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67DA" w14:textId="637F0B89" w:rsidR="2B2DD1EC" w:rsidRPr="008A2E18" w:rsidRDefault="2B2DD1EC" w:rsidP="3C8E6A56">
      <w:pPr>
        <w:pStyle w:val="1"/>
        <w:spacing w:line="240" w:lineRule="auto"/>
        <w:jc w:val="center"/>
        <w:rPr>
          <w:rFonts w:ascii="Arial" w:eastAsia="Times New Roman" w:hAnsi="Arial" w:cs="Arial"/>
          <w:b w:val="0"/>
          <w:bCs w:val="0"/>
          <w:color w:val="000000" w:themeColor="text1"/>
          <w:sz w:val="24"/>
          <w:szCs w:val="24"/>
          <w:lang w:val="ru-RU"/>
        </w:rPr>
      </w:pPr>
      <w:r w:rsidRPr="008A2E18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 xml:space="preserve"> КЫРГЫЗСКАЯ РЕСПУБЛИКА</w:t>
      </w:r>
    </w:p>
    <w:p w14:paraId="621D9FD1" w14:textId="72B624AC" w:rsidR="2B2DD1EC" w:rsidRPr="008A2E18" w:rsidRDefault="2B2DD1EC" w:rsidP="00E7417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8A2E1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u-RU"/>
        </w:rPr>
        <w:t xml:space="preserve">Программа трансформации системы развития профессиональных навыков </w:t>
      </w:r>
    </w:p>
    <w:p w14:paraId="2700DA5A" w14:textId="7F06B30D" w:rsidR="2B2DD1EC" w:rsidRPr="008A2E18" w:rsidRDefault="2B2DD1EC" w:rsidP="00E7417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8A2E1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u-RU"/>
        </w:rPr>
        <w:t>(</w:t>
      </w:r>
      <w:r w:rsidRPr="00924EB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GB"/>
        </w:rPr>
        <w:t>SDSTP</w:t>
      </w:r>
      <w:r w:rsidRPr="008A2E1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u-RU"/>
        </w:rPr>
        <w:t>)</w:t>
      </w:r>
    </w:p>
    <w:p w14:paraId="08A101EC" w14:textId="3F7625B6" w:rsidR="3C8E6A56" w:rsidRPr="008A2E18" w:rsidRDefault="3C8E6A56" w:rsidP="00E7417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14:paraId="1BB59072" w14:textId="7CB7F6AD" w:rsidR="2B2DD1EC" w:rsidRPr="008A2E18" w:rsidRDefault="2B2DD1EC" w:rsidP="00E7417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8A2E1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u-RU"/>
        </w:rPr>
        <w:t xml:space="preserve">ПОВЫШЕНИЕ СЕЙСМОСТОЙКОСТИ И ФУНКЦИОНАЛЬНОСТИ ШКОЛЬНОЙ ИНФРАСТРУКТУРЫ </w:t>
      </w:r>
    </w:p>
    <w:p w14:paraId="4D3ED4F1" w14:textId="3E224F38" w:rsidR="3C8E6A56" w:rsidRPr="008A2E18" w:rsidRDefault="3C8E6A56" w:rsidP="00E7417A">
      <w:pPr>
        <w:spacing w:after="0" w:line="240" w:lineRule="auto"/>
        <w:ind w:left="1080" w:hanging="72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14:paraId="508E74CB" w14:textId="54316493" w:rsidR="2B2DD1EC" w:rsidRPr="008A2E18" w:rsidRDefault="2B2DD1EC" w:rsidP="00E7417A">
      <w:pPr>
        <w:spacing w:after="0" w:line="240" w:lineRule="auto"/>
        <w:ind w:left="1080" w:hanging="72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8A2E1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u-RU"/>
        </w:rPr>
        <w:t>ТЕХНИЧЕСКОЕ ЗАДАНИЕ</w:t>
      </w:r>
    </w:p>
    <w:p w14:paraId="53053B81" w14:textId="59352FAC" w:rsidR="00A24206" w:rsidRPr="008A2E18" w:rsidRDefault="00A24206" w:rsidP="3C8E6A5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u-RU"/>
        </w:rPr>
      </w:pPr>
      <w:r w:rsidRPr="008A2E18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Услуги по проектированию для разработки типового проекта объектов начального профессионального образования в Кыргызской Республике</w:t>
      </w:r>
      <w:r w:rsidRPr="008A2E18">
        <w:rPr>
          <w:rFonts w:ascii="Arial" w:hAnsi="Arial" w:cs="Arial"/>
          <w:color w:val="000000" w:themeColor="text1"/>
          <w:lang w:val="ru-RU"/>
        </w:rPr>
        <w:br/>
      </w:r>
      <w:r w:rsidRPr="008A2E18">
        <w:rPr>
          <w:rFonts w:ascii="Arial" w:hAnsi="Arial" w:cs="Arial"/>
          <w:color w:val="000000" w:themeColor="text1"/>
          <w:lang w:val="ru-RU"/>
        </w:rPr>
        <w:br/>
      </w:r>
    </w:p>
    <w:p w14:paraId="2291D767" w14:textId="5649ACF5" w:rsidR="00781F34" w:rsidRPr="008A2E18" w:rsidRDefault="00A24206" w:rsidP="00924EB2">
      <w:pPr>
        <w:rPr>
          <w:rFonts w:ascii="Arial" w:hAnsi="Arial" w:cs="Arial"/>
          <w:lang w:val="ru-RU"/>
        </w:rPr>
      </w:pPr>
      <w:r w:rsidRPr="008A2E18">
        <w:rPr>
          <w:rFonts w:ascii="Arial" w:eastAsiaTheme="majorEastAsia" w:hAnsi="Arial" w:cs="Arial"/>
          <w:b/>
          <w:bCs/>
          <w:color w:val="000000" w:themeColor="text1"/>
          <w:sz w:val="26"/>
          <w:szCs w:val="26"/>
          <w:lang w:val="ru-RU"/>
        </w:rPr>
        <w:t xml:space="preserve">1. </w:t>
      </w:r>
      <w:r w:rsidR="00781F34" w:rsidRPr="008A2E18">
        <w:rPr>
          <w:rFonts w:ascii="Arial" w:eastAsiaTheme="majorEastAsia" w:hAnsi="Arial" w:cs="Arial"/>
          <w:b/>
          <w:bCs/>
          <w:color w:val="000000" w:themeColor="text1"/>
          <w:sz w:val="26"/>
          <w:szCs w:val="26"/>
          <w:lang w:val="ru-RU"/>
        </w:rPr>
        <w:t>История проекта</w:t>
      </w:r>
    </w:p>
    <w:p w14:paraId="47989343" w14:textId="30DD200B" w:rsidR="7A70DDB7" w:rsidRPr="008A2E18" w:rsidRDefault="7A70DDB7" w:rsidP="00E7417A">
      <w:p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8A2E18">
        <w:rPr>
          <w:rFonts w:ascii="Arial" w:eastAsia="Aptos" w:hAnsi="Arial" w:cs="Arial"/>
          <w:color w:val="000000" w:themeColor="text1"/>
          <w:lang w:val="ru-RU"/>
        </w:rPr>
        <w:t xml:space="preserve">Кыргызская Республика расположена в сейсмическом регионе и пережила несколько разрушительных землетрясений, которые привели к гибели людей, разрушению инфраструктуры и значительным экономическим потерям. Хотя землетрясения происходят реже, чем другие стихийные бедствия, такие как наводнения и оползни, на них приходится большая часть потерь, связанных с бедствиями в стране. Это объясняется сочетанием высокой сейсмической опасности, большим количеством стареющей уязвимой инфраструктуры в стране, недостатками в потенциале и наличием инвестиций для снижения сейсмических рисков. </w:t>
      </w:r>
    </w:p>
    <w:p w14:paraId="57ED3B26" w14:textId="2B55639B" w:rsidR="7A70DDB7" w:rsidRPr="008A2E18" w:rsidRDefault="7A70DDB7" w:rsidP="5A266E3E">
      <w:p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8A2E18">
        <w:rPr>
          <w:rFonts w:ascii="Arial" w:eastAsia="Aptos" w:hAnsi="Arial" w:cs="Arial"/>
          <w:color w:val="000000" w:themeColor="text1"/>
          <w:lang w:val="ru-RU"/>
        </w:rPr>
        <w:t xml:space="preserve">Сектор образования особенно подвержен риску землетрясений. </w:t>
      </w:r>
      <w:r w:rsidR="00C54CDF" w:rsidRPr="008A2E18">
        <w:rPr>
          <w:rFonts w:ascii="Arial" w:eastAsia="Aptos" w:hAnsi="Arial" w:cs="Arial"/>
          <w:color w:val="000000" w:themeColor="text1"/>
          <w:lang w:val="ru-RU"/>
        </w:rPr>
        <w:t>В целом в Кыргызской Республике насчитывается около 9 000 школьных зданий, из которых более 70 % были спроектированы и построены до введения современных сейсмических норм и стандартов, что делает их крайне уязвимыми к землетрясениям.</w:t>
      </w:r>
      <w:r w:rsidR="00266169" w:rsidRPr="00924EB2">
        <w:rPr>
          <w:rStyle w:val="afff"/>
          <w:rFonts w:ascii="Arial" w:eastAsia="Aptos" w:hAnsi="Arial" w:cs="Arial"/>
          <w:color w:val="000000" w:themeColor="text1"/>
        </w:rPr>
        <w:footnoteReference w:id="1"/>
      </w:r>
      <w:r w:rsidR="00C54CDF" w:rsidRPr="008A2E18">
        <w:rPr>
          <w:rFonts w:ascii="Arial" w:eastAsia="Aptos" w:hAnsi="Arial" w:cs="Arial"/>
          <w:color w:val="000000" w:themeColor="text1"/>
          <w:lang w:val="ru-RU"/>
        </w:rPr>
        <w:t xml:space="preserve">  </w:t>
      </w:r>
      <w:r w:rsidR="00D41045" w:rsidRPr="008A2E18">
        <w:rPr>
          <w:rFonts w:ascii="Arial" w:eastAsia="Aptos" w:hAnsi="Arial" w:cs="Arial"/>
          <w:color w:val="000000" w:themeColor="text1"/>
          <w:lang w:val="ru-RU"/>
        </w:rPr>
        <w:t xml:space="preserve"> Большинство </w:t>
      </w:r>
      <w:r w:rsidRPr="008A2E18">
        <w:rPr>
          <w:rFonts w:ascii="Arial" w:eastAsia="Aptos" w:hAnsi="Arial" w:cs="Arial"/>
          <w:color w:val="000000" w:themeColor="text1"/>
          <w:lang w:val="ru-RU"/>
        </w:rPr>
        <w:t xml:space="preserve">объектов </w:t>
      </w:r>
      <w:r w:rsidR="024293EF" w:rsidRPr="008A2E18">
        <w:rPr>
          <w:rFonts w:ascii="Arial" w:eastAsia="Aptos" w:hAnsi="Arial" w:cs="Arial"/>
          <w:color w:val="000000" w:themeColor="text1"/>
          <w:lang w:val="ru-RU"/>
        </w:rPr>
        <w:t xml:space="preserve">профессионального </w:t>
      </w:r>
      <w:r w:rsidR="78AD8B82" w:rsidRPr="008A2E18">
        <w:rPr>
          <w:rFonts w:ascii="Arial" w:eastAsia="Aptos" w:hAnsi="Arial" w:cs="Arial"/>
          <w:color w:val="000000" w:themeColor="text1"/>
          <w:lang w:val="ru-RU"/>
        </w:rPr>
        <w:t xml:space="preserve">образования и обучения (ПТО) </w:t>
      </w:r>
      <w:r w:rsidRPr="008A2E18">
        <w:rPr>
          <w:rFonts w:ascii="Arial" w:eastAsia="Aptos" w:hAnsi="Arial" w:cs="Arial"/>
          <w:color w:val="000000" w:themeColor="text1"/>
          <w:lang w:val="ru-RU"/>
        </w:rPr>
        <w:t xml:space="preserve">были построены в период с 1950 по 1990 год и уже превысили или приближаются к концу своего проектного срока эксплуатации. Школьные </w:t>
      </w:r>
      <w:r w:rsidR="00C54CDF" w:rsidRPr="008A2E18">
        <w:rPr>
          <w:rFonts w:ascii="Arial" w:eastAsia="Aptos" w:hAnsi="Arial" w:cs="Arial"/>
          <w:color w:val="000000" w:themeColor="text1"/>
          <w:lang w:val="ru-RU"/>
        </w:rPr>
        <w:t>учреждения</w:t>
      </w:r>
      <w:r w:rsidR="00B7716A" w:rsidRPr="008A2E18">
        <w:rPr>
          <w:rFonts w:ascii="Arial" w:eastAsia="Aptos" w:hAnsi="Arial" w:cs="Arial"/>
          <w:color w:val="000000" w:themeColor="text1"/>
          <w:lang w:val="ru-RU"/>
        </w:rPr>
        <w:t xml:space="preserve">, включая ПТО, </w:t>
      </w:r>
      <w:r w:rsidRPr="008A2E18">
        <w:rPr>
          <w:rFonts w:ascii="Arial" w:eastAsia="Aptos" w:hAnsi="Arial" w:cs="Arial"/>
          <w:color w:val="000000" w:themeColor="text1"/>
          <w:lang w:val="ru-RU"/>
        </w:rPr>
        <w:t>не только подвержены значительному сейсмическому риску, но и страдают от базовых условий водоснабжения, санитарии и гигиены (ВСГ), энергетической неэффективности, устаревшей и стареющей инфраструктуры, что подчеркивает острую необходимость комплексных улучшений для обеспечения не только безопасности, но и адекватной и функциональной среды обучения.</w:t>
      </w:r>
      <w:r w:rsidR="005D1F51" w:rsidRPr="00924EB2">
        <w:rPr>
          <w:rStyle w:val="afff"/>
          <w:rFonts w:ascii="Arial" w:eastAsia="Aptos" w:hAnsi="Arial" w:cs="Arial"/>
          <w:color w:val="000000" w:themeColor="text1"/>
        </w:rPr>
        <w:footnoteReference w:id="2"/>
      </w:r>
    </w:p>
    <w:p w14:paraId="4E4A1A3F" w14:textId="483F8EB5" w:rsidR="30973910" w:rsidRPr="008A2E18" w:rsidRDefault="4E90DFE6" w:rsidP="00924EB2">
      <w:pPr>
        <w:jc w:val="both"/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Признавая недостатки инфраструктуры, а также потребности в обучении </w:t>
      </w:r>
      <w:r w:rsidR="280DF68C" w:rsidRPr="008A2E18">
        <w:rPr>
          <w:rFonts w:ascii="Arial" w:hAnsi="Arial" w:cs="Arial"/>
          <w:color w:val="000000" w:themeColor="text1"/>
          <w:lang w:val="ru-RU"/>
        </w:rPr>
        <w:t xml:space="preserve">и развитии </w:t>
      </w:r>
      <w:r w:rsidR="0A1DE96F" w:rsidRPr="008A2E18">
        <w:rPr>
          <w:rFonts w:ascii="Arial" w:hAnsi="Arial" w:cs="Arial"/>
          <w:color w:val="000000" w:themeColor="text1"/>
          <w:lang w:val="ru-RU"/>
        </w:rPr>
        <w:t xml:space="preserve">именно в сфере ТПО, </w:t>
      </w:r>
      <w:r w:rsidR="7324465D" w:rsidRPr="008A2E18">
        <w:rPr>
          <w:rFonts w:ascii="Arial" w:hAnsi="Arial" w:cs="Arial"/>
          <w:color w:val="000000" w:themeColor="text1"/>
          <w:lang w:val="ru-RU"/>
        </w:rPr>
        <w:t xml:space="preserve">Министерство </w:t>
      </w:r>
      <w:r w:rsidR="008A2E18">
        <w:rPr>
          <w:rFonts w:ascii="Arial" w:hAnsi="Arial" w:cs="Arial"/>
          <w:color w:val="000000" w:themeColor="text1"/>
          <w:lang w:val="ru-RU"/>
        </w:rPr>
        <w:t>просвещения</w:t>
      </w:r>
      <w:r w:rsidR="7324465D" w:rsidRPr="008A2E18">
        <w:rPr>
          <w:rFonts w:ascii="Arial" w:hAnsi="Arial" w:cs="Arial"/>
          <w:color w:val="000000" w:themeColor="text1"/>
          <w:lang w:val="ru-RU"/>
        </w:rPr>
        <w:t xml:space="preserve"> (М</w:t>
      </w:r>
      <w:r w:rsidR="008A2E18">
        <w:rPr>
          <w:rFonts w:ascii="Arial" w:hAnsi="Arial" w:cs="Arial"/>
          <w:color w:val="000000" w:themeColor="text1"/>
          <w:lang w:val="ru-RU"/>
        </w:rPr>
        <w:t>П</w:t>
      </w:r>
      <w:r w:rsidR="7324465D" w:rsidRPr="008A2E18">
        <w:rPr>
          <w:rFonts w:ascii="Arial" w:hAnsi="Arial" w:cs="Arial"/>
          <w:color w:val="000000" w:themeColor="text1"/>
          <w:lang w:val="ru-RU"/>
        </w:rPr>
        <w:t xml:space="preserve">) при поддержке Азиатского </w:t>
      </w:r>
      <w:r w:rsidR="7324465D" w:rsidRPr="008A2E18">
        <w:rPr>
          <w:rFonts w:ascii="Arial" w:hAnsi="Arial" w:cs="Arial"/>
          <w:color w:val="000000" w:themeColor="text1"/>
          <w:lang w:val="ru-RU"/>
        </w:rPr>
        <w:lastRenderedPageBreak/>
        <w:t xml:space="preserve">банка развития готовит </w:t>
      </w:r>
      <w:r w:rsidR="7324465D" w:rsidRPr="008A2E18">
        <w:rPr>
          <w:rFonts w:ascii="Arial" w:eastAsia="Aptos" w:hAnsi="Arial" w:cs="Arial"/>
          <w:color w:val="000000" w:themeColor="text1"/>
          <w:lang w:val="ru-RU"/>
        </w:rPr>
        <w:t>Программу трансформации системы развития навыков (</w:t>
      </w:r>
      <w:r w:rsidR="7324465D" w:rsidRPr="00924EB2">
        <w:rPr>
          <w:rFonts w:ascii="Arial" w:eastAsia="Aptos" w:hAnsi="Arial" w:cs="Arial"/>
          <w:color w:val="000000" w:themeColor="text1"/>
        </w:rPr>
        <w:t>SDSTP</w:t>
      </w:r>
      <w:r w:rsidR="7324465D" w:rsidRPr="008A2E18">
        <w:rPr>
          <w:rFonts w:ascii="Arial" w:eastAsia="Aptos" w:hAnsi="Arial" w:cs="Arial"/>
          <w:color w:val="000000" w:themeColor="text1"/>
          <w:lang w:val="ru-RU"/>
        </w:rPr>
        <w:t>)</w:t>
      </w:r>
      <w:r w:rsidR="7324465D" w:rsidRPr="008A2E18">
        <w:rPr>
          <w:rFonts w:ascii="Arial" w:hAnsi="Arial" w:cs="Arial"/>
          <w:color w:val="000000" w:themeColor="text1"/>
          <w:lang w:val="ru-RU"/>
        </w:rPr>
        <w:t xml:space="preserve">, которая </w:t>
      </w:r>
      <w:r w:rsidR="7324465D" w:rsidRPr="008A2E18">
        <w:rPr>
          <w:rFonts w:ascii="Arial" w:eastAsia="Aptos" w:hAnsi="Arial" w:cs="Arial"/>
          <w:color w:val="000000" w:themeColor="text1"/>
          <w:lang w:val="ru-RU"/>
        </w:rPr>
        <w:t xml:space="preserve">направлена на </w:t>
      </w:r>
      <w:proofErr w:type="spellStart"/>
      <w:r w:rsidR="7324465D" w:rsidRPr="00924EB2">
        <w:rPr>
          <w:rFonts w:ascii="Arial" w:eastAsia="Aptos" w:hAnsi="Arial" w:cs="Arial"/>
          <w:color w:val="000000" w:themeColor="text1"/>
        </w:rPr>
        <w:t>i</w:t>
      </w:r>
      <w:proofErr w:type="spellEnd"/>
      <w:r w:rsidR="7324465D" w:rsidRPr="008A2E18">
        <w:rPr>
          <w:rFonts w:ascii="Arial" w:eastAsia="Aptos" w:hAnsi="Arial" w:cs="Arial"/>
          <w:color w:val="000000" w:themeColor="text1"/>
          <w:lang w:val="ru-RU"/>
        </w:rPr>
        <w:t xml:space="preserve">) повышение трудоспособности и конкурентоспособности молодежи страны путем создания более инклюзивной, ориентированной на навыки системы образования </w:t>
      </w:r>
      <w:r w:rsidR="67DFF8A1" w:rsidRPr="008A2E18">
        <w:rPr>
          <w:rFonts w:ascii="Arial" w:eastAsia="Aptos" w:hAnsi="Arial" w:cs="Arial"/>
          <w:color w:val="000000" w:themeColor="text1"/>
          <w:lang w:val="ru-RU"/>
        </w:rPr>
        <w:t>(Итоги 1, 2 и 4)</w:t>
      </w:r>
      <w:r w:rsidR="7324465D" w:rsidRPr="008A2E18">
        <w:rPr>
          <w:rFonts w:ascii="Arial" w:eastAsia="Aptos" w:hAnsi="Arial" w:cs="Arial"/>
          <w:color w:val="000000" w:themeColor="text1"/>
          <w:lang w:val="ru-RU"/>
        </w:rPr>
        <w:t xml:space="preserve">; и </w:t>
      </w:r>
      <w:r w:rsidR="7324465D" w:rsidRPr="00924EB2">
        <w:rPr>
          <w:rFonts w:ascii="Arial" w:eastAsia="Aptos" w:hAnsi="Arial" w:cs="Arial"/>
          <w:color w:val="000000" w:themeColor="text1"/>
        </w:rPr>
        <w:t>ii</w:t>
      </w:r>
      <w:r w:rsidR="7324465D" w:rsidRPr="008A2E18">
        <w:rPr>
          <w:rFonts w:ascii="Arial" w:eastAsia="Aptos" w:hAnsi="Arial" w:cs="Arial"/>
          <w:color w:val="000000" w:themeColor="text1"/>
          <w:lang w:val="ru-RU"/>
        </w:rPr>
        <w:t xml:space="preserve">) повышение сейсмической безопасности инфраструктуры профессионального образования в Кыргызской Республике </w:t>
      </w:r>
      <w:r w:rsidR="0845E179" w:rsidRPr="008A2E18">
        <w:rPr>
          <w:rFonts w:ascii="Arial" w:eastAsia="Aptos" w:hAnsi="Arial" w:cs="Arial"/>
          <w:color w:val="000000" w:themeColor="text1"/>
          <w:lang w:val="ru-RU"/>
        </w:rPr>
        <w:t>(Итог 3)</w:t>
      </w:r>
      <w:r w:rsidR="7324465D" w:rsidRPr="008A2E18">
        <w:rPr>
          <w:rFonts w:ascii="Arial" w:eastAsia="Aptos" w:hAnsi="Arial" w:cs="Arial"/>
          <w:color w:val="000000" w:themeColor="text1"/>
          <w:lang w:val="ru-RU"/>
        </w:rPr>
        <w:t xml:space="preserve">. </w:t>
      </w:r>
      <w:r w:rsidR="00E76B61" w:rsidRPr="008A2E18">
        <w:rPr>
          <w:rFonts w:ascii="Arial" w:eastAsia="Aptos" w:hAnsi="Arial" w:cs="Arial"/>
          <w:color w:val="000000" w:themeColor="text1"/>
          <w:lang w:val="ru-RU"/>
        </w:rPr>
        <w:t xml:space="preserve">Министерство </w:t>
      </w:r>
      <w:r w:rsidR="008A2E18">
        <w:rPr>
          <w:rFonts w:ascii="Arial" w:eastAsia="Aptos" w:hAnsi="Arial" w:cs="Arial"/>
          <w:color w:val="000000" w:themeColor="text1"/>
          <w:lang w:val="ru-RU"/>
        </w:rPr>
        <w:t>просвещения</w:t>
      </w:r>
      <w:r w:rsidR="761EC4D2" w:rsidRPr="008A2E18">
        <w:rPr>
          <w:rFonts w:ascii="Arial" w:eastAsia="Aptos" w:hAnsi="Arial" w:cs="Arial"/>
          <w:color w:val="000000" w:themeColor="text1"/>
          <w:lang w:val="ru-RU"/>
        </w:rPr>
        <w:t xml:space="preserve"> является исполнителем </w:t>
      </w:r>
      <w:r w:rsidR="2E16C101" w:rsidRPr="00924EB2">
        <w:rPr>
          <w:rFonts w:ascii="Arial" w:eastAsia="Aptos" w:hAnsi="Arial" w:cs="Arial"/>
          <w:color w:val="000000" w:themeColor="text1"/>
        </w:rPr>
        <w:t>SDSTP</w:t>
      </w:r>
      <w:r w:rsidR="2E16C101" w:rsidRPr="008A2E18">
        <w:rPr>
          <w:rFonts w:ascii="Arial" w:eastAsia="Aptos" w:hAnsi="Arial" w:cs="Arial"/>
          <w:color w:val="000000" w:themeColor="text1"/>
          <w:lang w:val="ru-RU"/>
        </w:rPr>
        <w:t xml:space="preserve"> </w:t>
      </w:r>
      <w:r w:rsidR="682067DF" w:rsidRPr="008A2E18">
        <w:rPr>
          <w:rFonts w:ascii="Arial" w:eastAsia="Aptos" w:hAnsi="Arial" w:cs="Arial"/>
          <w:color w:val="000000" w:themeColor="text1"/>
          <w:lang w:val="ru-RU"/>
        </w:rPr>
        <w:t xml:space="preserve">и </w:t>
      </w:r>
      <w:r w:rsidR="761EC4D2" w:rsidRPr="008A2E18">
        <w:rPr>
          <w:rFonts w:ascii="Arial" w:eastAsia="Aptos" w:hAnsi="Arial" w:cs="Arial"/>
          <w:color w:val="000000" w:themeColor="text1"/>
          <w:lang w:val="ru-RU"/>
        </w:rPr>
        <w:t xml:space="preserve">осуществляет непосредственный надзор </w:t>
      </w:r>
      <w:r w:rsidR="236531A3" w:rsidRPr="008A2E18">
        <w:rPr>
          <w:rFonts w:ascii="Arial" w:hAnsi="Arial" w:cs="Arial"/>
          <w:color w:val="000000" w:themeColor="text1"/>
          <w:lang w:val="ru-RU"/>
        </w:rPr>
        <w:t xml:space="preserve">за выполнением мероприятий 1, 2 и 4 на </w:t>
      </w:r>
      <w:proofErr w:type="gramStart"/>
      <w:r w:rsidR="236531A3" w:rsidRPr="008A2E18">
        <w:rPr>
          <w:rFonts w:ascii="Arial" w:hAnsi="Arial" w:cs="Arial"/>
          <w:color w:val="000000" w:themeColor="text1"/>
          <w:lang w:val="ru-RU"/>
        </w:rPr>
        <w:t>сайте ,</w:t>
      </w:r>
      <w:proofErr w:type="gramEnd"/>
      <w:r w:rsidR="236531A3" w:rsidRPr="008A2E18">
        <w:rPr>
          <w:rFonts w:ascii="Arial" w:hAnsi="Arial" w:cs="Arial"/>
          <w:color w:val="000000" w:themeColor="text1"/>
          <w:lang w:val="ru-RU"/>
        </w:rPr>
        <w:t xml:space="preserve"> в то время как Агентство по развитию сообществ и инвестициям (АРИС) будет осуществлять </w:t>
      </w:r>
      <w:r w:rsidR="70D657FE" w:rsidRPr="008A2E18">
        <w:rPr>
          <w:rFonts w:ascii="Arial" w:hAnsi="Arial" w:cs="Arial"/>
          <w:color w:val="000000" w:themeColor="text1"/>
          <w:lang w:val="ru-RU"/>
        </w:rPr>
        <w:t xml:space="preserve">все </w:t>
      </w:r>
      <w:r w:rsidR="47104E7E" w:rsidRPr="008A2E18">
        <w:rPr>
          <w:rFonts w:ascii="Arial" w:hAnsi="Arial" w:cs="Arial"/>
          <w:color w:val="000000" w:themeColor="text1"/>
          <w:lang w:val="ru-RU"/>
        </w:rPr>
        <w:t xml:space="preserve">мероприятия, связанные с </w:t>
      </w:r>
      <w:r w:rsidR="236531A3" w:rsidRPr="008A2E18">
        <w:rPr>
          <w:rFonts w:ascii="Arial" w:hAnsi="Arial" w:cs="Arial"/>
          <w:color w:val="000000" w:themeColor="text1"/>
          <w:lang w:val="ru-RU"/>
        </w:rPr>
        <w:t xml:space="preserve">инфраструктурой, </w:t>
      </w:r>
      <w:r w:rsidR="47104E7E" w:rsidRPr="008A2E18">
        <w:rPr>
          <w:rFonts w:ascii="Arial" w:hAnsi="Arial" w:cs="Arial"/>
          <w:color w:val="000000" w:themeColor="text1"/>
          <w:lang w:val="ru-RU"/>
        </w:rPr>
        <w:t xml:space="preserve">в рамках мероприятия 3. </w:t>
      </w:r>
    </w:p>
    <w:p w14:paraId="0306C5FD" w14:textId="310C60D4" w:rsidR="009B4FEB" w:rsidRPr="008A2E18" w:rsidRDefault="259AF28E" w:rsidP="00924EB2">
      <w:pPr>
        <w:jc w:val="both"/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Мероприятие 3 Программы предусматривает </w:t>
      </w:r>
      <w:r w:rsidR="00A24206" w:rsidRPr="008A2E18">
        <w:rPr>
          <w:rFonts w:ascii="Arial" w:hAnsi="Arial" w:cs="Arial"/>
          <w:color w:val="000000" w:themeColor="text1"/>
          <w:lang w:val="ru-RU"/>
        </w:rPr>
        <w:t xml:space="preserve">улучшение инфраструктуры начального профессионального образования в Кыргызской Республике для обеспечения </w:t>
      </w:r>
      <w:r w:rsidR="00856B20" w:rsidRPr="008A2E18">
        <w:rPr>
          <w:rFonts w:ascii="Arial" w:hAnsi="Arial" w:cs="Arial"/>
          <w:color w:val="000000" w:themeColor="text1"/>
          <w:lang w:val="ru-RU"/>
        </w:rPr>
        <w:t xml:space="preserve">более безопасных, устойчивых к стихийным бедствиям и климатическим изменениям </w:t>
      </w:r>
      <w:r w:rsidR="00A24206" w:rsidRPr="008A2E18">
        <w:rPr>
          <w:rFonts w:ascii="Arial" w:hAnsi="Arial" w:cs="Arial"/>
          <w:color w:val="000000" w:themeColor="text1"/>
          <w:lang w:val="ru-RU"/>
        </w:rPr>
        <w:t>объектов</w:t>
      </w:r>
      <w:r w:rsidR="326CABFC" w:rsidRPr="008A2E18">
        <w:rPr>
          <w:rFonts w:ascii="Arial" w:hAnsi="Arial" w:cs="Arial"/>
          <w:color w:val="000000" w:themeColor="text1"/>
          <w:lang w:val="ru-RU"/>
        </w:rPr>
        <w:t xml:space="preserve">, которые также </w:t>
      </w:r>
      <w:r w:rsidR="00A24206" w:rsidRPr="008A2E18">
        <w:rPr>
          <w:rFonts w:ascii="Arial" w:hAnsi="Arial" w:cs="Arial"/>
          <w:color w:val="000000" w:themeColor="text1"/>
          <w:lang w:val="ru-RU"/>
        </w:rPr>
        <w:t>являются энергоэффективными</w:t>
      </w:r>
      <w:r w:rsidR="179B0AC1" w:rsidRPr="008A2E18">
        <w:rPr>
          <w:rFonts w:ascii="Arial" w:hAnsi="Arial" w:cs="Arial"/>
          <w:color w:val="000000" w:themeColor="text1"/>
          <w:lang w:val="ru-RU"/>
        </w:rPr>
        <w:t xml:space="preserve">, инклюзивными </w:t>
      </w:r>
      <w:r w:rsidR="00A24206" w:rsidRPr="008A2E18">
        <w:rPr>
          <w:rFonts w:ascii="Arial" w:hAnsi="Arial" w:cs="Arial"/>
          <w:color w:val="000000" w:themeColor="text1"/>
          <w:lang w:val="ru-RU"/>
        </w:rPr>
        <w:t xml:space="preserve">и адаптируемыми к различным целям и местам обучения </w:t>
      </w:r>
      <w:r w:rsidR="3ACCA75C" w:rsidRPr="008A2E18">
        <w:rPr>
          <w:rFonts w:ascii="Arial" w:hAnsi="Arial" w:cs="Arial"/>
          <w:color w:val="000000" w:themeColor="text1"/>
          <w:lang w:val="ru-RU"/>
        </w:rPr>
        <w:t>для создания высококачественной учебной среды</w:t>
      </w:r>
      <w:r w:rsidR="0085094D" w:rsidRPr="008A2E18">
        <w:rPr>
          <w:rFonts w:ascii="Arial" w:hAnsi="Arial" w:cs="Arial"/>
          <w:color w:val="000000" w:themeColor="text1"/>
          <w:lang w:val="ru-RU"/>
        </w:rPr>
        <w:t>.</w:t>
      </w:r>
    </w:p>
    <w:p w14:paraId="564E5C31" w14:textId="00F95009" w:rsidR="009B4FEB" w:rsidRPr="008A2E18" w:rsidRDefault="00A24206">
      <w:pPr>
        <w:pStyle w:val="21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A2E18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2. </w:t>
      </w:r>
      <w:r w:rsidR="00977F53" w:rsidRPr="008A2E18">
        <w:rPr>
          <w:rFonts w:ascii="Arial" w:hAnsi="Arial" w:cs="Arial"/>
          <w:color w:val="000000" w:themeColor="text1"/>
          <w:sz w:val="22"/>
          <w:szCs w:val="22"/>
          <w:lang w:val="ru-RU"/>
        </w:rPr>
        <w:t>Цель задания</w:t>
      </w:r>
    </w:p>
    <w:p w14:paraId="39BAF1D3" w14:textId="22D10042" w:rsidR="00762511" w:rsidRPr="008A2E18" w:rsidRDefault="00762511" w:rsidP="00924EB2">
      <w:pPr>
        <w:jc w:val="both"/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Цель данного задания - разработать типовой проектный пакет для стандартного объекта </w:t>
      </w:r>
      <w:r w:rsidRPr="008A2E18">
        <w:rPr>
          <w:rFonts w:ascii="Cambria Math" w:hAnsi="Cambria Math" w:cs="Cambria Math"/>
          <w:color w:val="000000" w:themeColor="text1"/>
          <w:lang w:val="ru-RU"/>
        </w:rPr>
        <w:t>начального</w:t>
      </w:r>
      <w:r w:rsidRPr="008A2E18">
        <w:rPr>
          <w:rFonts w:ascii="Arial" w:hAnsi="Arial" w:cs="Arial"/>
          <w:color w:val="000000" w:themeColor="text1"/>
          <w:lang w:val="ru-RU"/>
        </w:rPr>
        <w:t xml:space="preserve"> и профессионального образования (включая, в частности, классные комнаты, мастерские, офисы и вспомогательные помещения), который может быть адаптирован как минимум к шести различным местам расположения объекта и конкретным требованиям к обучению (например, экотуризм, горный кластер и сопутствующие услуги, зеленая энергетика, логистика и региональный центр, органическое сельское хозяйство, переработка и торговля). Типовой проект должен соответствовать стандартам сейсмической безопасности и структурной устойчивости, включать энергоэффективность и другие элементы "зеленого" строительства, пожарную безопасность, доступность/универсальный дизайн и другие функциональные усовершенствования для создания современной, инклюзивной и </w:t>
      </w:r>
      <w:r w:rsidRPr="008A2E18">
        <w:rPr>
          <w:rFonts w:ascii="Cambria Math" w:hAnsi="Cambria Math" w:cs="Cambria Math"/>
          <w:color w:val="000000" w:themeColor="text1"/>
          <w:lang w:val="ru-RU"/>
        </w:rPr>
        <w:t>благоприятной</w:t>
      </w:r>
      <w:r w:rsidRPr="008A2E18">
        <w:rPr>
          <w:rFonts w:ascii="Arial" w:hAnsi="Arial" w:cs="Arial"/>
          <w:color w:val="000000" w:themeColor="text1"/>
          <w:lang w:val="ru-RU"/>
        </w:rPr>
        <w:t xml:space="preserve"> для обучения физической среды.</w:t>
      </w:r>
    </w:p>
    <w:p w14:paraId="53DBF395" w14:textId="7329DC09" w:rsidR="00762511" w:rsidRPr="008A2E18" w:rsidRDefault="00762511" w:rsidP="00924EB2">
      <w:pPr>
        <w:jc w:val="both"/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Типовой и запасной варианты будут служить базовым стандартным проектом для Министерства образования для других </w:t>
      </w:r>
      <w:r w:rsidR="00C64620" w:rsidRPr="008A2E18">
        <w:rPr>
          <w:rFonts w:ascii="Arial" w:hAnsi="Arial" w:cs="Arial"/>
          <w:color w:val="000000" w:themeColor="text1"/>
          <w:lang w:val="ru-RU"/>
        </w:rPr>
        <w:t xml:space="preserve">проектов учреждений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профессионального образования, обеспечивая экономическую эффективность, воспроизводимость, гарантию качества и устойчивость. </w:t>
      </w:r>
    </w:p>
    <w:p w14:paraId="05E4B817" w14:textId="77777777" w:rsidR="0033022C" w:rsidRPr="008A2E18" w:rsidRDefault="00FE1FB7" w:rsidP="0033022C">
      <w:p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Более конкретно, в рамках задания </w:t>
      </w:r>
      <w:r w:rsidR="00A24206" w:rsidRPr="008A2E18">
        <w:rPr>
          <w:rFonts w:ascii="Arial" w:hAnsi="Arial" w:cs="Arial"/>
          <w:color w:val="000000" w:themeColor="text1"/>
          <w:lang w:val="ru-RU"/>
        </w:rPr>
        <w:t>консультант должен достичь следующих целей:</w:t>
      </w:r>
    </w:p>
    <w:p w14:paraId="4C4A1992" w14:textId="77777777" w:rsidR="009A1352" w:rsidRPr="008A2E18" w:rsidRDefault="00A24206" w:rsidP="0033022C">
      <w:pPr>
        <w:pStyle w:val="ae"/>
        <w:numPr>
          <w:ilvl w:val="0"/>
          <w:numId w:val="12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Разработать надежный, модульный и гибкий типовой проект (архитектурный, структурный, </w:t>
      </w:r>
      <w:r w:rsidR="00EF0D8B" w:rsidRPr="008A2E18">
        <w:rPr>
          <w:rFonts w:ascii="Arial" w:hAnsi="Arial" w:cs="Arial"/>
          <w:color w:val="000000" w:themeColor="text1"/>
          <w:lang w:val="ru-RU"/>
        </w:rPr>
        <w:t xml:space="preserve">гражданский, </w:t>
      </w:r>
      <w:r w:rsidRPr="0033022C">
        <w:rPr>
          <w:rFonts w:ascii="Arial" w:hAnsi="Arial" w:cs="Arial"/>
          <w:color w:val="000000" w:themeColor="text1"/>
        </w:rPr>
        <w:t>MEP</w:t>
      </w:r>
      <w:r w:rsidRPr="008A2E18">
        <w:rPr>
          <w:rFonts w:ascii="Arial" w:hAnsi="Arial" w:cs="Arial"/>
          <w:color w:val="000000" w:themeColor="text1"/>
          <w:lang w:val="ru-RU"/>
        </w:rPr>
        <w:t xml:space="preserve">, ландшафтный, </w:t>
      </w:r>
      <w:r w:rsidR="7AAB1AC0" w:rsidRPr="0033022C">
        <w:rPr>
          <w:rFonts w:ascii="Arial" w:hAnsi="Arial" w:cs="Arial"/>
          <w:color w:val="000000" w:themeColor="text1"/>
        </w:rPr>
        <w:t>WASH</w:t>
      </w:r>
      <w:r w:rsidR="7AAB1AC0" w:rsidRPr="008A2E18">
        <w:rPr>
          <w:rFonts w:ascii="Arial" w:hAnsi="Arial" w:cs="Arial"/>
          <w:color w:val="000000" w:themeColor="text1"/>
          <w:lang w:val="ru-RU"/>
        </w:rPr>
        <w:t>/другие услуги</w:t>
      </w:r>
      <w:r w:rsidRPr="008A2E18">
        <w:rPr>
          <w:rFonts w:ascii="Arial" w:hAnsi="Arial" w:cs="Arial"/>
          <w:color w:val="000000" w:themeColor="text1"/>
          <w:lang w:val="ru-RU"/>
        </w:rPr>
        <w:t>) для учреждения начального профессионального образования</w:t>
      </w:r>
      <w:r w:rsidR="0692D141" w:rsidRPr="008A2E18">
        <w:rPr>
          <w:rFonts w:ascii="Arial" w:hAnsi="Arial" w:cs="Arial"/>
          <w:color w:val="000000" w:themeColor="text1"/>
          <w:lang w:val="ru-RU"/>
        </w:rPr>
        <w:t xml:space="preserve">, </w:t>
      </w:r>
      <w:r w:rsidR="57561A08" w:rsidRPr="008A2E18">
        <w:rPr>
          <w:rFonts w:ascii="Arial" w:hAnsi="Arial" w:cs="Arial"/>
          <w:color w:val="000000" w:themeColor="text1"/>
          <w:lang w:val="ru-RU"/>
        </w:rPr>
        <w:t xml:space="preserve">отвечающий требованиям </w:t>
      </w:r>
      <w:r w:rsidRPr="008A2E18">
        <w:rPr>
          <w:rFonts w:ascii="Arial" w:hAnsi="Arial" w:cs="Arial"/>
          <w:color w:val="000000" w:themeColor="text1"/>
          <w:lang w:val="ru-RU"/>
        </w:rPr>
        <w:t>сейсмической безопасности, устойчивости к изменению климата, энергоэффективности</w:t>
      </w:r>
      <w:r w:rsidR="00FA6374" w:rsidRPr="008A2E18">
        <w:rPr>
          <w:rFonts w:ascii="Arial" w:hAnsi="Arial" w:cs="Arial"/>
          <w:color w:val="000000" w:themeColor="text1"/>
          <w:lang w:val="ru-RU"/>
        </w:rPr>
        <w:t xml:space="preserve">, пожарной безопасности </w:t>
      </w:r>
      <w:r w:rsidRPr="008A2E18">
        <w:rPr>
          <w:rFonts w:ascii="Arial" w:hAnsi="Arial" w:cs="Arial"/>
          <w:color w:val="000000" w:themeColor="text1"/>
          <w:lang w:val="ru-RU"/>
        </w:rPr>
        <w:t>и инклюзивного дизайна.</w:t>
      </w:r>
    </w:p>
    <w:p w14:paraId="4257127F" w14:textId="77777777" w:rsidR="009A1352" w:rsidRPr="008A2E18" w:rsidRDefault="002C5B57" w:rsidP="0033022C">
      <w:pPr>
        <w:pStyle w:val="ae"/>
        <w:numPr>
          <w:ilvl w:val="0"/>
          <w:numId w:val="12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lastRenderedPageBreak/>
        <w:t xml:space="preserve">Убедитесь, что типовой проект может быть </w:t>
      </w:r>
      <w:r w:rsidR="00C1441E" w:rsidRPr="008A2E18">
        <w:rPr>
          <w:rFonts w:ascii="Arial" w:hAnsi="Arial" w:cs="Arial"/>
          <w:color w:val="000000" w:themeColor="text1"/>
          <w:lang w:val="ru-RU"/>
        </w:rPr>
        <w:t xml:space="preserve">адаптирован к требованиям </w:t>
      </w:r>
      <w:r w:rsidR="00A24206" w:rsidRPr="008A2E18">
        <w:rPr>
          <w:rFonts w:ascii="Arial" w:hAnsi="Arial" w:cs="Arial"/>
          <w:color w:val="000000" w:themeColor="text1"/>
          <w:lang w:val="ru-RU"/>
        </w:rPr>
        <w:t xml:space="preserve">различных учебных </w:t>
      </w:r>
      <w:r w:rsidR="4BD00AF1" w:rsidRPr="008A2E18">
        <w:rPr>
          <w:rFonts w:ascii="Arial" w:hAnsi="Arial" w:cs="Arial"/>
          <w:color w:val="000000" w:themeColor="text1"/>
          <w:lang w:val="ru-RU"/>
        </w:rPr>
        <w:t xml:space="preserve">специальностей </w:t>
      </w:r>
      <w:r w:rsidR="00EF0D8B" w:rsidRPr="008A2E18">
        <w:rPr>
          <w:rFonts w:ascii="Arial" w:hAnsi="Arial" w:cs="Arial"/>
          <w:color w:val="000000" w:themeColor="text1"/>
          <w:lang w:val="ru-RU"/>
        </w:rPr>
        <w:t xml:space="preserve">и </w:t>
      </w:r>
      <w:r w:rsidR="4AAA0DB4" w:rsidRPr="008A2E18">
        <w:rPr>
          <w:rFonts w:ascii="Arial" w:hAnsi="Arial" w:cs="Arial"/>
          <w:color w:val="000000" w:themeColor="text1"/>
          <w:lang w:val="ru-RU"/>
        </w:rPr>
        <w:t>уровням сейсмической опасности</w:t>
      </w:r>
      <w:r w:rsidR="00A24206" w:rsidRPr="00924EB2">
        <w:rPr>
          <w:rStyle w:val="afff"/>
          <w:rFonts w:ascii="Arial" w:hAnsi="Arial" w:cs="Arial"/>
          <w:color w:val="000000" w:themeColor="text1"/>
        </w:rPr>
        <w:footnoteReference w:id="3"/>
      </w:r>
      <w:r w:rsidR="4AAA0DB4" w:rsidRPr="008A2E18">
        <w:rPr>
          <w:rFonts w:ascii="Arial" w:hAnsi="Arial" w:cs="Arial"/>
          <w:color w:val="000000" w:themeColor="text1"/>
          <w:lang w:val="ru-RU"/>
        </w:rPr>
        <w:t xml:space="preserve"> и </w:t>
      </w:r>
      <w:r w:rsidR="00EF0D8B" w:rsidRPr="008A2E18">
        <w:rPr>
          <w:rFonts w:ascii="Arial" w:hAnsi="Arial" w:cs="Arial"/>
          <w:color w:val="000000" w:themeColor="text1"/>
          <w:lang w:val="ru-RU"/>
        </w:rPr>
        <w:t xml:space="preserve">геотехническим условиям/требованиям к </w:t>
      </w:r>
      <w:r w:rsidR="28B8935D" w:rsidRPr="008A2E18">
        <w:rPr>
          <w:rFonts w:ascii="Arial" w:hAnsi="Arial" w:cs="Arial"/>
          <w:color w:val="000000" w:themeColor="text1"/>
          <w:lang w:val="ru-RU"/>
        </w:rPr>
        <w:t>проектированию фундамента</w:t>
      </w:r>
      <w:r w:rsidR="00A24206" w:rsidRPr="008A2E18">
        <w:rPr>
          <w:rFonts w:ascii="Arial" w:hAnsi="Arial" w:cs="Arial"/>
          <w:color w:val="000000" w:themeColor="text1"/>
          <w:lang w:val="ru-RU"/>
        </w:rPr>
        <w:t>.</w:t>
      </w:r>
    </w:p>
    <w:p w14:paraId="3A29B2D6" w14:textId="3F898273" w:rsidR="009A1352" w:rsidRPr="008A2E18" w:rsidRDefault="00A24206" w:rsidP="0033022C">
      <w:pPr>
        <w:pStyle w:val="ae"/>
        <w:numPr>
          <w:ilvl w:val="0"/>
          <w:numId w:val="12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Обеспечить соответствие национальным строительным нормам </w:t>
      </w:r>
      <w:r w:rsidR="26975B11" w:rsidRPr="008A2E18">
        <w:rPr>
          <w:rFonts w:ascii="Arial" w:hAnsi="Arial" w:cs="Arial"/>
          <w:color w:val="000000" w:themeColor="text1"/>
          <w:lang w:val="ru-RU"/>
        </w:rPr>
        <w:t xml:space="preserve">и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правилам (включая сейсмические/структурные требования, требования по </w:t>
      </w:r>
      <w:r w:rsidR="577BC860" w:rsidRPr="008A2E18">
        <w:rPr>
          <w:rFonts w:ascii="Arial" w:hAnsi="Arial" w:cs="Arial"/>
          <w:color w:val="000000" w:themeColor="text1"/>
          <w:lang w:val="ru-RU"/>
        </w:rPr>
        <w:t xml:space="preserve">энергоэффективности, санитарным нормам, вентиляции,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пожарной </w:t>
      </w:r>
      <w:r w:rsidR="3EF5B641" w:rsidRPr="008A2E18">
        <w:rPr>
          <w:rFonts w:ascii="Arial" w:hAnsi="Arial" w:cs="Arial"/>
          <w:color w:val="000000" w:themeColor="text1"/>
          <w:lang w:val="ru-RU"/>
        </w:rPr>
        <w:t xml:space="preserve">безопасности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и </w:t>
      </w:r>
      <w:r w:rsidR="5C7D7A01" w:rsidRPr="008A2E18">
        <w:rPr>
          <w:rFonts w:ascii="Arial" w:hAnsi="Arial" w:cs="Arial"/>
          <w:color w:val="000000" w:themeColor="text1"/>
          <w:lang w:val="ru-RU"/>
        </w:rPr>
        <w:t xml:space="preserve">универсальной </w:t>
      </w:r>
      <w:r w:rsidRPr="008A2E18">
        <w:rPr>
          <w:rFonts w:ascii="Arial" w:hAnsi="Arial" w:cs="Arial"/>
          <w:color w:val="000000" w:themeColor="text1"/>
          <w:lang w:val="ru-RU"/>
        </w:rPr>
        <w:t>доступности)</w:t>
      </w:r>
      <w:r w:rsidR="26975B11" w:rsidRPr="008A2E18">
        <w:rPr>
          <w:rFonts w:ascii="Arial" w:hAnsi="Arial" w:cs="Arial"/>
          <w:color w:val="000000" w:themeColor="text1"/>
          <w:lang w:val="ru-RU"/>
        </w:rPr>
        <w:t xml:space="preserve">, стандартам и нормам проектирования, </w:t>
      </w:r>
      <w:r w:rsidR="00EB47A5" w:rsidRPr="008A2E18">
        <w:rPr>
          <w:rFonts w:ascii="Arial" w:hAnsi="Arial" w:cs="Arial"/>
          <w:color w:val="000000" w:themeColor="text1"/>
          <w:lang w:val="ru-RU"/>
        </w:rPr>
        <w:t xml:space="preserve">принципам политики </w:t>
      </w:r>
      <w:r w:rsidR="001D0AE4" w:rsidRPr="008A2E18">
        <w:rPr>
          <w:rFonts w:ascii="Arial" w:hAnsi="Arial" w:cs="Arial"/>
          <w:color w:val="000000" w:themeColor="text1"/>
          <w:lang w:val="ru-RU"/>
        </w:rPr>
        <w:t xml:space="preserve">АБР </w:t>
      </w:r>
      <w:r w:rsidR="00EB47A5" w:rsidRPr="008A2E18">
        <w:rPr>
          <w:rFonts w:ascii="Arial" w:hAnsi="Arial" w:cs="Arial"/>
          <w:color w:val="000000" w:themeColor="text1"/>
          <w:lang w:val="ru-RU"/>
        </w:rPr>
        <w:t xml:space="preserve">по </w:t>
      </w:r>
      <w:r w:rsidR="00BC280F" w:rsidRPr="008A2E18">
        <w:rPr>
          <w:rFonts w:ascii="Arial" w:hAnsi="Arial" w:cs="Arial"/>
          <w:color w:val="000000" w:themeColor="text1"/>
          <w:lang w:val="ru-RU"/>
        </w:rPr>
        <w:t xml:space="preserve">охране окружающей среды и социальным гарантиям,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а также </w:t>
      </w:r>
      <w:r w:rsidR="314ED2FF" w:rsidRPr="008A2E18">
        <w:rPr>
          <w:rFonts w:ascii="Arial" w:hAnsi="Arial" w:cs="Arial"/>
          <w:color w:val="000000" w:themeColor="text1"/>
          <w:lang w:val="ru-RU"/>
        </w:rPr>
        <w:t xml:space="preserve">соответствие </w:t>
      </w:r>
      <w:r w:rsidRPr="008A2E18">
        <w:rPr>
          <w:rFonts w:ascii="Arial" w:hAnsi="Arial" w:cs="Arial"/>
          <w:color w:val="000000" w:themeColor="text1"/>
          <w:lang w:val="ru-RU"/>
        </w:rPr>
        <w:t>международной передовой практике для устойчивой</w:t>
      </w:r>
      <w:r w:rsidR="57F34958" w:rsidRPr="008A2E18">
        <w:rPr>
          <w:rFonts w:ascii="Arial" w:hAnsi="Arial" w:cs="Arial"/>
          <w:color w:val="000000" w:themeColor="text1"/>
          <w:lang w:val="ru-RU"/>
        </w:rPr>
        <w:t xml:space="preserve">, </w:t>
      </w:r>
      <w:r w:rsidRPr="008A2E18">
        <w:rPr>
          <w:rFonts w:ascii="Arial" w:hAnsi="Arial" w:cs="Arial"/>
          <w:color w:val="000000" w:themeColor="text1"/>
          <w:lang w:val="ru-RU"/>
        </w:rPr>
        <w:t xml:space="preserve">стабильной </w:t>
      </w:r>
      <w:r w:rsidR="640032FD" w:rsidRPr="008A2E18">
        <w:rPr>
          <w:rFonts w:ascii="Arial" w:hAnsi="Arial" w:cs="Arial"/>
          <w:color w:val="000000" w:themeColor="text1"/>
          <w:lang w:val="ru-RU"/>
        </w:rPr>
        <w:t xml:space="preserve">и инклюзивной </w:t>
      </w:r>
      <w:r w:rsidRPr="008A2E18">
        <w:rPr>
          <w:rFonts w:ascii="Arial" w:hAnsi="Arial" w:cs="Arial"/>
          <w:color w:val="000000" w:themeColor="text1"/>
          <w:lang w:val="ru-RU"/>
        </w:rPr>
        <w:t>образовательной инфраструктуры.</w:t>
      </w:r>
    </w:p>
    <w:p w14:paraId="33006C8F" w14:textId="4DF8198C" w:rsidR="009A1352" w:rsidRPr="008A2E18" w:rsidRDefault="00A24206" w:rsidP="0033022C">
      <w:pPr>
        <w:pStyle w:val="ae"/>
        <w:numPr>
          <w:ilvl w:val="0"/>
          <w:numId w:val="12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Подготовка полного пакета </w:t>
      </w:r>
      <w:r w:rsidR="1CD447CC" w:rsidRPr="008A2E18">
        <w:rPr>
          <w:rFonts w:ascii="Arial" w:hAnsi="Arial" w:cs="Arial"/>
          <w:color w:val="000000" w:themeColor="text1"/>
          <w:lang w:val="ru-RU"/>
        </w:rPr>
        <w:t xml:space="preserve">детального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проектирования, включая </w:t>
      </w:r>
      <w:r w:rsidR="36B7FBAB" w:rsidRPr="008A2E18">
        <w:rPr>
          <w:rFonts w:ascii="Arial" w:hAnsi="Arial" w:cs="Arial"/>
          <w:color w:val="000000" w:themeColor="text1"/>
          <w:lang w:val="ru-RU"/>
        </w:rPr>
        <w:t xml:space="preserve">подробные </w:t>
      </w:r>
      <w:r w:rsidR="6A1B2D7D" w:rsidRPr="008A2E18">
        <w:rPr>
          <w:rFonts w:ascii="Arial" w:hAnsi="Arial" w:cs="Arial"/>
          <w:color w:val="000000" w:themeColor="text1"/>
          <w:lang w:val="ru-RU"/>
        </w:rPr>
        <w:t xml:space="preserve">проектные </w:t>
      </w:r>
      <w:r w:rsidR="36B7FBAB" w:rsidRPr="008A2E18">
        <w:rPr>
          <w:rFonts w:ascii="Arial" w:hAnsi="Arial" w:cs="Arial"/>
          <w:color w:val="000000" w:themeColor="text1"/>
          <w:lang w:val="ru-RU"/>
        </w:rPr>
        <w:t xml:space="preserve">чертежи, спецификации, </w:t>
      </w:r>
      <w:r w:rsidR="002F7522" w:rsidRPr="008A2E18">
        <w:rPr>
          <w:rFonts w:ascii="Arial" w:hAnsi="Arial" w:cs="Arial"/>
          <w:color w:val="000000" w:themeColor="text1"/>
          <w:lang w:val="ru-RU"/>
        </w:rPr>
        <w:t>ведомости объемов работ (</w:t>
      </w:r>
      <w:proofErr w:type="spellStart"/>
      <w:r w:rsidR="002F7522" w:rsidRPr="6B8A94AF">
        <w:rPr>
          <w:rFonts w:ascii="Arial" w:hAnsi="Arial" w:cs="Arial"/>
          <w:color w:val="000000" w:themeColor="text1"/>
        </w:rPr>
        <w:t>BoQ</w:t>
      </w:r>
      <w:proofErr w:type="spellEnd"/>
      <w:r w:rsidR="002F7522" w:rsidRPr="008A2E18">
        <w:rPr>
          <w:rFonts w:ascii="Arial" w:hAnsi="Arial" w:cs="Arial"/>
          <w:color w:val="000000" w:themeColor="text1"/>
          <w:lang w:val="ru-RU"/>
        </w:rPr>
        <w:t xml:space="preserve">), сметы расходов, </w:t>
      </w:r>
      <w:r w:rsidR="36B7FBAB" w:rsidRPr="008A2E18">
        <w:rPr>
          <w:rFonts w:ascii="Arial" w:hAnsi="Arial" w:cs="Arial"/>
          <w:color w:val="000000" w:themeColor="text1"/>
          <w:lang w:val="ru-RU"/>
        </w:rPr>
        <w:t xml:space="preserve">а также </w:t>
      </w:r>
      <w:r w:rsidRPr="008A2E18">
        <w:rPr>
          <w:rFonts w:ascii="Arial" w:hAnsi="Arial" w:cs="Arial"/>
          <w:color w:val="000000" w:themeColor="text1"/>
          <w:lang w:val="ru-RU"/>
        </w:rPr>
        <w:t xml:space="preserve">руководство по проектированию/ справочное руководство для тиражирования </w:t>
      </w:r>
      <w:r w:rsidR="00EF0D8B" w:rsidRPr="008A2E18">
        <w:rPr>
          <w:rFonts w:ascii="Arial" w:hAnsi="Arial" w:cs="Arial"/>
          <w:color w:val="000000" w:themeColor="text1"/>
          <w:lang w:val="ru-RU"/>
        </w:rPr>
        <w:t xml:space="preserve">и адаптации </w:t>
      </w:r>
      <w:r w:rsidR="009A4491" w:rsidRPr="008A2E18">
        <w:rPr>
          <w:rFonts w:ascii="Arial" w:hAnsi="Arial" w:cs="Arial"/>
          <w:color w:val="000000" w:themeColor="text1"/>
          <w:lang w:val="ru-RU"/>
        </w:rPr>
        <w:t>для типового проекта</w:t>
      </w:r>
      <w:r w:rsidRPr="008A2E18">
        <w:rPr>
          <w:rFonts w:ascii="Arial" w:hAnsi="Arial" w:cs="Arial"/>
          <w:color w:val="000000" w:themeColor="text1"/>
          <w:lang w:val="ru-RU"/>
        </w:rPr>
        <w:t>.</w:t>
      </w:r>
    </w:p>
    <w:p w14:paraId="1733A463" w14:textId="345B70BA" w:rsidR="009B4FEB" w:rsidRPr="008A2E18" w:rsidRDefault="00BD7646" w:rsidP="0033022C">
      <w:pPr>
        <w:pStyle w:val="ae"/>
        <w:numPr>
          <w:ilvl w:val="0"/>
          <w:numId w:val="12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Предоставление услуг по проектированию и тендерных пакетов для адаптации типового проекта как минимум для шести отдельных объектов, а также авторский надзор во время строительства. Проекты должны быть </w:t>
      </w:r>
      <w:r w:rsidR="00B819D3" w:rsidRPr="008A2E18">
        <w:rPr>
          <w:rFonts w:ascii="Arial" w:hAnsi="Arial" w:cs="Arial"/>
          <w:color w:val="000000" w:themeColor="text1"/>
          <w:lang w:val="ru-RU"/>
        </w:rPr>
        <w:t xml:space="preserve">адаптированы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к </w:t>
      </w:r>
      <w:r w:rsidR="00D41045" w:rsidRPr="008A2E18">
        <w:rPr>
          <w:rFonts w:ascii="Arial" w:hAnsi="Arial" w:cs="Arial"/>
          <w:color w:val="000000" w:themeColor="text1"/>
          <w:lang w:val="ru-RU"/>
        </w:rPr>
        <w:t xml:space="preserve">требованиям </w:t>
      </w:r>
      <w:r w:rsidR="00B819D3" w:rsidRPr="008A2E18">
        <w:rPr>
          <w:rFonts w:ascii="Arial" w:hAnsi="Arial" w:cs="Arial"/>
          <w:color w:val="000000" w:themeColor="text1"/>
          <w:lang w:val="ru-RU"/>
        </w:rPr>
        <w:t xml:space="preserve">программы обучения </w:t>
      </w:r>
      <w:r w:rsidR="00A24206" w:rsidRPr="008A2E18">
        <w:rPr>
          <w:rFonts w:ascii="Arial" w:hAnsi="Arial" w:cs="Arial"/>
          <w:color w:val="000000" w:themeColor="text1"/>
          <w:lang w:val="ru-RU"/>
        </w:rPr>
        <w:t>с учетом ограничений</w:t>
      </w:r>
      <w:r w:rsidR="3E9D3FD9" w:rsidRPr="008A2E18">
        <w:rPr>
          <w:rFonts w:ascii="Arial" w:hAnsi="Arial" w:cs="Arial"/>
          <w:color w:val="000000" w:themeColor="text1"/>
          <w:lang w:val="ru-RU"/>
        </w:rPr>
        <w:t xml:space="preserve">, </w:t>
      </w:r>
      <w:r w:rsidR="00A24206" w:rsidRPr="008A2E18">
        <w:rPr>
          <w:rFonts w:ascii="Arial" w:hAnsi="Arial" w:cs="Arial"/>
          <w:color w:val="000000" w:themeColor="text1"/>
          <w:lang w:val="ru-RU"/>
        </w:rPr>
        <w:t xml:space="preserve">связанных с </w:t>
      </w:r>
      <w:r w:rsidR="00A24206" w:rsidRPr="008A2E18">
        <w:rPr>
          <w:rFonts w:ascii="Cambria Math" w:hAnsi="Cambria Math" w:cs="Cambria Math"/>
          <w:color w:val="000000" w:themeColor="text1"/>
          <w:lang w:val="ru-RU"/>
        </w:rPr>
        <w:t>конкретным</w:t>
      </w:r>
      <w:r w:rsidR="00A24206" w:rsidRPr="008A2E18">
        <w:rPr>
          <w:rFonts w:ascii="Arial" w:hAnsi="Arial" w:cs="Arial"/>
          <w:color w:val="000000" w:themeColor="text1"/>
          <w:lang w:val="ru-RU"/>
        </w:rPr>
        <w:t xml:space="preserve"> объектом</w:t>
      </w:r>
      <w:r w:rsidR="3E9D3FD9" w:rsidRPr="008A2E18">
        <w:rPr>
          <w:rFonts w:ascii="Arial" w:hAnsi="Arial" w:cs="Arial"/>
          <w:color w:val="000000" w:themeColor="text1"/>
          <w:lang w:val="ru-RU"/>
        </w:rPr>
        <w:t xml:space="preserve">, </w:t>
      </w:r>
      <w:r w:rsidR="35E6FE3C" w:rsidRPr="008A2E18">
        <w:rPr>
          <w:rFonts w:ascii="Arial" w:hAnsi="Arial" w:cs="Arial"/>
          <w:color w:val="000000" w:themeColor="text1"/>
          <w:lang w:val="ru-RU"/>
        </w:rPr>
        <w:t xml:space="preserve">критериев опасности и </w:t>
      </w:r>
      <w:r w:rsidR="3E9D3FD9" w:rsidRPr="008A2E18">
        <w:rPr>
          <w:rFonts w:ascii="Arial" w:hAnsi="Arial" w:cs="Arial"/>
          <w:color w:val="000000" w:themeColor="text1"/>
          <w:lang w:val="ru-RU"/>
        </w:rPr>
        <w:t xml:space="preserve">геотехнических </w:t>
      </w:r>
      <w:r w:rsidR="45C61259" w:rsidRPr="008A2E18">
        <w:rPr>
          <w:rFonts w:ascii="Arial" w:hAnsi="Arial" w:cs="Arial"/>
          <w:color w:val="000000" w:themeColor="text1"/>
          <w:lang w:val="ru-RU"/>
        </w:rPr>
        <w:t>условий</w:t>
      </w:r>
      <w:r w:rsidR="00EF0D8B" w:rsidRPr="008A2E18">
        <w:rPr>
          <w:rFonts w:ascii="Arial" w:hAnsi="Arial" w:cs="Arial"/>
          <w:color w:val="000000" w:themeColor="text1"/>
          <w:lang w:val="ru-RU"/>
        </w:rPr>
        <w:t xml:space="preserve">, а также </w:t>
      </w:r>
      <w:r w:rsidR="44D585A7" w:rsidRPr="008A2E18">
        <w:rPr>
          <w:rFonts w:ascii="Arial" w:hAnsi="Arial" w:cs="Arial"/>
          <w:color w:val="000000" w:themeColor="text1"/>
          <w:lang w:val="ru-RU"/>
        </w:rPr>
        <w:t xml:space="preserve">других </w:t>
      </w:r>
      <w:r w:rsidR="00EF0D8B" w:rsidRPr="008A2E18">
        <w:rPr>
          <w:rFonts w:ascii="Arial" w:hAnsi="Arial" w:cs="Arial"/>
          <w:color w:val="000000" w:themeColor="text1"/>
          <w:lang w:val="ru-RU"/>
        </w:rPr>
        <w:t>требований к проектированию</w:t>
      </w:r>
      <w:r w:rsidR="00A24206" w:rsidRPr="008A2E18">
        <w:rPr>
          <w:rFonts w:ascii="Arial" w:hAnsi="Arial" w:cs="Arial"/>
          <w:color w:val="000000" w:themeColor="text1"/>
          <w:lang w:val="ru-RU"/>
        </w:rPr>
        <w:t>.</w:t>
      </w:r>
    </w:p>
    <w:p w14:paraId="6393135E" w14:textId="46BE6FC8" w:rsidR="00FF051B" w:rsidRPr="008A2E18" w:rsidRDefault="00FF051B">
      <w:pPr>
        <w:rPr>
          <w:rFonts w:ascii="Arial" w:hAnsi="Arial" w:cs="Arial"/>
          <w:b/>
          <w:bCs/>
          <w:color w:val="000000" w:themeColor="text1"/>
          <w:lang w:val="ru-RU"/>
        </w:rPr>
      </w:pPr>
      <w:r w:rsidRPr="008A2E18">
        <w:rPr>
          <w:rFonts w:ascii="Arial" w:hAnsi="Arial" w:cs="Arial"/>
          <w:b/>
          <w:bCs/>
          <w:color w:val="000000" w:themeColor="text1"/>
          <w:lang w:val="ru-RU"/>
        </w:rPr>
        <w:t>3. Продолжительность и место оказания услуг</w:t>
      </w:r>
    </w:p>
    <w:p w14:paraId="1A197527" w14:textId="6ED6402B" w:rsidR="004C4872" w:rsidRPr="008A2E18" w:rsidRDefault="004C4872" w:rsidP="00924EB2">
      <w:pPr>
        <w:jc w:val="both"/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Страной назначения является Кыргызская </w:t>
      </w:r>
      <w:r w:rsidR="00557754" w:rsidRPr="008A2E18">
        <w:rPr>
          <w:rFonts w:ascii="Arial" w:hAnsi="Arial" w:cs="Arial"/>
          <w:color w:val="000000" w:themeColor="text1"/>
          <w:lang w:val="ru-RU"/>
        </w:rPr>
        <w:t xml:space="preserve">Республика,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а продолжительность услуг оценивается в </w:t>
      </w:r>
      <w:r w:rsidR="006E0F29" w:rsidRPr="008A2E18">
        <w:rPr>
          <w:rFonts w:ascii="Arial" w:hAnsi="Arial" w:cs="Arial"/>
          <w:color w:val="000000" w:themeColor="text1"/>
          <w:lang w:val="ru-RU"/>
        </w:rPr>
        <w:t xml:space="preserve">24 </w:t>
      </w:r>
      <w:r w:rsidR="009D596F" w:rsidRPr="008A2E18">
        <w:rPr>
          <w:rFonts w:ascii="Arial" w:hAnsi="Arial" w:cs="Arial"/>
          <w:color w:val="000000" w:themeColor="text1"/>
          <w:lang w:val="ru-RU"/>
        </w:rPr>
        <w:t xml:space="preserve">месяца </w:t>
      </w:r>
      <w:r w:rsidR="00D900FE" w:rsidRPr="008A2E18">
        <w:rPr>
          <w:rFonts w:ascii="Arial" w:hAnsi="Arial" w:cs="Arial"/>
          <w:color w:val="000000" w:themeColor="text1"/>
          <w:lang w:val="ru-RU"/>
        </w:rPr>
        <w:t xml:space="preserve">для проектных услуг </w:t>
      </w:r>
      <w:r w:rsidR="006E0F29" w:rsidRPr="008A2E18">
        <w:rPr>
          <w:rFonts w:ascii="Arial" w:hAnsi="Arial" w:cs="Arial"/>
          <w:color w:val="000000" w:themeColor="text1"/>
          <w:lang w:val="ru-RU"/>
        </w:rPr>
        <w:t>с дополнительным временем</w:t>
      </w:r>
      <w:r w:rsidR="00A47DD7" w:rsidRPr="008A2E18">
        <w:rPr>
          <w:rFonts w:ascii="Arial" w:hAnsi="Arial" w:cs="Arial"/>
          <w:color w:val="000000" w:themeColor="text1"/>
          <w:lang w:val="ru-RU"/>
        </w:rPr>
        <w:t xml:space="preserve">, необходимым </w:t>
      </w:r>
      <w:r w:rsidR="006E0F29" w:rsidRPr="008A2E18">
        <w:rPr>
          <w:rFonts w:ascii="Arial" w:hAnsi="Arial" w:cs="Arial"/>
          <w:color w:val="000000" w:themeColor="text1"/>
          <w:lang w:val="ru-RU"/>
        </w:rPr>
        <w:t xml:space="preserve">для авторского надзора во время строительства </w:t>
      </w:r>
      <w:r w:rsidR="00FF5F53" w:rsidRPr="008A2E18">
        <w:rPr>
          <w:rFonts w:ascii="Arial" w:hAnsi="Arial" w:cs="Arial"/>
          <w:color w:val="000000" w:themeColor="text1"/>
          <w:lang w:val="ru-RU"/>
        </w:rPr>
        <w:t>после завершения проектирования</w:t>
      </w:r>
      <w:r w:rsidR="004E1AA0" w:rsidRPr="008A2E18">
        <w:rPr>
          <w:rFonts w:ascii="Arial" w:hAnsi="Arial" w:cs="Arial"/>
          <w:color w:val="000000" w:themeColor="text1"/>
          <w:lang w:val="ru-RU"/>
        </w:rPr>
        <w:t xml:space="preserve">. </w:t>
      </w:r>
    </w:p>
    <w:p w14:paraId="3336229D" w14:textId="5E88A42B" w:rsidR="009B4FEB" w:rsidRPr="008A2E18" w:rsidRDefault="00FF051B">
      <w:pPr>
        <w:pStyle w:val="21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A2E18">
        <w:rPr>
          <w:rFonts w:ascii="Arial" w:hAnsi="Arial" w:cs="Arial"/>
          <w:color w:val="000000" w:themeColor="text1"/>
          <w:sz w:val="22"/>
          <w:szCs w:val="22"/>
          <w:lang w:val="ru-RU"/>
        </w:rPr>
        <w:t>4</w:t>
      </w:r>
      <w:r w:rsidR="00A24206" w:rsidRPr="008A2E18">
        <w:rPr>
          <w:rFonts w:ascii="Arial" w:hAnsi="Arial" w:cs="Arial"/>
          <w:color w:val="000000" w:themeColor="text1"/>
          <w:sz w:val="22"/>
          <w:szCs w:val="22"/>
          <w:lang w:val="ru-RU"/>
        </w:rPr>
        <w:t>. Объем услуг</w:t>
      </w:r>
    </w:p>
    <w:p w14:paraId="3EDAA0CD" w14:textId="2E9B51FC" w:rsidR="009B4FEB" w:rsidRPr="008A2E18" w:rsidRDefault="00A24206">
      <w:p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Консультант должен оказать услуги </w:t>
      </w:r>
      <w:r w:rsidR="00C72AA3" w:rsidRPr="008A2E18">
        <w:rPr>
          <w:rFonts w:ascii="Arial" w:hAnsi="Arial" w:cs="Arial"/>
          <w:color w:val="000000" w:themeColor="text1"/>
          <w:lang w:val="ru-RU"/>
        </w:rPr>
        <w:t xml:space="preserve">в соответствии с </w:t>
      </w:r>
      <w:r w:rsidR="00557754" w:rsidRPr="008A2E18">
        <w:rPr>
          <w:rFonts w:ascii="Arial" w:hAnsi="Arial" w:cs="Arial"/>
          <w:color w:val="000000" w:themeColor="text1"/>
          <w:lang w:val="ru-RU"/>
        </w:rPr>
        <w:t xml:space="preserve">указанными </w:t>
      </w:r>
      <w:r w:rsidR="00C72AA3" w:rsidRPr="008A2E18">
        <w:rPr>
          <w:rFonts w:ascii="Arial" w:hAnsi="Arial" w:cs="Arial"/>
          <w:color w:val="000000" w:themeColor="text1"/>
          <w:lang w:val="ru-RU"/>
        </w:rPr>
        <w:t xml:space="preserve">критериями и стандартами проектирования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на следующих этапах и задачах. Каждая задача будет завершаться набором результатов для рассмотрения и утверждения </w:t>
      </w:r>
      <w:r w:rsidR="00F576C0" w:rsidRPr="008A2E18">
        <w:rPr>
          <w:rFonts w:ascii="Arial" w:hAnsi="Arial" w:cs="Arial"/>
          <w:color w:val="000000" w:themeColor="text1"/>
          <w:lang w:val="ru-RU"/>
        </w:rPr>
        <w:t>М</w:t>
      </w:r>
      <w:r w:rsidR="008A2E18">
        <w:rPr>
          <w:rFonts w:ascii="Arial" w:hAnsi="Arial" w:cs="Arial"/>
          <w:color w:val="000000" w:themeColor="text1"/>
          <w:lang w:val="ru-RU"/>
        </w:rPr>
        <w:t>П</w:t>
      </w:r>
      <w:r w:rsidR="00F576C0" w:rsidRPr="008A2E18">
        <w:rPr>
          <w:rFonts w:ascii="Arial" w:hAnsi="Arial" w:cs="Arial"/>
          <w:color w:val="000000" w:themeColor="text1"/>
          <w:lang w:val="ru-RU"/>
        </w:rPr>
        <w:t>/АРИС/АБР</w:t>
      </w:r>
      <w:r w:rsidRPr="008A2E18">
        <w:rPr>
          <w:rFonts w:ascii="Arial" w:hAnsi="Arial" w:cs="Arial"/>
          <w:color w:val="000000" w:themeColor="text1"/>
          <w:lang w:val="ru-RU"/>
        </w:rPr>
        <w:t>.</w:t>
      </w:r>
    </w:p>
    <w:p w14:paraId="7BFA4AF5" w14:textId="65CA9117" w:rsidR="00C72AA3" w:rsidRPr="008A2E18" w:rsidRDefault="00E46E57">
      <w:pPr>
        <w:rPr>
          <w:rFonts w:ascii="Arial" w:hAnsi="Arial" w:cs="Arial"/>
          <w:b/>
          <w:bCs/>
          <w:color w:val="000000" w:themeColor="text1"/>
          <w:lang w:val="ru-RU"/>
        </w:rPr>
      </w:pPr>
      <w:r w:rsidRPr="008A2E18">
        <w:rPr>
          <w:rFonts w:ascii="Arial" w:hAnsi="Arial" w:cs="Arial"/>
          <w:b/>
          <w:bCs/>
          <w:color w:val="000000" w:themeColor="text1"/>
          <w:lang w:val="ru-RU"/>
        </w:rPr>
        <w:t xml:space="preserve">4.1 </w:t>
      </w:r>
      <w:r w:rsidR="00C72AA3" w:rsidRPr="008A2E18">
        <w:rPr>
          <w:rFonts w:ascii="Arial" w:hAnsi="Arial" w:cs="Arial"/>
          <w:b/>
          <w:bCs/>
          <w:color w:val="000000" w:themeColor="text1"/>
          <w:lang w:val="ru-RU"/>
        </w:rPr>
        <w:t>Критерии и стандарты проектирования</w:t>
      </w:r>
    </w:p>
    <w:p w14:paraId="63B03B60" w14:textId="77777777" w:rsidR="00C72AA3" w:rsidRPr="008A2E18" w:rsidRDefault="00C72AA3" w:rsidP="00C72AA3">
      <w:p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Проекты и услуги должны соответствовать следующим минимальным критериям и стандартам:</w:t>
      </w:r>
    </w:p>
    <w:p w14:paraId="4410A9E3" w14:textId="77777777" w:rsidR="000007F7" w:rsidRPr="008A2E18" w:rsidRDefault="00C72AA3" w:rsidP="00C72AA3">
      <w:pPr>
        <w:pStyle w:val="ae"/>
        <w:numPr>
          <w:ilvl w:val="0"/>
          <w:numId w:val="13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Структурная / сейсмическая безопасность: Проектирование должно соответствовать национальным строительным нормам и правилам </w:t>
      </w:r>
      <w:r w:rsidRPr="008A2E18">
        <w:rPr>
          <w:rFonts w:ascii="Arial" w:hAnsi="Arial" w:cs="Arial"/>
          <w:color w:val="000000" w:themeColor="text1"/>
          <w:lang w:val="ru-RU"/>
        </w:rPr>
        <w:lastRenderedPageBreak/>
        <w:t xml:space="preserve">Кыргызской Республики по сейсмическому проектированию, а также, по возможности, принимать улучшенные положения и цели проектирования. Целевые показатели: </w:t>
      </w:r>
      <w:r w:rsidRPr="008A2E18">
        <w:rPr>
          <w:rFonts w:ascii="Cambria Math" w:hAnsi="Cambria Math" w:cs="Cambria Math"/>
          <w:color w:val="000000" w:themeColor="text1"/>
          <w:lang w:val="ru-RU"/>
        </w:rPr>
        <w:t>безопасность</w:t>
      </w:r>
      <w:r w:rsidRPr="008A2E18">
        <w:rPr>
          <w:rFonts w:ascii="Arial" w:hAnsi="Arial" w:cs="Arial"/>
          <w:color w:val="000000" w:themeColor="text1"/>
          <w:lang w:val="ru-RU"/>
        </w:rPr>
        <w:t xml:space="preserve"> для жизни структурных и неструктурных компонентов при сейсмических событиях расчетного уровня и быстрая восстанавливаемость при событиях умеренного уровня; при возможности рассмотреть эксплуатационные показатели для критических учебных зон.</w:t>
      </w:r>
    </w:p>
    <w:p w14:paraId="4254D6E2" w14:textId="77777777" w:rsidR="000007F7" w:rsidRPr="008A2E18" w:rsidRDefault="000007F7" w:rsidP="000007F7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57CDEF4B" w14:textId="77777777" w:rsidR="000007F7" w:rsidRPr="008A2E18" w:rsidRDefault="00C72AA3" w:rsidP="00C72AA3">
      <w:pPr>
        <w:pStyle w:val="ae"/>
        <w:numPr>
          <w:ilvl w:val="0"/>
          <w:numId w:val="13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Устойчивость </w:t>
      </w:r>
      <w:r w:rsidRPr="008A2E18">
        <w:rPr>
          <w:rFonts w:ascii="Cambria Math" w:hAnsi="Cambria Math" w:cs="Cambria Math"/>
          <w:color w:val="000000" w:themeColor="text1"/>
          <w:lang w:val="ru-RU"/>
        </w:rPr>
        <w:t>к различным опасностям</w:t>
      </w:r>
      <w:r w:rsidRPr="008A2E18">
        <w:rPr>
          <w:rFonts w:ascii="Arial" w:hAnsi="Arial" w:cs="Arial"/>
          <w:color w:val="000000" w:themeColor="text1"/>
          <w:lang w:val="ru-RU"/>
        </w:rPr>
        <w:t>: Учет всех соответствующих опасностей, включая землетрясения, оползни, наводнения, ветер/снег, пожары и экстремальные температуры. Обеспечьте безопасный выход и резервные варианты для обеспечения непрерывности обучения, если это возможно.</w:t>
      </w:r>
    </w:p>
    <w:p w14:paraId="1261FA33" w14:textId="77777777" w:rsidR="000007F7" w:rsidRPr="008A2E18" w:rsidRDefault="000007F7" w:rsidP="000007F7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03C9AFB3" w14:textId="77777777" w:rsidR="000007F7" w:rsidRPr="008A2E18" w:rsidRDefault="00C72AA3" w:rsidP="00C72AA3">
      <w:pPr>
        <w:pStyle w:val="ae"/>
        <w:numPr>
          <w:ilvl w:val="0"/>
          <w:numId w:val="13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Энергоэффективность и интеграция возобновляемых источников энергии: Соответствие национальным стандартам и нормам энергоэффективности. Стремитесь к значительному сокращению спроса на энергию по сравнению с базовым уровнем и рассмотрите возможность интеграции технологий возобновляемых источников энергии (например, солнечных фотоэлектрических батарей, рассчитанных на местные условия)</w:t>
      </w:r>
      <w:r w:rsidR="005E1192" w:rsidRPr="008A2E18">
        <w:rPr>
          <w:rFonts w:ascii="Arial" w:hAnsi="Arial" w:cs="Arial"/>
          <w:color w:val="000000" w:themeColor="text1"/>
          <w:lang w:val="ru-RU"/>
        </w:rPr>
        <w:t xml:space="preserve">, чтобы достичь как минимум </w:t>
      </w:r>
      <w:r w:rsidR="005972B9" w:rsidRPr="008A2E18">
        <w:rPr>
          <w:rFonts w:ascii="Arial" w:hAnsi="Arial" w:cs="Arial"/>
          <w:color w:val="000000" w:themeColor="text1"/>
          <w:lang w:val="ru-RU"/>
        </w:rPr>
        <w:t xml:space="preserve">уровня эффективности класса </w:t>
      </w:r>
      <w:r w:rsidR="005972B9" w:rsidRPr="000007F7">
        <w:rPr>
          <w:rFonts w:ascii="Arial" w:hAnsi="Arial" w:cs="Arial"/>
          <w:color w:val="000000" w:themeColor="text1"/>
        </w:rPr>
        <w:t>B</w:t>
      </w:r>
      <w:r w:rsidR="005972B9" w:rsidRPr="008A2E18">
        <w:rPr>
          <w:rFonts w:ascii="Arial" w:hAnsi="Arial" w:cs="Arial"/>
          <w:color w:val="000000" w:themeColor="text1"/>
          <w:lang w:val="ru-RU"/>
        </w:rPr>
        <w:t>.</w:t>
      </w:r>
    </w:p>
    <w:p w14:paraId="6B662590" w14:textId="77777777" w:rsidR="000007F7" w:rsidRPr="008A2E18" w:rsidRDefault="000007F7" w:rsidP="000007F7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22B80A06" w14:textId="77777777" w:rsidR="000007F7" w:rsidRPr="008A2E18" w:rsidRDefault="00C72AA3" w:rsidP="00C72AA3">
      <w:pPr>
        <w:pStyle w:val="ae"/>
        <w:numPr>
          <w:ilvl w:val="0"/>
          <w:numId w:val="13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Адаптация к климату и устойчивость: Используйте долговечные, не требующие особого </w:t>
      </w:r>
      <w:r w:rsidRPr="008A2E18">
        <w:rPr>
          <w:rFonts w:ascii="Cambria Math" w:hAnsi="Cambria Math" w:cs="Cambria Math"/>
          <w:color w:val="000000" w:themeColor="text1"/>
          <w:lang w:val="ru-RU"/>
        </w:rPr>
        <w:t xml:space="preserve">ухода </w:t>
      </w:r>
      <w:r w:rsidRPr="008A2E18">
        <w:rPr>
          <w:rFonts w:ascii="Arial" w:hAnsi="Arial" w:cs="Arial"/>
          <w:color w:val="000000" w:themeColor="text1"/>
          <w:lang w:val="ru-RU"/>
        </w:rPr>
        <w:t>материалы и пассивные стратегии дизайна (изоляция, затенение, дневное освещение, естественная вентиляция), а также включайте сбор воды, управление ливневыми стоками и соответствующее озеленение для создания микроклимата и борьбы с эрозией.</w:t>
      </w:r>
    </w:p>
    <w:p w14:paraId="09655835" w14:textId="77777777" w:rsidR="000007F7" w:rsidRPr="008A2E18" w:rsidRDefault="000007F7" w:rsidP="000007F7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4166EEAB" w14:textId="77777777" w:rsidR="000007F7" w:rsidRPr="008A2E18" w:rsidRDefault="00C72AA3" w:rsidP="00C72AA3">
      <w:pPr>
        <w:pStyle w:val="ae"/>
        <w:numPr>
          <w:ilvl w:val="0"/>
          <w:numId w:val="13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Доступность и инклюзивность: Соответствие универсальным стандартам доступа (пандусы, доступные туалеты, подъемники в </w:t>
      </w:r>
      <w:r w:rsidRPr="008A2E18">
        <w:rPr>
          <w:rFonts w:ascii="Cambria Math" w:hAnsi="Cambria Math" w:cs="Cambria Math"/>
          <w:color w:val="000000" w:themeColor="text1"/>
          <w:lang w:val="ru-RU"/>
        </w:rPr>
        <w:t>многоэтажных зданиях</w:t>
      </w:r>
      <w:r w:rsidRPr="008A2E18">
        <w:rPr>
          <w:rFonts w:ascii="Arial" w:hAnsi="Arial" w:cs="Arial"/>
          <w:color w:val="000000" w:themeColor="text1"/>
          <w:lang w:val="ru-RU"/>
        </w:rPr>
        <w:t>, тактильные указатели, слуховые/визуальные сигналы) и обеспечение мебели для мастерских и учебных планов, подходящих для учащихся с ограниченными возможностями.</w:t>
      </w:r>
    </w:p>
    <w:p w14:paraId="24DEE52C" w14:textId="77777777" w:rsidR="000007F7" w:rsidRPr="008A2E18" w:rsidRDefault="000007F7" w:rsidP="000007F7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40D51CAF" w14:textId="77777777" w:rsidR="00C32F84" w:rsidRPr="008A2E18" w:rsidRDefault="00C72AA3" w:rsidP="00C72AA3">
      <w:pPr>
        <w:pStyle w:val="ae"/>
        <w:numPr>
          <w:ilvl w:val="0"/>
          <w:numId w:val="13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Пожарная безопасность и безопасность жизнедеятельности: Обеспечение пожарной сигнализации и оповещения о пожаре, безопасного эвакуационного выхода, стратегий разделения помещений и зон аварийного сбора.</w:t>
      </w:r>
    </w:p>
    <w:p w14:paraId="4ABA38D2" w14:textId="77777777" w:rsidR="00C32F84" w:rsidRPr="008A2E18" w:rsidRDefault="00C32F84" w:rsidP="00C32F84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5CFA7F80" w14:textId="77777777" w:rsidR="00C32F84" w:rsidRPr="008A2E18" w:rsidRDefault="00C72AA3" w:rsidP="00C72AA3">
      <w:pPr>
        <w:pStyle w:val="ae"/>
        <w:numPr>
          <w:ilvl w:val="0"/>
          <w:numId w:val="13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Cambria Math" w:hAnsi="Cambria Math" w:cs="Cambria Math"/>
          <w:color w:val="000000" w:themeColor="text1"/>
          <w:lang w:val="ru-RU"/>
        </w:rPr>
        <w:t>Экономическая</w:t>
      </w:r>
      <w:r w:rsidRPr="008A2E18">
        <w:rPr>
          <w:rFonts w:ascii="Arial" w:hAnsi="Arial" w:cs="Arial"/>
          <w:color w:val="000000" w:themeColor="text1"/>
          <w:lang w:val="ru-RU"/>
        </w:rPr>
        <w:t xml:space="preserve"> эффективность и воспроизводимость: Проекты должны быть экономически выгодными для государственных закупок, обеспечивая баланс между капитальными затратами, стоимостью жизненного цикла и ремонтопригодностью.</w:t>
      </w:r>
    </w:p>
    <w:p w14:paraId="10FA3FB9" w14:textId="77777777" w:rsidR="00C32F84" w:rsidRPr="008A2E18" w:rsidRDefault="00C32F84" w:rsidP="00C32F84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67A836C5" w14:textId="77777777" w:rsidR="00C32F84" w:rsidRPr="008A2E18" w:rsidRDefault="00C72AA3" w:rsidP="00C72AA3">
      <w:pPr>
        <w:pStyle w:val="ae"/>
        <w:numPr>
          <w:ilvl w:val="0"/>
          <w:numId w:val="13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lastRenderedPageBreak/>
        <w:t>Качество учебной среды: Обеспечение достаточного дневного света, акустики, вентиляции, теплового комфорта, эргономики и возможности подключения ИКТ для поддержки деятельности по профессиональному обучению.</w:t>
      </w:r>
    </w:p>
    <w:p w14:paraId="3B4A20EC" w14:textId="77777777" w:rsidR="00C32F84" w:rsidRPr="008A2E18" w:rsidRDefault="00C32F84" w:rsidP="00C32F84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4E0000B5" w14:textId="5B9B1602" w:rsidR="00C72AA3" w:rsidRPr="008A2E18" w:rsidRDefault="00C72AA3" w:rsidP="00C72AA3">
      <w:pPr>
        <w:pStyle w:val="ae"/>
        <w:numPr>
          <w:ilvl w:val="0"/>
          <w:numId w:val="13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Качество документации</w:t>
      </w:r>
      <w:proofErr w:type="gramStart"/>
      <w:r w:rsidRPr="008A2E18">
        <w:rPr>
          <w:rFonts w:ascii="Arial" w:hAnsi="Arial" w:cs="Arial"/>
          <w:color w:val="000000" w:themeColor="text1"/>
          <w:lang w:val="ru-RU"/>
        </w:rPr>
        <w:t>: Обеспечить</w:t>
      </w:r>
      <w:proofErr w:type="gramEnd"/>
      <w:r w:rsidRPr="008A2E18">
        <w:rPr>
          <w:rFonts w:ascii="Arial" w:hAnsi="Arial" w:cs="Arial"/>
          <w:color w:val="000000" w:themeColor="text1"/>
          <w:lang w:val="ru-RU"/>
        </w:rPr>
        <w:t xml:space="preserve"> четкую, согласованную контрактную документацию, готовую к закупкам.</w:t>
      </w:r>
    </w:p>
    <w:p w14:paraId="5C339ED5" w14:textId="02373D2D" w:rsidR="00E46E57" w:rsidRPr="008A2E18" w:rsidRDefault="00E46E57" w:rsidP="00C72AA3">
      <w:pPr>
        <w:rPr>
          <w:rFonts w:ascii="Arial" w:hAnsi="Arial" w:cs="Arial"/>
          <w:b/>
          <w:bCs/>
          <w:color w:val="000000" w:themeColor="text1"/>
          <w:lang w:val="ru-RU"/>
        </w:rPr>
      </w:pPr>
      <w:r w:rsidRPr="008A2E18">
        <w:rPr>
          <w:rFonts w:ascii="Arial" w:hAnsi="Arial" w:cs="Arial"/>
          <w:b/>
          <w:bCs/>
          <w:color w:val="000000" w:themeColor="text1"/>
          <w:lang w:val="ru-RU"/>
        </w:rPr>
        <w:t>4.2 Этапы проекта</w:t>
      </w:r>
    </w:p>
    <w:p w14:paraId="6FF721C8" w14:textId="511DC508" w:rsidR="00E46E57" w:rsidRPr="008A2E18" w:rsidRDefault="00E46E57" w:rsidP="00C72AA3">
      <w:p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В следующем разделе представлены основные этапы проекта и основные виды деятельности, которые </w:t>
      </w:r>
      <w:r w:rsidR="00E04B54" w:rsidRPr="008A2E18">
        <w:rPr>
          <w:rFonts w:ascii="Arial" w:hAnsi="Arial" w:cs="Arial"/>
          <w:color w:val="000000" w:themeColor="text1"/>
          <w:lang w:val="ru-RU"/>
        </w:rPr>
        <w:t>должен выполнить консультант:</w:t>
      </w:r>
    </w:p>
    <w:p w14:paraId="5CFC4E60" w14:textId="77777777" w:rsidR="00C32F84" w:rsidRPr="008A2E18" w:rsidRDefault="00A24206" w:rsidP="00741985">
      <w:p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b/>
          <w:bCs/>
          <w:color w:val="000000" w:themeColor="text1"/>
          <w:lang w:val="ru-RU"/>
        </w:rPr>
        <w:t>Этап 1 - Начало и сбор данных</w:t>
      </w:r>
      <w:r w:rsidRPr="008A2E18">
        <w:rPr>
          <w:rFonts w:ascii="Arial" w:hAnsi="Arial" w:cs="Arial"/>
          <w:color w:val="000000" w:themeColor="text1"/>
          <w:lang w:val="ru-RU"/>
        </w:rPr>
        <w:br/>
      </w:r>
    </w:p>
    <w:p w14:paraId="7D615125" w14:textId="1EBAA6CA" w:rsidR="00C32F84" w:rsidRPr="008A2E18" w:rsidRDefault="00A24206" w:rsidP="00C32F84">
      <w:pPr>
        <w:pStyle w:val="ae"/>
        <w:numPr>
          <w:ilvl w:val="0"/>
          <w:numId w:val="14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Обзор: Национальная политика в области инфраструктуры образования, учебные программы и требования М</w:t>
      </w:r>
      <w:r w:rsidR="008A2E18">
        <w:rPr>
          <w:rFonts w:ascii="Arial" w:hAnsi="Arial" w:cs="Arial"/>
          <w:color w:val="000000" w:themeColor="text1"/>
          <w:lang w:val="ru-RU"/>
        </w:rPr>
        <w:t>П</w:t>
      </w:r>
      <w:r w:rsidRPr="008A2E18">
        <w:rPr>
          <w:rFonts w:ascii="Arial" w:hAnsi="Arial" w:cs="Arial"/>
          <w:color w:val="000000" w:themeColor="text1"/>
          <w:lang w:val="ru-RU"/>
        </w:rPr>
        <w:t xml:space="preserve"> по профессиональному обучению, текущий парк зданий М</w:t>
      </w:r>
      <w:r w:rsidR="008A2E18">
        <w:rPr>
          <w:rFonts w:ascii="Arial" w:hAnsi="Arial" w:cs="Arial"/>
          <w:color w:val="000000" w:themeColor="text1"/>
          <w:lang w:val="ru-RU"/>
        </w:rPr>
        <w:t>П</w:t>
      </w:r>
      <w:r w:rsidRPr="008A2E18">
        <w:rPr>
          <w:rFonts w:ascii="Arial" w:hAnsi="Arial" w:cs="Arial"/>
          <w:color w:val="000000" w:themeColor="text1"/>
          <w:lang w:val="ru-RU"/>
        </w:rPr>
        <w:t xml:space="preserve"> </w:t>
      </w:r>
      <w:r w:rsidR="0067503B" w:rsidRPr="008A2E18">
        <w:rPr>
          <w:rFonts w:ascii="Arial" w:hAnsi="Arial" w:cs="Arial"/>
          <w:color w:val="000000" w:themeColor="text1"/>
          <w:lang w:val="ru-RU"/>
        </w:rPr>
        <w:t>по ПТО</w:t>
      </w:r>
      <w:r w:rsidRPr="008A2E18">
        <w:rPr>
          <w:rFonts w:ascii="Arial" w:hAnsi="Arial" w:cs="Arial"/>
          <w:color w:val="000000" w:themeColor="text1"/>
          <w:lang w:val="ru-RU"/>
        </w:rPr>
        <w:t xml:space="preserve">, национальные строительные </w:t>
      </w:r>
      <w:r w:rsidR="3A669485" w:rsidRPr="008A2E18">
        <w:rPr>
          <w:rFonts w:ascii="Arial" w:hAnsi="Arial" w:cs="Arial"/>
          <w:color w:val="000000" w:themeColor="text1"/>
          <w:lang w:val="ru-RU"/>
        </w:rPr>
        <w:t xml:space="preserve">нормы, включая </w:t>
      </w:r>
      <w:r w:rsidR="29CC3C94" w:rsidRPr="008A2E18">
        <w:rPr>
          <w:rFonts w:ascii="Arial" w:hAnsi="Arial" w:cs="Arial"/>
          <w:color w:val="000000" w:themeColor="text1"/>
          <w:lang w:val="ru-RU"/>
        </w:rPr>
        <w:t xml:space="preserve">положения по </w:t>
      </w:r>
      <w:r w:rsidRPr="008A2E18">
        <w:rPr>
          <w:rFonts w:ascii="Arial" w:hAnsi="Arial" w:cs="Arial"/>
          <w:color w:val="000000" w:themeColor="text1"/>
          <w:lang w:val="ru-RU"/>
        </w:rPr>
        <w:t xml:space="preserve">сейсмическому </w:t>
      </w:r>
      <w:r w:rsidR="29CC3C94" w:rsidRPr="008A2E18">
        <w:rPr>
          <w:rFonts w:ascii="Arial" w:hAnsi="Arial" w:cs="Arial"/>
          <w:color w:val="000000" w:themeColor="text1"/>
          <w:lang w:val="ru-RU"/>
        </w:rPr>
        <w:t>проектированию</w:t>
      </w:r>
      <w:r w:rsidRPr="008A2E18">
        <w:rPr>
          <w:rFonts w:ascii="Arial" w:hAnsi="Arial" w:cs="Arial"/>
          <w:color w:val="000000" w:themeColor="text1"/>
          <w:lang w:val="ru-RU"/>
        </w:rPr>
        <w:t xml:space="preserve">, </w:t>
      </w:r>
      <w:r w:rsidR="648A6DE3" w:rsidRPr="008A2E18">
        <w:rPr>
          <w:rFonts w:ascii="Arial" w:hAnsi="Arial" w:cs="Arial"/>
          <w:color w:val="000000" w:themeColor="text1"/>
          <w:lang w:val="ru-RU"/>
        </w:rPr>
        <w:t xml:space="preserve">требования по энергоэффективности, </w:t>
      </w:r>
      <w:r w:rsidR="44050511" w:rsidRPr="008A2E18">
        <w:rPr>
          <w:rFonts w:ascii="Arial" w:hAnsi="Arial" w:cs="Arial"/>
          <w:color w:val="000000" w:themeColor="text1"/>
          <w:lang w:val="ru-RU"/>
        </w:rPr>
        <w:t xml:space="preserve">требования по проектированию </w:t>
      </w:r>
      <w:r w:rsidR="648A6DE3" w:rsidRPr="008A2E18">
        <w:rPr>
          <w:rFonts w:ascii="Arial" w:hAnsi="Arial" w:cs="Arial"/>
          <w:color w:val="000000" w:themeColor="text1"/>
          <w:lang w:val="ru-RU"/>
        </w:rPr>
        <w:t xml:space="preserve">универсальной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доступности и правила пожарной </w:t>
      </w:r>
      <w:r w:rsidR="1ACCCDB5" w:rsidRPr="008A2E18">
        <w:rPr>
          <w:rFonts w:ascii="Arial" w:hAnsi="Arial" w:cs="Arial"/>
          <w:color w:val="000000" w:themeColor="text1"/>
          <w:lang w:val="ru-RU"/>
        </w:rPr>
        <w:t>безопасности</w:t>
      </w:r>
      <w:r w:rsidRPr="008A2E18">
        <w:rPr>
          <w:rFonts w:ascii="Arial" w:hAnsi="Arial" w:cs="Arial"/>
          <w:color w:val="000000" w:themeColor="text1"/>
          <w:lang w:val="ru-RU"/>
        </w:rPr>
        <w:t xml:space="preserve">, требования АБР </w:t>
      </w:r>
      <w:r w:rsidR="00C6751D" w:rsidRPr="008A2E18">
        <w:rPr>
          <w:rFonts w:ascii="Arial" w:hAnsi="Arial" w:cs="Arial"/>
          <w:color w:val="000000" w:themeColor="text1"/>
          <w:lang w:val="ru-RU"/>
        </w:rPr>
        <w:t xml:space="preserve">по экологическим и социальным </w:t>
      </w:r>
      <w:r w:rsidR="4D7673BB" w:rsidRPr="008A2E18">
        <w:rPr>
          <w:rFonts w:ascii="Arial" w:hAnsi="Arial" w:cs="Arial"/>
          <w:color w:val="000000" w:themeColor="text1"/>
          <w:lang w:val="ru-RU"/>
        </w:rPr>
        <w:t>гарантиям</w:t>
      </w:r>
      <w:r w:rsidRPr="008A2E18">
        <w:rPr>
          <w:rFonts w:ascii="Arial" w:hAnsi="Arial" w:cs="Arial"/>
          <w:color w:val="000000" w:themeColor="text1"/>
          <w:lang w:val="ru-RU"/>
        </w:rPr>
        <w:t>, а также общедоступное руководство по устойчивой школьной инфраструктуре.</w:t>
      </w:r>
    </w:p>
    <w:p w14:paraId="68527F5D" w14:textId="77777777" w:rsidR="00C32F84" w:rsidRPr="008A2E18" w:rsidRDefault="00C32F84" w:rsidP="00C32F84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20DA1096" w14:textId="6079AFC2" w:rsidR="00C32F84" w:rsidRPr="008A2E18" w:rsidRDefault="00A24206" w:rsidP="00C32F84">
      <w:pPr>
        <w:pStyle w:val="ae"/>
        <w:numPr>
          <w:ilvl w:val="0"/>
          <w:numId w:val="14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Профиль риска </w:t>
      </w:r>
      <w:r w:rsidR="00741985" w:rsidRPr="008A2E18">
        <w:rPr>
          <w:rFonts w:ascii="Arial" w:hAnsi="Arial" w:cs="Arial"/>
          <w:color w:val="000000" w:themeColor="text1"/>
          <w:lang w:val="ru-RU"/>
        </w:rPr>
        <w:t>и климатические данные</w:t>
      </w:r>
      <w:r w:rsidRPr="008A2E18">
        <w:rPr>
          <w:rFonts w:ascii="Arial" w:hAnsi="Arial" w:cs="Arial"/>
          <w:color w:val="000000" w:themeColor="text1"/>
          <w:lang w:val="ru-RU"/>
        </w:rPr>
        <w:t xml:space="preserve">: Сбор данных о </w:t>
      </w:r>
      <w:r w:rsidRPr="008A2E18">
        <w:rPr>
          <w:rFonts w:ascii="Cambria Math" w:hAnsi="Cambria Math" w:cs="Cambria Math"/>
          <w:color w:val="000000" w:themeColor="text1"/>
          <w:lang w:val="ru-RU"/>
        </w:rPr>
        <w:t xml:space="preserve">различных опасностях </w:t>
      </w:r>
      <w:r w:rsidRPr="008A2E18">
        <w:rPr>
          <w:rFonts w:ascii="Arial" w:hAnsi="Arial" w:cs="Arial"/>
          <w:color w:val="000000" w:themeColor="text1"/>
          <w:lang w:val="ru-RU"/>
        </w:rPr>
        <w:t>для Кыргызской Республики, включая сейсмическое районирование, подверженность оползням/наводнениям, ветровые/снежные нагрузки и экстремальные климатические условия</w:t>
      </w:r>
      <w:r w:rsidR="7113E1E0" w:rsidRPr="008A2E18">
        <w:rPr>
          <w:rFonts w:ascii="Arial" w:hAnsi="Arial" w:cs="Arial"/>
          <w:color w:val="000000" w:themeColor="text1"/>
          <w:lang w:val="ru-RU"/>
        </w:rPr>
        <w:t xml:space="preserve">, для обоснования критериев проектирования типового </w:t>
      </w:r>
      <w:r w:rsidR="003756C1" w:rsidRPr="008A2E18">
        <w:rPr>
          <w:rFonts w:ascii="Arial" w:hAnsi="Arial" w:cs="Arial"/>
          <w:color w:val="000000" w:themeColor="text1"/>
          <w:lang w:val="ru-RU"/>
        </w:rPr>
        <w:t xml:space="preserve">проекта образовательного </w:t>
      </w:r>
      <w:r w:rsidR="7113E1E0" w:rsidRPr="008A2E18">
        <w:rPr>
          <w:rFonts w:ascii="Arial" w:hAnsi="Arial" w:cs="Arial"/>
          <w:color w:val="000000" w:themeColor="text1"/>
          <w:lang w:val="ru-RU"/>
        </w:rPr>
        <w:t>учреждения</w:t>
      </w:r>
      <w:r w:rsidR="002E2C5F" w:rsidRPr="008A2E18">
        <w:rPr>
          <w:rFonts w:ascii="Arial" w:hAnsi="Arial" w:cs="Arial"/>
          <w:color w:val="000000" w:themeColor="text1"/>
          <w:lang w:val="ru-RU"/>
        </w:rPr>
        <w:t>.</w:t>
      </w:r>
    </w:p>
    <w:p w14:paraId="68BB193D" w14:textId="77777777" w:rsidR="00C32F84" w:rsidRPr="008A2E18" w:rsidRDefault="00C32F84" w:rsidP="00C32F84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573B2322" w14:textId="32F021C2" w:rsidR="009341EE" w:rsidRPr="008A2E18" w:rsidRDefault="00A24206" w:rsidP="00C32F84">
      <w:pPr>
        <w:pStyle w:val="ae"/>
        <w:numPr>
          <w:ilvl w:val="0"/>
          <w:numId w:val="14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Взаимодействие с заинтересованными сторонами: Проведение начальных семинаров с участием Министерства </w:t>
      </w:r>
      <w:r w:rsidR="008A2E18">
        <w:rPr>
          <w:rFonts w:ascii="Arial" w:hAnsi="Arial" w:cs="Arial"/>
          <w:color w:val="000000" w:themeColor="text1"/>
          <w:lang w:val="ru-RU"/>
        </w:rPr>
        <w:t>просвещения</w:t>
      </w:r>
      <w:r w:rsidRPr="008A2E18">
        <w:rPr>
          <w:rFonts w:ascii="Arial" w:hAnsi="Arial" w:cs="Arial"/>
          <w:color w:val="000000" w:themeColor="text1"/>
          <w:lang w:val="ru-RU"/>
        </w:rPr>
        <w:t xml:space="preserve">, региональных/окружных органов управления образованием, менеджеров по профессиональному обучению, преподавателей, студентов, представителей общественности (включая инвалидов </w:t>
      </w:r>
      <w:r w:rsidR="2B09690A" w:rsidRPr="008A2E18">
        <w:rPr>
          <w:rFonts w:ascii="Arial" w:hAnsi="Arial" w:cs="Arial"/>
          <w:color w:val="000000" w:themeColor="text1"/>
          <w:lang w:val="ru-RU"/>
        </w:rPr>
        <w:t>и других лиц с особыми потребностями</w:t>
      </w:r>
      <w:r w:rsidRPr="008A2E18">
        <w:rPr>
          <w:rFonts w:ascii="Arial" w:hAnsi="Arial" w:cs="Arial"/>
          <w:color w:val="000000" w:themeColor="text1"/>
          <w:lang w:val="ru-RU"/>
        </w:rPr>
        <w:t>) и команды АБР для подтверждения функциональных требований</w:t>
      </w:r>
      <w:r w:rsidR="00145545" w:rsidRPr="008A2E18">
        <w:rPr>
          <w:rFonts w:ascii="Arial" w:hAnsi="Arial" w:cs="Arial"/>
          <w:color w:val="000000" w:themeColor="text1"/>
          <w:lang w:val="ru-RU"/>
        </w:rPr>
        <w:t xml:space="preserve">, подтверждения типов профессионального обучения для типовых проектов </w:t>
      </w:r>
      <w:r w:rsidR="00AB3E01" w:rsidRPr="008A2E18">
        <w:rPr>
          <w:rFonts w:ascii="Arial" w:hAnsi="Arial" w:cs="Arial"/>
          <w:color w:val="000000" w:themeColor="text1"/>
          <w:lang w:val="ru-RU"/>
        </w:rPr>
        <w:t>и планов непрерывности услуг</w:t>
      </w:r>
      <w:r w:rsidRPr="008A2E18">
        <w:rPr>
          <w:rFonts w:ascii="Arial" w:hAnsi="Arial" w:cs="Arial"/>
          <w:color w:val="000000" w:themeColor="text1"/>
          <w:lang w:val="ru-RU"/>
        </w:rPr>
        <w:t xml:space="preserve">. </w:t>
      </w:r>
      <w:r w:rsidR="00742728" w:rsidRPr="008A2E18">
        <w:rPr>
          <w:rFonts w:ascii="Arial" w:hAnsi="Arial" w:cs="Arial"/>
          <w:color w:val="000000" w:themeColor="text1"/>
          <w:lang w:val="ru-RU"/>
        </w:rPr>
        <w:t xml:space="preserve">Семинар будет включать презентацию механизма рассмотрения жалоб (МРЖ). </w:t>
      </w:r>
      <w:r w:rsidR="00BA142F" w:rsidRPr="008A2E18">
        <w:rPr>
          <w:rFonts w:ascii="Arial" w:hAnsi="Arial" w:cs="Arial"/>
          <w:color w:val="000000" w:themeColor="text1"/>
          <w:lang w:val="ru-RU"/>
        </w:rPr>
        <w:t xml:space="preserve">В настоящее время предполагается, что типовые проекты не будут превышать 5 этажей в высоту, но это может быть изменено на основе консультаций с Министерством </w:t>
      </w:r>
      <w:r w:rsidR="008A2E18">
        <w:rPr>
          <w:rFonts w:ascii="Arial" w:hAnsi="Arial" w:cs="Arial"/>
          <w:color w:val="000000" w:themeColor="text1"/>
          <w:lang w:val="ru-RU"/>
        </w:rPr>
        <w:t>просвещения</w:t>
      </w:r>
      <w:r w:rsidR="00BA142F" w:rsidRPr="008A2E18">
        <w:rPr>
          <w:rFonts w:ascii="Arial" w:hAnsi="Arial" w:cs="Arial"/>
          <w:color w:val="000000" w:themeColor="text1"/>
          <w:lang w:val="ru-RU"/>
        </w:rPr>
        <w:t xml:space="preserve">. </w:t>
      </w:r>
      <w:r w:rsidR="21787956" w:rsidRPr="008A2E18">
        <w:rPr>
          <w:rFonts w:ascii="Arial" w:hAnsi="Arial" w:cs="Arial"/>
          <w:color w:val="000000" w:themeColor="text1"/>
          <w:lang w:val="ru-RU"/>
        </w:rPr>
        <w:t xml:space="preserve">Мощность для типового </w:t>
      </w:r>
      <w:r w:rsidR="00A76C1E" w:rsidRPr="008A2E18">
        <w:rPr>
          <w:rFonts w:ascii="Arial" w:hAnsi="Arial" w:cs="Arial"/>
          <w:color w:val="000000" w:themeColor="text1"/>
          <w:lang w:val="ru-RU"/>
        </w:rPr>
        <w:t xml:space="preserve">образовательного </w:t>
      </w:r>
      <w:r w:rsidR="747D4ABB" w:rsidRPr="008A2E18">
        <w:rPr>
          <w:rFonts w:ascii="Arial" w:hAnsi="Arial" w:cs="Arial"/>
          <w:color w:val="000000" w:themeColor="text1"/>
          <w:lang w:val="ru-RU"/>
        </w:rPr>
        <w:t xml:space="preserve">учреждения </w:t>
      </w:r>
      <w:r w:rsidR="21787956" w:rsidRPr="008A2E18">
        <w:rPr>
          <w:rFonts w:ascii="Arial" w:hAnsi="Arial" w:cs="Arial"/>
          <w:color w:val="000000" w:themeColor="text1"/>
          <w:lang w:val="ru-RU"/>
        </w:rPr>
        <w:t>должна быть подтверждена на начальном этапе</w:t>
      </w:r>
      <w:r w:rsidR="3FFEE26A" w:rsidRPr="008A2E18">
        <w:rPr>
          <w:rFonts w:ascii="Arial" w:hAnsi="Arial" w:cs="Arial"/>
          <w:color w:val="000000" w:themeColor="text1"/>
          <w:lang w:val="ru-RU"/>
        </w:rPr>
        <w:t>.</w:t>
      </w:r>
      <w:r w:rsidR="00A32182" w:rsidRPr="008A2E18">
        <w:rPr>
          <w:rFonts w:ascii="Arial" w:hAnsi="Arial" w:cs="Arial"/>
          <w:color w:val="000000" w:themeColor="text1"/>
          <w:lang w:val="ru-RU"/>
        </w:rPr>
        <w:t xml:space="preserve"> Консультант должен подготовить </w:t>
      </w:r>
      <w:r w:rsidR="00A32182" w:rsidRPr="008A2E18">
        <w:rPr>
          <w:rFonts w:ascii="Arial" w:hAnsi="Arial" w:cs="Arial"/>
          <w:color w:val="000000" w:themeColor="text1"/>
          <w:lang w:val="ru-RU"/>
        </w:rPr>
        <w:lastRenderedPageBreak/>
        <w:t>протокол семинара и резюме взаимодействия с заинтересованными сторонами с указанием ключевых решений и согласованных действий.</w:t>
      </w:r>
    </w:p>
    <w:p w14:paraId="12BFB75B" w14:textId="77777777" w:rsidR="009341EE" w:rsidRPr="008A2E18" w:rsidRDefault="009341EE" w:rsidP="009341EE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759BE96D" w14:textId="77777777" w:rsidR="009341EE" w:rsidRPr="008A2E18" w:rsidRDefault="00A24206" w:rsidP="00C32F84">
      <w:pPr>
        <w:pStyle w:val="ae"/>
        <w:numPr>
          <w:ilvl w:val="0"/>
          <w:numId w:val="14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Функциональная справка</w:t>
      </w:r>
      <w:proofErr w:type="gramStart"/>
      <w:r w:rsidRPr="008A2E18">
        <w:rPr>
          <w:rFonts w:ascii="Arial" w:hAnsi="Arial" w:cs="Arial"/>
          <w:color w:val="000000" w:themeColor="text1"/>
          <w:lang w:val="ru-RU"/>
        </w:rPr>
        <w:t>: Подготовить</w:t>
      </w:r>
      <w:proofErr w:type="gramEnd"/>
      <w:r w:rsidRPr="008A2E18">
        <w:rPr>
          <w:rFonts w:ascii="Arial" w:hAnsi="Arial" w:cs="Arial"/>
          <w:color w:val="000000" w:themeColor="text1"/>
          <w:lang w:val="ru-RU"/>
        </w:rPr>
        <w:t xml:space="preserve"> подробную функциональную справку (список помещений и нормы площади) для типового учреждения и для каждого варианта </w:t>
      </w:r>
      <w:r w:rsidR="0A6B6DCF" w:rsidRPr="008A2E18">
        <w:rPr>
          <w:rFonts w:ascii="Arial" w:hAnsi="Arial" w:cs="Arial"/>
          <w:color w:val="000000" w:themeColor="text1"/>
          <w:lang w:val="ru-RU"/>
        </w:rPr>
        <w:t xml:space="preserve">специализации </w:t>
      </w:r>
      <w:r w:rsidRPr="008A2E18">
        <w:rPr>
          <w:rFonts w:ascii="Arial" w:hAnsi="Arial" w:cs="Arial"/>
          <w:color w:val="000000" w:themeColor="text1"/>
          <w:lang w:val="ru-RU"/>
        </w:rPr>
        <w:t>обучения.</w:t>
      </w:r>
    </w:p>
    <w:p w14:paraId="7956FFBE" w14:textId="77777777" w:rsidR="009341EE" w:rsidRPr="008A2E18" w:rsidRDefault="009341EE" w:rsidP="009341EE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6457A20D" w14:textId="5DC1F9E0" w:rsidR="009B4FEB" w:rsidRPr="008A2E18" w:rsidRDefault="00A24206" w:rsidP="00C32F84">
      <w:pPr>
        <w:pStyle w:val="ae"/>
        <w:numPr>
          <w:ilvl w:val="0"/>
          <w:numId w:val="14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Начальный отчет: Представление результатов, функциональной справки, анализа рисков/опасностей, набросков подхода к проектированию, первоначальных вариантов концепции и предлагаемого графика этапов 2-5.</w:t>
      </w:r>
    </w:p>
    <w:p w14:paraId="2A99098E" w14:textId="77777777" w:rsidR="00A31E14" w:rsidRPr="008A2E18" w:rsidRDefault="00A24206" w:rsidP="42A4D743">
      <w:p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b/>
          <w:bCs/>
          <w:color w:val="000000" w:themeColor="text1"/>
          <w:lang w:val="ru-RU"/>
        </w:rPr>
        <w:t>Этап 2 - Концептуальное проектирование типового объекта</w:t>
      </w:r>
      <w:r w:rsidRPr="008A2E18">
        <w:rPr>
          <w:rFonts w:ascii="Arial" w:hAnsi="Arial" w:cs="Arial"/>
          <w:color w:val="000000" w:themeColor="text1"/>
          <w:lang w:val="ru-RU"/>
        </w:rPr>
        <w:br/>
      </w:r>
    </w:p>
    <w:p w14:paraId="4302AB69" w14:textId="77777777" w:rsidR="00A31E14" w:rsidRPr="008A2E18" w:rsidRDefault="00A24206" w:rsidP="00A31E14">
      <w:pPr>
        <w:pStyle w:val="ae"/>
        <w:numPr>
          <w:ilvl w:val="0"/>
          <w:numId w:val="15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Архитектурная концепция(и)</w:t>
      </w:r>
      <w:proofErr w:type="gramStart"/>
      <w:r w:rsidRPr="008A2E18">
        <w:rPr>
          <w:rFonts w:ascii="Arial" w:hAnsi="Arial" w:cs="Arial"/>
          <w:color w:val="000000" w:themeColor="text1"/>
          <w:lang w:val="ru-RU"/>
        </w:rPr>
        <w:t xml:space="preserve">: </w:t>
      </w:r>
      <w:r w:rsidR="00037BB6" w:rsidRPr="008A2E18">
        <w:rPr>
          <w:rFonts w:ascii="Arial" w:hAnsi="Arial" w:cs="Arial"/>
          <w:color w:val="000000" w:themeColor="text1"/>
          <w:lang w:val="ru-RU"/>
        </w:rPr>
        <w:t>На основе</w:t>
      </w:r>
      <w:proofErr w:type="gramEnd"/>
      <w:r w:rsidR="00037BB6" w:rsidRPr="008A2E18">
        <w:rPr>
          <w:rFonts w:ascii="Arial" w:hAnsi="Arial" w:cs="Arial"/>
          <w:color w:val="000000" w:themeColor="text1"/>
          <w:lang w:val="ru-RU"/>
        </w:rPr>
        <w:t xml:space="preserve"> </w:t>
      </w:r>
      <w:r w:rsidR="00B0708A" w:rsidRPr="008A2E18">
        <w:rPr>
          <w:rFonts w:ascii="Arial" w:hAnsi="Arial" w:cs="Arial"/>
          <w:color w:val="000000" w:themeColor="text1"/>
          <w:lang w:val="ru-RU"/>
        </w:rPr>
        <w:t xml:space="preserve">согласованных направлений, полученных в ходе первоначальных консультаций,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подготовьте альтернативные концептуальные планировки и планировочные решения, демонстрирующие функциональное соответствие профессиональному обучению, планировку мастерских, циркуляцию, гибкие учебные пространства, </w:t>
      </w:r>
      <w:r w:rsidR="226251C1" w:rsidRPr="008A2E18">
        <w:rPr>
          <w:rFonts w:ascii="Arial" w:hAnsi="Arial" w:cs="Arial"/>
          <w:color w:val="000000" w:themeColor="text1"/>
          <w:lang w:val="ru-RU"/>
        </w:rPr>
        <w:t xml:space="preserve">общежития, </w:t>
      </w:r>
      <w:r w:rsidRPr="008A2E18">
        <w:rPr>
          <w:rFonts w:ascii="Arial" w:hAnsi="Arial" w:cs="Arial"/>
          <w:color w:val="000000" w:themeColor="text1"/>
          <w:lang w:val="ru-RU"/>
        </w:rPr>
        <w:t xml:space="preserve">складские помещения и </w:t>
      </w:r>
      <w:r w:rsidR="008B3A60" w:rsidRPr="008A2E18">
        <w:rPr>
          <w:rFonts w:ascii="Arial" w:hAnsi="Arial" w:cs="Arial"/>
          <w:color w:val="000000" w:themeColor="text1"/>
          <w:lang w:val="ru-RU"/>
        </w:rPr>
        <w:t>расположение служб здания</w:t>
      </w:r>
      <w:r w:rsidRPr="008A2E18">
        <w:rPr>
          <w:rFonts w:ascii="Arial" w:hAnsi="Arial" w:cs="Arial"/>
          <w:color w:val="000000" w:themeColor="text1"/>
          <w:lang w:val="ru-RU"/>
        </w:rPr>
        <w:t xml:space="preserve">. Покажите, как модульность/повторяемость может способствовать адаптивности. </w:t>
      </w:r>
      <w:r w:rsidR="00CF0D0E" w:rsidRPr="008A2E18">
        <w:rPr>
          <w:rFonts w:ascii="Arial" w:hAnsi="Arial" w:cs="Arial"/>
          <w:color w:val="000000" w:themeColor="text1"/>
          <w:lang w:val="ru-RU"/>
        </w:rPr>
        <w:t xml:space="preserve">Проекты должны предусматривать возможность </w:t>
      </w:r>
      <w:r w:rsidR="00CF0D0E" w:rsidRPr="008A2E18">
        <w:rPr>
          <w:rFonts w:ascii="Cambria Math" w:hAnsi="Cambria Math" w:cs="Cambria Math"/>
          <w:color w:val="000000" w:themeColor="text1"/>
          <w:lang w:val="ru-RU"/>
        </w:rPr>
        <w:t xml:space="preserve">многосменного </w:t>
      </w:r>
      <w:r w:rsidR="00CF0D0E" w:rsidRPr="008A2E18">
        <w:rPr>
          <w:rFonts w:ascii="Arial" w:hAnsi="Arial" w:cs="Arial"/>
          <w:color w:val="000000" w:themeColor="text1"/>
          <w:lang w:val="ru-RU"/>
        </w:rPr>
        <w:t xml:space="preserve">и общественного использования при сохранении безопасности и функциональности. </w:t>
      </w:r>
    </w:p>
    <w:p w14:paraId="5AE2120C" w14:textId="77777777" w:rsidR="00A31E14" w:rsidRPr="008A2E18" w:rsidRDefault="00A31E14" w:rsidP="00A31E14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761D93FA" w14:textId="1BC4FF2F" w:rsidR="00ED3103" w:rsidRPr="008A2E18" w:rsidRDefault="00A24206" w:rsidP="00A31E14">
      <w:pPr>
        <w:pStyle w:val="ae"/>
        <w:numPr>
          <w:ilvl w:val="0"/>
          <w:numId w:val="15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Структурная концепция</w:t>
      </w:r>
      <w:proofErr w:type="gramStart"/>
      <w:r w:rsidRPr="008A2E18">
        <w:rPr>
          <w:rFonts w:ascii="Arial" w:hAnsi="Arial" w:cs="Arial"/>
          <w:color w:val="000000" w:themeColor="text1"/>
          <w:lang w:val="ru-RU"/>
        </w:rPr>
        <w:t>: Предложите</w:t>
      </w:r>
      <w:proofErr w:type="gramEnd"/>
      <w:r w:rsidRPr="008A2E18">
        <w:rPr>
          <w:rFonts w:ascii="Arial" w:hAnsi="Arial" w:cs="Arial"/>
          <w:color w:val="000000" w:themeColor="text1"/>
          <w:lang w:val="ru-RU"/>
        </w:rPr>
        <w:t xml:space="preserve"> оптимальные конструктивные системы для обеспечения сейсмических характеристик </w:t>
      </w:r>
      <w:r w:rsidR="6DE36F43" w:rsidRPr="008A2E18">
        <w:rPr>
          <w:rFonts w:ascii="Arial" w:hAnsi="Arial" w:cs="Arial"/>
          <w:color w:val="000000" w:themeColor="text1"/>
          <w:lang w:val="ru-RU"/>
        </w:rPr>
        <w:t xml:space="preserve">и </w:t>
      </w:r>
      <w:r w:rsidR="00741985" w:rsidRPr="008A2E18">
        <w:rPr>
          <w:rFonts w:ascii="Arial" w:hAnsi="Arial" w:cs="Arial"/>
          <w:color w:val="000000" w:themeColor="text1"/>
          <w:lang w:val="ru-RU"/>
        </w:rPr>
        <w:t xml:space="preserve">возможности строительства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в соответствии с условиями Кыргызской </w:t>
      </w:r>
      <w:r w:rsidR="00817C0A" w:rsidRPr="008A2E18">
        <w:rPr>
          <w:rFonts w:ascii="Arial" w:hAnsi="Arial" w:cs="Arial"/>
          <w:color w:val="000000" w:themeColor="text1"/>
          <w:lang w:val="ru-RU"/>
        </w:rPr>
        <w:t xml:space="preserve">Республики </w:t>
      </w:r>
      <w:r w:rsidRPr="008A2E18">
        <w:rPr>
          <w:rFonts w:ascii="Arial" w:hAnsi="Arial" w:cs="Arial"/>
          <w:color w:val="000000" w:themeColor="text1"/>
          <w:lang w:val="ru-RU"/>
        </w:rPr>
        <w:t xml:space="preserve">(например, </w:t>
      </w:r>
      <w:r w:rsidR="0074431A" w:rsidRPr="008A2E18">
        <w:rPr>
          <w:rFonts w:ascii="Arial" w:hAnsi="Arial" w:cs="Arial"/>
          <w:color w:val="000000" w:themeColor="text1"/>
          <w:lang w:val="ru-RU"/>
        </w:rPr>
        <w:t xml:space="preserve">учет уровней сейсмической опасности, выбор </w:t>
      </w:r>
      <w:r w:rsidR="66E11F8A" w:rsidRPr="008A2E18">
        <w:rPr>
          <w:rFonts w:ascii="Arial" w:hAnsi="Arial" w:cs="Arial"/>
          <w:color w:val="000000" w:themeColor="text1"/>
          <w:lang w:val="ru-RU"/>
        </w:rPr>
        <w:t xml:space="preserve">вязких, сейсмически детализированных конструктивных систем </w:t>
      </w:r>
      <w:r w:rsidR="73D09E6D" w:rsidRPr="008A2E18">
        <w:rPr>
          <w:rFonts w:ascii="Arial" w:hAnsi="Arial" w:cs="Arial"/>
          <w:color w:val="000000" w:themeColor="text1"/>
          <w:lang w:val="ru-RU"/>
        </w:rPr>
        <w:t xml:space="preserve">и отказ </w:t>
      </w:r>
      <w:r w:rsidR="0074431A" w:rsidRPr="008A2E18">
        <w:rPr>
          <w:rFonts w:ascii="Arial" w:hAnsi="Arial" w:cs="Arial"/>
          <w:color w:val="000000" w:themeColor="text1"/>
          <w:lang w:val="ru-RU"/>
        </w:rPr>
        <w:t xml:space="preserve">от </w:t>
      </w:r>
      <w:r w:rsidR="00817C0A" w:rsidRPr="008A2E18">
        <w:rPr>
          <w:rFonts w:ascii="Arial" w:hAnsi="Arial" w:cs="Arial"/>
          <w:color w:val="000000" w:themeColor="text1"/>
          <w:lang w:val="ru-RU"/>
        </w:rPr>
        <w:t xml:space="preserve">хрупких систем, таких как </w:t>
      </w:r>
      <w:r w:rsidR="73D09E6D" w:rsidRPr="008A2E18">
        <w:rPr>
          <w:rFonts w:ascii="Arial" w:hAnsi="Arial" w:cs="Arial"/>
          <w:color w:val="000000" w:themeColor="text1"/>
          <w:lang w:val="ru-RU"/>
        </w:rPr>
        <w:t>сборный каркас/стеновые панели</w:t>
      </w:r>
      <w:r w:rsidRPr="008A2E18">
        <w:rPr>
          <w:rFonts w:ascii="Arial" w:hAnsi="Arial" w:cs="Arial"/>
          <w:color w:val="000000" w:themeColor="text1"/>
          <w:lang w:val="ru-RU"/>
        </w:rPr>
        <w:t xml:space="preserve">). Обосновать </w:t>
      </w:r>
      <w:r w:rsidR="449519CE" w:rsidRPr="008A2E18">
        <w:rPr>
          <w:rFonts w:ascii="Arial" w:hAnsi="Arial" w:cs="Arial"/>
          <w:color w:val="000000" w:themeColor="text1"/>
          <w:lang w:val="ru-RU"/>
        </w:rPr>
        <w:t xml:space="preserve">цели </w:t>
      </w:r>
      <w:r w:rsidRPr="008A2E18">
        <w:rPr>
          <w:rFonts w:ascii="Arial" w:hAnsi="Arial" w:cs="Arial"/>
          <w:color w:val="000000" w:themeColor="text1"/>
          <w:lang w:val="ru-RU"/>
        </w:rPr>
        <w:t xml:space="preserve">сейсмической эффективности и предварительную конструктивную стратегию. Определите потенциал для инновационных мер сейсмостойкости, если они экономически эффективны </w:t>
      </w:r>
      <w:r w:rsidR="347D97AF" w:rsidRPr="008A2E18">
        <w:rPr>
          <w:rFonts w:ascii="Arial" w:hAnsi="Arial" w:cs="Arial"/>
          <w:color w:val="000000" w:themeColor="text1"/>
          <w:lang w:val="ru-RU"/>
        </w:rPr>
        <w:t xml:space="preserve">и практичны для реализации в условиях страны </w:t>
      </w:r>
      <w:r w:rsidRPr="008A2E18">
        <w:rPr>
          <w:rFonts w:ascii="Arial" w:hAnsi="Arial" w:cs="Arial"/>
          <w:color w:val="000000" w:themeColor="text1"/>
          <w:lang w:val="ru-RU"/>
        </w:rPr>
        <w:t xml:space="preserve">(например, </w:t>
      </w:r>
      <w:r w:rsidR="4C8C0DA9" w:rsidRPr="008A2E18">
        <w:rPr>
          <w:rFonts w:ascii="Arial" w:hAnsi="Arial" w:cs="Arial"/>
          <w:color w:val="000000" w:themeColor="text1"/>
          <w:lang w:val="ru-RU"/>
        </w:rPr>
        <w:t xml:space="preserve">подходы к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проектированию пропускной способности или </w:t>
      </w:r>
      <w:r w:rsidR="6D6F4D49" w:rsidRPr="008A2E18">
        <w:rPr>
          <w:rFonts w:ascii="Arial" w:hAnsi="Arial" w:cs="Arial"/>
          <w:color w:val="000000" w:themeColor="text1"/>
          <w:lang w:val="ru-RU"/>
        </w:rPr>
        <w:t xml:space="preserve">современные сейсмические системы, такие как дополнительное демпфирование, </w:t>
      </w:r>
      <w:r w:rsidRPr="008A2E18">
        <w:rPr>
          <w:rFonts w:ascii="Arial" w:hAnsi="Arial" w:cs="Arial"/>
          <w:color w:val="000000" w:themeColor="text1"/>
          <w:lang w:val="ru-RU"/>
        </w:rPr>
        <w:t>изоляция основания).</w:t>
      </w:r>
    </w:p>
    <w:p w14:paraId="67C2E537" w14:textId="77777777" w:rsidR="00ED3103" w:rsidRPr="008A2E18" w:rsidRDefault="00ED3103" w:rsidP="00ED3103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671C61C5" w14:textId="77777777" w:rsidR="00ED3103" w:rsidRPr="008A2E18" w:rsidRDefault="00A24206" w:rsidP="00A31E14">
      <w:pPr>
        <w:pStyle w:val="ae"/>
        <w:numPr>
          <w:ilvl w:val="0"/>
          <w:numId w:val="15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Концепция </w:t>
      </w:r>
      <w:r w:rsidRPr="00A31E14">
        <w:rPr>
          <w:rFonts w:ascii="Arial" w:hAnsi="Arial" w:cs="Arial"/>
          <w:color w:val="000000" w:themeColor="text1"/>
        </w:rPr>
        <w:t>MEP</w:t>
      </w:r>
      <w:r w:rsidRPr="008A2E18">
        <w:rPr>
          <w:rFonts w:ascii="Arial" w:hAnsi="Arial" w:cs="Arial"/>
          <w:color w:val="000000" w:themeColor="text1"/>
          <w:lang w:val="ru-RU"/>
        </w:rPr>
        <w:t xml:space="preserve"> </w:t>
      </w:r>
      <w:r w:rsidR="0097634D" w:rsidRPr="008A2E18">
        <w:rPr>
          <w:rFonts w:ascii="Arial" w:hAnsi="Arial" w:cs="Arial"/>
          <w:color w:val="000000" w:themeColor="text1"/>
          <w:lang w:val="ru-RU"/>
        </w:rPr>
        <w:t xml:space="preserve">и </w:t>
      </w:r>
      <w:r w:rsidR="0097634D" w:rsidRPr="00A31E14">
        <w:rPr>
          <w:rFonts w:ascii="Arial" w:hAnsi="Arial" w:cs="Arial"/>
          <w:color w:val="000000" w:themeColor="text1"/>
        </w:rPr>
        <w:t>WASH</w:t>
      </w:r>
      <w:proofErr w:type="gramStart"/>
      <w:r w:rsidRPr="008A2E18">
        <w:rPr>
          <w:rFonts w:ascii="Arial" w:hAnsi="Arial" w:cs="Arial"/>
          <w:color w:val="000000" w:themeColor="text1"/>
          <w:lang w:val="ru-RU"/>
        </w:rPr>
        <w:t>: Очертите</w:t>
      </w:r>
      <w:proofErr w:type="gramEnd"/>
      <w:r w:rsidRPr="008A2E18">
        <w:rPr>
          <w:rFonts w:ascii="Arial" w:hAnsi="Arial" w:cs="Arial"/>
          <w:color w:val="000000" w:themeColor="text1"/>
          <w:lang w:val="ru-RU"/>
        </w:rPr>
        <w:t xml:space="preserve"> стратегию вентиляции и качества воздуха в помещениях, подход к отоплению/охлаждению (пассивный дизайн, гибридные механические системы), </w:t>
      </w:r>
      <w:proofErr w:type="spellStart"/>
      <w:r w:rsidRPr="008A2E18">
        <w:rPr>
          <w:rFonts w:ascii="Arial" w:hAnsi="Arial" w:cs="Arial"/>
          <w:color w:val="000000" w:themeColor="text1"/>
          <w:lang w:val="ru-RU"/>
        </w:rPr>
        <w:t>электрораспределение</w:t>
      </w:r>
      <w:proofErr w:type="spellEnd"/>
      <w:r w:rsidRPr="008A2E18">
        <w:rPr>
          <w:rFonts w:ascii="Arial" w:hAnsi="Arial" w:cs="Arial"/>
          <w:color w:val="000000" w:themeColor="text1"/>
          <w:lang w:val="ru-RU"/>
        </w:rPr>
        <w:t xml:space="preserve">, </w:t>
      </w:r>
      <w:r w:rsidR="00804353" w:rsidRPr="008A2E18">
        <w:rPr>
          <w:rFonts w:ascii="Arial" w:hAnsi="Arial" w:cs="Arial"/>
          <w:color w:val="000000" w:themeColor="text1"/>
          <w:lang w:val="ru-RU"/>
        </w:rPr>
        <w:t xml:space="preserve">инфраструктуру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ИКТ, водоснабжение и </w:t>
      </w:r>
      <w:r w:rsidR="009C7187" w:rsidRPr="008A2E18">
        <w:rPr>
          <w:rFonts w:ascii="Arial" w:hAnsi="Arial" w:cs="Arial"/>
          <w:color w:val="000000" w:themeColor="text1"/>
          <w:lang w:val="ru-RU"/>
        </w:rPr>
        <w:t>меры по повышению эффективности использования воды</w:t>
      </w:r>
      <w:r w:rsidRPr="008A2E18">
        <w:rPr>
          <w:rFonts w:ascii="Arial" w:hAnsi="Arial" w:cs="Arial"/>
          <w:color w:val="000000" w:themeColor="text1"/>
          <w:lang w:val="ru-RU"/>
        </w:rPr>
        <w:t xml:space="preserve">, </w:t>
      </w:r>
      <w:r w:rsidR="0097634D" w:rsidRPr="008A2E18">
        <w:rPr>
          <w:rFonts w:ascii="Arial" w:hAnsi="Arial" w:cs="Arial"/>
          <w:color w:val="000000" w:themeColor="text1"/>
          <w:lang w:val="ru-RU"/>
        </w:rPr>
        <w:t xml:space="preserve">канализацию </w:t>
      </w:r>
      <w:r w:rsidRPr="008A2E18">
        <w:rPr>
          <w:rFonts w:ascii="Arial" w:hAnsi="Arial" w:cs="Arial"/>
          <w:color w:val="000000" w:themeColor="text1"/>
          <w:lang w:val="ru-RU"/>
        </w:rPr>
        <w:t>и логистику переработки отходов для профессиональной деятельности.</w:t>
      </w:r>
    </w:p>
    <w:p w14:paraId="46DFB2A9" w14:textId="77777777" w:rsidR="00ED3103" w:rsidRPr="008A2E18" w:rsidRDefault="00ED3103" w:rsidP="00ED3103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4F3CA5B0" w14:textId="77777777" w:rsidR="00ED3103" w:rsidRPr="008A2E18" w:rsidRDefault="00A24206" w:rsidP="00A31E14">
      <w:pPr>
        <w:pStyle w:val="ae"/>
        <w:numPr>
          <w:ilvl w:val="0"/>
          <w:numId w:val="15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lastRenderedPageBreak/>
        <w:t>Пожарная безопасность и безопасность жизнедеятельности</w:t>
      </w:r>
      <w:proofErr w:type="gramStart"/>
      <w:r w:rsidRPr="008A2E18">
        <w:rPr>
          <w:rFonts w:ascii="Arial" w:hAnsi="Arial" w:cs="Arial"/>
          <w:color w:val="000000" w:themeColor="text1"/>
          <w:lang w:val="ru-RU"/>
        </w:rPr>
        <w:t>: Обеспечить</w:t>
      </w:r>
      <w:proofErr w:type="gramEnd"/>
      <w:r w:rsidRPr="008A2E18">
        <w:rPr>
          <w:rFonts w:ascii="Arial" w:hAnsi="Arial" w:cs="Arial"/>
          <w:color w:val="000000" w:themeColor="text1"/>
          <w:lang w:val="ru-RU"/>
        </w:rPr>
        <w:t xml:space="preserve"> концепцию обнаружения, сигнализации, безопасного эвакуационного выхода, отсеков и зон аварийного сбора.</w:t>
      </w:r>
    </w:p>
    <w:p w14:paraId="64AD369D" w14:textId="77777777" w:rsidR="00ED3103" w:rsidRPr="008A2E18" w:rsidRDefault="00ED3103" w:rsidP="00ED3103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3927B05E" w14:textId="28863FFA" w:rsidR="00945A12" w:rsidRPr="008A2E18" w:rsidRDefault="00A24206" w:rsidP="00A31E14">
      <w:pPr>
        <w:pStyle w:val="ae"/>
        <w:numPr>
          <w:ilvl w:val="0"/>
          <w:numId w:val="15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Ландшафт/площадка: Предоставьте концепцию планировки территории, безопасных путей движения и эвакуации, </w:t>
      </w:r>
      <w:r w:rsidR="00C908C3" w:rsidRPr="008A2E18">
        <w:rPr>
          <w:rFonts w:ascii="Arial" w:hAnsi="Arial" w:cs="Arial"/>
          <w:color w:val="000000" w:themeColor="text1"/>
          <w:lang w:val="ru-RU"/>
        </w:rPr>
        <w:t xml:space="preserve">озеленения, тротуаров </w:t>
      </w:r>
      <w:r w:rsidR="00A55D64" w:rsidRPr="008A2E18">
        <w:rPr>
          <w:rFonts w:ascii="Arial" w:hAnsi="Arial" w:cs="Arial"/>
          <w:color w:val="000000" w:themeColor="text1"/>
          <w:lang w:val="ru-RU"/>
        </w:rPr>
        <w:t xml:space="preserve">и пешеходных дорожек, </w:t>
      </w:r>
      <w:r w:rsidRPr="008A2E18">
        <w:rPr>
          <w:rFonts w:ascii="Arial" w:hAnsi="Arial" w:cs="Arial"/>
          <w:color w:val="000000" w:themeColor="text1"/>
          <w:lang w:val="ru-RU"/>
        </w:rPr>
        <w:t>открытых учебных/</w:t>
      </w:r>
      <w:r w:rsidR="008A2E18" w:rsidRPr="008A2E18">
        <w:rPr>
          <w:rFonts w:ascii="Arial" w:hAnsi="Arial" w:cs="Arial"/>
          <w:color w:val="000000" w:themeColor="text1"/>
          <w:lang w:val="ru-RU"/>
        </w:rPr>
        <w:t>собирательных</w:t>
      </w:r>
      <w:r w:rsidRPr="008A2E18">
        <w:rPr>
          <w:rFonts w:ascii="Arial" w:hAnsi="Arial" w:cs="Arial"/>
          <w:color w:val="000000" w:themeColor="text1"/>
          <w:lang w:val="ru-RU"/>
        </w:rPr>
        <w:t xml:space="preserve"> площадок, дренажа и управления ливневыми стоками, затенения и микроклимата.</w:t>
      </w:r>
    </w:p>
    <w:p w14:paraId="42A5E41C" w14:textId="77777777" w:rsidR="00945A12" w:rsidRPr="008A2E18" w:rsidRDefault="00945A12" w:rsidP="00945A12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545FA87D" w14:textId="77777777" w:rsidR="00A55D64" w:rsidRPr="008A2E18" w:rsidRDefault="00A24206" w:rsidP="00A31E14">
      <w:pPr>
        <w:pStyle w:val="ae"/>
        <w:numPr>
          <w:ilvl w:val="0"/>
          <w:numId w:val="15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Цели в области энергетики и устойчивого развития</w:t>
      </w:r>
      <w:proofErr w:type="gramStart"/>
      <w:r w:rsidRPr="008A2E18">
        <w:rPr>
          <w:rFonts w:ascii="Arial" w:hAnsi="Arial" w:cs="Arial"/>
          <w:color w:val="000000" w:themeColor="text1"/>
          <w:lang w:val="ru-RU"/>
        </w:rPr>
        <w:t>: Предложите</w:t>
      </w:r>
      <w:proofErr w:type="gramEnd"/>
      <w:r w:rsidRPr="008A2E18">
        <w:rPr>
          <w:rFonts w:ascii="Arial" w:hAnsi="Arial" w:cs="Arial"/>
          <w:color w:val="000000" w:themeColor="text1"/>
          <w:lang w:val="ru-RU"/>
        </w:rPr>
        <w:t xml:space="preserve"> целевые показатели (например, процентное снижение энергопотребления по сравнению с местными исходными данными, целевые показатели дневного освещения, параметры внутренней среды) </w:t>
      </w:r>
      <w:r w:rsidR="000C7F9D" w:rsidRPr="008A2E18">
        <w:rPr>
          <w:rFonts w:ascii="Arial" w:hAnsi="Arial" w:cs="Arial"/>
          <w:color w:val="000000" w:themeColor="text1"/>
          <w:lang w:val="ru-RU"/>
        </w:rPr>
        <w:t xml:space="preserve">и/или продемонстрируйте соответствие </w:t>
      </w:r>
      <w:r w:rsidR="00B31581" w:rsidRPr="008A2E18">
        <w:rPr>
          <w:rFonts w:ascii="Arial" w:hAnsi="Arial" w:cs="Arial"/>
          <w:color w:val="000000" w:themeColor="text1"/>
          <w:lang w:val="ru-RU"/>
        </w:rPr>
        <w:t xml:space="preserve">национальным и местным </w:t>
      </w:r>
      <w:r w:rsidR="000C7F9D" w:rsidRPr="008A2E18">
        <w:rPr>
          <w:rFonts w:ascii="Arial" w:hAnsi="Arial" w:cs="Arial"/>
          <w:color w:val="000000" w:themeColor="text1"/>
          <w:lang w:val="ru-RU"/>
        </w:rPr>
        <w:t>требованиям строительных норм</w:t>
      </w:r>
      <w:r w:rsidRPr="008A2E18">
        <w:rPr>
          <w:rFonts w:ascii="Arial" w:hAnsi="Arial" w:cs="Arial"/>
          <w:color w:val="000000" w:themeColor="text1"/>
          <w:lang w:val="ru-RU"/>
        </w:rPr>
        <w:t xml:space="preserve">. </w:t>
      </w:r>
    </w:p>
    <w:p w14:paraId="74CFA1E4" w14:textId="77777777" w:rsidR="00A55D64" w:rsidRPr="008A2E18" w:rsidRDefault="00A55D64" w:rsidP="00A55D64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56D25460" w14:textId="77777777" w:rsidR="00A55D64" w:rsidRDefault="00A24206" w:rsidP="00A31E14">
      <w:pPr>
        <w:pStyle w:val="ae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Доступ и инклюзивность: Продемонстрируйте универсальные элементы дизайна, обеспечивающие доступность для пользователей с ограниченными возможностями передвижения, сенсорными </w:t>
      </w:r>
      <w:r w:rsidR="008A78D6" w:rsidRPr="008A2E18">
        <w:rPr>
          <w:rFonts w:ascii="Arial" w:hAnsi="Arial" w:cs="Arial"/>
          <w:color w:val="000000" w:themeColor="text1"/>
          <w:lang w:val="ru-RU"/>
        </w:rPr>
        <w:t xml:space="preserve">и/или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когнитивными </w:t>
      </w:r>
      <w:r w:rsidR="008A78D6" w:rsidRPr="008A2E18">
        <w:rPr>
          <w:rFonts w:ascii="Arial" w:hAnsi="Arial" w:cs="Arial"/>
          <w:color w:val="000000" w:themeColor="text1"/>
          <w:lang w:val="ru-RU"/>
        </w:rPr>
        <w:t>проблемами</w:t>
      </w:r>
      <w:r w:rsidRPr="008A2E18">
        <w:rPr>
          <w:rFonts w:ascii="Arial" w:hAnsi="Arial" w:cs="Arial"/>
          <w:color w:val="000000" w:themeColor="text1"/>
          <w:lang w:val="ru-RU"/>
        </w:rPr>
        <w:t>.</w:t>
      </w:r>
      <w:r w:rsidR="0204E78A" w:rsidRPr="008A2E18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="0204E78A" w:rsidRPr="00A31E14">
        <w:rPr>
          <w:rFonts w:ascii="Arial" w:hAnsi="Arial" w:cs="Arial"/>
          <w:color w:val="000000" w:themeColor="text1"/>
        </w:rPr>
        <w:t>Учитывайте</w:t>
      </w:r>
      <w:proofErr w:type="spellEnd"/>
      <w:r w:rsidR="0204E78A" w:rsidRPr="00A31E14">
        <w:rPr>
          <w:rFonts w:ascii="Arial" w:hAnsi="Arial" w:cs="Arial"/>
          <w:color w:val="000000" w:themeColor="text1"/>
        </w:rPr>
        <w:t xml:space="preserve"> </w:t>
      </w:r>
      <w:proofErr w:type="spellStart"/>
      <w:r w:rsidR="0204E78A" w:rsidRPr="00A31E14">
        <w:rPr>
          <w:rFonts w:ascii="Arial" w:hAnsi="Arial" w:cs="Arial"/>
          <w:color w:val="000000" w:themeColor="text1"/>
        </w:rPr>
        <w:t>гендерные</w:t>
      </w:r>
      <w:proofErr w:type="spellEnd"/>
      <w:r w:rsidR="0204E78A" w:rsidRPr="00A31E14">
        <w:rPr>
          <w:rFonts w:ascii="Arial" w:hAnsi="Arial" w:cs="Arial"/>
          <w:color w:val="000000" w:themeColor="text1"/>
        </w:rPr>
        <w:t xml:space="preserve"> </w:t>
      </w:r>
      <w:proofErr w:type="spellStart"/>
      <w:r w:rsidR="0204E78A" w:rsidRPr="00A31E14">
        <w:rPr>
          <w:rFonts w:ascii="Arial" w:hAnsi="Arial" w:cs="Arial"/>
          <w:color w:val="000000" w:themeColor="text1"/>
        </w:rPr>
        <w:t>потребности</w:t>
      </w:r>
      <w:proofErr w:type="spellEnd"/>
      <w:r w:rsidR="0204E78A" w:rsidRPr="00A31E14">
        <w:rPr>
          <w:rFonts w:ascii="Arial" w:hAnsi="Arial" w:cs="Arial"/>
          <w:color w:val="000000" w:themeColor="text1"/>
        </w:rPr>
        <w:t xml:space="preserve"> </w:t>
      </w:r>
      <w:proofErr w:type="spellStart"/>
      <w:r w:rsidR="0204E78A" w:rsidRPr="00A31E14">
        <w:rPr>
          <w:rFonts w:ascii="Arial" w:hAnsi="Arial" w:cs="Arial"/>
          <w:color w:val="000000" w:themeColor="text1"/>
        </w:rPr>
        <w:t>при</w:t>
      </w:r>
      <w:proofErr w:type="spellEnd"/>
      <w:r w:rsidR="0204E78A" w:rsidRPr="00A31E14">
        <w:rPr>
          <w:rFonts w:ascii="Arial" w:hAnsi="Arial" w:cs="Arial"/>
          <w:color w:val="000000" w:themeColor="text1"/>
        </w:rPr>
        <w:t xml:space="preserve"> строительстве объектов ВСГ. </w:t>
      </w:r>
    </w:p>
    <w:p w14:paraId="5DFBCECD" w14:textId="77777777" w:rsidR="00A55D64" w:rsidRPr="00A55D64" w:rsidRDefault="00A55D64" w:rsidP="00A55D64">
      <w:pPr>
        <w:pStyle w:val="ae"/>
        <w:rPr>
          <w:rFonts w:ascii="Arial" w:hAnsi="Arial" w:cs="Arial"/>
          <w:color w:val="000000" w:themeColor="text1"/>
        </w:rPr>
      </w:pPr>
    </w:p>
    <w:p w14:paraId="0AB3F677" w14:textId="77777777" w:rsidR="00A55D64" w:rsidRPr="008A2E18" w:rsidRDefault="00A24206" w:rsidP="42A4D743">
      <w:pPr>
        <w:pStyle w:val="ae"/>
        <w:numPr>
          <w:ilvl w:val="0"/>
          <w:numId w:val="15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Отчет о концептуальном проектировании</w:t>
      </w:r>
      <w:proofErr w:type="gramStart"/>
      <w:r w:rsidRPr="008A2E18">
        <w:rPr>
          <w:rFonts w:ascii="Arial" w:hAnsi="Arial" w:cs="Arial"/>
          <w:color w:val="000000" w:themeColor="text1"/>
          <w:lang w:val="ru-RU"/>
        </w:rPr>
        <w:t>: Представить</w:t>
      </w:r>
      <w:proofErr w:type="gramEnd"/>
      <w:r w:rsidRPr="008A2E18">
        <w:rPr>
          <w:rFonts w:ascii="Arial" w:hAnsi="Arial" w:cs="Arial"/>
          <w:color w:val="000000" w:themeColor="text1"/>
          <w:lang w:val="ru-RU"/>
        </w:rPr>
        <w:t xml:space="preserve"> концептуальные чертежи (планы, разрезы, высоты, план участка), технические характеристики, примерную смету расходов (порядок величины) и вариант стратегии адаптации модели к видам </w:t>
      </w:r>
      <w:r w:rsidR="009919A2" w:rsidRPr="008A2E18">
        <w:rPr>
          <w:rFonts w:ascii="Arial" w:hAnsi="Arial" w:cs="Arial"/>
          <w:color w:val="000000" w:themeColor="text1"/>
          <w:lang w:val="ru-RU"/>
        </w:rPr>
        <w:t xml:space="preserve">профессионального </w:t>
      </w:r>
      <w:r w:rsidRPr="008A2E18">
        <w:rPr>
          <w:rFonts w:ascii="Arial" w:hAnsi="Arial" w:cs="Arial"/>
          <w:color w:val="000000" w:themeColor="text1"/>
          <w:lang w:val="ru-RU"/>
        </w:rPr>
        <w:t>обучения.</w:t>
      </w:r>
    </w:p>
    <w:p w14:paraId="3502FC36" w14:textId="77777777" w:rsidR="00A55D64" w:rsidRPr="008A2E18" w:rsidRDefault="00A55D64" w:rsidP="00A55D64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58C26C22" w14:textId="611E2440" w:rsidR="00D55B97" w:rsidRPr="008A2E18" w:rsidRDefault="00D55B97" w:rsidP="42A4D743">
      <w:pPr>
        <w:pStyle w:val="ae"/>
        <w:numPr>
          <w:ilvl w:val="0"/>
          <w:numId w:val="15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Взаимодействие с заинтересованными сторонами: Проведение консультаций </w:t>
      </w:r>
      <w:r w:rsidR="00BC7C4A" w:rsidRPr="008A2E18">
        <w:rPr>
          <w:rFonts w:ascii="Arial" w:hAnsi="Arial" w:cs="Arial"/>
          <w:color w:val="000000" w:themeColor="text1"/>
          <w:lang w:val="ru-RU"/>
        </w:rPr>
        <w:t>с М</w:t>
      </w:r>
      <w:r w:rsidR="008A2E18">
        <w:rPr>
          <w:rFonts w:ascii="Arial" w:hAnsi="Arial" w:cs="Arial"/>
          <w:color w:val="000000" w:themeColor="text1"/>
          <w:lang w:val="ru-RU"/>
        </w:rPr>
        <w:t>П</w:t>
      </w:r>
      <w:r w:rsidR="00BC7C4A" w:rsidRPr="008A2E18">
        <w:rPr>
          <w:rFonts w:ascii="Arial" w:hAnsi="Arial" w:cs="Arial"/>
          <w:color w:val="000000" w:themeColor="text1"/>
          <w:lang w:val="ru-RU"/>
        </w:rPr>
        <w:t xml:space="preserve">, местными органами управления образованием и другими </w:t>
      </w:r>
      <w:r w:rsidR="008145C0" w:rsidRPr="008A2E18">
        <w:rPr>
          <w:rFonts w:ascii="Arial" w:hAnsi="Arial" w:cs="Arial"/>
          <w:color w:val="000000" w:themeColor="text1"/>
          <w:lang w:val="ru-RU"/>
        </w:rPr>
        <w:t xml:space="preserve">ключевыми группами заинтересованных сторон </w:t>
      </w:r>
      <w:r w:rsidR="00F35892" w:rsidRPr="008A2E18">
        <w:rPr>
          <w:rFonts w:ascii="Arial" w:hAnsi="Arial" w:cs="Arial"/>
          <w:color w:val="000000" w:themeColor="text1"/>
          <w:lang w:val="ru-RU"/>
        </w:rPr>
        <w:t xml:space="preserve">по предложенным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концептуальным проектам с целью подтверждения предпочтительных вариантов </w:t>
      </w:r>
      <w:r w:rsidR="00F35892" w:rsidRPr="008A2E18">
        <w:rPr>
          <w:rFonts w:ascii="Arial" w:hAnsi="Arial" w:cs="Arial"/>
          <w:color w:val="000000" w:themeColor="text1"/>
          <w:lang w:val="ru-RU"/>
        </w:rPr>
        <w:t xml:space="preserve">для детального </w:t>
      </w:r>
      <w:r w:rsidRPr="008A2E18">
        <w:rPr>
          <w:rFonts w:ascii="Arial" w:hAnsi="Arial" w:cs="Arial"/>
          <w:color w:val="000000" w:themeColor="text1"/>
          <w:lang w:val="ru-RU"/>
        </w:rPr>
        <w:t>проектирования</w:t>
      </w:r>
      <w:r w:rsidR="00F35892" w:rsidRPr="008A2E18">
        <w:rPr>
          <w:rFonts w:ascii="Arial" w:hAnsi="Arial" w:cs="Arial"/>
          <w:color w:val="000000" w:themeColor="text1"/>
          <w:lang w:val="ru-RU"/>
        </w:rPr>
        <w:t xml:space="preserve">. </w:t>
      </w:r>
      <w:r w:rsidR="00A15970" w:rsidRPr="008A2E18">
        <w:rPr>
          <w:rFonts w:ascii="Arial" w:hAnsi="Arial" w:cs="Arial"/>
          <w:color w:val="000000" w:themeColor="text1"/>
          <w:lang w:val="ru-RU"/>
        </w:rPr>
        <w:t xml:space="preserve">На этом этапе должен быть рассмотрен предлагаемый механизм рассмотрения жалоб (МРЖ). </w:t>
      </w:r>
      <w:r w:rsidR="00A32182" w:rsidRPr="008A2E18">
        <w:rPr>
          <w:rFonts w:ascii="Arial" w:hAnsi="Arial" w:cs="Arial"/>
          <w:color w:val="000000" w:themeColor="text1"/>
          <w:lang w:val="ru-RU"/>
        </w:rPr>
        <w:t>Консультант подготовит протокол семинара и резюме взаимодействия с заинтересованными сторонами с указанием ключевых решений и согласованных действий.</w:t>
      </w:r>
    </w:p>
    <w:p w14:paraId="634A19E2" w14:textId="77777777" w:rsidR="00DC13E4" w:rsidRPr="008A2E18" w:rsidRDefault="00A24206">
      <w:p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b/>
          <w:bCs/>
          <w:color w:val="000000" w:themeColor="text1"/>
          <w:lang w:val="ru-RU"/>
        </w:rPr>
        <w:t>Этап 3 - Разработанный и детальный дизайн типового объекта</w:t>
      </w:r>
      <w:r w:rsidRPr="008A2E18">
        <w:rPr>
          <w:rFonts w:ascii="Arial" w:hAnsi="Arial" w:cs="Arial"/>
          <w:color w:val="000000" w:themeColor="text1"/>
          <w:lang w:val="ru-RU"/>
        </w:rPr>
        <w:br/>
      </w:r>
    </w:p>
    <w:p w14:paraId="4D9E3AEE" w14:textId="77777777" w:rsidR="00E657AA" w:rsidRPr="008A2E18" w:rsidRDefault="00A24206" w:rsidP="00E657AA">
      <w:pPr>
        <w:pStyle w:val="ae"/>
        <w:numPr>
          <w:ilvl w:val="0"/>
          <w:numId w:val="16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Детальное проектирование: Подготовка полных архитектурных, структурных, </w:t>
      </w:r>
      <w:r w:rsidRPr="00DC13E4">
        <w:rPr>
          <w:rFonts w:ascii="Arial" w:hAnsi="Arial" w:cs="Arial"/>
          <w:color w:val="000000" w:themeColor="text1"/>
        </w:rPr>
        <w:t>MEP</w:t>
      </w:r>
      <w:r w:rsidRPr="008A2E18">
        <w:rPr>
          <w:rFonts w:ascii="Arial" w:hAnsi="Arial" w:cs="Arial"/>
          <w:color w:val="000000" w:themeColor="text1"/>
          <w:lang w:val="ru-RU"/>
        </w:rPr>
        <w:t xml:space="preserve">, </w:t>
      </w:r>
      <w:r w:rsidR="000A064C" w:rsidRPr="008A2E18">
        <w:rPr>
          <w:rFonts w:ascii="Arial" w:hAnsi="Arial" w:cs="Arial"/>
          <w:color w:val="000000" w:themeColor="text1"/>
          <w:lang w:val="ru-RU"/>
        </w:rPr>
        <w:t xml:space="preserve">энергоэффективности,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пожарной безопасности, доступности, </w:t>
      </w:r>
      <w:r w:rsidR="005E0B1A" w:rsidRPr="008A2E18">
        <w:rPr>
          <w:rFonts w:ascii="Arial" w:hAnsi="Arial" w:cs="Arial"/>
          <w:color w:val="000000" w:themeColor="text1"/>
          <w:lang w:val="ru-RU"/>
        </w:rPr>
        <w:t xml:space="preserve">строительных работ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и ландшафта чертежей и спецификаций, достаточных для закупки/тендера. Если Министерство энергетики предпочитает </w:t>
      </w:r>
      <w:r w:rsidRPr="00DC13E4">
        <w:rPr>
          <w:rFonts w:ascii="Arial" w:hAnsi="Arial" w:cs="Arial"/>
          <w:color w:val="000000" w:themeColor="text1"/>
        </w:rPr>
        <w:t>BIM</w:t>
      </w:r>
      <w:r w:rsidRPr="008A2E18">
        <w:rPr>
          <w:rFonts w:ascii="Arial" w:hAnsi="Arial" w:cs="Arial"/>
          <w:color w:val="000000" w:themeColor="text1"/>
          <w:lang w:val="ru-RU"/>
        </w:rPr>
        <w:t xml:space="preserve"> (</w:t>
      </w:r>
      <w:r w:rsidRPr="00DC13E4">
        <w:rPr>
          <w:rFonts w:ascii="Arial" w:hAnsi="Arial" w:cs="Arial"/>
          <w:color w:val="000000" w:themeColor="text1"/>
        </w:rPr>
        <w:t>Revit</w:t>
      </w:r>
      <w:r w:rsidRPr="008A2E18">
        <w:rPr>
          <w:rFonts w:ascii="Arial" w:hAnsi="Arial" w:cs="Arial"/>
          <w:color w:val="000000" w:themeColor="text1"/>
          <w:lang w:val="ru-RU"/>
        </w:rPr>
        <w:t xml:space="preserve">), предоставьте </w:t>
      </w:r>
      <w:r w:rsidRPr="00DC13E4">
        <w:rPr>
          <w:rFonts w:ascii="Arial" w:hAnsi="Arial" w:cs="Arial"/>
          <w:color w:val="000000" w:themeColor="text1"/>
        </w:rPr>
        <w:t>BIM</w:t>
      </w:r>
      <w:r w:rsidRPr="008A2E18">
        <w:rPr>
          <w:rFonts w:ascii="Arial" w:hAnsi="Arial" w:cs="Arial"/>
          <w:color w:val="000000" w:themeColor="text1"/>
          <w:lang w:val="ru-RU"/>
        </w:rPr>
        <w:t xml:space="preserve">-модели; в противном случае </w:t>
      </w:r>
      <w:r w:rsidRPr="008A2E18">
        <w:rPr>
          <w:rFonts w:ascii="Arial" w:hAnsi="Arial" w:cs="Arial"/>
          <w:color w:val="000000" w:themeColor="text1"/>
          <w:lang w:val="ru-RU"/>
        </w:rPr>
        <w:lastRenderedPageBreak/>
        <w:t xml:space="preserve">предоставьте согласованные наборы </w:t>
      </w:r>
      <w:r w:rsidRPr="00DC13E4">
        <w:rPr>
          <w:rFonts w:ascii="Arial" w:hAnsi="Arial" w:cs="Arial"/>
          <w:color w:val="000000" w:themeColor="text1"/>
        </w:rPr>
        <w:t>DWG</w:t>
      </w:r>
      <w:r w:rsidRPr="008A2E18">
        <w:rPr>
          <w:rFonts w:ascii="Arial" w:hAnsi="Arial" w:cs="Arial"/>
          <w:color w:val="000000" w:themeColor="text1"/>
          <w:lang w:val="ru-RU"/>
        </w:rPr>
        <w:t xml:space="preserve"> и </w:t>
      </w:r>
      <w:r w:rsidRPr="00DC13E4">
        <w:rPr>
          <w:rFonts w:ascii="Arial" w:hAnsi="Arial" w:cs="Arial"/>
          <w:color w:val="000000" w:themeColor="text1"/>
        </w:rPr>
        <w:t>PDF</w:t>
      </w:r>
      <w:r w:rsidRPr="008A2E18">
        <w:rPr>
          <w:rFonts w:ascii="Arial" w:hAnsi="Arial" w:cs="Arial"/>
          <w:color w:val="000000" w:themeColor="text1"/>
          <w:lang w:val="ru-RU"/>
        </w:rPr>
        <w:t xml:space="preserve"> плюс редактируемые исходные файлы.</w:t>
      </w:r>
    </w:p>
    <w:p w14:paraId="383B2FB0" w14:textId="77777777" w:rsidR="00E657AA" w:rsidRPr="008A2E18" w:rsidRDefault="00E657AA" w:rsidP="00E657AA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370C65E7" w14:textId="4A479C12" w:rsidR="00E657AA" w:rsidRPr="008A2E18" w:rsidRDefault="00A24206" w:rsidP="00E657AA">
      <w:pPr>
        <w:pStyle w:val="ae"/>
        <w:numPr>
          <w:ilvl w:val="0"/>
          <w:numId w:val="16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Структурное проектирование: Полный структурный расчет, проверка сейсмического проекта </w:t>
      </w:r>
      <w:r w:rsidR="7FC1F2DC" w:rsidRPr="008A2E18">
        <w:rPr>
          <w:rFonts w:ascii="Arial" w:hAnsi="Arial" w:cs="Arial"/>
          <w:color w:val="000000" w:themeColor="text1"/>
          <w:lang w:val="ru-RU"/>
        </w:rPr>
        <w:t xml:space="preserve">на основе предполагаемого уровня сейсмической опасности (два </w:t>
      </w:r>
      <w:r w:rsidR="005E0B1A" w:rsidRPr="008A2E18">
        <w:rPr>
          <w:rFonts w:ascii="Arial" w:hAnsi="Arial" w:cs="Arial"/>
          <w:color w:val="000000" w:themeColor="text1"/>
          <w:lang w:val="ru-RU"/>
        </w:rPr>
        <w:t>уровня</w:t>
      </w:r>
      <w:r w:rsidR="7FC1F2DC" w:rsidRPr="008A2E18">
        <w:rPr>
          <w:rFonts w:ascii="Arial" w:hAnsi="Arial" w:cs="Arial"/>
          <w:color w:val="000000" w:themeColor="text1"/>
          <w:lang w:val="ru-RU"/>
        </w:rPr>
        <w:t>)</w:t>
      </w:r>
      <w:r w:rsidRPr="008A2E18">
        <w:rPr>
          <w:rFonts w:ascii="Arial" w:hAnsi="Arial" w:cs="Arial"/>
          <w:color w:val="000000" w:themeColor="text1"/>
          <w:lang w:val="ru-RU"/>
        </w:rPr>
        <w:t>, детали соединений, проект фундамента (</w:t>
      </w:r>
      <w:r w:rsidR="7AF053F8" w:rsidRPr="008A2E18">
        <w:rPr>
          <w:rFonts w:ascii="Arial" w:hAnsi="Arial" w:cs="Arial"/>
          <w:color w:val="000000" w:themeColor="text1"/>
          <w:lang w:val="ru-RU"/>
        </w:rPr>
        <w:t>на основе предполагаемых характеристик грунта для репрезентативной площадки</w:t>
      </w:r>
      <w:r w:rsidRPr="008A2E18">
        <w:rPr>
          <w:rFonts w:ascii="Arial" w:hAnsi="Arial" w:cs="Arial"/>
          <w:color w:val="000000" w:themeColor="text1"/>
          <w:lang w:val="ru-RU"/>
        </w:rPr>
        <w:t>) и строительная детализация для обеспечения необходимого уровня безопасности и строительной пригодности</w:t>
      </w:r>
      <w:r w:rsidR="00E657AA" w:rsidRPr="008A2E18">
        <w:rPr>
          <w:rFonts w:ascii="Arial" w:hAnsi="Arial" w:cs="Arial"/>
          <w:color w:val="000000" w:themeColor="text1"/>
          <w:lang w:val="ru-RU"/>
        </w:rPr>
        <w:t>.</w:t>
      </w:r>
    </w:p>
    <w:p w14:paraId="326A72B8" w14:textId="77777777" w:rsidR="00E657AA" w:rsidRPr="008A2E18" w:rsidRDefault="00E657AA" w:rsidP="00E657AA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49F3BB8E" w14:textId="77777777" w:rsidR="00C2386B" w:rsidRPr="008A2E18" w:rsidRDefault="00A24206" w:rsidP="00C2386B">
      <w:pPr>
        <w:pStyle w:val="ae"/>
        <w:numPr>
          <w:ilvl w:val="0"/>
          <w:numId w:val="16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Проектирование систем инженерного обеспечения: Предоставьте подробные механические, электрические и сантехнические чертежи и спецификации, включая ОВКВ (если требуется), нормы вентиляции, прокладку механических коммуникаций, </w:t>
      </w:r>
      <w:proofErr w:type="spellStart"/>
      <w:r w:rsidRPr="008A2E18">
        <w:rPr>
          <w:rFonts w:ascii="Arial" w:hAnsi="Arial" w:cs="Arial"/>
          <w:color w:val="000000" w:themeColor="text1"/>
          <w:lang w:val="ru-RU"/>
        </w:rPr>
        <w:t>электрораспределение</w:t>
      </w:r>
      <w:proofErr w:type="spellEnd"/>
      <w:r w:rsidRPr="008A2E18">
        <w:rPr>
          <w:rFonts w:ascii="Arial" w:hAnsi="Arial" w:cs="Arial"/>
          <w:color w:val="000000" w:themeColor="text1"/>
          <w:lang w:val="ru-RU"/>
        </w:rPr>
        <w:t xml:space="preserve"> с деталями интеграции фотоэлектрических элементов и батарей, проектирование освещения (уровни освещенности), проектирование системы обнаружения и подавления пожара, резервного питания и инфраструктуры ИКТ/АВ.</w:t>
      </w:r>
    </w:p>
    <w:p w14:paraId="266F04BD" w14:textId="77777777" w:rsidR="00C2386B" w:rsidRPr="008A2E18" w:rsidRDefault="00C2386B" w:rsidP="00C2386B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0BCDFA26" w14:textId="75F4C342" w:rsidR="00E657AA" w:rsidRPr="008A2E18" w:rsidRDefault="00346879" w:rsidP="00C2386B">
      <w:pPr>
        <w:pStyle w:val="ae"/>
        <w:numPr>
          <w:ilvl w:val="0"/>
          <w:numId w:val="16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Энергоэффективность</w:t>
      </w:r>
      <w:r w:rsidR="00A24206" w:rsidRPr="008A2E18">
        <w:rPr>
          <w:rFonts w:ascii="Arial" w:hAnsi="Arial" w:cs="Arial"/>
          <w:color w:val="000000" w:themeColor="text1"/>
          <w:lang w:val="ru-RU"/>
        </w:rPr>
        <w:t xml:space="preserve">: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Продемонстрируйте, что здания соответствуют минимальному уровню сертификации класса </w:t>
      </w:r>
      <w:r w:rsidRPr="00C2386B">
        <w:rPr>
          <w:rFonts w:ascii="Arial" w:hAnsi="Arial" w:cs="Arial"/>
          <w:color w:val="000000" w:themeColor="text1"/>
        </w:rPr>
        <w:t>B</w:t>
      </w:r>
      <w:r w:rsidRPr="008A2E18">
        <w:rPr>
          <w:rFonts w:ascii="Arial" w:hAnsi="Arial" w:cs="Arial"/>
          <w:color w:val="000000" w:themeColor="text1"/>
          <w:lang w:val="ru-RU"/>
        </w:rPr>
        <w:t xml:space="preserve"> в </w:t>
      </w:r>
      <w:r w:rsidR="00153E57" w:rsidRPr="008A2E18">
        <w:rPr>
          <w:rFonts w:ascii="Arial" w:hAnsi="Arial" w:cs="Arial"/>
          <w:color w:val="000000" w:themeColor="text1"/>
          <w:lang w:val="ru-RU"/>
        </w:rPr>
        <w:t>соответствии с нормами Кыргызской Республики</w:t>
      </w:r>
      <w:r w:rsidRPr="008A2E18">
        <w:rPr>
          <w:rFonts w:ascii="Arial" w:hAnsi="Arial" w:cs="Arial"/>
          <w:color w:val="000000" w:themeColor="text1"/>
          <w:lang w:val="ru-RU"/>
        </w:rPr>
        <w:t xml:space="preserve">. </w:t>
      </w:r>
      <w:r w:rsidR="00013531" w:rsidRPr="008A2E18">
        <w:rPr>
          <w:rFonts w:ascii="Arial" w:hAnsi="Arial" w:cs="Arial"/>
          <w:color w:val="000000" w:themeColor="text1"/>
          <w:lang w:val="ru-RU"/>
        </w:rPr>
        <w:t xml:space="preserve">Кроме того, можно провести </w:t>
      </w:r>
      <w:r w:rsidR="006A0457" w:rsidRPr="008A2E18">
        <w:rPr>
          <w:rFonts w:ascii="Arial" w:hAnsi="Arial" w:cs="Arial"/>
          <w:color w:val="000000" w:themeColor="text1"/>
          <w:lang w:val="ru-RU"/>
        </w:rPr>
        <w:t xml:space="preserve">энергетическое моделирование и/или </w:t>
      </w:r>
      <w:r w:rsidR="00A24206" w:rsidRPr="008A2E18">
        <w:rPr>
          <w:rFonts w:ascii="Arial" w:hAnsi="Arial" w:cs="Arial"/>
          <w:color w:val="000000" w:themeColor="text1"/>
          <w:lang w:val="ru-RU"/>
        </w:rPr>
        <w:t xml:space="preserve">анализ стоимости жизненного цикла, </w:t>
      </w:r>
      <w:r w:rsidR="006A0457" w:rsidRPr="008A2E18">
        <w:rPr>
          <w:rFonts w:ascii="Arial" w:hAnsi="Arial" w:cs="Arial"/>
          <w:color w:val="000000" w:themeColor="text1"/>
          <w:lang w:val="ru-RU"/>
        </w:rPr>
        <w:t xml:space="preserve">чтобы убедиться в достижении целевых показателей и </w:t>
      </w:r>
      <w:r w:rsidR="00013531" w:rsidRPr="008A2E18">
        <w:rPr>
          <w:rFonts w:ascii="Arial" w:hAnsi="Arial" w:cs="Arial"/>
          <w:color w:val="000000" w:themeColor="text1"/>
          <w:lang w:val="ru-RU"/>
        </w:rPr>
        <w:t xml:space="preserve">определить </w:t>
      </w:r>
      <w:r w:rsidR="00752B7E" w:rsidRPr="008A2E18">
        <w:rPr>
          <w:rFonts w:ascii="Arial" w:hAnsi="Arial" w:cs="Arial"/>
          <w:color w:val="000000" w:themeColor="text1"/>
          <w:lang w:val="ru-RU"/>
        </w:rPr>
        <w:t xml:space="preserve">сроки </w:t>
      </w:r>
      <w:r w:rsidR="00013531" w:rsidRPr="008A2E18">
        <w:rPr>
          <w:rFonts w:ascii="Arial" w:hAnsi="Arial" w:cs="Arial"/>
          <w:color w:val="000000" w:themeColor="text1"/>
          <w:lang w:val="ru-RU"/>
        </w:rPr>
        <w:t xml:space="preserve">окупаемости </w:t>
      </w:r>
      <w:r w:rsidR="00752B7E" w:rsidRPr="008A2E18">
        <w:rPr>
          <w:rFonts w:ascii="Arial" w:hAnsi="Arial" w:cs="Arial"/>
          <w:color w:val="000000" w:themeColor="text1"/>
          <w:lang w:val="ru-RU"/>
        </w:rPr>
        <w:t>инвестиций в меры по повышению энергоэффективности, включая возобновляемые технологии</w:t>
      </w:r>
      <w:r w:rsidR="00A24206" w:rsidRPr="008A2E18">
        <w:rPr>
          <w:rFonts w:ascii="Arial" w:hAnsi="Arial" w:cs="Arial"/>
          <w:color w:val="000000" w:themeColor="text1"/>
          <w:lang w:val="ru-RU"/>
        </w:rPr>
        <w:t>.</w:t>
      </w:r>
    </w:p>
    <w:p w14:paraId="3406505C" w14:textId="77777777" w:rsidR="00E657AA" w:rsidRPr="008A2E18" w:rsidRDefault="00E657AA" w:rsidP="00E657AA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59553109" w14:textId="2FBD8FD0" w:rsidR="00C2386B" w:rsidRPr="008A2E18" w:rsidRDefault="00A24206" w:rsidP="00C2386B">
      <w:pPr>
        <w:pStyle w:val="ae"/>
        <w:numPr>
          <w:ilvl w:val="0"/>
          <w:numId w:val="16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Подробные технические условия и ведомость объемов работ</w:t>
      </w:r>
      <w:proofErr w:type="gramStart"/>
      <w:r w:rsidRPr="008A2E18">
        <w:rPr>
          <w:rFonts w:ascii="Arial" w:hAnsi="Arial" w:cs="Arial"/>
          <w:color w:val="000000" w:themeColor="text1"/>
          <w:lang w:val="ru-RU"/>
        </w:rPr>
        <w:t>: Подготовить</w:t>
      </w:r>
      <w:proofErr w:type="gramEnd"/>
      <w:r w:rsidRPr="008A2E18">
        <w:rPr>
          <w:rFonts w:ascii="Arial" w:hAnsi="Arial" w:cs="Arial"/>
          <w:color w:val="000000" w:themeColor="text1"/>
          <w:lang w:val="ru-RU"/>
        </w:rPr>
        <w:t xml:space="preserve"> комплексные технические спецификации, графики </w:t>
      </w:r>
      <w:r w:rsidR="00BB48E3" w:rsidRPr="008A2E18">
        <w:rPr>
          <w:rFonts w:ascii="Arial" w:hAnsi="Arial" w:cs="Arial"/>
          <w:color w:val="000000" w:themeColor="text1"/>
          <w:lang w:val="ru-RU"/>
        </w:rPr>
        <w:t>работ</w:t>
      </w:r>
      <w:r w:rsidRPr="008A2E18">
        <w:rPr>
          <w:rFonts w:ascii="Arial" w:hAnsi="Arial" w:cs="Arial"/>
          <w:color w:val="000000" w:themeColor="text1"/>
          <w:lang w:val="ru-RU"/>
        </w:rPr>
        <w:t xml:space="preserve">, списки оборудования (включая соображения по обеспечению профессиональным оборудованием), ведомость объемов работ и смету расходов класса </w:t>
      </w:r>
      <w:r w:rsidRPr="008A2E18">
        <w:rPr>
          <w:rFonts w:ascii="Cambria Math" w:hAnsi="Cambria Math" w:cs="Cambria Math"/>
          <w:color w:val="000000" w:themeColor="text1"/>
          <w:lang w:val="ru-RU"/>
        </w:rPr>
        <w:t xml:space="preserve">2 </w:t>
      </w:r>
      <w:r w:rsidRPr="008A2E18">
        <w:rPr>
          <w:rFonts w:ascii="Arial" w:hAnsi="Arial" w:cs="Arial"/>
          <w:color w:val="000000" w:themeColor="text1"/>
          <w:lang w:val="ru-RU"/>
        </w:rPr>
        <w:t xml:space="preserve">(или эквивалентной точности по согласованию). </w:t>
      </w:r>
    </w:p>
    <w:p w14:paraId="34470B46" w14:textId="77777777" w:rsidR="00C2386B" w:rsidRPr="008A2E18" w:rsidRDefault="00C2386B" w:rsidP="00C2386B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0E48A5B1" w14:textId="77777777" w:rsidR="00C2386B" w:rsidRPr="008A2E18" w:rsidRDefault="00280992" w:rsidP="00C2386B">
      <w:pPr>
        <w:pStyle w:val="ae"/>
        <w:numPr>
          <w:ilvl w:val="0"/>
          <w:numId w:val="16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Консультант должен провести анализ конструктивных возможностей и стоимостного инжиниринга, чтобы убедиться, что предлагаемая модель обеспечивает баланс между устойчивостью и экономической эффективностью</w:t>
      </w:r>
      <w:r w:rsidR="00C2386B" w:rsidRPr="008A2E18">
        <w:rPr>
          <w:rFonts w:ascii="Arial" w:hAnsi="Arial" w:cs="Arial"/>
          <w:color w:val="000000" w:themeColor="text1"/>
          <w:lang w:val="ru-RU"/>
        </w:rPr>
        <w:t>.</w:t>
      </w:r>
    </w:p>
    <w:p w14:paraId="140941DC" w14:textId="77777777" w:rsidR="00C2386B" w:rsidRPr="008A2E18" w:rsidRDefault="00C2386B" w:rsidP="00C2386B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0633BB26" w14:textId="77777777" w:rsidR="00C2386B" w:rsidRPr="008A2E18" w:rsidRDefault="00A24206" w:rsidP="00C2386B">
      <w:pPr>
        <w:pStyle w:val="ae"/>
        <w:numPr>
          <w:ilvl w:val="0"/>
          <w:numId w:val="16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Руководство по проектированию: Разработка всеобъемлющего руководства по проектированию/справочного пособия, в котором будут описаны проектный замысел модели, </w:t>
      </w:r>
      <w:r w:rsidR="00FB27EC" w:rsidRPr="008A2E18">
        <w:rPr>
          <w:rFonts w:ascii="Arial" w:hAnsi="Arial" w:cs="Arial"/>
          <w:color w:val="000000" w:themeColor="text1"/>
          <w:lang w:val="ru-RU"/>
        </w:rPr>
        <w:t xml:space="preserve">конструктивные и архитектурные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детали, </w:t>
      </w:r>
      <w:r w:rsidR="00EC6EB4" w:rsidRPr="008A2E18">
        <w:rPr>
          <w:rFonts w:ascii="Arial" w:hAnsi="Arial" w:cs="Arial"/>
          <w:color w:val="000000" w:themeColor="text1"/>
          <w:lang w:val="ru-RU"/>
        </w:rPr>
        <w:t>меры по повышению энергоэффективности</w:t>
      </w:r>
      <w:r w:rsidR="0057378B" w:rsidRPr="008A2E18">
        <w:rPr>
          <w:rFonts w:ascii="Arial" w:hAnsi="Arial" w:cs="Arial"/>
          <w:color w:val="000000" w:themeColor="text1"/>
          <w:lang w:val="ru-RU"/>
        </w:rPr>
        <w:t xml:space="preserve">,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методология </w:t>
      </w:r>
      <w:r w:rsidR="00EC6EB4" w:rsidRPr="008A2E18">
        <w:rPr>
          <w:rFonts w:ascii="Arial" w:hAnsi="Arial" w:cs="Arial"/>
          <w:color w:val="000000" w:themeColor="text1"/>
          <w:lang w:val="ru-RU"/>
        </w:rPr>
        <w:t xml:space="preserve">выбора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и определения размеров, руководство по эксплуатации и техническому обслуживанию, а также набор инструментов адаптации для шести вариантов и будущих адаптаций. </w:t>
      </w:r>
      <w:r w:rsidR="00A91056" w:rsidRPr="008A2E18">
        <w:rPr>
          <w:rFonts w:ascii="Arial" w:hAnsi="Arial" w:cs="Arial"/>
          <w:color w:val="000000" w:themeColor="text1"/>
          <w:lang w:val="ru-RU"/>
        </w:rPr>
        <w:t xml:space="preserve">Руководство по проектированию должно включать модули </w:t>
      </w:r>
      <w:r w:rsidR="00A91056" w:rsidRPr="008A2E18">
        <w:rPr>
          <w:rFonts w:ascii="Arial" w:hAnsi="Arial" w:cs="Arial"/>
          <w:color w:val="000000" w:themeColor="text1"/>
          <w:lang w:val="ru-RU"/>
        </w:rPr>
        <w:lastRenderedPageBreak/>
        <w:t xml:space="preserve">адаптации, описывающие, как скорректировать конструкцию, ограждающие конструкции, </w:t>
      </w:r>
      <w:r w:rsidR="00A91056" w:rsidRPr="00C2386B">
        <w:rPr>
          <w:rFonts w:ascii="Arial" w:hAnsi="Arial" w:cs="Arial"/>
          <w:color w:val="000000" w:themeColor="text1"/>
        </w:rPr>
        <w:t>MEP</w:t>
      </w:r>
      <w:r w:rsidR="00A91056" w:rsidRPr="008A2E18">
        <w:rPr>
          <w:rFonts w:ascii="Arial" w:hAnsi="Arial" w:cs="Arial"/>
          <w:color w:val="000000" w:themeColor="text1"/>
          <w:lang w:val="ru-RU"/>
        </w:rPr>
        <w:t xml:space="preserve"> и стратегии для различных типологий объектов (например, удаленная сельская местность с ограниченными коммунальными услугами; компактный городской объект; </w:t>
      </w:r>
      <w:r w:rsidR="00CF0D0E" w:rsidRPr="008A2E18">
        <w:rPr>
          <w:rFonts w:ascii="Arial" w:hAnsi="Arial" w:cs="Arial"/>
          <w:color w:val="000000" w:themeColor="text1"/>
          <w:lang w:val="ru-RU"/>
        </w:rPr>
        <w:t>адаптируемость к различным типам и уровням природных угроз).</w:t>
      </w:r>
    </w:p>
    <w:p w14:paraId="099F58DB" w14:textId="77777777" w:rsidR="00C2386B" w:rsidRPr="008A2E18" w:rsidRDefault="00C2386B" w:rsidP="00C2386B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7D54DB69" w14:textId="58687C6E" w:rsidR="009B4FEB" w:rsidRPr="00C2386B" w:rsidRDefault="00055A6A" w:rsidP="00C2386B">
      <w:pPr>
        <w:pStyle w:val="ae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Вовлечение заинтересованных сторон. </w:t>
      </w:r>
      <w:r w:rsidR="007341C4" w:rsidRPr="008A2E18">
        <w:rPr>
          <w:rFonts w:ascii="Arial" w:hAnsi="Arial" w:cs="Arial"/>
          <w:color w:val="000000" w:themeColor="text1"/>
          <w:lang w:val="ru-RU"/>
        </w:rPr>
        <w:t xml:space="preserve">Консультант должен подготовить материалы для </w:t>
      </w:r>
      <w:r w:rsidRPr="008A2E18">
        <w:rPr>
          <w:rFonts w:ascii="Arial" w:hAnsi="Arial" w:cs="Arial"/>
          <w:color w:val="000000" w:themeColor="text1"/>
          <w:lang w:val="ru-RU"/>
        </w:rPr>
        <w:t xml:space="preserve">семинара с целью сбора окончательных комментариев по типовому проекту </w:t>
      </w:r>
      <w:r w:rsidR="0065400B" w:rsidRPr="008A2E18">
        <w:rPr>
          <w:rFonts w:ascii="Arial" w:hAnsi="Arial" w:cs="Arial"/>
          <w:color w:val="000000" w:themeColor="text1"/>
          <w:lang w:val="ru-RU"/>
        </w:rPr>
        <w:t xml:space="preserve">образовательного учреждения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до его официального утверждения. </w:t>
      </w:r>
      <w:proofErr w:type="spellStart"/>
      <w:r w:rsidRPr="1D7C5980">
        <w:rPr>
          <w:rFonts w:ascii="Arial" w:hAnsi="Arial" w:cs="Arial"/>
          <w:color w:val="000000" w:themeColor="text1"/>
        </w:rPr>
        <w:t>Механизм</w:t>
      </w:r>
      <w:proofErr w:type="spellEnd"/>
      <w:r w:rsidRPr="1D7C5980">
        <w:rPr>
          <w:rFonts w:ascii="Arial" w:hAnsi="Arial" w:cs="Arial"/>
          <w:color w:val="000000" w:themeColor="text1"/>
        </w:rPr>
        <w:t xml:space="preserve"> </w:t>
      </w:r>
      <w:proofErr w:type="spellStart"/>
      <w:r w:rsidRPr="1D7C5980">
        <w:rPr>
          <w:rFonts w:ascii="Arial" w:hAnsi="Arial" w:cs="Arial"/>
          <w:color w:val="000000" w:themeColor="text1"/>
        </w:rPr>
        <w:t>рассмотрения</w:t>
      </w:r>
      <w:proofErr w:type="spellEnd"/>
      <w:r w:rsidRPr="1D7C5980">
        <w:rPr>
          <w:rFonts w:ascii="Arial" w:hAnsi="Arial" w:cs="Arial"/>
          <w:color w:val="000000" w:themeColor="text1"/>
        </w:rPr>
        <w:t xml:space="preserve"> </w:t>
      </w:r>
      <w:proofErr w:type="spellStart"/>
      <w:r w:rsidRPr="1D7C5980">
        <w:rPr>
          <w:rFonts w:ascii="Arial" w:hAnsi="Arial" w:cs="Arial"/>
          <w:color w:val="000000" w:themeColor="text1"/>
        </w:rPr>
        <w:t>жалоб</w:t>
      </w:r>
      <w:proofErr w:type="spellEnd"/>
      <w:r w:rsidRPr="1D7C5980">
        <w:rPr>
          <w:rFonts w:ascii="Arial" w:hAnsi="Arial" w:cs="Arial"/>
          <w:color w:val="000000" w:themeColor="text1"/>
        </w:rPr>
        <w:t xml:space="preserve"> (МРЖ) будет доработан на этом этапе.</w:t>
      </w:r>
    </w:p>
    <w:p w14:paraId="6C3E631B" w14:textId="1965FE2E" w:rsidR="009B4FEB" w:rsidRPr="00924EB2" w:rsidRDefault="00A24206">
      <w:pPr>
        <w:rPr>
          <w:rFonts w:ascii="Arial" w:hAnsi="Arial" w:cs="Arial"/>
          <w:color w:val="000000" w:themeColor="text1"/>
        </w:rPr>
      </w:pPr>
      <w:r w:rsidRPr="008A2E18">
        <w:rPr>
          <w:rFonts w:ascii="Arial" w:hAnsi="Arial" w:cs="Arial"/>
          <w:b/>
          <w:bCs/>
          <w:color w:val="000000" w:themeColor="text1"/>
          <w:lang w:val="ru-RU"/>
        </w:rPr>
        <w:t>Этап 4 - Адаптация/варианты дизайна как минимум для шести объектов/требований к обучению</w:t>
      </w:r>
      <w:r w:rsidRPr="008A2E18">
        <w:rPr>
          <w:rFonts w:ascii="Arial" w:hAnsi="Arial" w:cs="Arial"/>
          <w:color w:val="000000" w:themeColor="text1"/>
          <w:lang w:val="ru-RU"/>
        </w:rPr>
        <w:br/>
      </w:r>
      <w:proofErr w:type="spellStart"/>
      <w:r w:rsidRPr="00924EB2">
        <w:rPr>
          <w:rFonts w:ascii="Arial" w:hAnsi="Arial" w:cs="Arial"/>
          <w:color w:val="000000" w:themeColor="text1"/>
        </w:rPr>
        <w:t>Для</w:t>
      </w:r>
      <w:proofErr w:type="spellEnd"/>
      <w:r w:rsidRPr="00924EB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24EB2">
        <w:rPr>
          <w:rFonts w:ascii="Arial" w:hAnsi="Arial" w:cs="Arial"/>
          <w:color w:val="000000" w:themeColor="text1"/>
        </w:rPr>
        <w:t>каждого</w:t>
      </w:r>
      <w:proofErr w:type="spellEnd"/>
      <w:r w:rsidRPr="00924EB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24EB2">
        <w:rPr>
          <w:rFonts w:ascii="Arial" w:hAnsi="Arial" w:cs="Arial"/>
          <w:color w:val="000000" w:themeColor="text1"/>
        </w:rPr>
        <w:t>выбранного</w:t>
      </w:r>
      <w:proofErr w:type="spellEnd"/>
      <w:r w:rsidRPr="00924EB2">
        <w:rPr>
          <w:rFonts w:ascii="Arial" w:hAnsi="Arial" w:cs="Arial"/>
          <w:color w:val="000000" w:themeColor="text1"/>
        </w:rPr>
        <w:t xml:space="preserve"> </w:t>
      </w:r>
      <w:proofErr w:type="spellStart"/>
      <w:r w:rsidR="4DF7A638" w:rsidRPr="00924EB2">
        <w:rPr>
          <w:rFonts w:ascii="Arial" w:hAnsi="Arial" w:cs="Arial"/>
          <w:color w:val="000000" w:themeColor="text1"/>
        </w:rPr>
        <w:t>места</w:t>
      </w:r>
      <w:proofErr w:type="spellEnd"/>
      <w:r w:rsidR="4DF7A638" w:rsidRPr="00924EB2">
        <w:rPr>
          <w:rFonts w:ascii="Arial" w:hAnsi="Arial" w:cs="Arial"/>
          <w:color w:val="000000" w:themeColor="text1"/>
        </w:rPr>
        <w:t>/</w:t>
      </w:r>
      <w:proofErr w:type="spellStart"/>
      <w:r w:rsidR="4DF7A638" w:rsidRPr="00924EB2">
        <w:rPr>
          <w:rFonts w:ascii="Arial" w:hAnsi="Arial" w:cs="Arial"/>
          <w:color w:val="000000" w:themeColor="text1"/>
        </w:rPr>
        <w:t>специализации</w:t>
      </w:r>
      <w:proofErr w:type="spellEnd"/>
      <w:r w:rsidRPr="00924EB2">
        <w:rPr>
          <w:rFonts w:ascii="Arial" w:hAnsi="Arial" w:cs="Arial"/>
          <w:color w:val="000000" w:themeColor="text1"/>
        </w:rPr>
        <w:t xml:space="preserve"> обучения консультант должен:</w:t>
      </w:r>
    </w:p>
    <w:p w14:paraId="2E274193" w14:textId="77777777" w:rsidR="00292CB8" w:rsidRPr="008A2E18" w:rsidRDefault="02154D1D" w:rsidP="00292CB8">
      <w:pPr>
        <w:pStyle w:val="ae"/>
        <w:numPr>
          <w:ilvl w:val="0"/>
          <w:numId w:val="17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Провести консультацию заинтересованных сторон со школьным учреждением и местным органом управления образованием для определения конкретных образовательных и функциональных потребностей для каждого </w:t>
      </w:r>
      <w:r w:rsidR="7D1E225A" w:rsidRPr="008A2E18">
        <w:rPr>
          <w:rFonts w:ascii="Arial" w:hAnsi="Arial" w:cs="Arial"/>
          <w:color w:val="000000" w:themeColor="text1"/>
          <w:lang w:val="ru-RU"/>
        </w:rPr>
        <w:t xml:space="preserve">из шести объектов/мест. </w:t>
      </w:r>
      <w:r w:rsidR="00A32182" w:rsidRPr="008A2E18">
        <w:rPr>
          <w:rFonts w:ascii="Arial" w:hAnsi="Arial" w:cs="Arial"/>
          <w:color w:val="000000" w:themeColor="text1"/>
          <w:lang w:val="ru-RU"/>
        </w:rPr>
        <w:t xml:space="preserve">Консультант должен подготовить протокол семинара и резюме взаимодействия с заинтересованными сторонами с указанием ключевых решений и согласованных действий </w:t>
      </w:r>
      <w:r w:rsidR="00CC7D07" w:rsidRPr="008A2E18">
        <w:rPr>
          <w:rFonts w:ascii="Arial" w:hAnsi="Arial" w:cs="Arial"/>
          <w:color w:val="000000" w:themeColor="text1"/>
          <w:lang w:val="ru-RU"/>
        </w:rPr>
        <w:t>для каждой консультации.</w:t>
      </w:r>
    </w:p>
    <w:p w14:paraId="5B1F2062" w14:textId="77777777" w:rsidR="00292CB8" w:rsidRPr="008A2E18" w:rsidRDefault="00292CB8" w:rsidP="00292CB8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685FC72C" w14:textId="77777777" w:rsidR="00292CB8" w:rsidRPr="008A2E18" w:rsidRDefault="00A24206" w:rsidP="6E7DD5E9">
      <w:pPr>
        <w:pStyle w:val="ae"/>
        <w:numPr>
          <w:ilvl w:val="0"/>
          <w:numId w:val="17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Оценка объекта: Проведение рекогносцировки и анализа </w:t>
      </w:r>
      <w:r w:rsidRPr="008A2E18">
        <w:rPr>
          <w:rFonts w:ascii="Cambria Math" w:hAnsi="Cambria Math" w:cs="Cambria Math"/>
          <w:color w:val="000000" w:themeColor="text1"/>
          <w:lang w:val="ru-RU"/>
        </w:rPr>
        <w:t>конкретного</w:t>
      </w:r>
      <w:r w:rsidRPr="008A2E18">
        <w:rPr>
          <w:rFonts w:ascii="Arial" w:hAnsi="Arial" w:cs="Arial"/>
          <w:color w:val="000000" w:themeColor="text1"/>
          <w:lang w:val="ru-RU"/>
        </w:rPr>
        <w:t xml:space="preserve"> участка, включая ориентацию, микроклимат, </w:t>
      </w:r>
      <w:r w:rsidR="00157B3F" w:rsidRPr="008A2E18">
        <w:rPr>
          <w:rFonts w:ascii="Arial" w:hAnsi="Arial" w:cs="Arial"/>
          <w:color w:val="000000" w:themeColor="text1"/>
          <w:lang w:val="ru-RU"/>
        </w:rPr>
        <w:t xml:space="preserve">геотехнические исследования, </w:t>
      </w:r>
      <w:r w:rsidRPr="008A2E18">
        <w:rPr>
          <w:rFonts w:ascii="Arial" w:hAnsi="Arial" w:cs="Arial"/>
          <w:color w:val="000000" w:themeColor="text1"/>
          <w:lang w:val="ru-RU"/>
        </w:rPr>
        <w:t xml:space="preserve">уклон/рельеф, существующие здания, доступ, инженерные сети, дренаж и опасность. </w:t>
      </w:r>
      <w:r w:rsidR="00977EB3" w:rsidRPr="008A2E18">
        <w:rPr>
          <w:rFonts w:ascii="Arial" w:hAnsi="Arial" w:cs="Arial"/>
          <w:color w:val="000000" w:themeColor="text1"/>
          <w:lang w:val="ru-RU"/>
        </w:rPr>
        <w:t xml:space="preserve">Данные первоначальной оценки участка, включая данные </w:t>
      </w:r>
      <w:r w:rsidR="004B5B0A" w:rsidRPr="008A2E18">
        <w:rPr>
          <w:rFonts w:ascii="Arial" w:hAnsi="Arial" w:cs="Arial"/>
          <w:color w:val="000000" w:themeColor="text1"/>
          <w:lang w:val="ru-RU"/>
        </w:rPr>
        <w:t xml:space="preserve">предыдущих </w:t>
      </w:r>
      <w:r w:rsidR="00977EB3" w:rsidRPr="008A2E18">
        <w:rPr>
          <w:rFonts w:ascii="Arial" w:hAnsi="Arial" w:cs="Arial"/>
          <w:color w:val="000000" w:themeColor="text1"/>
          <w:lang w:val="ru-RU"/>
        </w:rPr>
        <w:t xml:space="preserve">геотехнических исследований, выполненных другими компаниями, будут использованы для оценки участка на этом этапе. </w:t>
      </w:r>
    </w:p>
    <w:p w14:paraId="3D68DC72" w14:textId="77777777" w:rsidR="00292CB8" w:rsidRPr="008A2E18" w:rsidRDefault="00292CB8" w:rsidP="00292CB8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5D5E69B3" w14:textId="77777777" w:rsidR="00292CB8" w:rsidRPr="008A2E18" w:rsidRDefault="00A40790" w:rsidP="6E7DD5E9">
      <w:pPr>
        <w:pStyle w:val="ae"/>
        <w:numPr>
          <w:ilvl w:val="0"/>
          <w:numId w:val="17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На основе оценки участка и имеющихся данных консультант </w:t>
      </w:r>
      <w:r w:rsidR="00DA05E3" w:rsidRPr="008A2E18">
        <w:rPr>
          <w:rFonts w:ascii="Arial" w:hAnsi="Arial" w:cs="Arial"/>
          <w:color w:val="000000" w:themeColor="text1"/>
          <w:lang w:val="ru-RU"/>
        </w:rPr>
        <w:t xml:space="preserve">предложит соответствующие проектные меры по </w:t>
      </w:r>
      <w:r w:rsidRPr="008A2E18">
        <w:rPr>
          <w:rFonts w:ascii="Arial" w:hAnsi="Arial" w:cs="Arial"/>
          <w:color w:val="000000" w:themeColor="text1"/>
          <w:lang w:val="ru-RU"/>
        </w:rPr>
        <w:t>смягчению</w:t>
      </w:r>
      <w:r w:rsidR="00DA05E3" w:rsidRPr="008A2E18">
        <w:rPr>
          <w:rFonts w:ascii="Arial" w:hAnsi="Arial" w:cs="Arial"/>
          <w:color w:val="000000" w:themeColor="text1"/>
          <w:lang w:val="ru-RU"/>
        </w:rPr>
        <w:t xml:space="preserve"> последствий/адаптации (например, стабилизация склонов, проектирование дренажа, повышение уровня пола, фундамент </w:t>
      </w:r>
      <w:r w:rsidR="00077FD7" w:rsidRPr="008A2E18">
        <w:rPr>
          <w:rFonts w:ascii="Arial" w:hAnsi="Arial" w:cs="Arial"/>
          <w:color w:val="000000" w:themeColor="text1"/>
          <w:lang w:val="ru-RU"/>
        </w:rPr>
        <w:t>с учетом особенностей грунта на участке</w:t>
      </w:r>
      <w:r w:rsidR="00DA05E3" w:rsidRPr="008A2E18">
        <w:rPr>
          <w:rFonts w:ascii="Arial" w:hAnsi="Arial" w:cs="Arial"/>
          <w:color w:val="000000" w:themeColor="text1"/>
          <w:lang w:val="ru-RU"/>
        </w:rPr>
        <w:t>).</w:t>
      </w:r>
    </w:p>
    <w:p w14:paraId="0A09E3DA" w14:textId="77777777" w:rsidR="00292CB8" w:rsidRPr="008A2E18" w:rsidRDefault="00292CB8" w:rsidP="00292CB8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66A064ED" w14:textId="77777777" w:rsidR="00292CB8" w:rsidRPr="008A2E18" w:rsidRDefault="00A24206" w:rsidP="6E7DD5E9">
      <w:pPr>
        <w:pStyle w:val="ae"/>
        <w:numPr>
          <w:ilvl w:val="0"/>
          <w:numId w:val="17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Функциональная адаптация: Анализ функциональных потребностей и перечня оборудования в соответствии со </w:t>
      </w:r>
      <w:r w:rsidR="52781BF8" w:rsidRPr="008A2E18">
        <w:rPr>
          <w:rFonts w:ascii="Arial" w:hAnsi="Arial" w:cs="Arial"/>
          <w:color w:val="000000" w:themeColor="text1"/>
          <w:lang w:val="ru-RU"/>
        </w:rPr>
        <w:t xml:space="preserve">специализацией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обучения по </w:t>
      </w:r>
      <w:r w:rsidR="004B5B0A" w:rsidRPr="008A2E18">
        <w:rPr>
          <w:rFonts w:ascii="Arial" w:hAnsi="Arial" w:cs="Arial"/>
          <w:color w:val="000000" w:themeColor="text1"/>
          <w:lang w:val="ru-RU"/>
        </w:rPr>
        <w:t xml:space="preserve">профессии для каждого объекта </w:t>
      </w:r>
      <w:r w:rsidRPr="008A2E18">
        <w:rPr>
          <w:rFonts w:ascii="Arial" w:hAnsi="Arial" w:cs="Arial"/>
          <w:color w:val="000000" w:themeColor="text1"/>
          <w:lang w:val="ru-RU"/>
        </w:rPr>
        <w:t>и уточнение планировки мастерских и требований к обслуживанию.</w:t>
      </w:r>
    </w:p>
    <w:p w14:paraId="324CD77A" w14:textId="77777777" w:rsidR="00292CB8" w:rsidRPr="008A2E18" w:rsidRDefault="00292CB8" w:rsidP="00292CB8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45C1EE55" w14:textId="77777777" w:rsidR="00292CB8" w:rsidRPr="008A2E18" w:rsidRDefault="00A24206" w:rsidP="6E7DD5E9">
      <w:pPr>
        <w:pStyle w:val="ae"/>
        <w:numPr>
          <w:ilvl w:val="0"/>
          <w:numId w:val="17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Структурная и </w:t>
      </w:r>
      <w:r w:rsidRPr="00292CB8">
        <w:rPr>
          <w:rFonts w:ascii="Arial" w:hAnsi="Arial" w:cs="Arial"/>
          <w:color w:val="000000" w:themeColor="text1"/>
        </w:rPr>
        <w:t>MEP</w:t>
      </w:r>
      <w:r w:rsidRPr="008A2E18">
        <w:rPr>
          <w:rFonts w:ascii="Arial" w:hAnsi="Arial" w:cs="Arial"/>
          <w:color w:val="000000" w:themeColor="text1"/>
          <w:lang w:val="ru-RU"/>
        </w:rPr>
        <w:t xml:space="preserve">-адаптация: Обеспечьте необходимую адаптацию структурной системы (например, </w:t>
      </w:r>
      <w:r w:rsidR="2C1B55F6" w:rsidRPr="008A2E18">
        <w:rPr>
          <w:rFonts w:ascii="Arial" w:hAnsi="Arial" w:cs="Arial"/>
          <w:color w:val="000000" w:themeColor="text1"/>
          <w:lang w:val="ru-RU"/>
        </w:rPr>
        <w:t xml:space="preserve">с учетом уровня сейсмической опасности, </w:t>
      </w:r>
      <w:r w:rsidR="2C1B55F6" w:rsidRPr="008A2E18">
        <w:rPr>
          <w:rFonts w:ascii="Arial" w:hAnsi="Arial" w:cs="Arial"/>
          <w:color w:val="000000" w:themeColor="text1"/>
          <w:lang w:val="ru-RU"/>
        </w:rPr>
        <w:lastRenderedPageBreak/>
        <w:t xml:space="preserve">грунтовых условий </w:t>
      </w:r>
      <w:r w:rsidR="00AA549B" w:rsidRPr="008A2E18">
        <w:rPr>
          <w:rFonts w:ascii="Arial" w:hAnsi="Arial" w:cs="Arial"/>
          <w:color w:val="000000" w:themeColor="text1"/>
          <w:lang w:val="ru-RU"/>
        </w:rPr>
        <w:t xml:space="preserve">и </w:t>
      </w:r>
      <w:r w:rsidR="6E305D48" w:rsidRPr="008A2E18">
        <w:rPr>
          <w:rFonts w:ascii="Arial" w:hAnsi="Arial" w:cs="Arial"/>
          <w:color w:val="000000" w:themeColor="text1"/>
          <w:lang w:val="ru-RU"/>
        </w:rPr>
        <w:t xml:space="preserve">конструкции </w:t>
      </w:r>
      <w:r w:rsidRPr="008A2E18">
        <w:rPr>
          <w:rFonts w:ascii="Arial" w:hAnsi="Arial" w:cs="Arial"/>
          <w:color w:val="000000" w:themeColor="text1"/>
          <w:lang w:val="ru-RU"/>
        </w:rPr>
        <w:t xml:space="preserve">фундамента) и размеров/конфигурации системы </w:t>
      </w:r>
      <w:r w:rsidRPr="00292CB8">
        <w:rPr>
          <w:rFonts w:ascii="Arial" w:hAnsi="Arial" w:cs="Arial"/>
          <w:color w:val="000000" w:themeColor="text1"/>
        </w:rPr>
        <w:t>MEP</w:t>
      </w:r>
      <w:r w:rsidRPr="008A2E18">
        <w:rPr>
          <w:rFonts w:ascii="Arial" w:hAnsi="Arial" w:cs="Arial"/>
          <w:color w:val="000000" w:themeColor="text1"/>
          <w:lang w:val="ru-RU"/>
        </w:rPr>
        <w:t xml:space="preserve"> с </w:t>
      </w:r>
      <w:r w:rsidR="5ADEA986" w:rsidRPr="008A2E18">
        <w:rPr>
          <w:rFonts w:ascii="Arial" w:hAnsi="Arial" w:cs="Arial"/>
          <w:color w:val="000000" w:themeColor="text1"/>
          <w:lang w:val="ru-RU"/>
        </w:rPr>
        <w:t xml:space="preserve">учетом климатических </w:t>
      </w:r>
      <w:r w:rsidRPr="008A2E18">
        <w:rPr>
          <w:rFonts w:ascii="Arial" w:hAnsi="Arial" w:cs="Arial"/>
          <w:color w:val="000000" w:themeColor="text1"/>
          <w:lang w:val="ru-RU"/>
        </w:rPr>
        <w:t>условий и нагрузки на оборудование.</w:t>
      </w:r>
    </w:p>
    <w:p w14:paraId="3BE10D51" w14:textId="77777777" w:rsidR="00292CB8" w:rsidRPr="008A2E18" w:rsidRDefault="00292CB8" w:rsidP="00292CB8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77AF8DAE" w14:textId="77777777" w:rsidR="00292CB8" w:rsidRPr="008A2E18" w:rsidRDefault="00BD6F61" w:rsidP="6E7DD5E9">
      <w:pPr>
        <w:pStyle w:val="ae"/>
        <w:numPr>
          <w:ilvl w:val="0"/>
          <w:numId w:val="17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Проектные характеристики энергоэффективности: адаптация подходов к </w:t>
      </w:r>
      <w:r w:rsidR="00061F1E" w:rsidRPr="008A2E18">
        <w:rPr>
          <w:rFonts w:ascii="Arial" w:hAnsi="Arial" w:cs="Arial"/>
          <w:color w:val="000000" w:themeColor="text1"/>
          <w:lang w:val="ru-RU"/>
        </w:rPr>
        <w:t xml:space="preserve">доступности технологий/продуктов, </w:t>
      </w:r>
      <w:r w:rsidRPr="008A2E18">
        <w:rPr>
          <w:rFonts w:ascii="Arial" w:hAnsi="Arial" w:cs="Arial"/>
          <w:color w:val="000000" w:themeColor="text1"/>
          <w:lang w:val="ru-RU"/>
        </w:rPr>
        <w:t>климатическим условиям</w:t>
      </w:r>
      <w:r w:rsidR="00061F1E" w:rsidRPr="008A2E18">
        <w:rPr>
          <w:rFonts w:ascii="Arial" w:hAnsi="Arial" w:cs="Arial"/>
          <w:color w:val="000000" w:themeColor="text1"/>
          <w:lang w:val="ru-RU"/>
        </w:rPr>
        <w:t xml:space="preserve">, </w:t>
      </w:r>
      <w:r w:rsidR="009B0CF2" w:rsidRPr="008A2E18">
        <w:rPr>
          <w:rFonts w:ascii="Arial" w:hAnsi="Arial" w:cs="Arial"/>
          <w:color w:val="000000" w:themeColor="text1"/>
          <w:lang w:val="ru-RU"/>
        </w:rPr>
        <w:t xml:space="preserve">функциональным </w:t>
      </w:r>
      <w:r w:rsidR="00AA549B" w:rsidRPr="008A2E18">
        <w:rPr>
          <w:rFonts w:ascii="Arial" w:hAnsi="Arial" w:cs="Arial"/>
          <w:color w:val="000000" w:themeColor="text1"/>
          <w:lang w:val="ru-RU"/>
        </w:rPr>
        <w:t xml:space="preserve">требованиям </w:t>
      </w:r>
      <w:r w:rsidR="00061F1E" w:rsidRPr="008A2E18">
        <w:rPr>
          <w:rFonts w:ascii="Arial" w:hAnsi="Arial" w:cs="Arial"/>
          <w:color w:val="000000" w:themeColor="text1"/>
          <w:lang w:val="ru-RU"/>
        </w:rPr>
        <w:t>и местным возможностям по эксплуатации и техническому обслуживанию (ТОиР).</w:t>
      </w:r>
      <w:r w:rsidR="0017220C" w:rsidRPr="008A2E18">
        <w:rPr>
          <w:rFonts w:ascii="Arial" w:hAnsi="Arial" w:cs="Arial"/>
          <w:color w:val="000000" w:themeColor="text1"/>
          <w:lang w:val="ru-RU"/>
        </w:rPr>
        <w:t xml:space="preserve"> Консультант должен предоставить сравнение стоимости жизненного цикла и анализ окупаемости мер по повышению энергоэффективности.</w:t>
      </w:r>
    </w:p>
    <w:p w14:paraId="24DB46DF" w14:textId="77777777" w:rsidR="00292CB8" w:rsidRPr="008A2E18" w:rsidRDefault="00292CB8" w:rsidP="00292CB8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548953EA" w14:textId="77777777" w:rsidR="00292CB8" w:rsidRPr="008A2E18" w:rsidRDefault="00A24206" w:rsidP="6E7DD5E9">
      <w:pPr>
        <w:pStyle w:val="ae"/>
        <w:numPr>
          <w:ilvl w:val="0"/>
          <w:numId w:val="17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Доступность</w:t>
      </w:r>
      <w:r w:rsidR="0AE137F8" w:rsidRPr="008A2E18">
        <w:rPr>
          <w:rFonts w:ascii="Arial" w:hAnsi="Arial" w:cs="Arial"/>
          <w:color w:val="000000" w:themeColor="text1"/>
          <w:lang w:val="ru-RU"/>
        </w:rPr>
        <w:t xml:space="preserve">, инклюзивный дизайн </w:t>
      </w:r>
      <w:r w:rsidRPr="008A2E18">
        <w:rPr>
          <w:rFonts w:ascii="Arial" w:hAnsi="Arial" w:cs="Arial"/>
          <w:color w:val="000000" w:themeColor="text1"/>
          <w:lang w:val="ru-RU"/>
        </w:rPr>
        <w:t>и приспособления для обеспечения безопасности</w:t>
      </w:r>
      <w:proofErr w:type="gramStart"/>
      <w:r w:rsidRPr="008A2E18">
        <w:rPr>
          <w:rFonts w:ascii="Arial" w:hAnsi="Arial" w:cs="Arial"/>
          <w:color w:val="000000" w:themeColor="text1"/>
          <w:lang w:val="ru-RU"/>
        </w:rPr>
        <w:t>: Убедитесь</w:t>
      </w:r>
      <w:proofErr w:type="gramEnd"/>
      <w:r w:rsidRPr="008A2E18">
        <w:rPr>
          <w:rFonts w:ascii="Arial" w:hAnsi="Arial" w:cs="Arial"/>
          <w:color w:val="000000" w:themeColor="text1"/>
          <w:lang w:val="ru-RU"/>
        </w:rPr>
        <w:t xml:space="preserve">, что местная адаптация соответствует универсальному доступу и требованиям безопасности </w:t>
      </w:r>
      <w:r w:rsidRPr="008A2E18">
        <w:rPr>
          <w:rFonts w:ascii="Cambria Math" w:hAnsi="Cambria Math" w:cs="Cambria Math"/>
          <w:color w:val="000000" w:themeColor="text1"/>
          <w:lang w:val="ru-RU"/>
        </w:rPr>
        <w:t>жизнедеятельности</w:t>
      </w:r>
      <w:r w:rsidRPr="008A2E18">
        <w:rPr>
          <w:rFonts w:ascii="Arial" w:hAnsi="Arial" w:cs="Arial"/>
          <w:color w:val="000000" w:themeColor="text1"/>
          <w:lang w:val="ru-RU"/>
        </w:rPr>
        <w:t>.</w:t>
      </w:r>
    </w:p>
    <w:p w14:paraId="336508DB" w14:textId="77777777" w:rsidR="00292CB8" w:rsidRPr="008A2E18" w:rsidRDefault="00292CB8" w:rsidP="00292CB8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7DC2BA19" w14:textId="75E5AEF9" w:rsidR="0065766A" w:rsidRPr="008A2E18" w:rsidRDefault="0065766A" w:rsidP="30E0FFC8">
      <w:pPr>
        <w:pStyle w:val="ae"/>
        <w:numPr>
          <w:ilvl w:val="0"/>
          <w:numId w:val="17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Style w:val="normaltextrun"/>
          <w:rFonts w:ascii="Arial" w:hAnsi="Arial" w:cs="Arial"/>
          <w:color w:val="000000" w:themeColor="text1"/>
          <w:lang w:val="ru-RU"/>
        </w:rPr>
        <w:t>Подготовка отчетов по оценке воздействия на окружающую среду (ОВОС) на основе детального проекта, необходимых для получения разрешения Министерства природных ресурсов, экологии и технического надзора (МПРЭНТН).</w:t>
      </w:r>
    </w:p>
    <w:p w14:paraId="326A51E3" w14:textId="67E0BF0B" w:rsidR="0065766A" w:rsidRPr="008A2E18" w:rsidRDefault="0065766A">
      <w:pPr>
        <w:pStyle w:val="ae"/>
        <w:rPr>
          <w:rFonts w:ascii="Arial" w:hAnsi="Arial" w:cs="Arial"/>
          <w:color w:val="000000" w:themeColor="text1"/>
          <w:lang w:val="ru-RU"/>
          <w:rPrChange w:id="0" w:author="Lizandro C. Racoma" w:date="2025-12-18T11:32:00Z">
            <w:rPr/>
          </w:rPrChange>
        </w:rPr>
        <w:pPrChange w:id="1" w:author="Lizandro C. Racoma" w:date="2025-12-18T11:32:00Z">
          <w:pPr>
            <w:pStyle w:val="ae"/>
            <w:numPr>
              <w:numId w:val="17"/>
            </w:numPr>
            <w:ind w:hanging="360"/>
          </w:pPr>
        </w:pPrChange>
      </w:pPr>
    </w:p>
    <w:p w14:paraId="3B723B2A" w14:textId="6A68E0EA" w:rsidR="009B4FEB" w:rsidRPr="008A2E18" w:rsidRDefault="00A24206" w:rsidP="6E7DD5E9">
      <w:pPr>
        <w:pStyle w:val="ae"/>
        <w:numPr>
          <w:ilvl w:val="0"/>
          <w:numId w:val="17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Поставки по каждому варианту: чертежи варианта (планы/секции/высоты), спецификации варианта, смета варианта и краткое обоснование адаптации (что изменилось и почему).</w:t>
      </w:r>
    </w:p>
    <w:p w14:paraId="136E8491" w14:textId="77777777" w:rsidR="00C72CD2" w:rsidRPr="008A2E18" w:rsidRDefault="00A24206">
      <w:p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b/>
          <w:bCs/>
          <w:color w:val="000000" w:themeColor="text1"/>
          <w:lang w:val="ru-RU"/>
        </w:rPr>
        <w:t>Этап 5 - Тендерная документация и сопровождение этапа строительства</w:t>
      </w:r>
      <w:r w:rsidRPr="008A2E18">
        <w:rPr>
          <w:rFonts w:ascii="Arial" w:hAnsi="Arial" w:cs="Arial"/>
          <w:color w:val="000000" w:themeColor="text1"/>
          <w:lang w:val="ru-RU"/>
        </w:rPr>
        <w:br/>
      </w:r>
    </w:p>
    <w:p w14:paraId="2C8630BD" w14:textId="33BD9C97" w:rsidR="00C72CD2" w:rsidRPr="008A2E18" w:rsidRDefault="00A24206" w:rsidP="00C72CD2">
      <w:pPr>
        <w:pStyle w:val="ae"/>
        <w:numPr>
          <w:ilvl w:val="0"/>
          <w:numId w:val="18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Тендерная документация</w:t>
      </w:r>
      <w:proofErr w:type="gramStart"/>
      <w:r w:rsidRPr="008A2E18">
        <w:rPr>
          <w:rFonts w:ascii="Arial" w:hAnsi="Arial" w:cs="Arial"/>
          <w:color w:val="000000" w:themeColor="text1"/>
          <w:lang w:val="ru-RU"/>
        </w:rPr>
        <w:t>: Подготовить</w:t>
      </w:r>
      <w:proofErr w:type="gramEnd"/>
      <w:r w:rsidRPr="008A2E18">
        <w:rPr>
          <w:rFonts w:ascii="Arial" w:hAnsi="Arial" w:cs="Arial"/>
          <w:color w:val="000000" w:themeColor="text1"/>
          <w:lang w:val="ru-RU"/>
        </w:rPr>
        <w:t xml:space="preserve"> </w:t>
      </w:r>
      <w:r w:rsidRPr="008A2E18">
        <w:rPr>
          <w:rFonts w:ascii="Cambria Math" w:hAnsi="Cambria Math" w:cs="Cambria Math"/>
          <w:color w:val="000000" w:themeColor="text1"/>
          <w:lang w:val="ru-RU"/>
        </w:rPr>
        <w:t xml:space="preserve">тендерную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документацию, включая чертежи, технические спецификации, ведомость объемов работ, инструкции для участников торгов, критерии оценки и графики проведения торгов для типового объекта и шести вариантов (по согласованию). </w:t>
      </w:r>
      <w:r w:rsidR="11FA5863" w:rsidRPr="008A2E18">
        <w:rPr>
          <w:rFonts w:ascii="Arial" w:hAnsi="Arial" w:cs="Arial"/>
          <w:color w:val="000000" w:themeColor="text1"/>
          <w:lang w:val="ru-RU"/>
        </w:rPr>
        <w:t>Консультант окажет необходимую техническую поддержку для получения разрешений на строительство</w:t>
      </w:r>
      <w:r w:rsidR="3BAE3A51" w:rsidRPr="008A2E18">
        <w:rPr>
          <w:rFonts w:ascii="Arial" w:hAnsi="Arial" w:cs="Arial"/>
          <w:color w:val="000000" w:themeColor="text1"/>
          <w:lang w:val="ru-RU"/>
        </w:rPr>
        <w:t xml:space="preserve">. </w:t>
      </w:r>
      <w:r w:rsidR="00DA5B4D" w:rsidRPr="008A2E18">
        <w:rPr>
          <w:rStyle w:val="normaltextrun"/>
          <w:rFonts w:ascii="Arial" w:hAnsi="Arial" w:cs="Arial"/>
          <w:color w:val="000000" w:themeColor="text1"/>
          <w:lang w:val="ru-RU"/>
        </w:rPr>
        <w:t xml:space="preserve">Консультант включит </w:t>
      </w:r>
      <w:r w:rsidR="00DA5B4D" w:rsidRPr="008A2E18">
        <w:rPr>
          <w:rStyle w:val="normaltextrun"/>
          <w:rFonts w:ascii="Arial" w:hAnsi="Arial" w:cs="Arial"/>
          <w:color w:val="000000"/>
          <w:shd w:val="clear" w:color="auto" w:fill="FFFF00"/>
          <w:lang w:val="ru-RU"/>
        </w:rPr>
        <w:t xml:space="preserve">план </w:t>
      </w:r>
      <w:r w:rsidR="00DA5B4D" w:rsidRPr="008A2E18">
        <w:rPr>
          <w:rStyle w:val="normaltextrun"/>
          <w:rFonts w:ascii="Arial" w:hAnsi="Arial" w:cs="Arial"/>
          <w:color w:val="000000" w:themeColor="text1"/>
          <w:lang w:val="ru-RU"/>
        </w:rPr>
        <w:t xml:space="preserve">экологического </w:t>
      </w:r>
      <w:r w:rsidR="00DA5B4D" w:rsidRPr="008A2E18">
        <w:rPr>
          <w:rStyle w:val="normaltextrun"/>
          <w:rFonts w:ascii="Arial" w:hAnsi="Arial" w:cs="Arial"/>
          <w:color w:val="000000"/>
          <w:shd w:val="clear" w:color="auto" w:fill="FFFF00"/>
          <w:lang w:val="ru-RU"/>
        </w:rPr>
        <w:t xml:space="preserve">менеджмента (ПЭМ) в тендерную документацию для управления экологическими рисками. </w:t>
      </w:r>
    </w:p>
    <w:p w14:paraId="7F83F0F2" w14:textId="5368AF33" w:rsidR="00C72CD2" w:rsidRPr="008A2E18" w:rsidRDefault="00A24206" w:rsidP="00C72CD2">
      <w:pPr>
        <w:pStyle w:val="ae"/>
        <w:numPr>
          <w:ilvl w:val="0"/>
          <w:numId w:val="18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Сопровождение строительства</w:t>
      </w:r>
      <w:r w:rsidR="00887C80" w:rsidRPr="008A2E18">
        <w:rPr>
          <w:rFonts w:ascii="Arial" w:hAnsi="Arial" w:cs="Arial"/>
          <w:color w:val="000000" w:themeColor="text1"/>
          <w:lang w:val="ru-RU"/>
        </w:rPr>
        <w:t>, включая авторский надзор</w:t>
      </w:r>
      <w:proofErr w:type="gramStart"/>
      <w:r w:rsidRPr="008A2E18">
        <w:rPr>
          <w:rFonts w:ascii="Arial" w:hAnsi="Arial" w:cs="Arial"/>
          <w:color w:val="000000" w:themeColor="text1"/>
          <w:lang w:val="ru-RU"/>
        </w:rPr>
        <w:t>: Предоставить</w:t>
      </w:r>
      <w:proofErr w:type="gramEnd"/>
      <w:r w:rsidRPr="008A2E18">
        <w:rPr>
          <w:rFonts w:ascii="Arial" w:hAnsi="Arial" w:cs="Arial"/>
          <w:color w:val="000000" w:themeColor="text1"/>
          <w:lang w:val="ru-RU"/>
        </w:rPr>
        <w:t xml:space="preserve"> объем и стоимость услуг по надзору за строительством. Консультант должен рассмотреть представленные подрядчиками материалы, ответить на запросы, провести периодические инспекции объекта (на критических этапах), засвидетельствовать испытания/пусконаладочные работы систем </w:t>
      </w:r>
      <w:r w:rsidRPr="30E0FFC8">
        <w:rPr>
          <w:rFonts w:ascii="Arial" w:hAnsi="Arial" w:cs="Arial"/>
          <w:color w:val="000000" w:themeColor="text1"/>
        </w:rPr>
        <w:t>MEP</w:t>
      </w:r>
      <w:r w:rsidRPr="008A2E18">
        <w:rPr>
          <w:rFonts w:ascii="Arial" w:hAnsi="Arial" w:cs="Arial"/>
          <w:color w:val="000000" w:themeColor="text1"/>
          <w:lang w:val="ru-RU"/>
        </w:rPr>
        <w:t xml:space="preserve"> и </w:t>
      </w:r>
      <w:r w:rsidR="009F2C66" w:rsidRPr="008A2E18">
        <w:rPr>
          <w:rFonts w:ascii="Arial" w:hAnsi="Arial" w:cs="Arial"/>
          <w:color w:val="000000" w:themeColor="text1"/>
          <w:lang w:val="ru-RU"/>
        </w:rPr>
        <w:t xml:space="preserve">любых </w:t>
      </w:r>
      <w:r w:rsidRPr="008A2E18">
        <w:rPr>
          <w:rFonts w:ascii="Arial" w:hAnsi="Arial" w:cs="Arial"/>
          <w:color w:val="000000" w:themeColor="text1"/>
          <w:lang w:val="ru-RU"/>
        </w:rPr>
        <w:t xml:space="preserve">систем </w:t>
      </w:r>
      <w:r w:rsidR="009F2C66" w:rsidRPr="008A2E18">
        <w:rPr>
          <w:rFonts w:ascii="Arial" w:hAnsi="Arial" w:cs="Arial"/>
          <w:color w:val="000000" w:themeColor="text1"/>
          <w:lang w:val="ru-RU"/>
        </w:rPr>
        <w:t>зеленого строительства/энергоэффективности</w:t>
      </w:r>
      <w:r w:rsidRPr="008A2E18">
        <w:rPr>
          <w:rFonts w:ascii="Arial" w:hAnsi="Arial" w:cs="Arial"/>
          <w:color w:val="000000" w:themeColor="text1"/>
          <w:lang w:val="ru-RU"/>
        </w:rPr>
        <w:t xml:space="preserve">, а также подготовить чертежи по </w:t>
      </w:r>
      <w:r w:rsidRPr="008A2E18">
        <w:rPr>
          <w:rFonts w:ascii="Cambria Math" w:hAnsi="Cambria Math" w:cs="Cambria Math"/>
          <w:color w:val="000000" w:themeColor="text1"/>
          <w:lang w:val="ru-RU"/>
        </w:rPr>
        <w:t>состоянию</w:t>
      </w:r>
      <w:r w:rsidRPr="008A2E18">
        <w:rPr>
          <w:rFonts w:ascii="Arial" w:hAnsi="Arial" w:cs="Arial"/>
          <w:color w:val="000000" w:themeColor="text1"/>
          <w:lang w:val="ru-RU"/>
        </w:rPr>
        <w:t xml:space="preserve"> на момент </w:t>
      </w:r>
      <w:r w:rsidR="00BD75EE" w:rsidRPr="008A2E18">
        <w:rPr>
          <w:rFonts w:ascii="Arial" w:hAnsi="Arial" w:cs="Arial"/>
          <w:color w:val="000000" w:themeColor="text1"/>
          <w:lang w:val="ru-RU"/>
        </w:rPr>
        <w:t>внесения изменений</w:t>
      </w:r>
      <w:r w:rsidRPr="008A2E18">
        <w:rPr>
          <w:rFonts w:ascii="Arial" w:hAnsi="Arial" w:cs="Arial"/>
          <w:color w:val="000000" w:themeColor="text1"/>
          <w:lang w:val="ru-RU"/>
        </w:rPr>
        <w:t xml:space="preserve">. </w:t>
      </w:r>
      <w:r w:rsidR="00C67312" w:rsidRPr="008A2E18">
        <w:rPr>
          <w:rStyle w:val="normaltextrun"/>
          <w:rFonts w:ascii="Arial" w:hAnsi="Arial" w:cs="Arial"/>
          <w:color w:val="000000" w:themeColor="text1"/>
          <w:lang w:val="ru-RU"/>
        </w:rPr>
        <w:t xml:space="preserve">Консультант рассмотрит, улучшит и доработает план управления окружающей средой, подготовленный подрядчиками для каждого подпроекта, до утверждения специалистом по охране окружающей среды </w:t>
      </w:r>
      <w:r w:rsidR="00C67312" w:rsidRPr="30E0FFC8">
        <w:rPr>
          <w:rStyle w:val="normaltextrun"/>
          <w:rFonts w:ascii="Arial" w:hAnsi="Arial" w:cs="Arial"/>
          <w:color w:val="000000" w:themeColor="text1"/>
        </w:rPr>
        <w:t>PIU</w:t>
      </w:r>
      <w:r w:rsidR="00C67312" w:rsidRPr="008A2E18">
        <w:rPr>
          <w:rStyle w:val="normaltextrun"/>
          <w:rFonts w:ascii="Arial" w:hAnsi="Arial" w:cs="Arial"/>
          <w:color w:val="000000" w:themeColor="text1"/>
          <w:lang w:val="ru-RU"/>
        </w:rPr>
        <w:t>.</w:t>
      </w:r>
    </w:p>
    <w:p w14:paraId="393C3D13" w14:textId="77777777" w:rsidR="00C72CD2" w:rsidRPr="008A2E18" w:rsidRDefault="00A24206" w:rsidP="00C72CD2">
      <w:pPr>
        <w:pStyle w:val="ae"/>
        <w:numPr>
          <w:ilvl w:val="0"/>
          <w:numId w:val="18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lastRenderedPageBreak/>
        <w:t>Руководство по эксплуатации и техническому обслуживанию</w:t>
      </w:r>
      <w:proofErr w:type="gramStart"/>
      <w:r w:rsidRPr="008A2E18">
        <w:rPr>
          <w:rFonts w:ascii="Arial" w:hAnsi="Arial" w:cs="Arial"/>
          <w:color w:val="000000" w:themeColor="text1"/>
          <w:lang w:val="ru-RU"/>
        </w:rPr>
        <w:t>: Подготовить</w:t>
      </w:r>
      <w:proofErr w:type="gramEnd"/>
      <w:r w:rsidRPr="008A2E18">
        <w:rPr>
          <w:rFonts w:ascii="Arial" w:hAnsi="Arial" w:cs="Arial"/>
          <w:color w:val="000000" w:themeColor="text1"/>
          <w:lang w:val="ru-RU"/>
        </w:rPr>
        <w:t xml:space="preserve"> руководство по эксплуатации и техническому обслуживанию, охватывающее структурные, архитектурные, </w:t>
      </w:r>
      <w:r w:rsidRPr="00C72CD2">
        <w:rPr>
          <w:rFonts w:ascii="Arial" w:hAnsi="Arial" w:cs="Arial"/>
          <w:color w:val="000000" w:themeColor="text1"/>
        </w:rPr>
        <w:t>MEP</w:t>
      </w:r>
      <w:r w:rsidRPr="008A2E18">
        <w:rPr>
          <w:rFonts w:ascii="Arial" w:hAnsi="Arial" w:cs="Arial"/>
          <w:color w:val="000000" w:themeColor="text1"/>
          <w:lang w:val="ru-RU"/>
        </w:rPr>
        <w:t xml:space="preserve"> системы, фотоэлектрические/возобновляемые источники энергии </w:t>
      </w:r>
      <w:r w:rsidR="009F2C66" w:rsidRPr="008A2E18">
        <w:rPr>
          <w:rFonts w:ascii="Arial" w:hAnsi="Arial" w:cs="Arial"/>
          <w:color w:val="000000" w:themeColor="text1"/>
          <w:lang w:val="ru-RU"/>
        </w:rPr>
        <w:t>(если применимо)</w:t>
      </w:r>
      <w:r w:rsidRPr="008A2E18">
        <w:rPr>
          <w:rFonts w:ascii="Arial" w:hAnsi="Arial" w:cs="Arial"/>
          <w:color w:val="000000" w:themeColor="text1"/>
          <w:lang w:val="ru-RU"/>
        </w:rPr>
        <w:t xml:space="preserve">, системы пожарной безопасности и доступности, включая графики технического обслуживания, списки запасных частей и требования к обучению менеджеров объекта. </w:t>
      </w:r>
      <w:r w:rsidR="00F818B3" w:rsidRPr="008A2E18">
        <w:rPr>
          <w:rFonts w:ascii="Arial" w:hAnsi="Arial" w:cs="Arial"/>
          <w:color w:val="000000" w:themeColor="text1"/>
          <w:lang w:val="ru-RU"/>
        </w:rPr>
        <w:t xml:space="preserve">Руководство должно включать </w:t>
      </w:r>
      <w:r w:rsidR="00AC77D6" w:rsidRPr="008A2E18">
        <w:rPr>
          <w:rFonts w:ascii="Arial" w:hAnsi="Arial" w:cs="Arial"/>
          <w:color w:val="000000" w:themeColor="text1"/>
          <w:lang w:val="ru-RU"/>
        </w:rPr>
        <w:t xml:space="preserve">рекомендованную </w:t>
      </w:r>
      <w:r w:rsidR="00C72C38" w:rsidRPr="008A2E18">
        <w:rPr>
          <w:rFonts w:ascii="Arial" w:hAnsi="Arial" w:cs="Arial"/>
          <w:color w:val="000000" w:themeColor="text1"/>
          <w:lang w:val="ru-RU"/>
        </w:rPr>
        <w:t xml:space="preserve">систему мониторинга и оценки для измерения эффективности здания после его эксплуатации (энергопотребление, внутренняя среда, время работы систем и удовлетворенность пользователей), </w:t>
      </w:r>
      <w:r w:rsidR="00AC77D6" w:rsidRPr="008A2E18">
        <w:rPr>
          <w:rFonts w:ascii="Arial" w:hAnsi="Arial" w:cs="Arial"/>
          <w:color w:val="000000" w:themeColor="text1"/>
          <w:lang w:val="ru-RU"/>
        </w:rPr>
        <w:t>графики технического обслуживания, контрольные списки проверок, списки запасных частей и рекомендованные бюджеты на текущее обслуживание.</w:t>
      </w:r>
    </w:p>
    <w:p w14:paraId="28548304" w14:textId="5D59452D" w:rsidR="009B4FEB" w:rsidRPr="008A2E18" w:rsidRDefault="00A24206" w:rsidP="00C72CD2">
      <w:pPr>
        <w:pStyle w:val="ae"/>
        <w:numPr>
          <w:ilvl w:val="0"/>
          <w:numId w:val="18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Передача</w:t>
      </w:r>
      <w:proofErr w:type="gramStart"/>
      <w:r w:rsidRPr="008A2E18">
        <w:rPr>
          <w:rFonts w:ascii="Arial" w:hAnsi="Arial" w:cs="Arial"/>
          <w:color w:val="000000" w:themeColor="text1"/>
          <w:lang w:val="ru-RU"/>
        </w:rPr>
        <w:t>: Предоставить</w:t>
      </w:r>
      <w:proofErr w:type="gramEnd"/>
      <w:r w:rsidRPr="008A2E18">
        <w:rPr>
          <w:rFonts w:ascii="Arial" w:hAnsi="Arial" w:cs="Arial"/>
          <w:color w:val="000000" w:themeColor="text1"/>
          <w:lang w:val="ru-RU"/>
        </w:rPr>
        <w:t xml:space="preserve"> окончательный пакет документации и цифровые файлы (с возможностью редактирования) для использования Министерством </w:t>
      </w:r>
      <w:r w:rsidR="008A2E18">
        <w:rPr>
          <w:rFonts w:ascii="Arial" w:hAnsi="Arial" w:cs="Arial"/>
          <w:color w:val="000000" w:themeColor="text1"/>
          <w:lang w:val="ru-RU"/>
        </w:rPr>
        <w:t>просвещения</w:t>
      </w:r>
      <w:r w:rsidRPr="008A2E18">
        <w:rPr>
          <w:rFonts w:ascii="Arial" w:hAnsi="Arial" w:cs="Arial"/>
          <w:color w:val="000000" w:themeColor="text1"/>
          <w:lang w:val="ru-RU"/>
        </w:rPr>
        <w:t>.</w:t>
      </w:r>
    </w:p>
    <w:p w14:paraId="3B9EA7C4" w14:textId="0B50FF81" w:rsidR="009B77CD" w:rsidRPr="008A2E18" w:rsidRDefault="62AB1BD0" w:rsidP="00924EB2">
      <w:pPr>
        <w:jc w:val="both"/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Кроме того, консультант окажет необходимую техническую </w:t>
      </w:r>
      <w:r w:rsidR="00157B3F" w:rsidRPr="008A2E18">
        <w:rPr>
          <w:rFonts w:ascii="Arial" w:hAnsi="Arial" w:cs="Arial"/>
          <w:color w:val="000000" w:themeColor="text1"/>
          <w:lang w:val="ru-RU"/>
        </w:rPr>
        <w:t xml:space="preserve">поддержку </w:t>
      </w:r>
      <w:r w:rsidR="009B77CD" w:rsidRPr="008A2E18">
        <w:rPr>
          <w:rFonts w:ascii="Arial" w:hAnsi="Arial" w:cs="Arial"/>
          <w:color w:val="000000" w:themeColor="text1"/>
          <w:lang w:val="ru-RU"/>
        </w:rPr>
        <w:t>в процессе утверждения М</w:t>
      </w:r>
      <w:r w:rsidR="008A2E18">
        <w:rPr>
          <w:rFonts w:ascii="Arial" w:hAnsi="Arial" w:cs="Arial"/>
          <w:color w:val="000000" w:themeColor="text1"/>
          <w:lang w:val="ru-RU"/>
        </w:rPr>
        <w:t>П</w:t>
      </w:r>
      <w:r w:rsidR="009B77CD" w:rsidRPr="008A2E18">
        <w:rPr>
          <w:rFonts w:ascii="Arial" w:hAnsi="Arial" w:cs="Arial"/>
          <w:color w:val="000000" w:themeColor="text1"/>
          <w:lang w:val="ru-RU"/>
        </w:rPr>
        <w:t xml:space="preserve"> для официального принятия типовых проектов</w:t>
      </w:r>
      <w:r w:rsidR="6DE10040" w:rsidRPr="008A2E18">
        <w:rPr>
          <w:rFonts w:ascii="Arial" w:hAnsi="Arial" w:cs="Arial"/>
          <w:color w:val="000000" w:themeColor="text1"/>
          <w:lang w:val="ru-RU"/>
        </w:rPr>
        <w:t xml:space="preserve">, включая </w:t>
      </w:r>
      <w:r w:rsidR="009B77CD" w:rsidRPr="008A2E18">
        <w:rPr>
          <w:rFonts w:ascii="Arial" w:hAnsi="Arial" w:cs="Arial"/>
          <w:color w:val="000000" w:themeColor="text1"/>
          <w:lang w:val="ru-RU"/>
        </w:rPr>
        <w:t xml:space="preserve">подготовку проектных справок и презентаций </w:t>
      </w:r>
      <w:r w:rsidR="66D1600E" w:rsidRPr="008A2E18">
        <w:rPr>
          <w:rFonts w:ascii="Arial" w:hAnsi="Arial" w:cs="Arial"/>
          <w:color w:val="000000" w:themeColor="text1"/>
          <w:lang w:val="ru-RU"/>
        </w:rPr>
        <w:t>по мере необходимости.</w:t>
      </w:r>
    </w:p>
    <w:p w14:paraId="4D32F23D" w14:textId="75422050" w:rsidR="009B4FEB" w:rsidRPr="008A2E18" w:rsidRDefault="0085247B">
      <w:pPr>
        <w:pStyle w:val="21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A2E18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5 </w:t>
      </w:r>
      <w:r w:rsidR="00902E91" w:rsidRPr="008A2E18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Подробные результаты выполнения задания </w:t>
      </w:r>
    </w:p>
    <w:p w14:paraId="149298E8" w14:textId="492EEA92" w:rsidR="00AD00FF" w:rsidRPr="008A2E18" w:rsidRDefault="00AD00FF" w:rsidP="00924EB2">
      <w:pPr>
        <w:jc w:val="both"/>
        <w:rPr>
          <w:rFonts w:ascii="Arial" w:hAnsi="Arial" w:cs="Arial"/>
          <w:lang w:val="ru-RU"/>
        </w:rPr>
      </w:pPr>
      <w:r w:rsidRPr="008A2E18">
        <w:rPr>
          <w:rFonts w:ascii="Arial" w:hAnsi="Arial" w:cs="Arial"/>
          <w:lang w:val="ru-RU"/>
        </w:rPr>
        <w:t>В данном разделе описаны основные результаты и сроки выполнения</w:t>
      </w:r>
      <w:r w:rsidR="0087290E" w:rsidRPr="008A2E18">
        <w:rPr>
          <w:rFonts w:ascii="Arial" w:hAnsi="Arial" w:cs="Arial"/>
          <w:lang w:val="ru-RU"/>
        </w:rPr>
        <w:t xml:space="preserve">, соответствующие согласования, а также </w:t>
      </w:r>
      <w:r w:rsidRPr="008A2E18">
        <w:rPr>
          <w:rFonts w:ascii="Arial" w:hAnsi="Arial" w:cs="Arial"/>
          <w:lang w:val="ru-RU"/>
        </w:rPr>
        <w:t xml:space="preserve">требования к </w:t>
      </w:r>
      <w:r w:rsidR="0087290E" w:rsidRPr="008A2E18">
        <w:rPr>
          <w:rFonts w:ascii="Arial" w:hAnsi="Arial" w:cs="Arial"/>
          <w:lang w:val="ru-RU"/>
        </w:rPr>
        <w:t xml:space="preserve">составу </w:t>
      </w:r>
      <w:r w:rsidRPr="008A2E18">
        <w:rPr>
          <w:rFonts w:ascii="Arial" w:hAnsi="Arial" w:cs="Arial"/>
          <w:lang w:val="ru-RU"/>
        </w:rPr>
        <w:t xml:space="preserve">команды </w:t>
      </w:r>
      <w:r w:rsidR="0087290E" w:rsidRPr="008A2E18">
        <w:rPr>
          <w:rFonts w:ascii="Arial" w:hAnsi="Arial" w:cs="Arial"/>
          <w:lang w:val="ru-RU"/>
        </w:rPr>
        <w:t xml:space="preserve">и </w:t>
      </w:r>
      <w:r w:rsidRPr="008A2E18">
        <w:rPr>
          <w:rFonts w:ascii="Arial" w:hAnsi="Arial" w:cs="Arial"/>
          <w:lang w:val="ru-RU"/>
        </w:rPr>
        <w:t xml:space="preserve">квалификации </w:t>
      </w:r>
      <w:r w:rsidR="0087290E" w:rsidRPr="008A2E18">
        <w:rPr>
          <w:rFonts w:ascii="Arial" w:hAnsi="Arial" w:cs="Arial"/>
          <w:lang w:val="ru-RU"/>
        </w:rPr>
        <w:t>ключевых экспертов.</w:t>
      </w:r>
    </w:p>
    <w:p w14:paraId="4A55F301" w14:textId="42357BB7" w:rsidR="00BA0C6F" w:rsidRPr="008A2E18" w:rsidRDefault="009314E3" w:rsidP="00924EB2">
      <w:pPr>
        <w:rPr>
          <w:rFonts w:ascii="Arial" w:hAnsi="Arial" w:cs="Arial"/>
          <w:lang w:val="ru-RU"/>
        </w:rPr>
      </w:pPr>
      <w:r w:rsidRPr="008A2E18">
        <w:rPr>
          <w:rFonts w:ascii="Arial" w:hAnsi="Arial" w:cs="Arial"/>
          <w:b/>
          <w:bCs/>
          <w:lang w:val="ru-RU"/>
        </w:rPr>
        <w:t xml:space="preserve">5.1 Основные </w:t>
      </w:r>
      <w:r w:rsidR="00AD00FF" w:rsidRPr="008A2E18">
        <w:rPr>
          <w:rFonts w:ascii="Arial" w:hAnsi="Arial" w:cs="Arial"/>
          <w:b/>
          <w:bCs/>
          <w:lang w:val="ru-RU"/>
        </w:rPr>
        <w:t>этапы</w:t>
      </w:r>
    </w:p>
    <w:p w14:paraId="54D14785" w14:textId="28436935" w:rsidR="00055A6A" w:rsidRPr="008A2E18" w:rsidRDefault="00A24206">
      <w:p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Консультант должен предложить подробный график; приведенный ниже график является ориентировочным и подлежит согласованию с М</w:t>
      </w:r>
      <w:r w:rsidR="008A2E18">
        <w:rPr>
          <w:rFonts w:ascii="Arial" w:hAnsi="Arial" w:cs="Arial"/>
          <w:color w:val="000000" w:themeColor="text1"/>
          <w:lang w:val="ru-RU"/>
        </w:rPr>
        <w:t>П</w:t>
      </w:r>
      <w:r w:rsidRPr="008A2E18">
        <w:rPr>
          <w:rFonts w:ascii="Arial" w:hAnsi="Arial" w:cs="Arial"/>
          <w:color w:val="000000" w:themeColor="text1"/>
          <w:lang w:val="ru-RU"/>
        </w:rPr>
        <w:t>/АБР.</w:t>
      </w:r>
    </w:p>
    <w:p w14:paraId="1F0AA304" w14:textId="7035A394" w:rsidR="00407468" w:rsidRPr="008A2E18" w:rsidRDefault="00407468">
      <w:p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i/>
          <w:iCs/>
          <w:color w:val="000000" w:themeColor="text1"/>
          <w:lang w:val="ru-RU"/>
        </w:rPr>
        <w:t>Таблица 5.1 Основные результаты и сроки выполнения работ</w:t>
      </w:r>
    </w:p>
    <w:tbl>
      <w:tblPr>
        <w:tblStyle w:val="aff1"/>
        <w:tblW w:w="4982" w:type="pct"/>
        <w:tblLook w:val="04A0" w:firstRow="1" w:lastRow="0" w:firstColumn="1" w:lastColumn="0" w:noHBand="0" w:noVBand="1"/>
      </w:tblPr>
      <w:tblGrid>
        <w:gridCol w:w="655"/>
        <w:gridCol w:w="5801"/>
        <w:gridCol w:w="2143"/>
      </w:tblGrid>
      <w:tr w:rsidR="00375C32" w:rsidRPr="008A2E18" w14:paraId="7764BA63" w14:textId="77777777" w:rsidTr="391AAB28">
        <w:trPr>
          <w:trHeight w:val="386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3670" w14:textId="77777777" w:rsidR="00375C32" w:rsidRPr="00924EB2" w:rsidRDefault="00375C32" w:rsidP="00A22112">
            <w:pPr>
              <w:ind w:firstLine="29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924EB2">
              <w:rPr>
                <w:rFonts w:ascii="Arial" w:hAnsi="Arial" w:cs="Arial"/>
                <w:b/>
                <w:sz w:val="20"/>
                <w:szCs w:val="20"/>
                <w:lang w:val="en-GB"/>
              </w:rPr>
              <w:t>Нет</w:t>
            </w:r>
            <w:proofErr w:type="spellEnd"/>
            <w:r w:rsidRPr="00924EB2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2780" w14:textId="77777777" w:rsidR="00375C32" w:rsidRPr="00924EB2" w:rsidRDefault="00375C32" w:rsidP="00A22112">
            <w:pPr>
              <w:ind w:firstLine="29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4EB2">
              <w:rPr>
                <w:rFonts w:ascii="Arial" w:hAnsi="Arial" w:cs="Arial"/>
                <w:b/>
                <w:sz w:val="20"/>
                <w:szCs w:val="20"/>
                <w:lang w:val="en-GB"/>
              </w:rPr>
              <w:t>Результаты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37EA" w14:textId="5F1CE3DE" w:rsidR="00375C32" w:rsidRPr="008A2E18" w:rsidRDefault="00B96B45" w:rsidP="00A22112">
            <w:pPr>
              <w:ind w:firstLine="29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A2E18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Сроки </w:t>
            </w:r>
            <w:r w:rsidR="003374B3" w:rsidRPr="008A2E18">
              <w:rPr>
                <w:rFonts w:ascii="Arial" w:hAnsi="Arial" w:cs="Arial"/>
                <w:b/>
                <w:sz w:val="20"/>
                <w:szCs w:val="20"/>
                <w:lang w:val="ru-RU"/>
              </w:rPr>
              <w:t>с начала мобилизации контракта</w:t>
            </w:r>
          </w:p>
        </w:tc>
      </w:tr>
      <w:tr w:rsidR="00B0478D" w:rsidRPr="00B0478D" w14:paraId="4EA39497" w14:textId="77777777" w:rsidTr="391AAB28">
        <w:trPr>
          <w:trHeight w:val="440"/>
        </w:trPr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4946" w14:textId="77777777" w:rsidR="00375C32" w:rsidRPr="008A2E18" w:rsidRDefault="00375C32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3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F2BF" w14:textId="72F9166A" w:rsidR="00375C32" w:rsidRPr="008A2E18" w:rsidRDefault="007B2F85" w:rsidP="00A22112">
            <w:pPr>
              <w:ind w:firstLine="2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Проект отчета о начале работ </w:t>
            </w:r>
            <w:r w:rsidR="006F31EC" w:rsidRPr="008A2E18">
              <w:rPr>
                <w:rFonts w:ascii="Arial" w:hAnsi="Arial" w:cs="Arial"/>
                <w:sz w:val="20"/>
                <w:szCs w:val="20"/>
                <w:lang w:val="ru-RU"/>
              </w:rPr>
              <w:t>и материалы для начального семинара</w:t>
            </w:r>
          </w:p>
        </w:tc>
        <w:tc>
          <w:tcPr>
            <w:tcW w:w="1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6DF1" w14:textId="7357C982" w:rsidR="00375C32" w:rsidRPr="00924EB2" w:rsidRDefault="00E60B1D" w:rsidP="00924EB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к </w:t>
            </w:r>
            <w:proofErr w:type="spellStart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>концу</w:t>
            </w:r>
            <w:proofErr w:type="spellEnd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A0FEA" w:rsidRPr="00924EB2">
              <w:rPr>
                <w:rFonts w:ascii="Arial" w:hAnsi="Arial" w:cs="Arial"/>
                <w:sz w:val="20"/>
                <w:szCs w:val="20"/>
                <w:lang w:val="en-GB"/>
              </w:rPr>
              <w:t>месяца</w:t>
            </w:r>
            <w:proofErr w:type="spellEnd"/>
            <w:r w:rsidR="008A0FEA"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2</w:t>
            </w:r>
          </w:p>
        </w:tc>
      </w:tr>
      <w:tr w:rsidR="00375C32" w:rsidRPr="00B0478D" w14:paraId="3C2FC952" w14:textId="77777777" w:rsidTr="391AAB28">
        <w:trPr>
          <w:trHeight w:val="386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6DC8" w14:textId="77777777" w:rsidR="00375C32" w:rsidRPr="00924EB2" w:rsidRDefault="00375C32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48BB" w14:textId="1B69678B" w:rsidR="00375C32" w:rsidRPr="008A2E18" w:rsidRDefault="007B2F85" w:rsidP="00A22112">
            <w:pPr>
              <w:ind w:firstLine="2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Окончательный отчет о начале проекта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F4D0" w14:textId="41BF6F9C" w:rsidR="00375C32" w:rsidRPr="00924EB2" w:rsidRDefault="00E60B1D" w:rsidP="00A2211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к </w:t>
            </w:r>
            <w:proofErr w:type="spellStart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>концу</w:t>
            </w:r>
            <w:proofErr w:type="spellEnd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B4E35" w:rsidRPr="00924EB2">
              <w:rPr>
                <w:rFonts w:ascii="Arial" w:hAnsi="Arial" w:cs="Arial"/>
                <w:sz w:val="20"/>
                <w:szCs w:val="20"/>
                <w:lang w:val="en-GB"/>
              </w:rPr>
              <w:t>месяца</w:t>
            </w:r>
            <w:proofErr w:type="spellEnd"/>
            <w:r w:rsidR="000B4E35"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2.5</w:t>
            </w:r>
          </w:p>
        </w:tc>
      </w:tr>
      <w:tr w:rsidR="00B0478D" w:rsidRPr="00B0478D" w14:paraId="006C6FFC" w14:textId="77777777" w:rsidTr="391AAB28">
        <w:trPr>
          <w:trHeight w:val="4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2F00" w14:textId="77777777" w:rsidR="00375C32" w:rsidRPr="00924EB2" w:rsidRDefault="00375C32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9" w:type="pct"/>
            <w:tcBorders>
              <w:left w:val="single" w:sz="4" w:space="0" w:color="auto"/>
              <w:right w:val="single" w:sz="4" w:space="0" w:color="auto"/>
            </w:tcBorders>
          </w:tcPr>
          <w:p w14:paraId="2F56CF2B" w14:textId="1DCDB46F" w:rsidR="00375C32" w:rsidRPr="008A2E18" w:rsidRDefault="003C30CA" w:rsidP="00A22112">
            <w:pPr>
              <w:ind w:firstLine="2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Модельное </w:t>
            </w:r>
            <w:r w:rsidR="00B61B6A" w:rsidRPr="008A2E18">
              <w:rPr>
                <w:rFonts w:ascii="Arial" w:hAnsi="Arial" w:cs="Arial"/>
                <w:color w:val="000000" w:themeColor="text1"/>
                <w:lang w:val="ru-RU"/>
              </w:rPr>
              <w:t xml:space="preserve">образовательное </w:t>
            </w:r>
            <w:proofErr w:type="spellStart"/>
            <w:r w:rsidR="006262C1" w:rsidRPr="008A2E18">
              <w:rPr>
                <w:rFonts w:ascii="Arial" w:hAnsi="Arial" w:cs="Arial"/>
                <w:sz w:val="20"/>
                <w:szCs w:val="20"/>
                <w:lang w:val="ru-RU"/>
              </w:rPr>
              <w:t>учреждениеОтчет</w:t>
            </w:r>
            <w:proofErr w:type="spellEnd"/>
            <w:r w:rsidR="006262C1"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 о разработке </w:t>
            </w:r>
            <w:r w:rsidR="00B61B6A" w:rsidRPr="008A2E18">
              <w:rPr>
                <w:rFonts w:ascii="Arial" w:hAnsi="Arial" w:cs="Arial"/>
                <w:color w:val="000000" w:themeColor="text1"/>
                <w:lang w:val="ru-RU"/>
              </w:rPr>
              <w:t>концепции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78FE" w14:textId="4903E889" w:rsidR="00375C32" w:rsidRPr="00924EB2" w:rsidRDefault="00E60B1D" w:rsidP="00A2211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к </w:t>
            </w:r>
            <w:proofErr w:type="spellStart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>концу</w:t>
            </w:r>
            <w:proofErr w:type="spellEnd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B4E35" w:rsidRPr="00924EB2">
              <w:rPr>
                <w:rFonts w:ascii="Arial" w:hAnsi="Arial" w:cs="Arial"/>
                <w:sz w:val="20"/>
                <w:szCs w:val="20"/>
                <w:lang w:val="en-GB"/>
              </w:rPr>
              <w:t>месяца</w:t>
            </w:r>
            <w:proofErr w:type="spellEnd"/>
            <w:r w:rsidR="000B4E35"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4</w:t>
            </w:r>
          </w:p>
        </w:tc>
      </w:tr>
      <w:tr w:rsidR="00257016" w:rsidRPr="00B0478D" w14:paraId="08B138D2" w14:textId="77777777" w:rsidTr="391AAB28">
        <w:trPr>
          <w:trHeight w:val="4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A4B" w14:textId="77777777" w:rsidR="00257016" w:rsidRPr="00924EB2" w:rsidRDefault="00257016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9" w:type="pct"/>
            <w:tcBorders>
              <w:left w:val="single" w:sz="4" w:space="0" w:color="auto"/>
              <w:right w:val="single" w:sz="4" w:space="0" w:color="auto"/>
            </w:tcBorders>
          </w:tcPr>
          <w:p w14:paraId="0257FFB9" w14:textId="235D1ED2" w:rsidR="00257016" w:rsidRPr="008A2E18" w:rsidRDefault="003C30CA" w:rsidP="00A22112">
            <w:pPr>
              <w:ind w:firstLine="2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Материалы по </w:t>
            </w:r>
            <w:r w:rsidR="00932A0D" w:rsidRPr="008A2E18">
              <w:rPr>
                <w:rFonts w:ascii="Arial" w:hAnsi="Arial" w:cs="Arial"/>
                <w:sz w:val="20"/>
                <w:szCs w:val="20"/>
                <w:lang w:val="ru-RU"/>
              </w:rPr>
              <w:t>взаимодействию с заинтересованными сторонами</w:t>
            </w: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>, ответы на замечания и окончательный концептуальный проект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12D5" w14:textId="183282C3" w:rsidR="00257016" w:rsidRPr="00924EB2" w:rsidRDefault="00E60B1D" w:rsidP="00A2211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к </w:t>
            </w:r>
            <w:proofErr w:type="spellStart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>концу</w:t>
            </w:r>
            <w:proofErr w:type="spellEnd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32A0D"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5-го </w:t>
            </w:r>
            <w:proofErr w:type="spellStart"/>
            <w:r w:rsidR="00932A0D" w:rsidRPr="00924EB2">
              <w:rPr>
                <w:rFonts w:ascii="Arial" w:hAnsi="Arial" w:cs="Arial"/>
                <w:sz w:val="20"/>
                <w:szCs w:val="20"/>
                <w:lang w:val="en-GB"/>
              </w:rPr>
              <w:t>месяца</w:t>
            </w:r>
            <w:proofErr w:type="spellEnd"/>
          </w:p>
        </w:tc>
      </w:tr>
      <w:tr w:rsidR="00932A0D" w:rsidRPr="00B0478D" w14:paraId="6C5A5AA4" w14:textId="77777777" w:rsidTr="391AAB28">
        <w:trPr>
          <w:trHeight w:val="4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325" w14:textId="77777777" w:rsidR="00932A0D" w:rsidRPr="00924EB2" w:rsidRDefault="00932A0D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9" w:type="pct"/>
            <w:tcBorders>
              <w:left w:val="single" w:sz="4" w:space="0" w:color="auto"/>
              <w:right w:val="single" w:sz="4" w:space="0" w:color="auto"/>
            </w:tcBorders>
          </w:tcPr>
          <w:p w14:paraId="0E2AB581" w14:textId="7D5F52F3" w:rsidR="00932A0D" w:rsidRPr="008A2E18" w:rsidRDefault="003C30CA" w:rsidP="00A22112">
            <w:pPr>
              <w:ind w:firstLine="2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>Детальный проект</w:t>
            </w:r>
            <w:r w:rsidR="00954762"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="002623BE" w:rsidRPr="008A2E1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отчеты по оценке воздействия на окружающую среду (ОВОС), которые будут представлены в МНРЭТС, планы экологического менеджмента (ПЭМ) в качестве исходных данных для тендерной документации </w:t>
            </w: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по модельному </w:t>
            </w:r>
            <w:r w:rsidR="00224A82" w:rsidRPr="008A2E18">
              <w:rPr>
                <w:rFonts w:ascii="Arial" w:hAnsi="Arial" w:cs="Arial"/>
                <w:color w:val="000000" w:themeColor="text1"/>
                <w:lang w:val="ru-RU"/>
              </w:rPr>
              <w:t>образовательному учреждению</w:t>
            </w:r>
            <w:r w:rsidR="00E67DC5" w:rsidRPr="008A2E18">
              <w:rPr>
                <w:rFonts w:ascii="Arial" w:hAnsi="Arial" w:cs="Arial"/>
                <w:sz w:val="20"/>
                <w:szCs w:val="20"/>
                <w:lang w:val="ru-RU"/>
              </w:rPr>
              <w:t>, смета и отчет об оценке стоимости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F25" w14:textId="3CDA08A6" w:rsidR="00932A0D" w:rsidRPr="00924EB2" w:rsidRDefault="00E60B1D" w:rsidP="00A2211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к </w:t>
            </w:r>
            <w:proofErr w:type="spellStart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>концу</w:t>
            </w:r>
            <w:proofErr w:type="spellEnd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95BAC"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8-го </w:t>
            </w:r>
            <w:proofErr w:type="spellStart"/>
            <w:r w:rsidR="003C30CA" w:rsidRPr="00924EB2">
              <w:rPr>
                <w:rFonts w:ascii="Arial" w:hAnsi="Arial" w:cs="Arial"/>
                <w:sz w:val="20"/>
                <w:szCs w:val="20"/>
                <w:lang w:val="en-GB"/>
              </w:rPr>
              <w:t>месяца</w:t>
            </w:r>
            <w:proofErr w:type="spellEnd"/>
          </w:p>
        </w:tc>
      </w:tr>
      <w:tr w:rsidR="00932A0D" w:rsidRPr="00B0478D" w14:paraId="123A10BC" w14:textId="77777777" w:rsidTr="391AAB28">
        <w:trPr>
          <w:trHeight w:val="4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79AE" w14:textId="77777777" w:rsidR="00932A0D" w:rsidRPr="00924EB2" w:rsidRDefault="00932A0D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9" w:type="pct"/>
            <w:tcBorders>
              <w:left w:val="single" w:sz="4" w:space="0" w:color="auto"/>
              <w:right w:val="single" w:sz="4" w:space="0" w:color="auto"/>
            </w:tcBorders>
          </w:tcPr>
          <w:p w14:paraId="7B47D96E" w14:textId="439C8311" w:rsidR="00932A0D" w:rsidRPr="008A2E18" w:rsidRDefault="00DA23A2" w:rsidP="00A22112">
            <w:pPr>
              <w:ind w:firstLine="2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>Материалы по взаимодействию с заинтересованными сторонами, ответы на замечания и окончательный детальный проект для типовой школы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4D45" w14:textId="2B1EBFE4" w:rsidR="00932A0D" w:rsidRPr="00924EB2" w:rsidRDefault="00E60B1D" w:rsidP="00A2211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к </w:t>
            </w:r>
            <w:proofErr w:type="spellStart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>концу</w:t>
            </w:r>
            <w:proofErr w:type="spellEnd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A23A2" w:rsidRPr="00924EB2">
              <w:rPr>
                <w:rFonts w:ascii="Arial" w:hAnsi="Arial" w:cs="Arial"/>
                <w:sz w:val="20"/>
                <w:szCs w:val="20"/>
                <w:lang w:val="en-GB"/>
              </w:rPr>
              <w:t>месяца</w:t>
            </w:r>
            <w:proofErr w:type="spellEnd"/>
            <w:r w:rsidR="00DA23A2"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95BAC" w:rsidRPr="00924EB2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</w:tr>
      <w:tr w:rsidR="00A638D4" w:rsidRPr="00B0478D" w14:paraId="7FBE71A8" w14:textId="77777777" w:rsidTr="391AAB28">
        <w:trPr>
          <w:trHeight w:val="4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B62A" w14:textId="77777777" w:rsidR="00A638D4" w:rsidRPr="00924EB2" w:rsidRDefault="00A638D4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9" w:type="pct"/>
            <w:tcBorders>
              <w:left w:val="single" w:sz="4" w:space="0" w:color="auto"/>
              <w:right w:val="single" w:sz="4" w:space="0" w:color="auto"/>
            </w:tcBorders>
          </w:tcPr>
          <w:p w14:paraId="4C6E450B" w14:textId="1BE270B5" w:rsidR="00A638D4" w:rsidRPr="008A2E18" w:rsidRDefault="00A638D4" w:rsidP="00A22112">
            <w:pPr>
              <w:ind w:firstLine="2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Руководство по проектированию </w:t>
            </w:r>
            <w:r w:rsidR="00195BAC"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адаптации </w:t>
            </w: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для типового </w:t>
            </w:r>
            <w:r w:rsidR="00224A82" w:rsidRPr="008A2E18">
              <w:rPr>
                <w:rFonts w:ascii="Arial" w:hAnsi="Arial" w:cs="Arial"/>
                <w:color w:val="000000" w:themeColor="text1"/>
                <w:lang w:val="ru-RU"/>
              </w:rPr>
              <w:t xml:space="preserve">образовательного </w:t>
            </w:r>
            <w:proofErr w:type="spellStart"/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>учрежденияДизайн</w:t>
            </w:r>
            <w:proofErr w:type="spellEnd"/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A464" w14:textId="29D7F047" w:rsidR="00A638D4" w:rsidRPr="00924EB2" w:rsidRDefault="00E60B1D" w:rsidP="00A2211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к </w:t>
            </w:r>
            <w:proofErr w:type="spellStart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>концу</w:t>
            </w:r>
            <w:proofErr w:type="spellEnd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638D4" w:rsidRPr="00924EB2">
              <w:rPr>
                <w:rFonts w:ascii="Arial" w:hAnsi="Arial" w:cs="Arial"/>
                <w:sz w:val="20"/>
                <w:szCs w:val="20"/>
                <w:lang w:val="en-GB"/>
              </w:rPr>
              <w:t>месяца</w:t>
            </w:r>
            <w:proofErr w:type="spellEnd"/>
            <w:r w:rsidR="00A638D4"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95BAC" w:rsidRPr="00924EB2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</w:tr>
      <w:tr w:rsidR="00E60B1D" w:rsidRPr="00B0478D" w14:paraId="1BCBE4C1" w14:textId="77777777" w:rsidTr="391AAB28">
        <w:trPr>
          <w:trHeight w:val="4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EFAC" w14:textId="77777777" w:rsidR="00E60B1D" w:rsidRPr="00924EB2" w:rsidRDefault="00E60B1D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9" w:type="pct"/>
            <w:tcBorders>
              <w:left w:val="single" w:sz="4" w:space="0" w:color="auto"/>
              <w:right w:val="single" w:sz="4" w:space="0" w:color="auto"/>
            </w:tcBorders>
          </w:tcPr>
          <w:p w14:paraId="518D6264" w14:textId="5CE475F5" w:rsidR="00E60B1D" w:rsidRPr="008A2E18" w:rsidRDefault="00B64EFF" w:rsidP="00A22112">
            <w:pPr>
              <w:ind w:firstLine="2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>Материалы семинара для консультаций по проектированию конкретного объекта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660D" w14:textId="602E17E2" w:rsidR="00E60B1D" w:rsidRPr="00924EB2" w:rsidRDefault="00B64EFF" w:rsidP="00A2211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к </w:t>
            </w:r>
            <w:proofErr w:type="spellStart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>концу</w:t>
            </w:r>
            <w:proofErr w:type="spellEnd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>месяца</w:t>
            </w:r>
            <w:proofErr w:type="spellEnd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13</w:t>
            </w:r>
          </w:p>
        </w:tc>
      </w:tr>
      <w:tr w:rsidR="00B64EFF" w:rsidRPr="00B0478D" w14:paraId="5338447C" w14:textId="77777777" w:rsidTr="391AAB28">
        <w:trPr>
          <w:trHeight w:val="4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F5FB" w14:textId="77777777" w:rsidR="00B64EFF" w:rsidRPr="00924EB2" w:rsidRDefault="00B64EFF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9" w:type="pct"/>
            <w:tcBorders>
              <w:left w:val="single" w:sz="4" w:space="0" w:color="auto"/>
              <w:right w:val="single" w:sz="4" w:space="0" w:color="auto"/>
            </w:tcBorders>
          </w:tcPr>
          <w:p w14:paraId="72DA709A" w14:textId="551E5A0B" w:rsidR="00B64EFF" w:rsidRPr="00924EB2" w:rsidRDefault="007E7CAD" w:rsidP="00A22112">
            <w:pPr>
              <w:ind w:firstLine="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>Оценка объекта и отчетность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BCA8" w14:textId="37905B55" w:rsidR="00B64EFF" w:rsidRPr="00924EB2" w:rsidRDefault="00E1350E" w:rsidP="00A2211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>к концу месяца 15</w:t>
            </w:r>
          </w:p>
        </w:tc>
      </w:tr>
      <w:tr w:rsidR="00E1350E" w:rsidRPr="008A2E18" w14:paraId="0C75560F" w14:textId="77777777" w:rsidTr="391AAB28">
        <w:trPr>
          <w:trHeight w:val="4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8D30" w14:textId="77777777" w:rsidR="00E1350E" w:rsidRPr="00924EB2" w:rsidRDefault="00E1350E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9" w:type="pct"/>
            <w:tcBorders>
              <w:left w:val="single" w:sz="4" w:space="0" w:color="auto"/>
              <w:right w:val="single" w:sz="4" w:space="0" w:color="auto"/>
            </w:tcBorders>
          </w:tcPr>
          <w:p w14:paraId="1A4B2316" w14:textId="1CD60740" w:rsidR="00E1350E" w:rsidRPr="008A2E18" w:rsidRDefault="00E1350E" w:rsidP="00A22112">
            <w:pPr>
              <w:ind w:firstLine="2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Детальное проектирование </w:t>
            </w:r>
            <w:r w:rsidR="009D7E45"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и предварительная смета расходов </w:t>
            </w: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>для каждого участка (6 участков)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C2C1" w14:textId="0B773779" w:rsidR="00E1350E" w:rsidRPr="008A2E18" w:rsidRDefault="00E1350E" w:rsidP="00A2211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поэтапно в течение месяцев </w:t>
            </w:r>
            <w:r w:rsidR="00E42266"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с 16 </w:t>
            </w: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по </w:t>
            </w:r>
            <w:r w:rsidR="00E42266" w:rsidRPr="008A2E18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</w:tr>
      <w:tr w:rsidR="00AC771C" w:rsidRPr="00B0478D" w14:paraId="785C101F" w14:textId="77777777" w:rsidTr="391AAB28">
        <w:trPr>
          <w:trHeight w:val="4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3541" w14:textId="77777777" w:rsidR="00AC771C" w:rsidRPr="008A2E18" w:rsidRDefault="00AC771C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3389" w:type="pct"/>
            <w:tcBorders>
              <w:left w:val="single" w:sz="4" w:space="0" w:color="auto"/>
              <w:right w:val="single" w:sz="4" w:space="0" w:color="auto"/>
            </w:tcBorders>
          </w:tcPr>
          <w:p w14:paraId="7F9AFD63" w14:textId="5F1A6FBB" w:rsidR="00AC771C" w:rsidRPr="008A2E18" w:rsidRDefault="00AC771C" w:rsidP="00A22112">
            <w:pPr>
              <w:ind w:firstLine="2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Ответ на замечания и окончательная доработка детального проекта для каждого участка </w:t>
            </w:r>
            <w:r w:rsidR="0005552D" w:rsidRPr="008A2E18">
              <w:rPr>
                <w:rFonts w:ascii="Arial" w:hAnsi="Arial" w:cs="Arial"/>
                <w:sz w:val="20"/>
                <w:szCs w:val="20"/>
                <w:lang w:val="ru-RU"/>
              </w:rPr>
              <w:t>(6 участков)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CC0D" w14:textId="594C3CAE" w:rsidR="00AC771C" w:rsidRPr="00924EB2" w:rsidRDefault="0005552D" w:rsidP="00A2211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>поэтапно</w:t>
            </w:r>
            <w:proofErr w:type="spellEnd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в </w:t>
            </w:r>
            <w:proofErr w:type="spellStart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>течение</w:t>
            </w:r>
            <w:proofErr w:type="spellEnd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42266" w:rsidRPr="00924EB2">
              <w:rPr>
                <w:rFonts w:ascii="Arial" w:hAnsi="Arial" w:cs="Arial"/>
                <w:sz w:val="20"/>
                <w:szCs w:val="20"/>
                <w:lang w:val="en-GB"/>
              </w:rPr>
              <w:t>18-22</w:t>
            </w:r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месяцев</w:t>
            </w:r>
          </w:p>
        </w:tc>
      </w:tr>
      <w:tr w:rsidR="00E42266" w:rsidRPr="00B0478D" w14:paraId="12AF0E57" w14:textId="77777777" w:rsidTr="391AAB28">
        <w:trPr>
          <w:trHeight w:val="4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928D" w14:textId="77777777" w:rsidR="00E42266" w:rsidRPr="00924EB2" w:rsidRDefault="00E42266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9" w:type="pct"/>
            <w:tcBorders>
              <w:left w:val="single" w:sz="4" w:space="0" w:color="auto"/>
              <w:right w:val="single" w:sz="4" w:space="0" w:color="auto"/>
            </w:tcBorders>
          </w:tcPr>
          <w:p w14:paraId="6EF0F76C" w14:textId="533373C1" w:rsidR="00E42266" w:rsidRPr="008A2E18" w:rsidRDefault="00E42266" w:rsidP="00A22112">
            <w:pPr>
              <w:ind w:firstLine="2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>Тендерный проект</w:t>
            </w:r>
            <w:r w:rsidR="0000111F" w:rsidRPr="008A2E18">
              <w:rPr>
                <w:rFonts w:ascii="Arial" w:hAnsi="Arial" w:cs="Arial"/>
                <w:sz w:val="20"/>
                <w:szCs w:val="20"/>
                <w:lang w:val="ru-RU"/>
              </w:rPr>
              <w:t>, включая шаблон технического задания</w:t>
            </w:r>
            <w:r w:rsidR="00443BC6"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="00EE3BBB" w:rsidRPr="61490F8A">
              <w:rPr>
                <w:rFonts w:ascii="Arial" w:hAnsi="Arial" w:cs="Arial"/>
                <w:sz w:val="20"/>
                <w:szCs w:val="20"/>
                <w:lang w:val="en-GB"/>
              </w:rPr>
              <w:t>BOQ</w:t>
            </w:r>
            <w:r w:rsidR="00EE3BBB"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="00443BC6"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смету </w:t>
            </w:r>
            <w:r w:rsidR="009A0DA5"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и руководство по эксплуатации и техническому обслуживанию </w:t>
            </w: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>для каждого объекта (6 объектов)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E006" w14:textId="48C83361" w:rsidR="00E42266" w:rsidRPr="00924EB2" w:rsidRDefault="00E42266" w:rsidP="00A2211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>поэтапно</w:t>
            </w:r>
            <w:proofErr w:type="spellEnd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в </w:t>
            </w:r>
            <w:proofErr w:type="spellStart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>течение</w:t>
            </w:r>
            <w:proofErr w:type="spellEnd"/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A0DA5" w:rsidRPr="00924EB2">
              <w:rPr>
                <w:rFonts w:ascii="Arial" w:hAnsi="Arial" w:cs="Arial"/>
                <w:sz w:val="20"/>
                <w:szCs w:val="20"/>
                <w:lang w:val="en-GB"/>
              </w:rPr>
              <w:t>20-24</w:t>
            </w:r>
            <w:r w:rsidRPr="00924EB2">
              <w:rPr>
                <w:rFonts w:ascii="Arial" w:hAnsi="Arial" w:cs="Arial"/>
                <w:sz w:val="20"/>
                <w:szCs w:val="20"/>
                <w:lang w:val="en-GB"/>
              </w:rPr>
              <w:t xml:space="preserve"> месяцев</w:t>
            </w:r>
          </w:p>
        </w:tc>
      </w:tr>
      <w:tr w:rsidR="00545CF3" w:rsidRPr="008A2E18" w14:paraId="246BCE85" w14:textId="77777777" w:rsidTr="391AAB28">
        <w:trPr>
          <w:trHeight w:val="4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0C8D" w14:textId="77777777" w:rsidR="00545CF3" w:rsidRPr="00924EB2" w:rsidRDefault="00545CF3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5F3B" w14:textId="711ECD05" w:rsidR="00545CF3" w:rsidRPr="008A2E18" w:rsidRDefault="006A4FFE" w:rsidP="00A22112">
            <w:pPr>
              <w:ind w:firstLine="2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Строительные работы/авторский </w:t>
            </w:r>
            <w:r w:rsidR="00545CF3" w:rsidRPr="008A2E18">
              <w:rPr>
                <w:rFonts w:ascii="Arial" w:hAnsi="Arial" w:cs="Arial"/>
                <w:sz w:val="20"/>
                <w:szCs w:val="20"/>
                <w:lang w:val="ru-RU"/>
              </w:rPr>
              <w:t>надзор</w:t>
            </w:r>
            <w:r w:rsidR="00404600"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, включая </w:t>
            </w:r>
            <w:r w:rsidR="002A1945" w:rsidRPr="008A2E18">
              <w:rPr>
                <w:rFonts w:ascii="Arial" w:hAnsi="Arial" w:cs="Arial"/>
                <w:sz w:val="20"/>
                <w:szCs w:val="20"/>
                <w:lang w:val="ru-RU"/>
              </w:rPr>
              <w:t>планы работ</w:t>
            </w:r>
            <w:r w:rsidR="00E115EA"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, анализ испытаний материалов </w:t>
            </w:r>
            <w:r w:rsidR="002A1945"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и </w:t>
            </w:r>
            <w:r w:rsidR="00404600" w:rsidRPr="008A2E18">
              <w:rPr>
                <w:rFonts w:ascii="Arial" w:hAnsi="Arial" w:cs="Arial"/>
                <w:sz w:val="20"/>
                <w:szCs w:val="20"/>
                <w:lang w:val="ru-RU"/>
              </w:rPr>
              <w:t xml:space="preserve">журналы </w:t>
            </w:r>
            <w:r w:rsidR="002A1945" w:rsidRPr="008A2E18">
              <w:rPr>
                <w:rFonts w:ascii="Arial" w:hAnsi="Arial" w:cs="Arial"/>
                <w:sz w:val="20"/>
                <w:szCs w:val="20"/>
                <w:lang w:val="ru-RU"/>
              </w:rPr>
              <w:t>надзора.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2464" w14:textId="2516037A" w:rsidR="00545CF3" w:rsidRPr="008A2E18" w:rsidRDefault="002C67C7" w:rsidP="00A2211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2E18">
              <w:rPr>
                <w:rFonts w:ascii="Arial" w:hAnsi="Arial" w:cs="Arial"/>
                <w:sz w:val="20"/>
                <w:szCs w:val="20"/>
                <w:lang w:val="ru-RU"/>
              </w:rPr>
              <w:t>Предполагается, что это произойдет в течение 3-6 лет программы.</w:t>
            </w:r>
            <w:r w:rsidRPr="00924EB2">
              <w:rPr>
                <w:rStyle w:val="afff"/>
                <w:rFonts w:ascii="Arial" w:hAnsi="Arial" w:cs="Arial"/>
                <w:sz w:val="20"/>
                <w:szCs w:val="20"/>
                <w:lang w:val="en-GB"/>
              </w:rPr>
              <w:footnoteReference w:id="4"/>
            </w:r>
          </w:p>
        </w:tc>
      </w:tr>
    </w:tbl>
    <w:p w14:paraId="3609900E" w14:textId="77777777" w:rsidR="00375C32" w:rsidRPr="008A2E18" w:rsidRDefault="00375C32">
      <w:pPr>
        <w:rPr>
          <w:rFonts w:ascii="Arial" w:hAnsi="Arial" w:cs="Arial"/>
          <w:color w:val="000000" w:themeColor="text1"/>
          <w:lang w:val="ru-RU"/>
        </w:rPr>
      </w:pPr>
    </w:p>
    <w:p w14:paraId="155775FB" w14:textId="3F18E711" w:rsidR="009B4FEB" w:rsidRPr="008A2E18" w:rsidRDefault="00A24206" w:rsidP="003B6042">
      <w:pPr>
        <w:jc w:val="both"/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График должен включать сроки рассмотрения и комментирования М</w:t>
      </w:r>
      <w:r w:rsidR="008A2E18">
        <w:rPr>
          <w:rFonts w:ascii="Arial" w:hAnsi="Arial" w:cs="Arial"/>
          <w:color w:val="000000" w:themeColor="text1"/>
          <w:lang w:val="ru-RU"/>
        </w:rPr>
        <w:t>П</w:t>
      </w:r>
      <w:r w:rsidRPr="008A2E18">
        <w:rPr>
          <w:rFonts w:ascii="Arial" w:hAnsi="Arial" w:cs="Arial"/>
          <w:color w:val="000000" w:themeColor="text1"/>
          <w:lang w:val="ru-RU"/>
        </w:rPr>
        <w:t xml:space="preserve">/АБР (например, 2-3 недели на рассмотрение), а также предусматривать </w:t>
      </w:r>
      <w:r w:rsidR="478AE0D6" w:rsidRPr="008A2E18">
        <w:rPr>
          <w:rFonts w:ascii="Arial" w:hAnsi="Arial" w:cs="Arial"/>
          <w:color w:val="000000" w:themeColor="text1"/>
          <w:lang w:val="ru-RU"/>
        </w:rPr>
        <w:t xml:space="preserve">проведение консультационных </w:t>
      </w:r>
      <w:r w:rsidRPr="008A2E18">
        <w:rPr>
          <w:rFonts w:ascii="Arial" w:hAnsi="Arial" w:cs="Arial"/>
          <w:color w:val="000000" w:themeColor="text1"/>
          <w:lang w:val="ru-RU"/>
        </w:rPr>
        <w:t>семинаров и совещаний по экспертной оценке. Консультант должен предложить график платежей, согласованный с результатами работы.</w:t>
      </w:r>
    </w:p>
    <w:p w14:paraId="1E5BB52D" w14:textId="2049C98E" w:rsidR="00016FE3" w:rsidRPr="008A2E18" w:rsidRDefault="00016FE3" w:rsidP="00924EB2">
      <w:pPr>
        <w:jc w:val="both"/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Консультант должен убедиться, что </w:t>
      </w:r>
      <w:r w:rsidR="001C5F27" w:rsidRPr="008A2E18">
        <w:rPr>
          <w:rFonts w:ascii="Arial" w:hAnsi="Arial" w:cs="Arial"/>
          <w:color w:val="000000" w:themeColor="text1"/>
          <w:lang w:val="ru-RU"/>
        </w:rPr>
        <w:t xml:space="preserve">предлагаемые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виды деятельности по </w:t>
      </w:r>
      <w:r w:rsidR="001C5F27" w:rsidRPr="008A2E18">
        <w:rPr>
          <w:rFonts w:ascii="Arial" w:hAnsi="Arial" w:cs="Arial"/>
          <w:color w:val="000000" w:themeColor="text1"/>
          <w:lang w:val="ru-RU"/>
        </w:rPr>
        <w:t>проекту</w:t>
      </w:r>
      <w:r w:rsidR="00C753E9" w:rsidRPr="008A2E18">
        <w:rPr>
          <w:rFonts w:ascii="Arial" w:hAnsi="Arial" w:cs="Arial"/>
          <w:color w:val="000000" w:themeColor="text1"/>
          <w:lang w:val="ru-RU"/>
        </w:rPr>
        <w:t>, включая те, которые указаны в тендерной документации</w:t>
      </w:r>
      <w:r w:rsidRPr="008A2E18">
        <w:rPr>
          <w:rFonts w:ascii="Arial" w:hAnsi="Arial" w:cs="Arial"/>
          <w:color w:val="000000" w:themeColor="text1"/>
          <w:lang w:val="ru-RU"/>
        </w:rPr>
        <w:t>, не включены в список запрещенных видов инвестиционной деятельности, содержащийся в Положении о политике гарантий АБР.</w:t>
      </w:r>
    </w:p>
    <w:p w14:paraId="58CB67B8" w14:textId="77777777" w:rsidR="004955E3" w:rsidRDefault="00947990" w:rsidP="00947990">
      <w:pPr>
        <w:rPr>
          <w:rFonts w:ascii="Arial" w:hAnsi="Arial" w:cs="Arial"/>
          <w:color w:val="000000" w:themeColor="text1"/>
        </w:rPr>
      </w:pPr>
      <w:proofErr w:type="spellStart"/>
      <w:r w:rsidRPr="004955E3">
        <w:rPr>
          <w:rFonts w:ascii="Arial" w:hAnsi="Arial" w:cs="Arial"/>
          <w:b/>
          <w:bCs/>
          <w:color w:val="000000" w:themeColor="text1"/>
        </w:rPr>
        <w:t>Требования</w:t>
      </w:r>
      <w:proofErr w:type="spellEnd"/>
      <w:r w:rsidRPr="004955E3">
        <w:rPr>
          <w:rFonts w:ascii="Arial" w:hAnsi="Arial" w:cs="Arial"/>
          <w:b/>
          <w:bCs/>
          <w:color w:val="000000" w:themeColor="text1"/>
        </w:rPr>
        <w:t xml:space="preserve"> к </w:t>
      </w:r>
      <w:proofErr w:type="spellStart"/>
      <w:r w:rsidRPr="004955E3">
        <w:rPr>
          <w:rFonts w:ascii="Arial" w:hAnsi="Arial" w:cs="Arial"/>
          <w:b/>
          <w:bCs/>
          <w:color w:val="000000" w:themeColor="text1"/>
        </w:rPr>
        <w:t>отчетности</w:t>
      </w:r>
      <w:proofErr w:type="spellEnd"/>
      <w:r w:rsidRPr="004955E3">
        <w:rPr>
          <w:rFonts w:ascii="Arial" w:hAnsi="Arial" w:cs="Arial"/>
          <w:b/>
          <w:bCs/>
          <w:color w:val="000000" w:themeColor="text1"/>
        </w:rPr>
        <w:t>:</w:t>
      </w:r>
      <w:r w:rsidRPr="00A22112">
        <w:rPr>
          <w:rFonts w:ascii="Arial" w:hAnsi="Arial" w:cs="Arial"/>
          <w:color w:val="000000" w:themeColor="text1"/>
        </w:rPr>
        <w:br/>
      </w:r>
    </w:p>
    <w:p w14:paraId="00E73AC2" w14:textId="7C18F832" w:rsidR="004955E3" w:rsidRPr="008A2E18" w:rsidRDefault="00947990" w:rsidP="004955E3">
      <w:pPr>
        <w:pStyle w:val="ae"/>
        <w:numPr>
          <w:ilvl w:val="0"/>
          <w:numId w:val="19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Все отчеты и чертежи должны быть подготовлены на русском (и/или кыргызском) языке по согласованию с М</w:t>
      </w:r>
      <w:r w:rsidR="008A2E18">
        <w:rPr>
          <w:rFonts w:ascii="Arial" w:hAnsi="Arial" w:cs="Arial"/>
          <w:color w:val="000000" w:themeColor="text1"/>
          <w:lang w:val="ru-RU"/>
        </w:rPr>
        <w:t>П</w:t>
      </w:r>
      <w:r w:rsidRPr="008A2E18">
        <w:rPr>
          <w:rFonts w:ascii="Arial" w:hAnsi="Arial" w:cs="Arial"/>
          <w:color w:val="000000" w:themeColor="text1"/>
          <w:lang w:val="ru-RU"/>
        </w:rPr>
        <w:t>/АРИС/АБР. Основные сводные документы и Руководство по проектированию должны быть также подготовлены на английском языке.</w:t>
      </w:r>
    </w:p>
    <w:p w14:paraId="03EDCD61" w14:textId="77777777" w:rsidR="004955E3" w:rsidRPr="008A2E18" w:rsidRDefault="00947990" w:rsidP="004955E3">
      <w:pPr>
        <w:pStyle w:val="ae"/>
        <w:numPr>
          <w:ilvl w:val="0"/>
          <w:numId w:val="19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Документы должны быть представлены в редактируемых цифровых форматах: </w:t>
      </w:r>
      <w:r w:rsidRPr="004955E3">
        <w:rPr>
          <w:rFonts w:ascii="Arial" w:hAnsi="Arial" w:cs="Arial"/>
          <w:color w:val="000000" w:themeColor="text1"/>
        </w:rPr>
        <w:t>DWG</w:t>
      </w:r>
      <w:r w:rsidRPr="008A2E18">
        <w:rPr>
          <w:rFonts w:ascii="Arial" w:hAnsi="Arial" w:cs="Arial"/>
          <w:color w:val="000000" w:themeColor="text1"/>
          <w:lang w:val="ru-RU"/>
        </w:rPr>
        <w:t xml:space="preserve"> или </w:t>
      </w:r>
      <w:r w:rsidRPr="004955E3">
        <w:rPr>
          <w:rFonts w:ascii="Arial" w:hAnsi="Arial" w:cs="Arial"/>
          <w:color w:val="000000" w:themeColor="text1"/>
        </w:rPr>
        <w:t>Revit</w:t>
      </w:r>
      <w:r w:rsidRPr="008A2E18">
        <w:rPr>
          <w:rFonts w:ascii="Arial" w:hAnsi="Arial" w:cs="Arial"/>
          <w:color w:val="000000" w:themeColor="text1"/>
          <w:lang w:val="ru-RU"/>
        </w:rPr>
        <w:t xml:space="preserve"> (для чертежей), </w:t>
      </w:r>
      <w:r w:rsidRPr="004955E3">
        <w:rPr>
          <w:rFonts w:ascii="Arial" w:hAnsi="Arial" w:cs="Arial"/>
          <w:color w:val="000000" w:themeColor="text1"/>
        </w:rPr>
        <w:t>MS</w:t>
      </w:r>
      <w:r w:rsidRPr="008A2E18">
        <w:rPr>
          <w:rFonts w:ascii="Arial" w:hAnsi="Arial" w:cs="Arial"/>
          <w:color w:val="000000" w:themeColor="text1"/>
          <w:lang w:val="ru-RU"/>
        </w:rPr>
        <w:t xml:space="preserve"> </w:t>
      </w:r>
      <w:r w:rsidRPr="004955E3">
        <w:rPr>
          <w:rFonts w:ascii="Arial" w:hAnsi="Arial" w:cs="Arial"/>
          <w:color w:val="000000" w:themeColor="text1"/>
        </w:rPr>
        <w:t>Word</w:t>
      </w:r>
      <w:r w:rsidRPr="008A2E18">
        <w:rPr>
          <w:rFonts w:ascii="Arial" w:hAnsi="Arial" w:cs="Arial"/>
          <w:color w:val="000000" w:themeColor="text1"/>
          <w:lang w:val="ru-RU"/>
        </w:rPr>
        <w:t xml:space="preserve"> для отчетов/спецификаций, </w:t>
      </w:r>
      <w:r w:rsidRPr="004955E3">
        <w:rPr>
          <w:rFonts w:ascii="Arial" w:hAnsi="Arial" w:cs="Arial"/>
          <w:color w:val="000000" w:themeColor="text1"/>
        </w:rPr>
        <w:t>MS</w:t>
      </w:r>
      <w:r w:rsidRPr="008A2E18">
        <w:rPr>
          <w:rFonts w:ascii="Arial" w:hAnsi="Arial" w:cs="Arial"/>
          <w:color w:val="000000" w:themeColor="text1"/>
          <w:lang w:val="ru-RU"/>
        </w:rPr>
        <w:t xml:space="preserve"> </w:t>
      </w:r>
      <w:r w:rsidRPr="004955E3">
        <w:rPr>
          <w:rFonts w:ascii="Arial" w:hAnsi="Arial" w:cs="Arial"/>
          <w:color w:val="000000" w:themeColor="text1"/>
        </w:rPr>
        <w:t>Excel</w:t>
      </w:r>
      <w:r w:rsidRPr="008A2E18">
        <w:rPr>
          <w:rFonts w:ascii="Arial" w:hAnsi="Arial" w:cs="Arial"/>
          <w:color w:val="000000" w:themeColor="text1"/>
          <w:lang w:val="ru-RU"/>
        </w:rPr>
        <w:t xml:space="preserve"> для смет и спецификаций, а также </w:t>
      </w:r>
      <w:r w:rsidRPr="004955E3">
        <w:rPr>
          <w:rFonts w:ascii="Arial" w:hAnsi="Arial" w:cs="Arial"/>
          <w:color w:val="000000" w:themeColor="text1"/>
        </w:rPr>
        <w:t>PDF</w:t>
      </w:r>
      <w:r w:rsidRPr="008A2E18">
        <w:rPr>
          <w:rFonts w:ascii="Arial" w:hAnsi="Arial" w:cs="Arial"/>
          <w:color w:val="000000" w:themeColor="text1"/>
          <w:lang w:val="ru-RU"/>
        </w:rPr>
        <w:t>-версии для рецензирования.</w:t>
      </w:r>
    </w:p>
    <w:p w14:paraId="4498AE67" w14:textId="77777777" w:rsidR="004955E3" w:rsidRPr="008A2E18" w:rsidRDefault="00947990" w:rsidP="004955E3">
      <w:pPr>
        <w:pStyle w:val="ae"/>
        <w:numPr>
          <w:ilvl w:val="0"/>
          <w:numId w:val="19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Ведение журнала проектирования и реестра рисков, обновляемых на каждом этапе.</w:t>
      </w:r>
    </w:p>
    <w:p w14:paraId="5EFD5619" w14:textId="4EC7085D" w:rsidR="00947990" w:rsidRPr="008A2E18" w:rsidRDefault="00947990" w:rsidP="004955E3">
      <w:pPr>
        <w:pStyle w:val="ae"/>
        <w:numPr>
          <w:ilvl w:val="0"/>
          <w:numId w:val="19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lastRenderedPageBreak/>
        <w:t>Предоставление презентационных материалов по каждому этапу и запись результатов семинаров.</w:t>
      </w:r>
    </w:p>
    <w:p w14:paraId="1263DEBF" w14:textId="60D13E77" w:rsidR="009B4FEB" w:rsidRPr="008A2E18" w:rsidRDefault="00947990">
      <w:p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Все материалы должны включать историю версий и краткое изложение замечаний и ответов М</w:t>
      </w:r>
      <w:r w:rsidR="008A2E18">
        <w:rPr>
          <w:rFonts w:ascii="Arial" w:hAnsi="Arial" w:cs="Arial"/>
          <w:color w:val="000000" w:themeColor="text1"/>
          <w:lang w:val="ru-RU"/>
        </w:rPr>
        <w:t>П</w:t>
      </w:r>
      <w:r w:rsidRPr="008A2E18">
        <w:rPr>
          <w:rFonts w:ascii="Arial" w:hAnsi="Arial" w:cs="Arial"/>
          <w:color w:val="000000" w:themeColor="text1"/>
          <w:lang w:val="ru-RU"/>
        </w:rPr>
        <w:t>/АБР.</w:t>
      </w:r>
    </w:p>
    <w:p w14:paraId="3F4C05F6" w14:textId="434C3757" w:rsidR="001C109D" w:rsidRPr="008A2E18" w:rsidRDefault="001C109D" w:rsidP="00924EB2">
      <w:pPr>
        <w:pStyle w:val="21"/>
        <w:rPr>
          <w:rFonts w:ascii="Arial" w:eastAsiaTheme="minorEastAsia" w:hAnsi="Arial" w:cs="Arial"/>
          <w:color w:val="auto"/>
          <w:sz w:val="22"/>
          <w:szCs w:val="22"/>
          <w:lang w:val="ru-RU"/>
        </w:rPr>
      </w:pPr>
      <w:r w:rsidRPr="008A2E18">
        <w:rPr>
          <w:rFonts w:ascii="Arial" w:eastAsiaTheme="minorEastAsia" w:hAnsi="Arial" w:cs="Arial"/>
          <w:color w:val="auto"/>
          <w:sz w:val="22"/>
          <w:szCs w:val="22"/>
          <w:lang w:val="ru-RU"/>
        </w:rPr>
        <w:t xml:space="preserve">5.2 Состав команды и квалификационные требования к ключевым экспертам </w:t>
      </w:r>
    </w:p>
    <w:p w14:paraId="12948464" w14:textId="77777777" w:rsidR="00DF7D6E" w:rsidRPr="008A2E18" w:rsidRDefault="6C171263" w:rsidP="00283B70">
      <w:p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8A2E18">
        <w:rPr>
          <w:rFonts w:ascii="Arial" w:eastAsia="Aptos" w:hAnsi="Arial" w:cs="Arial"/>
          <w:color w:val="000000" w:themeColor="text1"/>
          <w:lang w:val="ru-RU"/>
        </w:rPr>
        <w:t xml:space="preserve">Фирма-консультант должна обладать </w:t>
      </w:r>
      <w:r w:rsidR="00283B70" w:rsidRPr="008A2E18">
        <w:rPr>
          <w:rFonts w:ascii="Arial" w:eastAsia="Aptos" w:hAnsi="Arial" w:cs="Arial"/>
          <w:color w:val="000000" w:themeColor="text1"/>
          <w:lang w:val="ru-RU"/>
        </w:rPr>
        <w:t xml:space="preserve">следующей квалификацией: </w:t>
      </w:r>
    </w:p>
    <w:p w14:paraId="1D75BCB9" w14:textId="48D5D9A7" w:rsidR="00DF7D6E" w:rsidRPr="008A2E18" w:rsidRDefault="00283B70" w:rsidP="00DF7D6E">
      <w:pPr>
        <w:pStyle w:val="ae"/>
        <w:numPr>
          <w:ilvl w:val="0"/>
          <w:numId w:val="20"/>
        </w:num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8A2E18">
        <w:rPr>
          <w:rFonts w:ascii="Arial" w:eastAsia="Aptos" w:hAnsi="Arial" w:cs="Arial"/>
          <w:color w:val="000000" w:themeColor="text1"/>
          <w:lang w:val="ru-RU"/>
        </w:rPr>
        <w:t xml:space="preserve">не менее 10 лет опыта работы в области архитектурного и инженерного проектирования инфраструктуры зданий; </w:t>
      </w:r>
    </w:p>
    <w:p w14:paraId="28E78AEE" w14:textId="09EF3F93" w:rsidR="00DF7D6E" w:rsidRPr="008A2E18" w:rsidRDefault="00283B70" w:rsidP="00DF7D6E">
      <w:pPr>
        <w:pStyle w:val="ae"/>
        <w:numPr>
          <w:ilvl w:val="0"/>
          <w:numId w:val="20"/>
        </w:num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8A2E18">
        <w:rPr>
          <w:rFonts w:ascii="Arial" w:eastAsia="Aptos" w:hAnsi="Arial" w:cs="Arial"/>
          <w:color w:val="000000" w:themeColor="text1"/>
          <w:lang w:val="ru-RU"/>
        </w:rPr>
        <w:t xml:space="preserve">подтвержденный </w:t>
      </w:r>
      <w:r w:rsidR="003E5EB8" w:rsidRPr="008A2E18">
        <w:rPr>
          <w:rFonts w:ascii="Arial" w:eastAsia="Aptos" w:hAnsi="Arial" w:cs="Arial"/>
          <w:color w:val="000000" w:themeColor="text1"/>
          <w:lang w:val="ru-RU"/>
        </w:rPr>
        <w:t xml:space="preserve">опыт </w:t>
      </w:r>
      <w:r w:rsidR="000B2ABE" w:rsidRPr="008A2E18">
        <w:rPr>
          <w:rFonts w:ascii="Arial" w:eastAsia="Aptos" w:hAnsi="Arial" w:cs="Arial"/>
          <w:color w:val="000000" w:themeColor="text1"/>
          <w:lang w:val="ru-RU"/>
        </w:rPr>
        <w:t xml:space="preserve">проектирования </w:t>
      </w:r>
      <w:r w:rsidRPr="008A2E18">
        <w:rPr>
          <w:rFonts w:ascii="Arial" w:eastAsia="Aptos" w:hAnsi="Arial" w:cs="Arial"/>
          <w:color w:val="000000" w:themeColor="text1"/>
          <w:lang w:val="ru-RU"/>
        </w:rPr>
        <w:t xml:space="preserve">сейсмоустойчивых, климатически устойчивых и энергоэффективных зданий </w:t>
      </w:r>
      <w:r w:rsidR="003E5EB8" w:rsidRPr="008A2E18">
        <w:rPr>
          <w:rFonts w:ascii="Arial" w:eastAsia="Aptos" w:hAnsi="Arial" w:cs="Arial"/>
          <w:color w:val="000000" w:themeColor="text1"/>
          <w:lang w:val="ru-RU"/>
        </w:rPr>
        <w:t>в завершенных проектах</w:t>
      </w:r>
      <w:r w:rsidRPr="008A2E18">
        <w:rPr>
          <w:rFonts w:ascii="Arial" w:eastAsia="Aptos" w:hAnsi="Arial" w:cs="Arial"/>
          <w:color w:val="000000" w:themeColor="text1"/>
          <w:lang w:val="ru-RU"/>
        </w:rPr>
        <w:t xml:space="preserve">; </w:t>
      </w:r>
    </w:p>
    <w:p w14:paraId="01C94942" w14:textId="77777777" w:rsidR="00DF7D6E" w:rsidRPr="008A2E18" w:rsidRDefault="00283B70" w:rsidP="00DF7D6E">
      <w:pPr>
        <w:pStyle w:val="ae"/>
        <w:numPr>
          <w:ilvl w:val="0"/>
          <w:numId w:val="20"/>
        </w:num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8A2E18">
        <w:rPr>
          <w:rFonts w:ascii="Arial" w:eastAsia="Aptos" w:hAnsi="Arial" w:cs="Arial"/>
          <w:color w:val="000000" w:themeColor="text1"/>
          <w:lang w:val="ru-RU"/>
        </w:rPr>
        <w:t>опыт подготовки типовых или стандартных проектов, модульных/адаптируемых проектных схем или национальных руководящих принципов для общественных объектов является крайне желательным;</w:t>
      </w:r>
    </w:p>
    <w:p w14:paraId="724D8E49" w14:textId="77777777" w:rsidR="00DF7D6E" w:rsidRDefault="00283B70" w:rsidP="00DF7D6E">
      <w:pPr>
        <w:pStyle w:val="ae"/>
        <w:numPr>
          <w:ilvl w:val="0"/>
          <w:numId w:val="20"/>
        </w:numPr>
        <w:spacing w:line="259" w:lineRule="auto"/>
        <w:jc w:val="both"/>
        <w:rPr>
          <w:rFonts w:ascii="Arial" w:eastAsia="Aptos" w:hAnsi="Arial" w:cs="Arial"/>
          <w:color w:val="000000" w:themeColor="text1"/>
        </w:rPr>
      </w:pPr>
      <w:r w:rsidRPr="008A2E18">
        <w:rPr>
          <w:rFonts w:ascii="Arial" w:eastAsia="Aptos" w:hAnsi="Arial" w:cs="Arial"/>
          <w:color w:val="000000" w:themeColor="text1"/>
          <w:lang w:val="ru-RU"/>
        </w:rPr>
        <w:t xml:space="preserve">завершение не менее трех (3) сопоставимых проектов в области инфраструктуры образования в течение последних 10 лет, в идеале финансируемых партнерами по развитию </w:t>
      </w:r>
      <w:r w:rsidRPr="00DF7D6E">
        <w:rPr>
          <w:rFonts w:ascii="Arial" w:eastAsia="Aptos" w:hAnsi="Arial" w:cs="Arial"/>
          <w:color w:val="000000" w:themeColor="text1"/>
        </w:rPr>
        <w:t xml:space="preserve">(АБР, </w:t>
      </w:r>
      <w:proofErr w:type="spellStart"/>
      <w:r w:rsidRPr="00DF7D6E">
        <w:rPr>
          <w:rFonts w:ascii="Arial" w:eastAsia="Aptos" w:hAnsi="Arial" w:cs="Arial"/>
          <w:color w:val="000000" w:themeColor="text1"/>
        </w:rPr>
        <w:t>Всемирный</w:t>
      </w:r>
      <w:proofErr w:type="spellEnd"/>
      <w:r w:rsidRPr="00DF7D6E">
        <w:rPr>
          <w:rFonts w:ascii="Arial" w:eastAsia="Aptos" w:hAnsi="Arial" w:cs="Arial"/>
          <w:color w:val="000000" w:themeColor="text1"/>
        </w:rPr>
        <w:t xml:space="preserve"> </w:t>
      </w:r>
      <w:proofErr w:type="spellStart"/>
      <w:r w:rsidRPr="00DF7D6E">
        <w:rPr>
          <w:rFonts w:ascii="Arial" w:eastAsia="Aptos" w:hAnsi="Arial" w:cs="Arial"/>
          <w:color w:val="000000" w:themeColor="text1"/>
        </w:rPr>
        <w:t>банк</w:t>
      </w:r>
      <w:proofErr w:type="spellEnd"/>
      <w:r w:rsidRPr="00DF7D6E">
        <w:rPr>
          <w:rFonts w:ascii="Arial" w:eastAsia="Aptos" w:hAnsi="Arial" w:cs="Arial"/>
          <w:color w:val="000000" w:themeColor="text1"/>
        </w:rPr>
        <w:t>, ЕС, агентства ООН и т.д.)</w:t>
      </w:r>
      <w:r w:rsidR="00B40503" w:rsidRPr="00DF7D6E">
        <w:rPr>
          <w:rFonts w:ascii="Arial" w:eastAsia="Aptos" w:hAnsi="Arial" w:cs="Arial"/>
          <w:color w:val="000000" w:themeColor="text1"/>
        </w:rPr>
        <w:t xml:space="preserve">; </w:t>
      </w:r>
    </w:p>
    <w:p w14:paraId="042871C0" w14:textId="77777777" w:rsidR="00F348AD" w:rsidRPr="008A2E18" w:rsidRDefault="00B40503" w:rsidP="00DF7D6E">
      <w:pPr>
        <w:pStyle w:val="ae"/>
        <w:numPr>
          <w:ilvl w:val="0"/>
          <w:numId w:val="20"/>
        </w:num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8A2E18">
        <w:rPr>
          <w:rFonts w:ascii="Arial" w:eastAsia="Aptos" w:hAnsi="Arial" w:cs="Arial"/>
          <w:color w:val="000000" w:themeColor="text1"/>
          <w:lang w:val="ru-RU"/>
        </w:rPr>
        <w:t xml:space="preserve">четкое </w:t>
      </w:r>
      <w:r w:rsidR="00283B70" w:rsidRPr="008A2E18">
        <w:rPr>
          <w:rFonts w:ascii="Arial" w:eastAsia="Aptos" w:hAnsi="Arial" w:cs="Arial"/>
          <w:color w:val="000000" w:themeColor="text1"/>
          <w:lang w:val="ru-RU"/>
        </w:rPr>
        <w:t>понимание строительных норм и правил Кыргызской Республики, сейсмических стандартов и процессов получения разрешений</w:t>
      </w:r>
      <w:r w:rsidRPr="008A2E18">
        <w:rPr>
          <w:rFonts w:ascii="Arial" w:eastAsia="Aptos" w:hAnsi="Arial" w:cs="Arial"/>
          <w:color w:val="000000" w:themeColor="text1"/>
          <w:lang w:val="ru-RU"/>
        </w:rPr>
        <w:t>; и</w:t>
      </w:r>
    </w:p>
    <w:p w14:paraId="0F4D109E" w14:textId="77777777" w:rsidR="00F348AD" w:rsidRPr="008A2E18" w:rsidRDefault="00283B70" w:rsidP="00DF7D6E">
      <w:pPr>
        <w:pStyle w:val="ae"/>
        <w:numPr>
          <w:ilvl w:val="0"/>
          <w:numId w:val="20"/>
        </w:num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8A2E18">
        <w:rPr>
          <w:rFonts w:ascii="Arial" w:eastAsia="Aptos" w:hAnsi="Arial" w:cs="Arial"/>
          <w:color w:val="000000" w:themeColor="text1"/>
          <w:lang w:val="ru-RU"/>
        </w:rPr>
        <w:t>многопрофильный внутренний потенциал или договоренности с СП/</w:t>
      </w:r>
      <w:proofErr w:type="spellStart"/>
      <w:r w:rsidRPr="008A2E18">
        <w:rPr>
          <w:rFonts w:ascii="Arial" w:eastAsia="Aptos" w:hAnsi="Arial" w:cs="Arial"/>
          <w:color w:val="000000" w:themeColor="text1"/>
          <w:lang w:val="ru-RU"/>
        </w:rPr>
        <w:t>субконсультантами</w:t>
      </w:r>
      <w:proofErr w:type="spellEnd"/>
      <w:r w:rsidR="54280DBE" w:rsidRPr="008A2E18">
        <w:rPr>
          <w:rFonts w:ascii="Arial" w:eastAsia="Aptos" w:hAnsi="Arial" w:cs="Arial"/>
          <w:color w:val="000000" w:themeColor="text1"/>
          <w:lang w:val="ru-RU"/>
        </w:rPr>
        <w:t xml:space="preserve">. </w:t>
      </w:r>
    </w:p>
    <w:p w14:paraId="42D280C3" w14:textId="1EA0864E" w:rsidR="54280DBE" w:rsidRPr="008A2E18" w:rsidRDefault="559CB1DD" w:rsidP="00DF7D6E">
      <w:pPr>
        <w:pStyle w:val="ae"/>
        <w:numPr>
          <w:ilvl w:val="0"/>
          <w:numId w:val="20"/>
        </w:num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8A2E18">
        <w:rPr>
          <w:rFonts w:ascii="Arial" w:eastAsia="Aptos" w:hAnsi="Arial" w:cs="Arial"/>
          <w:color w:val="000000" w:themeColor="text1"/>
          <w:lang w:val="ru-RU"/>
        </w:rPr>
        <w:t xml:space="preserve">Фирма должна быть квалифицирована для проектирования зданий в самой высокой сейсмической зоне страны (9 баллов) </w:t>
      </w:r>
      <w:r w:rsidR="003806E7" w:rsidRPr="008A2E18">
        <w:rPr>
          <w:rFonts w:ascii="Arial" w:eastAsia="Aptos" w:hAnsi="Arial" w:cs="Arial"/>
          <w:color w:val="000000" w:themeColor="text1"/>
          <w:lang w:val="ru-RU"/>
        </w:rPr>
        <w:t xml:space="preserve">и </w:t>
      </w:r>
      <w:r w:rsidR="00BD300A" w:rsidRPr="008A2E18">
        <w:rPr>
          <w:rFonts w:ascii="Arial" w:eastAsia="Aptos" w:hAnsi="Arial" w:cs="Arial"/>
          <w:color w:val="000000" w:themeColor="text1"/>
          <w:lang w:val="ru-RU"/>
        </w:rPr>
        <w:t xml:space="preserve">объектов категории </w:t>
      </w:r>
      <w:r w:rsidR="00BD300A" w:rsidRPr="00DF7D6E">
        <w:rPr>
          <w:rFonts w:ascii="Arial" w:eastAsia="Aptos" w:hAnsi="Arial" w:cs="Arial"/>
          <w:color w:val="000000" w:themeColor="text1"/>
        </w:rPr>
        <w:t>II</w:t>
      </w:r>
      <w:r w:rsidR="00BD300A" w:rsidRPr="008A2E18">
        <w:rPr>
          <w:rFonts w:ascii="Arial" w:eastAsia="Aptos" w:hAnsi="Arial" w:cs="Arial"/>
          <w:color w:val="000000" w:themeColor="text1"/>
          <w:lang w:val="ru-RU"/>
        </w:rPr>
        <w:t>, как минимум.</w:t>
      </w:r>
    </w:p>
    <w:p w14:paraId="121E953B" w14:textId="19CFF49D" w:rsidR="54280DBE" w:rsidRPr="008A2E18" w:rsidRDefault="54280DBE" w:rsidP="1428B11D">
      <w:p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8A2E18">
        <w:rPr>
          <w:rFonts w:ascii="Arial" w:eastAsia="Aptos" w:hAnsi="Arial" w:cs="Arial"/>
          <w:color w:val="000000" w:themeColor="text1"/>
          <w:lang w:val="ru-RU"/>
        </w:rPr>
        <w:t xml:space="preserve">Для выполнения проекта потребуется многопрофильная команда, состоящая </w:t>
      </w:r>
      <w:r w:rsidR="00667A26" w:rsidRPr="008A2E18">
        <w:rPr>
          <w:rFonts w:ascii="Arial" w:eastAsia="Aptos" w:hAnsi="Arial" w:cs="Arial"/>
          <w:color w:val="000000" w:themeColor="text1"/>
          <w:lang w:val="ru-RU"/>
        </w:rPr>
        <w:t xml:space="preserve">из девяти </w:t>
      </w:r>
      <w:r w:rsidRPr="008A2E18">
        <w:rPr>
          <w:rFonts w:ascii="Arial" w:eastAsia="Aptos" w:hAnsi="Arial" w:cs="Arial"/>
          <w:color w:val="000000" w:themeColor="text1"/>
          <w:lang w:val="ru-RU"/>
        </w:rPr>
        <w:t xml:space="preserve">ключевых экспертов </w:t>
      </w:r>
      <w:r w:rsidR="00DC6260" w:rsidRPr="008A2E18">
        <w:rPr>
          <w:rFonts w:ascii="Arial" w:eastAsia="Aptos" w:hAnsi="Arial" w:cs="Arial"/>
          <w:color w:val="000000" w:themeColor="text1"/>
          <w:lang w:val="ru-RU"/>
        </w:rPr>
        <w:t>(К</w:t>
      </w:r>
      <w:r w:rsidRPr="008A2E18">
        <w:rPr>
          <w:rFonts w:ascii="Arial" w:eastAsia="Aptos" w:hAnsi="Arial" w:cs="Arial"/>
          <w:color w:val="000000" w:themeColor="text1"/>
          <w:lang w:val="ru-RU"/>
        </w:rPr>
        <w:t>Э</w:t>
      </w:r>
      <w:r w:rsidR="00DC6260" w:rsidRPr="008A2E18">
        <w:rPr>
          <w:rFonts w:ascii="Arial" w:eastAsia="Aptos" w:hAnsi="Arial" w:cs="Arial"/>
          <w:color w:val="000000" w:themeColor="text1"/>
          <w:lang w:val="ru-RU"/>
        </w:rPr>
        <w:t xml:space="preserve">) </w:t>
      </w:r>
      <w:r w:rsidRPr="008A2E18">
        <w:rPr>
          <w:rFonts w:ascii="Arial" w:eastAsia="Aptos" w:hAnsi="Arial" w:cs="Arial"/>
          <w:color w:val="000000" w:themeColor="text1"/>
          <w:lang w:val="ru-RU"/>
        </w:rPr>
        <w:t xml:space="preserve">и другого вспомогательного технического персонала.  Предполагается, что все ключевые специалисты будут </w:t>
      </w:r>
      <w:r w:rsidR="00557754" w:rsidRPr="008A2E18">
        <w:rPr>
          <w:rFonts w:ascii="Arial" w:eastAsia="Aptos" w:hAnsi="Arial" w:cs="Arial"/>
          <w:color w:val="000000" w:themeColor="text1"/>
          <w:lang w:val="ru-RU"/>
        </w:rPr>
        <w:t>гражданами Кыргызстана</w:t>
      </w:r>
      <w:r w:rsidR="00A6500B" w:rsidRPr="008A2E18">
        <w:rPr>
          <w:rFonts w:ascii="Arial" w:eastAsia="Aptos" w:hAnsi="Arial" w:cs="Arial"/>
          <w:color w:val="000000" w:themeColor="text1"/>
          <w:lang w:val="ru-RU"/>
        </w:rPr>
        <w:t xml:space="preserve">, свободно владеющими русским </w:t>
      </w:r>
      <w:r w:rsidR="000E1349" w:rsidRPr="008A2E18">
        <w:rPr>
          <w:rFonts w:ascii="Arial" w:eastAsia="Aptos" w:hAnsi="Arial" w:cs="Arial"/>
          <w:color w:val="000000" w:themeColor="text1"/>
          <w:lang w:val="ru-RU"/>
        </w:rPr>
        <w:t xml:space="preserve">и кыргызским </w:t>
      </w:r>
      <w:r w:rsidR="00A6500B" w:rsidRPr="008A2E18">
        <w:rPr>
          <w:rFonts w:ascii="Arial" w:eastAsia="Aptos" w:hAnsi="Arial" w:cs="Arial"/>
          <w:color w:val="000000" w:themeColor="text1"/>
          <w:lang w:val="ru-RU"/>
        </w:rPr>
        <w:t>языками</w:t>
      </w:r>
      <w:r w:rsidRPr="008A2E18">
        <w:rPr>
          <w:rFonts w:ascii="Arial" w:eastAsia="Aptos" w:hAnsi="Arial" w:cs="Arial"/>
          <w:color w:val="000000" w:themeColor="text1"/>
          <w:lang w:val="ru-RU"/>
        </w:rPr>
        <w:t>, однако опыт работы в международных проектах является преимуществом. Группа консультантов должна возглавляться на протяжении всего срока проекта главным руководителем группы, имеющим опыт управления проектами в аналогичных проектах. Консультант также должен предложить распределение времени для каждого из ключевых сотрудников для выполнения их соответствующих задач/экспертизы по потребностям заданий, которые должны быть отражены (отражены) в рабочем плане. Руководитель группы должен быть либо инженером-строителем, либо архитектором.</w:t>
      </w:r>
    </w:p>
    <w:p w14:paraId="4EDD285A" w14:textId="77777777" w:rsidR="003247C8" w:rsidRPr="008A2E18" w:rsidRDefault="003247C8" w:rsidP="1428B11D">
      <w:p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</w:p>
    <w:p w14:paraId="6926E278" w14:textId="77777777" w:rsidR="003247C8" w:rsidRPr="008A2E18" w:rsidRDefault="003247C8" w:rsidP="1428B11D">
      <w:p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</w:p>
    <w:p w14:paraId="70A2C9B1" w14:textId="77777777" w:rsidR="003247C8" w:rsidRPr="008A2E18" w:rsidRDefault="003247C8" w:rsidP="1428B11D">
      <w:p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</w:p>
    <w:p w14:paraId="57E348CC" w14:textId="33113F96" w:rsidR="59211E7F" w:rsidRPr="008A2E18" w:rsidRDefault="00407468" w:rsidP="1043B682">
      <w:p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8A2E18">
        <w:rPr>
          <w:rFonts w:ascii="Arial" w:eastAsia="Aptos" w:hAnsi="Arial" w:cs="Arial"/>
          <w:i/>
          <w:iCs/>
          <w:color w:val="000000" w:themeColor="text1"/>
          <w:lang w:val="ru-RU"/>
        </w:rPr>
        <w:t xml:space="preserve">Таблица 5.2 Ключевые эксперты </w:t>
      </w:r>
      <w:r w:rsidR="00C67901" w:rsidRPr="008A2E18">
        <w:rPr>
          <w:rFonts w:ascii="Arial" w:eastAsia="Aptos" w:hAnsi="Arial" w:cs="Arial"/>
          <w:i/>
          <w:iCs/>
          <w:color w:val="000000" w:themeColor="text1"/>
          <w:lang w:val="ru-RU"/>
        </w:rPr>
        <w:t>и минимальная квалификация и опыт</w:t>
      </w:r>
    </w:p>
    <w:tbl>
      <w:tblPr>
        <w:tblW w:w="94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890"/>
        <w:gridCol w:w="2430"/>
        <w:gridCol w:w="4590"/>
      </w:tblGrid>
      <w:tr w:rsidR="00CD515E" w:rsidRPr="00DC6260" w14:paraId="2F98009E" w14:textId="77777777" w:rsidTr="30E0FFC8">
        <w:trPr>
          <w:trHeight w:val="345"/>
          <w:tblHeader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E5E5"/>
            <w:tcMar>
              <w:left w:w="105" w:type="dxa"/>
              <w:right w:w="105" w:type="dxa"/>
            </w:tcMar>
            <w:vAlign w:val="center"/>
          </w:tcPr>
          <w:p w14:paraId="632D4045" w14:textId="1DD88F27" w:rsidR="1428B11D" w:rsidRPr="00924EB2" w:rsidRDefault="1428B11D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924EB2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КЭ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E5E5"/>
            <w:tcMar>
              <w:left w:w="105" w:type="dxa"/>
              <w:right w:w="105" w:type="dxa"/>
            </w:tcMar>
            <w:vAlign w:val="center"/>
          </w:tcPr>
          <w:p w14:paraId="0C10196A" w14:textId="0FA68A22" w:rsidR="1428B11D" w:rsidRPr="00924EB2" w:rsidRDefault="1428B11D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924EB2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E5E5"/>
            <w:tcMar>
              <w:left w:w="105" w:type="dxa"/>
              <w:right w:w="105" w:type="dxa"/>
            </w:tcMar>
            <w:vAlign w:val="center"/>
          </w:tcPr>
          <w:p w14:paraId="1D72DDD3" w14:textId="1A69A8E4" w:rsidR="1428B11D" w:rsidRPr="00924EB2" w:rsidRDefault="1428B11D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924EB2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Квалификация</w:t>
            </w:r>
          </w:p>
        </w:tc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E5E5"/>
            <w:tcMar>
              <w:left w:w="105" w:type="dxa"/>
              <w:right w:w="105" w:type="dxa"/>
            </w:tcMar>
            <w:vAlign w:val="center"/>
          </w:tcPr>
          <w:p w14:paraId="460A3559" w14:textId="230A91D4" w:rsidR="1428B11D" w:rsidRPr="00924EB2" w:rsidRDefault="1428B11D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924EB2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Опыт</w:t>
            </w:r>
          </w:p>
        </w:tc>
      </w:tr>
      <w:tr w:rsidR="00CD515E" w:rsidRPr="008A2E18" w14:paraId="351C8A7F" w14:textId="77777777" w:rsidTr="30E0FFC8">
        <w:trPr>
          <w:trHeight w:val="2199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73785A16" w14:textId="6496EA03" w:rsidR="1428B11D" w:rsidRPr="00924EB2" w:rsidRDefault="1428B11D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924EB2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070EEDE1" w14:textId="38E1FD48" w:rsidR="1428B11D" w:rsidRPr="00924EB2" w:rsidRDefault="1428B11D" w:rsidP="1428B11D">
            <w:pPr>
              <w:pStyle w:val="Normale1"/>
              <w:spacing w:after="0" w:line="240" w:lineRule="auto"/>
              <w:rPr>
                <w:rFonts w:ascii="Arial" w:eastAsia="Aptos" w:hAnsi="Arial" w:cs="Arial"/>
              </w:rPr>
            </w:pPr>
            <w:r w:rsidRPr="44A68D6F">
              <w:rPr>
                <w:rFonts w:ascii="Arial" w:eastAsia="Aptos" w:hAnsi="Arial" w:cs="Arial"/>
              </w:rPr>
              <w:t xml:space="preserve">Руководитель группы/главный </w:t>
            </w:r>
            <w:r w:rsidR="00F47C7B" w:rsidRPr="44A68D6F">
              <w:rPr>
                <w:rFonts w:ascii="Arial" w:eastAsia="Aptos" w:hAnsi="Arial" w:cs="Arial"/>
              </w:rPr>
              <w:t>инженер проекта</w:t>
            </w:r>
          </w:p>
          <w:p w14:paraId="5AC4FC03" w14:textId="764F17C2" w:rsidR="1428B11D" w:rsidRPr="00924EB2" w:rsidRDefault="1428B11D" w:rsidP="1428B11D">
            <w:pPr>
              <w:widowControl w:val="0"/>
              <w:spacing w:after="0" w:line="240" w:lineRule="auto"/>
              <w:jc w:val="both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6725E9DC" w14:textId="7CFE037B" w:rsidR="1428B11D" w:rsidRPr="008A2E18" w:rsidRDefault="1428B11D" w:rsidP="1428B11D">
            <w:pPr>
              <w:widowControl w:val="0"/>
              <w:jc w:val="both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ru-RU"/>
              </w:rPr>
            </w:pPr>
          </w:p>
          <w:p w14:paraId="2F36AD76" w14:textId="50827F05" w:rsidR="1428B11D" w:rsidRPr="008A2E18" w:rsidRDefault="1428B11D" w:rsidP="1428B11D">
            <w:pPr>
              <w:widowControl w:val="0"/>
              <w:jc w:val="both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ru-RU"/>
              </w:rPr>
            </w:pPr>
          </w:p>
          <w:p w14:paraId="03EC18ED" w14:textId="09DB769B" w:rsidR="1428B11D" w:rsidRPr="008A2E18" w:rsidRDefault="003C25C9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>Степень магистра и/или диплом о высшем образовании по пятилетней программе (инженер) в области гражданского строительства или архитектуры.</w:t>
            </w:r>
          </w:p>
        </w:tc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62B40975" w14:textId="0C33868B" w:rsidR="1428B11D" w:rsidRPr="008A2E18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>15 лет последипломного опыта в области сейсмического/структурного проектирования или архитектурного дизайна</w:t>
            </w:r>
            <w:r w:rsidR="1E83E37E" w:rsidRPr="008A2E18">
              <w:rPr>
                <w:rFonts w:ascii="Arial" w:eastAsia="Aptos" w:hAnsi="Arial" w:cs="Arial"/>
                <w:lang w:val="ru-RU"/>
              </w:rPr>
              <w:t>.</w:t>
            </w:r>
          </w:p>
          <w:p w14:paraId="65546A03" w14:textId="0A5AAAB8" w:rsidR="1428B11D" w:rsidRPr="008A2E18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 xml:space="preserve">10 лет работы в качестве руководителя группы/менеджера проекта в многопрофильных проектах </w:t>
            </w:r>
            <w:r w:rsidR="009B5D87" w:rsidRPr="008A2E18">
              <w:rPr>
                <w:rFonts w:ascii="Arial" w:hAnsi="Arial" w:cs="Arial"/>
                <w:lang w:val="ru-RU"/>
              </w:rPr>
              <w:t xml:space="preserve">и </w:t>
            </w:r>
            <w:r w:rsidR="009B5D87" w:rsidRPr="008A2E18">
              <w:rPr>
                <w:rFonts w:ascii="Arial" w:eastAsia="Aptos" w:hAnsi="Arial" w:cs="Arial"/>
                <w:lang w:val="ru-RU"/>
              </w:rPr>
              <w:t>опыт работы в качестве руководителя группы как минимум в 2 проектах с объемом и сложностью работ, аналогичных предлагаемой задаче.</w:t>
            </w:r>
          </w:p>
          <w:p w14:paraId="519FAD20" w14:textId="33CE1BC6" w:rsidR="1428B11D" w:rsidRPr="008A2E18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>Международный опыт желателен, но не является обязательным условием.</w:t>
            </w:r>
          </w:p>
        </w:tc>
      </w:tr>
      <w:tr w:rsidR="00CD515E" w:rsidRPr="008A2E18" w14:paraId="5E017489" w14:textId="77777777" w:rsidTr="30E0FFC8">
        <w:trPr>
          <w:trHeight w:val="1191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72E0CA07" w14:textId="7A223DDD" w:rsidR="1428B11D" w:rsidRPr="00924EB2" w:rsidRDefault="1428B11D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924EB2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006E22C8" w14:textId="490DAC5C" w:rsidR="1428B11D" w:rsidRPr="00924EB2" w:rsidRDefault="72586109" w:rsidP="1428B11D">
            <w:pPr>
              <w:pStyle w:val="Normale1"/>
              <w:spacing w:after="0" w:line="240" w:lineRule="auto"/>
              <w:rPr>
                <w:rFonts w:ascii="Arial" w:eastAsia="Aptos" w:hAnsi="Arial" w:cs="Arial"/>
              </w:rPr>
            </w:pPr>
            <w:r w:rsidRPr="391AAB28">
              <w:rPr>
                <w:rFonts w:ascii="Arial" w:eastAsia="Aptos" w:hAnsi="Arial" w:cs="Arial"/>
              </w:rPr>
              <w:t>Инженер по сейсмостойкому строительству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18969C55" w14:textId="0D30FBE1" w:rsidR="1428B11D" w:rsidRPr="008A2E18" w:rsidRDefault="0067762C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>Степень магистра и/или диплом о высшем образовании по пятилетней программе (инженер) в области гражданского строительства</w:t>
            </w:r>
          </w:p>
        </w:tc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5E976760" w14:textId="57C13A4C" w:rsidR="00D73213" w:rsidRPr="008A2E18" w:rsidRDefault="00FA6069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>15 лет последипломного опыта в области проектирования, включая не менее 10 лет в области проектирования сейсмостойких конструкций, и наличие квалификационного сертификата профессионального инженера-строителя. Международный опыт желателен, но не обязателен. Знание действующих в Кыргызстане норм и правил проектирования</w:t>
            </w:r>
          </w:p>
        </w:tc>
      </w:tr>
      <w:tr w:rsidR="00CD515E" w:rsidRPr="008A2E18" w14:paraId="094C83C5" w14:textId="77777777" w:rsidTr="30E0FFC8">
        <w:trPr>
          <w:trHeight w:val="115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430DBB75" w14:textId="37198BA3" w:rsidR="1428B11D" w:rsidRPr="00924EB2" w:rsidRDefault="1428B11D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924EB2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77DE96F3" w14:textId="3C6EB8C1" w:rsidR="1428B11D" w:rsidRPr="00924EB2" w:rsidRDefault="0047590D" w:rsidP="1428B11D">
            <w:pPr>
              <w:pStyle w:val="Normale1"/>
              <w:spacing w:after="0" w:line="240" w:lineRule="auto"/>
              <w:rPr>
                <w:rFonts w:ascii="Arial" w:eastAsia="Aptos" w:hAnsi="Arial" w:cs="Arial"/>
              </w:rPr>
            </w:pPr>
            <w:r w:rsidRPr="44A68D6F">
              <w:rPr>
                <w:rFonts w:ascii="Arial" w:eastAsia="Aptos" w:hAnsi="Arial" w:cs="Arial"/>
              </w:rPr>
              <w:t xml:space="preserve">Главный </w:t>
            </w:r>
            <w:r w:rsidR="1428B11D" w:rsidRPr="44A68D6F">
              <w:rPr>
                <w:rFonts w:ascii="Arial" w:eastAsia="Aptos" w:hAnsi="Arial" w:cs="Arial"/>
              </w:rPr>
              <w:t xml:space="preserve">архитектор </w:t>
            </w:r>
            <w:r w:rsidRPr="44A68D6F">
              <w:rPr>
                <w:rFonts w:ascii="Arial" w:eastAsia="Aptos" w:hAnsi="Arial" w:cs="Arial"/>
              </w:rPr>
              <w:t>проекта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4352EC74" w14:textId="69B09618" w:rsidR="1428B11D" w:rsidRPr="008A2E18" w:rsidRDefault="002E4639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 xml:space="preserve">Степень магистра и/или диплом о высшем образовании по пятилетней программе (инженер) в области </w:t>
            </w:r>
            <w:proofErr w:type="gramStart"/>
            <w:r w:rsidRPr="008A2E18">
              <w:rPr>
                <w:rFonts w:ascii="Arial" w:eastAsia="Aptos" w:hAnsi="Arial" w:cs="Arial"/>
                <w:lang w:val="ru-RU"/>
              </w:rPr>
              <w:t>архитектуры .</w:t>
            </w:r>
            <w:proofErr w:type="gramEnd"/>
          </w:p>
        </w:tc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1336ED31" w14:textId="22969279" w:rsidR="1428B11D" w:rsidRPr="008A2E18" w:rsidRDefault="00DB48AA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>15 лет последипломного опыта работы в области архитектурного проектирования, включая 10 лет проектирования учебных зданий, с действующим квалификационным аттестатом профессионального архитектора</w:t>
            </w:r>
          </w:p>
        </w:tc>
      </w:tr>
      <w:tr w:rsidR="00CD515E" w:rsidRPr="008A2E18" w14:paraId="7B7BCD58" w14:textId="77777777" w:rsidTr="30E0FFC8">
        <w:trPr>
          <w:trHeight w:val="1056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3ECBE3A8" w14:textId="1F2A6A84" w:rsidR="1428B11D" w:rsidRPr="00924EB2" w:rsidRDefault="1428B11D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924EB2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5C729197" w14:textId="55C23D5A" w:rsidR="1428B11D" w:rsidRPr="00924EB2" w:rsidRDefault="00B91906" w:rsidP="1428B11D">
            <w:pPr>
              <w:pStyle w:val="Normale1"/>
              <w:spacing w:after="0" w:line="240" w:lineRule="auto"/>
              <w:rPr>
                <w:rFonts w:ascii="Arial" w:eastAsia="Aptos" w:hAnsi="Arial" w:cs="Arial"/>
              </w:rPr>
            </w:pPr>
            <w:r w:rsidRPr="44A68D6F">
              <w:rPr>
                <w:rFonts w:ascii="Arial" w:eastAsia="Aptos" w:hAnsi="Arial" w:cs="Arial"/>
              </w:rPr>
              <w:t>Инженер-геотехник/геолог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2BA9A849" w14:textId="25E9A856" w:rsidR="1428B11D" w:rsidRPr="008A2E18" w:rsidRDefault="00FE6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 xml:space="preserve">Степень магистра и/или диплом о высшем образовании по пятилетней программе (инженер) </w:t>
            </w:r>
            <w:r w:rsidR="1428B11D" w:rsidRPr="008A2E18">
              <w:rPr>
                <w:rFonts w:ascii="Arial" w:eastAsia="Aptos" w:hAnsi="Arial" w:cs="Arial"/>
                <w:lang w:val="ru-RU"/>
              </w:rPr>
              <w:t>в области геотехнического строительства/геологии</w:t>
            </w:r>
          </w:p>
        </w:tc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35A79001" w14:textId="6D70F81B" w:rsidR="1428B11D" w:rsidRPr="008A2E18" w:rsidRDefault="00C20679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>10 лет последипломного профессионального опыта в области геотехнических и инженерно-геологических изысканий, включая оценку пригодности строительных площадок и определение проектных параметров фундаментов и оснований, с акцентом на сейсмические соображения</w:t>
            </w:r>
          </w:p>
        </w:tc>
      </w:tr>
      <w:tr w:rsidR="00CD515E" w:rsidRPr="008A2E18" w14:paraId="53F1B143" w14:textId="77777777" w:rsidTr="30E0FFC8">
        <w:trPr>
          <w:trHeight w:val="124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6E779473" w14:textId="0BC02046" w:rsidR="1428B11D" w:rsidRPr="00924EB2" w:rsidRDefault="1428B11D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924EB2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32E7928E" w14:textId="2550195B" w:rsidR="1428B11D" w:rsidRPr="00924EB2" w:rsidRDefault="1428B11D" w:rsidP="1428B11D">
            <w:pPr>
              <w:pStyle w:val="Normale1"/>
              <w:spacing w:after="0" w:line="240" w:lineRule="auto"/>
              <w:rPr>
                <w:rFonts w:ascii="Arial" w:eastAsia="Aptos" w:hAnsi="Arial" w:cs="Arial"/>
              </w:rPr>
            </w:pPr>
            <w:r w:rsidRPr="391AAB28">
              <w:rPr>
                <w:rFonts w:ascii="Arial" w:eastAsia="Aptos" w:hAnsi="Arial" w:cs="Arial"/>
              </w:rPr>
              <w:t xml:space="preserve">инженер по </w:t>
            </w:r>
            <w:r w:rsidR="00664AA3" w:rsidRPr="391AAB28">
              <w:rPr>
                <w:rFonts w:ascii="Arial" w:eastAsia="Aptos" w:hAnsi="Arial" w:cs="Arial"/>
              </w:rPr>
              <w:t>ОВКВ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69D85E44" w14:textId="27F1AA6A" w:rsidR="1428B11D" w:rsidRPr="008A2E18" w:rsidRDefault="008835B5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 xml:space="preserve">Степень магистра и/или диплом о высшем образовании по пятилетней программе (инженер) в области теплоэнергетики, инженерного обеспечения зданий, ОВКВ или </w:t>
            </w:r>
            <w:r w:rsidRPr="008A2E18">
              <w:rPr>
                <w:rFonts w:ascii="Arial" w:eastAsia="Aptos" w:hAnsi="Arial" w:cs="Arial"/>
                <w:lang w:val="ru-RU"/>
              </w:rPr>
              <w:lastRenderedPageBreak/>
              <w:t>строительной инженерии</w:t>
            </w:r>
          </w:p>
        </w:tc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619B39EE" w14:textId="3BF2A342" w:rsidR="1428B11D" w:rsidRPr="008A2E18" w:rsidRDefault="00E47A59" w:rsidP="5B8563F1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lastRenderedPageBreak/>
              <w:t>10 лет послевузовского профессионального опыта в области проектирования систем ОВКВ, наличие действующего квалификационного сертификата инженера по отоплению и вентиляции. Опыт внедрения мер по повышению энергоэффективности зданий предпочтителен, но не обязателен.</w:t>
            </w:r>
          </w:p>
        </w:tc>
      </w:tr>
      <w:tr w:rsidR="00E04B54" w:rsidRPr="008A2E18" w14:paraId="4989FA8B" w14:textId="77777777" w:rsidTr="30E0FFC8">
        <w:trPr>
          <w:trHeight w:val="124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2C2EE663" w14:textId="360AA133" w:rsidR="00E04B54" w:rsidRPr="00E04B54" w:rsidRDefault="00E04B54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1E4923E2" w14:textId="5C853243" w:rsidR="00E04B54" w:rsidRPr="008A2E18" w:rsidRDefault="00E04B54" w:rsidP="1428B11D">
            <w:pPr>
              <w:pStyle w:val="Normale1"/>
              <w:spacing w:after="0" w:line="240" w:lineRule="auto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>Эксперт по энергоэффективности/зеленому строительству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76F24640" w14:textId="7271DD91" w:rsidR="00E04B54" w:rsidRPr="008A2E18" w:rsidRDefault="00277B24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>Степень магистра и/или диплом о высшем пятилетнем образовании (инженер) в области строительства, архитектуры, энергетики и энергоэффективности зданий, экологической инженерии или устойчивого развития зданий</w:t>
            </w:r>
          </w:p>
        </w:tc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477E0B72" w14:textId="53BE7493" w:rsidR="00E04B54" w:rsidRPr="008A2E18" w:rsidRDefault="00547FD5" w:rsidP="5B8563F1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 xml:space="preserve">7 </w:t>
            </w:r>
            <w:r w:rsidR="00D70E7C" w:rsidRPr="008A2E18">
              <w:rPr>
                <w:rFonts w:ascii="Arial" w:eastAsia="Aptos" w:hAnsi="Arial" w:cs="Arial"/>
                <w:lang w:val="ru-RU"/>
              </w:rPr>
              <w:t xml:space="preserve">лет последипломного опыта в проектировании и реализации </w:t>
            </w:r>
            <w:r w:rsidR="007C25A4" w:rsidRPr="008A2E18">
              <w:rPr>
                <w:rFonts w:ascii="Arial" w:eastAsia="Aptos" w:hAnsi="Arial" w:cs="Arial"/>
                <w:lang w:val="ru-RU"/>
              </w:rPr>
              <w:t xml:space="preserve">мероприятий по </w:t>
            </w:r>
            <w:r w:rsidR="00D70E7C" w:rsidRPr="008A2E18">
              <w:rPr>
                <w:rFonts w:ascii="Arial" w:eastAsia="Aptos" w:hAnsi="Arial" w:cs="Arial"/>
                <w:lang w:val="ru-RU"/>
              </w:rPr>
              <w:t xml:space="preserve">энергоэффективности и </w:t>
            </w:r>
            <w:r w:rsidR="007C25A4" w:rsidRPr="008A2E18">
              <w:rPr>
                <w:rFonts w:ascii="Arial" w:eastAsia="Aptos" w:hAnsi="Arial" w:cs="Arial"/>
                <w:lang w:val="ru-RU"/>
              </w:rPr>
              <w:t>экологичности зданий</w:t>
            </w:r>
            <w:r w:rsidR="005A7685" w:rsidRPr="008A2E18">
              <w:rPr>
                <w:rFonts w:ascii="Arial" w:eastAsia="Aptos" w:hAnsi="Arial" w:cs="Arial"/>
                <w:lang w:val="ru-RU"/>
              </w:rPr>
              <w:t xml:space="preserve">, включая, но не ограничиваясь определением мероприятий, расчетами тепловой нагрузки, потребностей, потерь, </w:t>
            </w:r>
            <w:r w:rsidR="006C17C0" w:rsidRPr="008A2E18">
              <w:rPr>
                <w:rFonts w:ascii="Arial" w:eastAsia="Aptos" w:hAnsi="Arial" w:cs="Arial"/>
                <w:lang w:val="ru-RU"/>
              </w:rPr>
              <w:t xml:space="preserve">составлением энергетических </w:t>
            </w:r>
            <w:r w:rsidR="005A7685" w:rsidRPr="008A2E18">
              <w:rPr>
                <w:rFonts w:ascii="Arial" w:eastAsia="Aptos" w:hAnsi="Arial" w:cs="Arial"/>
                <w:lang w:val="ru-RU"/>
              </w:rPr>
              <w:t xml:space="preserve">паспортов </w:t>
            </w:r>
            <w:r w:rsidR="006C17C0" w:rsidRPr="008A2E18">
              <w:rPr>
                <w:rFonts w:ascii="Arial" w:eastAsia="Aptos" w:hAnsi="Arial" w:cs="Arial"/>
                <w:lang w:val="ru-RU"/>
              </w:rPr>
              <w:t>зданий</w:t>
            </w:r>
            <w:r w:rsidR="005A7685" w:rsidRPr="008A2E18">
              <w:rPr>
                <w:rFonts w:ascii="Arial" w:eastAsia="Aptos" w:hAnsi="Arial" w:cs="Arial"/>
                <w:lang w:val="ru-RU"/>
              </w:rPr>
              <w:t>, измерениями, проектированием и техническим заданием</w:t>
            </w:r>
            <w:r w:rsidR="00F60C8E" w:rsidRPr="008A2E18">
              <w:rPr>
                <w:rFonts w:ascii="Arial" w:eastAsia="Aptos" w:hAnsi="Arial" w:cs="Arial"/>
                <w:lang w:val="ru-RU"/>
              </w:rPr>
              <w:t>.</w:t>
            </w:r>
          </w:p>
        </w:tc>
      </w:tr>
      <w:tr w:rsidR="00CD515E" w:rsidRPr="008A2E18" w14:paraId="6935BB83" w14:textId="77777777" w:rsidTr="30E0FFC8">
        <w:trPr>
          <w:trHeight w:val="181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0B52AC8E" w14:textId="23D4EEE8" w:rsidR="1428B11D" w:rsidRPr="00924EB2" w:rsidRDefault="00E04B54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3D0AA00A" w14:textId="1EDE8ECA" w:rsidR="1428B11D" w:rsidRPr="00924EB2" w:rsidRDefault="1428B11D" w:rsidP="1428B11D">
            <w:pPr>
              <w:pStyle w:val="Normale1"/>
              <w:spacing w:after="0" w:line="240" w:lineRule="auto"/>
              <w:rPr>
                <w:rFonts w:ascii="Arial" w:eastAsia="Aptos" w:hAnsi="Arial" w:cs="Arial"/>
              </w:rPr>
            </w:pPr>
            <w:r w:rsidRPr="00924EB2">
              <w:rPr>
                <w:rFonts w:ascii="Arial" w:eastAsia="Aptos" w:hAnsi="Arial" w:cs="Arial"/>
              </w:rPr>
              <w:t>Специалист по социальным гарантиям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52EF0B5E" w14:textId="27CD8C62" w:rsidR="1428B11D" w:rsidRPr="008A2E18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 xml:space="preserve">Высшая степень в области социальных наук или смежных областях </w:t>
            </w:r>
          </w:p>
        </w:tc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749536DB" w14:textId="558AA324" w:rsidR="1428B11D" w:rsidRPr="008A2E18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>Не менее 7 лет опыта работы в области социальных гарантий в странах Центральной и Западной Азии</w:t>
            </w:r>
            <w:r w:rsidR="4A8D638A" w:rsidRPr="008A2E18">
              <w:rPr>
                <w:rFonts w:ascii="Arial" w:eastAsia="Aptos" w:hAnsi="Arial" w:cs="Arial"/>
                <w:lang w:val="ru-RU"/>
              </w:rPr>
              <w:t>.</w:t>
            </w:r>
          </w:p>
          <w:p w14:paraId="0DD1E84A" w14:textId="21B58C39" w:rsidR="1428B11D" w:rsidRPr="008A2E18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>Опыт реализации проектов, финансируемых АБР или другими международными финансовыми институтами</w:t>
            </w:r>
            <w:r w:rsidR="7BB5BF02" w:rsidRPr="008A2E18">
              <w:rPr>
                <w:rFonts w:ascii="Arial" w:eastAsia="Aptos" w:hAnsi="Arial" w:cs="Arial"/>
                <w:lang w:val="ru-RU"/>
              </w:rPr>
              <w:t>.</w:t>
            </w:r>
          </w:p>
          <w:p w14:paraId="3B27CDEA" w14:textId="5C8C1F29" w:rsidR="1428B11D" w:rsidRPr="008A2E18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 xml:space="preserve">Опыт реализации </w:t>
            </w:r>
            <w:r w:rsidR="00205173" w:rsidRPr="008A2E18">
              <w:rPr>
                <w:rFonts w:ascii="Arial" w:eastAsia="Aptos" w:hAnsi="Arial" w:cs="Arial"/>
                <w:lang w:val="ru-RU"/>
              </w:rPr>
              <w:t xml:space="preserve">программы кредитования, ориентированного на </w:t>
            </w:r>
            <w:r w:rsidR="00D248ED" w:rsidRPr="008A2E18">
              <w:rPr>
                <w:rFonts w:ascii="Arial" w:eastAsia="Aptos" w:hAnsi="Arial" w:cs="Arial"/>
                <w:lang w:val="ru-RU"/>
              </w:rPr>
              <w:t xml:space="preserve">результат </w:t>
            </w:r>
            <w:r w:rsidR="00205173" w:rsidRPr="008A2E18">
              <w:rPr>
                <w:rFonts w:ascii="Arial" w:eastAsia="Aptos" w:hAnsi="Arial" w:cs="Arial"/>
                <w:lang w:val="ru-RU"/>
              </w:rPr>
              <w:t>(</w:t>
            </w:r>
            <w:r w:rsidR="00205173" w:rsidRPr="00924EB2">
              <w:rPr>
                <w:rFonts w:ascii="Arial" w:eastAsia="Aptos" w:hAnsi="Arial" w:cs="Arial"/>
              </w:rPr>
              <w:t>RBL</w:t>
            </w:r>
            <w:r w:rsidR="00205173" w:rsidRPr="008A2E18">
              <w:rPr>
                <w:rFonts w:ascii="Arial" w:eastAsia="Aptos" w:hAnsi="Arial" w:cs="Arial"/>
                <w:lang w:val="ru-RU"/>
              </w:rPr>
              <w:t>)</w:t>
            </w:r>
            <w:r w:rsidRPr="008A2E18">
              <w:rPr>
                <w:rFonts w:ascii="Arial" w:eastAsia="Aptos" w:hAnsi="Arial" w:cs="Arial"/>
                <w:lang w:val="ru-RU"/>
              </w:rPr>
              <w:t>, является преимуществом</w:t>
            </w:r>
            <w:r w:rsidR="55F3448B" w:rsidRPr="008A2E18">
              <w:rPr>
                <w:rFonts w:ascii="Arial" w:eastAsia="Aptos" w:hAnsi="Arial" w:cs="Arial"/>
                <w:lang w:val="ru-RU"/>
              </w:rPr>
              <w:t>.</w:t>
            </w:r>
          </w:p>
        </w:tc>
      </w:tr>
      <w:tr w:rsidR="00DC6260" w:rsidRPr="008A2E18" w14:paraId="41829BF7" w14:textId="77777777" w:rsidTr="30E0FFC8">
        <w:trPr>
          <w:trHeight w:val="181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5A4DC31A" w14:textId="069448EE" w:rsidR="1428B11D" w:rsidRPr="00924EB2" w:rsidRDefault="00E04B54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4118ABB1" w14:textId="1C7D0F74" w:rsidR="1428B11D" w:rsidRPr="008A2E18" w:rsidRDefault="1428B11D" w:rsidP="1428B11D">
            <w:pPr>
              <w:pStyle w:val="Normale1"/>
              <w:spacing w:after="0" w:line="240" w:lineRule="auto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>Специалист по охране окружающей среды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2427C10F" w14:textId="6D43F60E" w:rsidR="1428B11D" w:rsidRPr="008A2E18" w:rsidRDefault="00944343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 xml:space="preserve">Степень магистра и/или диплом о пятилетнем высшем образовании </w:t>
            </w:r>
            <w:r w:rsidR="1428B11D" w:rsidRPr="008A2E18">
              <w:rPr>
                <w:rFonts w:ascii="Arial" w:eastAsia="Aptos" w:hAnsi="Arial" w:cs="Arial"/>
                <w:lang w:val="ru-RU"/>
              </w:rPr>
              <w:t>в области наук об окружающей среде / экологической инженерии или смежной дисциплины</w:t>
            </w:r>
          </w:p>
        </w:tc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569B6D99" w14:textId="066FAAFE" w:rsidR="1428B11D" w:rsidRPr="008A2E18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 xml:space="preserve">Не менее 7 лет опыта работы в области экологических гарантий в странах Центральной и Западной Азии </w:t>
            </w:r>
            <w:r w:rsidR="00FD68C6" w:rsidRPr="008A2E18">
              <w:rPr>
                <w:rFonts w:ascii="Arial" w:eastAsia="Aptos" w:hAnsi="Arial" w:cs="Arial"/>
                <w:lang w:val="ru-RU"/>
              </w:rPr>
              <w:t>и квалификационный сертификат специалиста по охране окружающей среды в Кыргызской Республике.</w:t>
            </w:r>
          </w:p>
          <w:p w14:paraId="5115D884" w14:textId="716C9550" w:rsidR="007E322F" w:rsidRPr="008A2E18" w:rsidRDefault="007E322F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 xml:space="preserve">Соответствующий профессиональный опыт не менее 5 лет в области охраны окружающей среды и разработки оценки воздействия на окружающую среду (ОВОС) / первичной экологической </w:t>
            </w:r>
            <w:r w:rsidR="60B08FDE" w:rsidRPr="008A2E18">
              <w:rPr>
                <w:rFonts w:ascii="Arial" w:eastAsia="Aptos" w:hAnsi="Arial" w:cs="Arial"/>
                <w:lang w:val="ru-RU"/>
              </w:rPr>
              <w:t xml:space="preserve">экспертизы </w:t>
            </w:r>
            <w:r w:rsidR="58840E10" w:rsidRPr="008A2E18">
              <w:rPr>
                <w:rFonts w:ascii="Arial" w:eastAsia="Aptos" w:hAnsi="Arial" w:cs="Arial"/>
                <w:lang w:val="ru-RU"/>
              </w:rPr>
              <w:t>(</w:t>
            </w:r>
            <w:r w:rsidR="60B08FDE" w:rsidRPr="008A2E18">
              <w:rPr>
                <w:rFonts w:ascii="Arial" w:eastAsia="Aptos" w:hAnsi="Arial" w:cs="Arial"/>
                <w:lang w:val="ru-RU"/>
              </w:rPr>
              <w:t>ПЭЭ</w:t>
            </w:r>
            <w:r w:rsidRPr="008A2E18">
              <w:rPr>
                <w:rFonts w:ascii="Arial" w:eastAsia="Aptos" w:hAnsi="Arial" w:cs="Arial"/>
                <w:lang w:val="ru-RU"/>
              </w:rPr>
              <w:t>). Опыт в планировании, проектировании и разработке экологически безопасных строительных работ, а также экологического анализа и планов действий по охране окружающей среды.</w:t>
            </w:r>
          </w:p>
          <w:p w14:paraId="5816CBD9" w14:textId="71722B86" w:rsidR="1428B11D" w:rsidRPr="008A2E18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lastRenderedPageBreak/>
              <w:t>Опыт реализации проектов, финансируемых АБР или другими международными финансовыми институтами</w:t>
            </w:r>
            <w:r w:rsidR="14014156" w:rsidRPr="008A2E18">
              <w:rPr>
                <w:rFonts w:ascii="Arial" w:eastAsia="Aptos" w:hAnsi="Arial" w:cs="Arial"/>
                <w:lang w:val="ru-RU"/>
              </w:rPr>
              <w:t>.</w:t>
            </w:r>
          </w:p>
          <w:p w14:paraId="520B7D8D" w14:textId="57A17799" w:rsidR="1428B11D" w:rsidRPr="008A2E18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 xml:space="preserve">Опыт реализации </w:t>
            </w:r>
            <w:r w:rsidR="00D248ED" w:rsidRPr="008A2E18">
              <w:rPr>
                <w:rFonts w:ascii="Arial" w:eastAsia="Aptos" w:hAnsi="Arial" w:cs="Arial"/>
                <w:lang w:val="ru-RU"/>
              </w:rPr>
              <w:t>программы кредитования, ориентированного на результат (</w:t>
            </w:r>
            <w:r w:rsidR="00D248ED" w:rsidRPr="00924EB2">
              <w:rPr>
                <w:rFonts w:ascii="Arial" w:eastAsia="Aptos" w:hAnsi="Arial" w:cs="Arial"/>
              </w:rPr>
              <w:t>RBL</w:t>
            </w:r>
            <w:r w:rsidR="00D248ED" w:rsidRPr="008A2E18">
              <w:rPr>
                <w:rFonts w:ascii="Arial" w:eastAsia="Aptos" w:hAnsi="Arial" w:cs="Arial"/>
                <w:lang w:val="ru-RU"/>
              </w:rPr>
              <w:t>)</w:t>
            </w:r>
            <w:r w:rsidRPr="008A2E18">
              <w:rPr>
                <w:rFonts w:ascii="Arial" w:eastAsia="Aptos" w:hAnsi="Arial" w:cs="Arial"/>
                <w:lang w:val="ru-RU"/>
              </w:rPr>
              <w:t>, является преимуществом</w:t>
            </w:r>
            <w:r w:rsidR="015EF3A4" w:rsidRPr="008A2E18">
              <w:rPr>
                <w:rFonts w:ascii="Arial" w:eastAsia="Aptos" w:hAnsi="Arial" w:cs="Arial"/>
                <w:lang w:val="ru-RU"/>
              </w:rPr>
              <w:t>.</w:t>
            </w:r>
          </w:p>
        </w:tc>
      </w:tr>
      <w:tr w:rsidR="00C74F7E" w:rsidRPr="008A2E18" w14:paraId="636DEC52" w14:textId="77777777" w:rsidTr="30E0FFC8">
        <w:trPr>
          <w:trHeight w:val="181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051C28CC" w14:textId="0B95BC74" w:rsidR="00C74F7E" w:rsidRDefault="005F40E6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2455D83A" w14:textId="3F103461" w:rsidR="00C74F7E" w:rsidRPr="00924EB2" w:rsidRDefault="005F40E6" w:rsidP="1428B11D">
            <w:pPr>
              <w:pStyle w:val="Normale1"/>
              <w:spacing w:after="0" w:line="240" w:lineRule="auto"/>
              <w:rPr>
                <w:rFonts w:ascii="Arial" w:eastAsia="Aptos" w:hAnsi="Arial" w:cs="Arial"/>
              </w:rPr>
            </w:pPr>
            <w:r w:rsidRPr="44A68D6F">
              <w:rPr>
                <w:rFonts w:ascii="Arial" w:eastAsia="Aptos" w:hAnsi="Arial" w:cs="Arial"/>
              </w:rPr>
              <w:t>Инженерный надзор за строительством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45F93A8A" w14:textId="77777777" w:rsidR="00C74F7E" w:rsidRPr="008A2E18" w:rsidRDefault="00AA223A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>Магистр наук в области гражданского/строительного строительства</w:t>
            </w:r>
            <w:r w:rsidR="00E94758" w:rsidRPr="008A2E18">
              <w:rPr>
                <w:rFonts w:ascii="Arial" w:eastAsia="Aptos" w:hAnsi="Arial" w:cs="Arial"/>
                <w:lang w:val="ru-RU"/>
              </w:rPr>
              <w:t>.</w:t>
            </w:r>
          </w:p>
          <w:p w14:paraId="0C54F2CE" w14:textId="41DC7F61" w:rsidR="00E94758" w:rsidRPr="008A2E18" w:rsidRDefault="00E94758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</w:p>
        </w:tc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1E50434C" w14:textId="7FB91E73" w:rsidR="00075E3D" w:rsidRPr="008A2E18" w:rsidRDefault="00075E3D" w:rsidP="00B9603C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 xml:space="preserve">10 </w:t>
            </w:r>
            <w:r w:rsidR="00B9603C" w:rsidRPr="008A2E18">
              <w:rPr>
                <w:rFonts w:ascii="Arial" w:eastAsia="Aptos" w:hAnsi="Arial" w:cs="Arial"/>
                <w:lang w:val="ru-RU"/>
              </w:rPr>
              <w:t xml:space="preserve">лет последипломного опыта в области </w:t>
            </w:r>
            <w:r w:rsidRPr="008A2E18">
              <w:rPr>
                <w:rFonts w:ascii="Arial" w:eastAsia="Aptos" w:hAnsi="Arial" w:cs="Arial"/>
                <w:lang w:val="ru-RU"/>
              </w:rPr>
              <w:t xml:space="preserve">гражданского/строительного </w:t>
            </w:r>
            <w:r w:rsidR="00B9603C" w:rsidRPr="008A2E18">
              <w:rPr>
                <w:rFonts w:ascii="Arial" w:eastAsia="Aptos" w:hAnsi="Arial" w:cs="Arial"/>
                <w:lang w:val="ru-RU"/>
              </w:rPr>
              <w:t xml:space="preserve">строительства, включая минимум </w:t>
            </w:r>
            <w:r w:rsidRPr="008A2E18">
              <w:rPr>
                <w:rFonts w:ascii="Arial" w:eastAsia="Aptos" w:hAnsi="Arial" w:cs="Arial"/>
                <w:lang w:val="ru-RU"/>
              </w:rPr>
              <w:t xml:space="preserve">8 </w:t>
            </w:r>
            <w:r w:rsidR="00B9603C" w:rsidRPr="008A2E18">
              <w:rPr>
                <w:rFonts w:ascii="Arial" w:eastAsia="Aptos" w:hAnsi="Arial" w:cs="Arial"/>
                <w:lang w:val="ru-RU"/>
              </w:rPr>
              <w:t xml:space="preserve">лет опыта в области </w:t>
            </w:r>
            <w:r w:rsidRPr="008A2E18">
              <w:rPr>
                <w:rFonts w:ascii="Arial" w:eastAsia="Aptos" w:hAnsi="Arial" w:cs="Arial"/>
                <w:lang w:val="ru-RU"/>
              </w:rPr>
              <w:t xml:space="preserve">строительного надзора и мониторинга строительных </w:t>
            </w:r>
            <w:r w:rsidR="00B9603C" w:rsidRPr="008A2E18">
              <w:rPr>
                <w:rFonts w:ascii="Arial" w:eastAsia="Aptos" w:hAnsi="Arial" w:cs="Arial"/>
                <w:lang w:val="ru-RU"/>
              </w:rPr>
              <w:t>конструкций</w:t>
            </w:r>
            <w:r w:rsidRPr="008A2E18">
              <w:rPr>
                <w:rFonts w:ascii="Arial" w:eastAsia="Aptos" w:hAnsi="Arial" w:cs="Arial"/>
                <w:lang w:val="ru-RU"/>
              </w:rPr>
              <w:t>.</w:t>
            </w:r>
          </w:p>
          <w:p w14:paraId="4D54445F" w14:textId="567FFCE9" w:rsidR="00A721E9" w:rsidRPr="008A2E18" w:rsidRDefault="00B9603C" w:rsidP="00B9603C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lang w:val="ru-RU"/>
              </w:rPr>
              <w:t xml:space="preserve">Квалификационный аттестат </w:t>
            </w:r>
            <w:r w:rsidR="00A721E9" w:rsidRPr="008A2E18">
              <w:rPr>
                <w:rFonts w:ascii="Arial" w:eastAsia="Aptos" w:hAnsi="Arial" w:cs="Arial"/>
                <w:lang w:val="ru-RU"/>
              </w:rPr>
              <w:t>инженера по обследованию зданий и сооружений;</w:t>
            </w:r>
          </w:p>
          <w:p w14:paraId="31F3721F" w14:textId="2F0EC955" w:rsidR="00C74F7E" w:rsidRPr="008A2E18" w:rsidRDefault="00B9603C" w:rsidP="00EB78BD">
            <w:pPr>
              <w:pStyle w:val="ATCPropbodytext"/>
              <w:spacing w:before="0"/>
              <w:jc w:val="both"/>
              <w:rPr>
                <w:rFonts w:ascii="Arial" w:eastAsia="Aptos" w:hAnsi="Arial" w:cs="Arial"/>
                <w:lang w:val="ru-RU"/>
              </w:rPr>
            </w:pPr>
            <w:r w:rsidRPr="008A2E18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ru-RU" w:eastAsia="zh-CN" w:bidi="hi-IN"/>
              </w:rPr>
              <w:t>Требуется знание действующих стандартов проектирования</w:t>
            </w:r>
            <w:r w:rsidR="002737D5" w:rsidRPr="008A2E18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ru-RU" w:eastAsia="zh-CN" w:bidi="hi-IN"/>
              </w:rPr>
              <w:t xml:space="preserve">, </w:t>
            </w:r>
            <w:r w:rsidR="00667A26" w:rsidRPr="008A2E18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ru-RU" w:eastAsia="zh-CN" w:bidi="hi-IN"/>
              </w:rPr>
              <w:t xml:space="preserve">строительных норм, </w:t>
            </w:r>
            <w:r w:rsidR="002737D5" w:rsidRPr="008A2E18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ru-RU" w:eastAsia="zh-CN" w:bidi="hi-IN"/>
              </w:rPr>
              <w:t xml:space="preserve">административных </w:t>
            </w:r>
            <w:r w:rsidR="2F4573C5" w:rsidRPr="008A2E18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ru-RU" w:eastAsia="zh-CN" w:bidi="hi-IN"/>
              </w:rPr>
              <w:t xml:space="preserve">систем </w:t>
            </w:r>
            <w:r w:rsidRPr="008A2E18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ru-RU" w:eastAsia="zh-CN" w:bidi="hi-IN"/>
              </w:rPr>
              <w:t>Кыргызской Республики.</w:t>
            </w:r>
          </w:p>
        </w:tc>
      </w:tr>
    </w:tbl>
    <w:p w14:paraId="6238A6CF" w14:textId="0749A219" w:rsidR="1428B11D" w:rsidRPr="008A2E18" w:rsidRDefault="1428B11D" w:rsidP="1428B11D">
      <w:p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</w:p>
    <w:p w14:paraId="07D0AF9E" w14:textId="690F259D" w:rsidR="54280DBE" w:rsidRPr="008A2E18" w:rsidRDefault="54280DBE" w:rsidP="36A9E944">
      <w:p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8A2E18">
        <w:rPr>
          <w:rFonts w:ascii="Arial" w:eastAsia="Aptos" w:hAnsi="Arial" w:cs="Arial"/>
          <w:color w:val="000000" w:themeColor="text1"/>
          <w:lang w:val="ru-RU"/>
        </w:rPr>
        <w:t xml:space="preserve">Помимо вышеперечисленного, для разработки задания требуется следующий вспомогательный персонал: </w:t>
      </w:r>
      <w:r w:rsidR="000E1255" w:rsidRPr="008A2E18">
        <w:rPr>
          <w:rFonts w:ascii="Arial" w:eastAsia="Aptos" w:hAnsi="Arial" w:cs="Arial"/>
          <w:color w:val="000000" w:themeColor="text1"/>
          <w:lang w:val="ru-RU"/>
        </w:rPr>
        <w:t>Структурный аналитик, сметчик, дополнительные инженеры по надзору за строительством, инженеры-электрики, инженеры по водоснабжению и канализации, инженер-технолог, чертежники и другой младший персонал (инженеры и архитекторы)</w:t>
      </w:r>
      <w:r w:rsidRPr="008A2E18">
        <w:rPr>
          <w:rFonts w:ascii="Arial" w:eastAsia="Aptos" w:hAnsi="Arial" w:cs="Arial"/>
          <w:color w:val="000000" w:themeColor="text1"/>
          <w:lang w:val="ru-RU"/>
        </w:rPr>
        <w:t>.</w:t>
      </w:r>
    </w:p>
    <w:p w14:paraId="6B7A4B99" w14:textId="3ABDCE17" w:rsidR="54280DBE" w:rsidRPr="008A2E18" w:rsidRDefault="54280DBE" w:rsidP="1428B11D">
      <w:p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8A2E18">
        <w:rPr>
          <w:rFonts w:ascii="Arial" w:eastAsia="Aptos" w:hAnsi="Arial" w:cs="Arial"/>
          <w:color w:val="000000" w:themeColor="text1"/>
          <w:lang w:val="ru-RU"/>
        </w:rPr>
        <w:t xml:space="preserve">Качество Технического предложения будет оцениваться на основе состава предложенной команды и профиля, квалификации и опыта соответствующих членов. </w:t>
      </w:r>
    </w:p>
    <w:p w14:paraId="1D86FA38" w14:textId="68FBA67B" w:rsidR="00467227" w:rsidRPr="008A2E18" w:rsidRDefault="54280DBE" w:rsidP="00924EB2">
      <w:pPr>
        <w:spacing w:line="259" w:lineRule="auto"/>
        <w:jc w:val="both"/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eastAsia="Aptos" w:hAnsi="Arial" w:cs="Arial"/>
          <w:color w:val="000000" w:themeColor="text1"/>
          <w:lang w:val="ru-RU"/>
        </w:rPr>
        <w:t>Изменения в составе команды и в должностях ключевых членов команды экспертов не допускаются в ходе выполнения задания, за исключением случаев, когда это разрешено Заказчиком.</w:t>
      </w:r>
    </w:p>
    <w:p w14:paraId="1FA2C39B" w14:textId="192EBD43" w:rsidR="009B4FEB" w:rsidRPr="00924EB2" w:rsidRDefault="000151A7">
      <w:pPr>
        <w:pStyle w:val="21"/>
        <w:rPr>
          <w:rFonts w:ascii="Arial" w:hAnsi="Arial" w:cs="Arial"/>
          <w:color w:val="000000" w:themeColor="text1"/>
          <w:sz w:val="22"/>
          <w:szCs w:val="22"/>
        </w:rPr>
      </w:pPr>
      <w:r w:rsidRPr="00924EB2">
        <w:rPr>
          <w:rFonts w:ascii="Arial" w:hAnsi="Arial" w:cs="Arial"/>
          <w:color w:val="000000" w:themeColor="text1"/>
          <w:sz w:val="22"/>
          <w:szCs w:val="22"/>
        </w:rPr>
        <w:t>5.</w:t>
      </w:r>
      <w:r w:rsidR="003B6042" w:rsidRPr="00924EB2">
        <w:rPr>
          <w:rFonts w:ascii="Arial" w:hAnsi="Arial" w:cs="Arial"/>
          <w:color w:val="000000" w:themeColor="text1"/>
          <w:sz w:val="22"/>
          <w:szCs w:val="22"/>
        </w:rPr>
        <w:t xml:space="preserve">3 </w:t>
      </w:r>
      <w:proofErr w:type="spellStart"/>
      <w:r w:rsidR="00A24206" w:rsidRPr="00924EB2">
        <w:rPr>
          <w:rFonts w:ascii="Arial" w:hAnsi="Arial" w:cs="Arial"/>
          <w:color w:val="000000" w:themeColor="text1"/>
          <w:sz w:val="22"/>
          <w:szCs w:val="22"/>
        </w:rPr>
        <w:t>Рассмотрение</w:t>
      </w:r>
      <w:proofErr w:type="spellEnd"/>
      <w:r w:rsidR="00A24206" w:rsidRPr="00924EB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A24206" w:rsidRPr="00924EB2">
        <w:rPr>
          <w:rFonts w:ascii="Arial" w:hAnsi="Arial" w:cs="Arial"/>
          <w:color w:val="000000" w:themeColor="text1"/>
          <w:sz w:val="22"/>
          <w:szCs w:val="22"/>
        </w:rPr>
        <w:t>утверждение</w:t>
      </w:r>
      <w:proofErr w:type="spellEnd"/>
      <w:r w:rsidR="00A24206" w:rsidRPr="00924EB2">
        <w:rPr>
          <w:rFonts w:ascii="Arial" w:hAnsi="Arial" w:cs="Arial"/>
          <w:color w:val="000000" w:themeColor="text1"/>
          <w:sz w:val="22"/>
          <w:szCs w:val="22"/>
        </w:rPr>
        <w:t xml:space="preserve"> и обеспечение качества</w:t>
      </w:r>
    </w:p>
    <w:p w14:paraId="4A80C6C3" w14:textId="77777777" w:rsidR="00B47764" w:rsidRDefault="00B47764">
      <w:pPr>
        <w:rPr>
          <w:rFonts w:ascii="Arial" w:hAnsi="Arial" w:cs="Arial"/>
          <w:color w:val="000000" w:themeColor="text1"/>
        </w:rPr>
      </w:pPr>
    </w:p>
    <w:p w14:paraId="09AC2758" w14:textId="77777777" w:rsidR="00B47764" w:rsidRPr="008A2E18" w:rsidRDefault="00A24206" w:rsidP="00B47764">
      <w:pPr>
        <w:pStyle w:val="ae"/>
        <w:numPr>
          <w:ilvl w:val="0"/>
          <w:numId w:val="23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Консультант должен включить замечания Министерства энергетики, АРИС и </w:t>
      </w:r>
      <w:r w:rsidR="0D0481EC" w:rsidRPr="008A2E18">
        <w:rPr>
          <w:rFonts w:ascii="Arial" w:hAnsi="Arial" w:cs="Arial"/>
          <w:color w:val="000000" w:themeColor="text1"/>
          <w:lang w:val="ru-RU"/>
        </w:rPr>
        <w:t xml:space="preserve">АБР </w:t>
      </w:r>
      <w:r w:rsidRPr="008A2E18">
        <w:rPr>
          <w:rFonts w:ascii="Arial" w:hAnsi="Arial" w:cs="Arial"/>
          <w:color w:val="000000" w:themeColor="text1"/>
          <w:lang w:val="ru-RU"/>
        </w:rPr>
        <w:t xml:space="preserve">по результатам рецензирования в каждую готовую работу. МЭ </w:t>
      </w:r>
      <w:r w:rsidR="655E7C7E" w:rsidRPr="008A2E18">
        <w:rPr>
          <w:rFonts w:ascii="Arial" w:hAnsi="Arial" w:cs="Arial"/>
          <w:color w:val="000000" w:themeColor="text1"/>
          <w:lang w:val="ru-RU"/>
        </w:rPr>
        <w:t xml:space="preserve">и АРИС </w:t>
      </w:r>
      <w:r w:rsidRPr="008A2E18">
        <w:rPr>
          <w:rFonts w:ascii="Arial" w:hAnsi="Arial" w:cs="Arial"/>
          <w:color w:val="000000" w:themeColor="text1"/>
          <w:lang w:val="ru-RU"/>
        </w:rPr>
        <w:t>будут предоставлять сводные комментарии в течение согласованных сроков рассмотрения.</w:t>
      </w:r>
    </w:p>
    <w:p w14:paraId="3C268959" w14:textId="77777777" w:rsidR="00B47764" w:rsidRPr="008A2E18" w:rsidRDefault="00A24206" w:rsidP="00B47764">
      <w:pPr>
        <w:pStyle w:val="ae"/>
        <w:numPr>
          <w:ilvl w:val="0"/>
          <w:numId w:val="23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Рекомендуется провести экспертную оценку структурного/сейсмического проектирования и </w:t>
      </w:r>
      <w:r w:rsidR="006B2DF5" w:rsidRPr="008A2E18">
        <w:rPr>
          <w:rFonts w:ascii="Arial" w:hAnsi="Arial" w:cs="Arial"/>
          <w:color w:val="000000" w:themeColor="text1"/>
          <w:lang w:val="ru-RU"/>
        </w:rPr>
        <w:t xml:space="preserve">любого </w:t>
      </w:r>
      <w:r w:rsidRPr="008A2E18">
        <w:rPr>
          <w:rFonts w:ascii="Arial" w:hAnsi="Arial" w:cs="Arial"/>
          <w:color w:val="000000" w:themeColor="text1"/>
          <w:lang w:val="ru-RU"/>
        </w:rPr>
        <w:t xml:space="preserve">энергетического моделирования. Эксперты могут быть привлечены </w:t>
      </w:r>
      <w:r w:rsidR="22B2A351" w:rsidRPr="008A2E18">
        <w:rPr>
          <w:rFonts w:ascii="Arial" w:hAnsi="Arial" w:cs="Arial"/>
          <w:color w:val="000000" w:themeColor="text1"/>
          <w:lang w:val="ru-RU"/>
        </w:rPr>
        <w:t xml:space="preserve">МЭ/АРИС/АБР </w:t>
      </w:r>
      <w:r w:rsidRPr="008A2E18">
        <w:rPr>
          <w:rFonts w:ascii="Arial" w:hAnsi="Arial" w:cs="Arial"/>
          <w:color w:val="000000" w:themeColor="text1"/>
          <w:lang w:val="ru-RU"/>
        </w:rPr>
        <w:t>или могут быть предложены консультантом для утверждения.</w:t>
      </w:r>
    </w:p>
    <w:p w14:paraId="58494CC4" w14:textId="77777777" w:rsidR="00B47764" w:rsidRPr="008A2E18" w:rsidRDefault="00A24206" w:rsidP="00B47764">
      <w:pPr>
        <w:pStyle w:val="ae"/>
        <w:numPr>
          <w:ilvl w:val="0"/>
          <w:numId w:val="23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lastRenderedPageBreak/>
        <w:t>Консультант должен подробно описать свои внутренние процедуры обеспечения качества, включая координацию проектирования, обнаружение столкновений (</w:t>
      </w:r>
      <w:r w:rsidRPr="00B47764">
        <w:rPr>
          <w:rFonts w:ascii="Arial" w:hAnsi="Arial" w:cs="Arial"/>
          <w:color w:val="000000" w:themeColor="text1"/>
        </w:rPr>
        <w:t>BIM</w:t>
      </w:r>
      <w:r w:rsidRPr="008A2E18">
        <w:rPr>
          <w:rFonts w:ascii="Arial" w:hAnsi="Arial" w:cs="Arial"/>
          <w:color w:val="000000" w:themeColor="text1"/>
          <w:lang w:val="ru-RU"/>
        </w:rPr>
        <w:t xml:space="preserve"> или согласованные 2</w:t>
      </w:r>
      <w:r w:rsidRPr="00B47764">
        <w:rPr>
          <w:rFonts w:ascii="Arial" w:hAnsi="Arial" w:cs="Arial"/>
          <w:color w:val="000000" w:themeColor="text1"/>
        </w:rPr>
        <w:t>D</w:t>
      </w:r>
      <w:r w:rsidRPr="008A2E18">
        <w:rPr>
          <w:rFonts w:ascii="Arial" w:hAnsi="Arial" w:cs="Arial"/>
          <w:color w:val="000000" w:themeColor="text1"/>
          <w:lang w:val="ru-RU"/>
        </w:rPr>
        <w:t xml:space="preserve"> проверки), анализ пригодности к строительству и стоимостной инжиниринг.</w:t>
      </w:r>
    </w:p>
    <w:p w14:paraId="4236C60F" w14:textId="47947ECD" w:rsidR="009B4FEB" w:rsidRPr="008A2E18" w:rsidRDefault="00A24206" w:rsidP="00B47764">
      <w:pPr>
        <w:pStyle w:val="ae"/>
        <w:numPr>
          <w:ilvl w:val="0"/>
          <w:numId w:val="23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Окончательные проекты должны получить одобрение М</w:t>
      </w:r>
      <w:r w:rsidR="008A2E18">
        <w:rPr>
          <w:rFonts w:ascii="Arial" w:hAnsi="Arial" w:cs="Arial"/>
          <w:color w:val="000000" w:themeColor="text1"/>
          <w:lang w:val="ru-RU"/>
        </w:rPr>
        <w:t>П</w:t>
      </w:r>
      <w:r w:rsidR="3F7E3D80" w:rsidRPr="008A2E18">
        <w:rPr>
          <w:rFonts w:ascii="Arial" w:hAnsi="Arial" w:cs="Arial"/>
          <w:color w:val="000000" w:themeColor="text1"/>
          <w:lang w:val="ru-RU"/>
        </w:rPr>
        <w:t xml:space="preserve">, АРИС </w:t>
      </w:r>
      <w:r w:rsidRPr="008A2E18">
        <w:rPr>
          <w:rFonts w:ascii="Arial" w:hAnsi="Arial" w:cs="Arial"/>
          <w:color w:val="000000" w:themeColor="text1"/>
          <w:lang w:val="ru-RU"/>
        </w:rPr>
        <w:t>и АБР до их выставления на тендер.</w:t>
      </w:r>
    </w:p>
    <w:p w14:paraId="4A59027E" w14:textId="20B7838F" w:rsidR="009B4FEB" w:rsidRPr="008A2E18" w:rsidRDefault="000151A7">
      <w:pPr>
        <w:pStyle w:val="21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A2E18">
        <w:rPr>
          <w:rFonts w:ascii="Arial" w:hAnsi="Arial" w:cs="Arial"/>
          <w:color w:val="000000" w:themeColor="text1"/>
          <w:sz w:val="22"/>
          <w:szCs w:val="22"/>
          <w:lang w:val="ru-RU"/>
        </w:rPr>
        <w:t>5</w:t>
      </w:r>
      <w:r w:rsidR="00A24206" w:rsidRPr="008A2E18">
        <w:rPr>
          <w:rFonts w:ascii="Arial" w:hAnsi="Arial" w:cs="Arial"/>
          <w:color w:val="000000" w:themeColor="text1"/>
          <w:sz w:val="22"/>
          <w:szCs w:val="22"/>
          <w:lang w:val="ru-RU"/>
        </w:rPr>
        <w:t>.</w:t>
      </w:r>
      <w:r w:rsidR="003B6042" w:rsidRPr="008A2E18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4 </w:t>
      </w:r>
      <w:r w:rsidR="00A24206" w:rsidRPr="008A2E18">
        <w:rPr>
          <w:rFonts w:ascii="Arial" w:hAnsi="Arial" w:cs="Arial"/>
          <w:color w:val="000000" w:themeColor="text1"/>
          <w:sz w:val="22"/>
          <w:szCs w:val="22"/>
          <w:lang w:val="ru-RU"/>
        </w:rPr>
        <w:t>Интеллектуальная собственность и права на использование</w:t>
      </w:r>
    </w:p>
    <w:p w14:paraId="125C068D" w14:textId="77777777" w:rsidR="00B47764" w:rsidRPr="008A2E18" w:rsidRDefault="00B47764">
      <w:pPr>
        <w:rPr>
          <w:rFonts w:ascii="Arial" w:hAnsi="Arial" w:cs="Arial"/>
          <w:color w:val="000000" w:themeColor="text1"/>
          <w:lang w:val="ru-RU"/>
        </w:rPr>
      </w:pPr>
    </w:p>
    <w:p w14:paraId="713E9E74" w14:textId="77777777" w:rsidR="00B47764" w:rsidRPr="008A2E18" w:rsidRDefault="00A24206" w:rsidP="00B47764">
      <w:pPr>
        <w:pStyle w:val="ae"/>
        <w:numPr>
          <w:ilvl w:val="0"/>
          <w:numId w:val="24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Все материалы, чертежи, модели, расчеты и руководства, подготовленные в рамках данного задания, являются собственностью Министерства энергетики (от имени Кыргызской Республики) и могут быть использованы для тиражирования, адаптации и строительства без обязательств по выплате роялти.</w:t>
      </w:r>
    </w:p>
    <w:p w14:paraId="3A5A50F2" w14:textId="709FCF6C" w:rsidR="00B47764" w:rsidRPr="008A2E18" w:rsidRDefault="00A24206" w:rsidP="00B47764">
      <w:pPr>
        <w:pStyle w:val="ae"/>
        <w:numPr>
          <w:ilvl w:val="0"/>
          <w:numId w:val="24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Консультант должен предоставить Руководство по проектированию/Справочное руководство и разрешить Министерству </w:t>
      </w:r>
      <w:r w:rsidR="008A2E18">
        <w:rPr>
          <w:rFonts w:ascii="Arial" w:hAnsi="Arial" w:cs="Arial"/>
          <w:color w:val="000000" w:themeColor="text1"/>
          <w:lang w:val="ru-RU"/>
        </w:rPr>
        <w:t>просвещения</w:t>
      </w:r>
      <w:r w:rsidRPr="008A2E18">
        <w:rPr>
          <w:rFonts w:ascii="Arial" w:hAnsi="Arial" w:cs="Arial"/>
          <w:color w:val="000000" w:themeColor="text1"/>
          <w:lang w:val="ru-RU"/>
        </w:rPr>
        <w:t xml:space="preserve"> воспроизводить и адаптировать проект для будущих проектов.</w:t>
      </w:r>
    </w:p>
    <w:p w14:paraId="15DBAB29" w14:textId="601A1FED" w:rsidR="009B4FEB" w:rsidRPr="008A2E18" w:rsidRDefault="00A24206" w:rsidP="00B47764">
      <w:pPr>
        <w:pStyle w:val="ae"/>
        <w:numPr>
          <w:ilvl w:val="0"/>
          <w:numId w:val="24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Консультант должен предоставить Министерству </w:t>
      </w:r>
      <w:r w:rsidR="008A2E18">
        <w:rPr>
          <w:rFonts w:ascii="Arial" w:hAnsi="Arial" w:cs="Arial"/>
          <w:color w:val="000000" w:themeColor="text1"/>
          <w:lang w:val="ru-RU"/>
        </w:rPr>
        <w:t>просвещения</w:t>
      </w:r>
      <w:r w:rsidRPr="008A2E18">
        <w:rPr>
          <w:rFonts w:ascii="Arial" w:hAnsi="Arial" w:cs="Arial"/>
          <w:color w:val="000000" w:themeColor="text1"/>
          <w:lang w:val="ru-RU"/>
        </w:rPr>
        <w:t xml:space="preserve"> бессрочную, безотзывную лицензию на использование результатов в общественных целях.</w:t>
      </w:r>
    </w:p>
    <w:p w14:paraId="274210FF" w14:textId="03085D9C" w:rsidR="009B4FEB" w:rsidRPr="008A2E18" w:rsidRDefault="005E7109">
      <w:pPr>
        <w:pStyle w:val="21"/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6</w:t>
      </w:r>
      <w:r w:rsidR="00A24206" w:rsidRPr="008A2E18">
        <w:rPr>
          <w:rFonts w:ascii="Arial" w:hAnsi="Arial" w:cs="Arial"/>
          <w:color w:val="000000" w:themeColor="text1"/>
          <w:lang w:val="ru-RU"/>
        </w:rPr>
        <w:t>. Обязанности клиента</w:t>
      </w:r>
    </w:p>
    <w:p w14:paraId="0D63ACDC" w14:textId="07F8C8BC" w:rsidR="00B47764" w:rsidRPr="008A2E18" w:rsidRDefault="00A24206">
      <w:p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Обязанности М</w:t>
      </w:r>
      <w:r w:rsidR="008A2E18">
        <w:rPr>
          <w:rFonts w:ascii="Arial" w:hAnsi="Arial" w:cs="Arial"/>
          <w:color w:val="000000" w:themeColor="text1"/>
          <w:lang w:val="ru-RU"/>
        </w:rPr>
        <w:t>П</w:t>
      </w:r>
      <w:r w:rsidRPr="008A2E18">
        <w:rPr>
          <w:rFonts w:ascii="Arial" w:hAnsi="Arial" w:cs="Arial"/>
          <w:color w:val="000000" w:themeColor="text1"/>
          <w:lang w:val="ru-RU"/>
        </w:rPr>
        <w:t xml:space="preserve"> </w:t>
      </w:r>
      <w:r w:rsidR="6AFFC07C" w:rsidRPr="008A2E18">
        <w:rPr>
          <w:rFonts w:ascii="Arial" w:hAnsi="Arial" w:cs="Arial"/>
          <w:color w:val="000000" w:themeColor="text1"/>
          <w:lang w:val="ru-RU"/>
        </w:rPr>
        <w:t>и АРИС</w:t>
      </w:r>
      <w:r w:rsidRPr="008A2E18">
        <w:rPr>
          <w:rFonts w:ascii="Arial" w:hAnsi="Arial" w:cs="Arial"/>
          <w:color w:val="000000" w:themeColor="text1"/>
          <w:lang w:val="ru-RU"/>
        </w:rPr>
        <w:t>:</w:t>
      </w:r>
      <w:r w:rsidRPr="008A2E18">
        <w:rPr>
          <w:rFonts w:ascii="Arial" w:hAnsi="Arial" w:cs="Arial"/>
          <w:color w:val="000000" w:themeColor="text1"/>
          <w:lang w:val="ru-RU"/>
        </w:rPr>
        <w:br/>
      </w:r>
    </w:p>
    <w:p w14:paraId="5AF88180" w14:textId="77777777" w:rsidR="00A27ADA" w:rsidRPr="008A2E18" w:rsidRDefault="00A24206" w:rsidP="00B47764">
      <w:pPr>
        <w:pStyle w:val="ae"/>
        <w:numPr>
          <w:ilvl w:val="0"/>
          <w:numId w:val="25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Предоставить соответствующую политику, учебные программы профессионального обучения и требования к площади, а также указать не менее шести участков с имеющимися данными об объекте (кадастровый план, базовая топография, инженерные сети, если имеются).</w:t>
      </w:r>
    </w:p>
    <w:p w14:paraId="3C206493" w14:textId="77777777" w:rsidR="00A27ADA" w:rsidRPr="008A2E18" w:rsidRDefault="00A24206" w:rsidP="00B47764">
      <w:pPr>
        <w:pStyle w:val="ae"/>
        <w:numPr>
          <w:ilvl w:val="0"/>
          <w:numId w:val="25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Предоставить национальные строительные/сейсмические нормы и правила, любые местные нормативы и контрольные показатели стоимости.</w:t>
      </w:r>
    </w:p>
    <w:p w14:paraId="4E7AB07C" w14:textId="77777777" w:rsidR="00A27ADA" w:rsidRPr="008A2E18" w:rsidRDefault="00A24206" w:rsidP="00B47764">
      <w:pPr>
        <w:pStyle w:val="ae"/>
        <w:numPr>
          <w:ilvl w:val="0"/>
          <w:numId w:val="25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Организуйте координацию действий заинтересованных сторон и обеспечьте доступ к участку.</w:t>
      </w:r>
    </w:p>
    <w:p w14:paraId="39AF03E7" w14:textId="77777777" w:rsidR="00A27ADA" w:rsidRPr="008A2E18" w:rsidRDefault="00A24206" w:rsidP="00B47764">
      <w:pPr>
        <w:pStyle w:val="ae"/>
        <w:numPr>
          <w:ilvl w:val="0"/>
          <w:numId w:val="25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 xml:space="preserve">Своевременное предоставление замечаний (например, в течение </w:t>
      </w:r>
      <w:r w:rsidR="001D054F" w:rsidRPr="008A2E18">
        <w:rPr>
          <w:rFonts w:ascii="Arial" w:hAnsi="Arial" w:cs="Arial"/>
          <w:color w:val="000000" w:themeColor="text1"/>
          <w:lang w:val="ru-RU"/>
        </w:rPr>
        <w:t xml:space="preserve">двух-трех </w:t>
      </w:r>
      <w:r w:rsidRPr="008A2E18">
        <w:rPr>
          <w:rFonts w:ascii="Arial" w:hAnsi="Arial" w:cs="Arial"/>
          <w:color w:val="000000" w:themeColor="text1"/>
          <w:lang w:val="ru-RU"/>
        </w:rPr>
        <w:t>недель) для обеспечения соблюдения графика.</w:t>
      </w:r>
    </w:p>
    <w:p w14:paraId="2C92DCF5" w14:textId="4BD15B79" w:rsidR="009B4FEB" w:rsidRPr="008A2E18" w:rsidRDefault="00A24206" w:rsidP="00B47764">
      <w:pPr>
        <w:pStyle w:val="ae"/>
        <w:numPr>
          <w:ilvl w:val="0"/>
          <w:numId w:val="25"/>
        </w:numPr>
        <w:rPr>
          <w:rFonts w:ascii="Arial" w:hAnsi="Arial" w:cs="Arial"/>
          <w:color w:val="000000" w:themeColor="text1"/>
          <w:lang w:val="ru-RU"/>
        </w:rPr>
      </w:pPr>
      <w:r w:rsidRPr="008A2E18">
        <w:rPr>
          <w:rFonts w:ascii="Arial" w:hAnsi="Arial" w:cs="Arial"/>
          <w:color w:val="000000" w:themeColor="text1"/>
          <w:lang w:val="ru-RU"/>
        </w:rPr>
        <w:t>Уточнение маршрутов закупок и согласований, необходимых для принятия проекта</w:t>
      </w:r>
      <w:r w:rsidR="006D05E9" w:rsidRPr="008A2E18">
        <w:rPr>
          <w:rFonts w:ascii="Arial" w:hAnsi="Arial" w:cs="Arial"/>
          <w:color w:val="000000" w:themeColor="text1"/>
          <w:lang w:val="ru-RU"/>
        </w:rPr>
        <w:t xml:space="preserve">, </w:t>
      </w:r>
      <w:r w:rsidR="00422C7A" w:rsidRPr="008A2E18">
        <w:rPr>
          <w:rFonts w:ascii="Arial" w:hAnsi="Arial" w:cs="Arial"/>
          <w:color w:val="000000" w:themeColor="text1"/>
          <w:lang w:val="ru-RU"/>
        </w:rPr>
        <w:t xml:space="preserve">получения разрешений от регулирующих органов </w:t>
      </w:r>
      <w:r w:rsidRPr="008A2E18">
        <w:rPr>
          <w:rFonts w:ascii="Arial" w:hAnsi="Arial" w:cs="Arial"/>
          <w:color w:val="000000" w:themeColor="text1"/>
          <w:lang w:val="ru-RU"/>
        </w:rPr>
        <w:t>и закупок.</w:t>
      </w:r>
    </w:p>
    <w:p w14:paraId="1FB06967" w14:textId="53590B22" w:rsidR="009B4FEB" w:rsidRPr="008A2E18" w:rsidRDefault="009B4FEB">
      <w:pPr>
        <w:rPr>
          <w:rFonts w:ascii="Arial" w:hAnsi="Arial" w:cs="Arial"/>
          <w:color w:val="000000" w:themeColor="text1"/>
          <w:lang w:val="ru-RU"/>
        </w:rPr>
      </w:pPr>
    </w:p>
    <w:sectPr w:rsidR="009B4FEB" w:rsidRPr="008A2E18" w:rsidSect="00034616">
      <w:footerReference w:type="even" r:id="rId12"/>
      <w:footerReference w:type="defaul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F818E" w14:textId="77777777" w:rsidR="00777B99" w:rsidRDefault="00777B99" w:rsidP="00AB3E01">
      <w:pPr>
        <w:spacing w:after="0" w:line="240" w:lineRule="auto"/>
      </w:pPr>
      <w:r>
        <w:separator/>
      </w:r>
    </w:p>
  </w:endnote>
  <w:endnote w:type="continuationSeparator" w:id="0">
    <w:p w14:paraId="3EF36C2E" w14:textId="77777777" w:rsidR="00777B99" w:rsidRDefault="00777B99" w:rsidP="00AB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C430" w14:textId="0DD1CBFC" w:rsidR="00AB3E01" w:rsidRDefault="00AB3E01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8B4A7A" wp14:editId="603245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86400" cy="475615"/>
              <wp:effectExtent l="0" t="0" r="0" b="0"/>
              <wp:wrapNone/>
              <wp:docPr id="1144169160" name="Text Box 2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D8113" w14:textId="7DFD7F67" w:rsidR="00AB3E01" w:rsidRPr="008A2E18" w:rsidRDefault="00AB3E01" w:rsidP="00AB3E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ru-RU"/>
                            </w:rPr>
                          </w:pPr>
                          <w:r w:rsidRPr="008A2E1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ru-RU"/>
                            </w:rPr>
                            <w:t>ВНУТРЕННИЙ. Эта информация доступна для руководства и сотрудников АБР. Она может быть предоставлена за пределы АБР с соответствующего разрешения.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B4A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. This information is accessible to ADB Management and Staff. It may be shared outside ADB with appropriate permission." style="position:absolute;margin-left:0;margin-top:0;width:6in;height:37.4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" filled="f" stroked="f">
              <v:textbox style="mso-fit-shape-to-text:t" inset="0,0,0,15pt">
                <w:txbxContent>
                  <w:p w14:paraId="426D8113" w14:textId="7DFD7F67" w:rsidR="00AB3E01" w:rsidRPr="008A2E18" w:rsidRDefault="00AB3E01" w:rsidP="00AB3E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ru-RU"/>
                      </w:rPr>
                    </w:pPr>
                    <w:r w:rsidRPr="008A2E1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ru-RU"/>
                      </w:rPr>
                      <w:t>ВНУТРЕННИЙ. Эта информация доступна для руководства и сотрудников АБР. Она может быть предоставлена за пределы АБР с соответствующего разрешения.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FC46" w14:textId="21C23247" w:rsidR="00AB3E01" w:rsidRDefault="00AB3E01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0F8431" wp14:editId="2550E902">
              <wp:simplePos x="1146412" y="94306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86400" cy="475615"/>
              <wp:effectExtent l="0" t="0" r="0" b="0"/>
              <wp:wrapNone/>
              <wp:docPr id="145257674" name="Text Box 3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7E1DB" w14:textId="01A06A6D" w:rsidR="00AB3E01" w:rsidRPr="008A2E18" w:rsidRDefault="00AB3E01" w:rsidP="00AB3E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ru-RU"/>
                            </w:rPr>
                          </w:pPr>
                          <w:r w:rsidRPr="008A2E1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ru-RU"/>
                            </w:rPr>
                            <w:t>ВНУТРЕННИЙ. Эта информация доступна для руководства и сотрудников АБР. Она может быть предоставлена за пределы АБР с соответствующего разрешения.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F84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. This information is accessible to ADB Management and Staff. It may be shared outside ADB with appropriate permission." style="position:absolute;margin-left:0;margin-top:0;width:6in;height:37.4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" filled="f" stroked="f">
              <v:textbox style="mso-fit-shape-to-text:t" inset="0,0,0,15pt">
                <w:txbxContent>
                  <w:p w14:paraId="35F7E1DB" w14:textId="01A06A6D" w:rsidR="00AB3E01" w:rsidRPr="008A2E18" w:rsidRDefault="00AB3E01" w:rsidP="00AB3E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ru-RU"/>
                      </w:rPr>
                    </w:pPr>
                    <w:r w:rsidRPr="008A2E1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ru-RU"/>
                      </w:rPr>
                      <w:t>ВНУТРЕННИЙ. Эта информация доступна для руководства и сотрудников АБР. Она может быть предоставлена за пределы АБР с соответствующего разрешения.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0215" w14:textId="10BCEF1B" w:rsidR="00AB3E01" w:rsidRDefault="00AB3E01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2DA757" wp14:editId="75E448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86400" cy="475615"/>
              <wp:effectExtent l="0" t="0" r="0" b="0"/>
              <wp:wrapNone/>
              <wp:docPr id="606786921" name="Text Box 1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92801" w14:textId="529081FC" w:rsidR="00AB3E01" w:rsidRPr="008A2E18" w:rsidRDefault="00AB3E01" w:rsidP="00AB3E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ru-RU"/>
                            </w:rPr>
                          </w:pPr>
                          <w:r w:rsidRPr="008A2E1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ru-RU"/>
                            </w:rPr>
                            <w:t>ВНУТРЕННИЙ. Эта информация доступна для руководства и сотрудников АБР. Она может быть предоставлена за пределы АБР с соответствующего разрешения.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DA7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. This information is accessible to ADB Management and Staff. It may be shared outside ADB with appropriate permission." style="position:absolute;margin-left:0;margin-top:0;width:6in;height:37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" filled="f" stroked="f">
              <v:textbox style="mso-fit-shape-to-text:t" inset="0,0,0,15pt">
                <w:txbxContent>
                  <w:p w14:paraId="35492801" w14:textId="529081FC" w:rsidR="00AB3E01" w:rsidRPr="008A2E18" w:rsidRDefault="00AB3E01" w:rsidP="00AB3E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ru-RU"/>
                      </w:rPr>
                    </w:pPr>
                    <w:r w:rsidRPr="008A2E1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ru-RU"/>
                      </w:rPr>
                      <w:t>ВНУТРЕННИЙ. Эта информация доступна для руководства и сотрудников АБР. Она может быть предоставлена за пределы АБР с соответствующего разрешения.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8C78" w14:textId="77777777" w:rsidR="00777B99" w:rsidRDefault="00777B99" w:rsidP="00AB3E01">
      <w:pPr>
        <w:spacing w:after="0" w:line="240" w:lineRule="auto"/>
      </w:pPr>
      <w:r>
        <w:separator/>
      </w:r>
    </w:p>
  </w:footnote>
  <w:footnote w:type="continuationSeparator" w:id="0">
    <w:p w14:paraId="7B15B282" w14:textId="77777777" w:rsidR="00777B99" w:rsidRDefault="00777B99" w:rsidP="00AB3E01">
      <w:pPr>
        <w:spacing w:after="0" w:line="240" w:lineRule="auto"/>
      </w:pPr>
      <w:r>
        <w:continuationSeparator/>
      </w:r>
    </w:p>
  </w:footnote>
  <w:footnote w:id="1">
    <w:p w14:paraId="4D611633" w14:textId="56031F93" w:rsidR="00266169" w:rsidRPr="008A2E18" w:rsidRDefault="00266169">
      <w:pPr>
        <w:pStyle w:val="affe"/>
        <w:rPr>
          <w:rFonts w:ascii="Arial" w:hAnsi="Arial" w:cs="Arial"/>
          <w:sz w:val="18"/>
          <w:szCs w:val="18"/>
          <w:lang w:val="ru-RU"/>
        </w:rPr>
      </w:pPr>
      <w:r w:rsidRPr="00924EB2">
        <w:rPr>
          <w:rStyle w:val="afff"/>
          <w:rFonts w:ascii="Arial" w:hAnsi="Arial" w:cs="Arial"/>
          <w:sz w:val="18"/>
          <w:szCs w:val="18"/>
        </w:rPr>
        <w:footnoteRef/>
      </w:r>
      <w:r w:rsidRPr="008A2E18">
        <w:rPr>
          <w:rFonts w:ascii="Arial" w:hAnsi="Arial" w:cs="Arial"/>
          <w:sz w:val="18"/>
          <w:szCs w:val="18"/>
          <w:lang w:val="ru-RU"/>
        </w:rPr>
        <w:t xml:space="preserve"> Рекомендации по улучшению школьной инфраструктуры в Кыргызской Республике, Технический отчет, Всемирный банк, 2024 г. (неопубликованный).</w:t>
      </w:r>
    </w:p>
  </w:footnote>
  <w:footnote w:id="2">
    <w:p w14:paraId="28875B01" w14:textId="0AE7611E" w:rsidR="005D1F51" w:rsidRPr="008A2E18" w:rsidRDefault="005D1F51">
      <w:pPr>
        <w:pStyle w:val="affe"/>
        <w:rPr>
          <w:lang w:val="ru-RU"/>
        </w:rPr>
      </w:pPr>
      <w:r w:rsidRPr="00924EB2">
        <w:rPr>
          <w:rStyle w:val="afff"/>
          <w:rFonts w:ascii="Arial" w:hAnsi="Arial" w:cs="Arial"/>
          <w:sz w:val="18"/>
          <w:szCs w:val="18"/>
        </w:rPr>
        <w:footnoteRef/>
      </w:r>
      <w:r w:rsidRPr="008A2E18">
        <w:rPr>
          <w:rFonts w:ascii="Arial" w:hAnsi="Arial" w:cs="Arial"/>
          <w:sz w:val="18"/>
          <w:szCs w:val="18"/>
          <w:lang w:val="ru-RU"/>
        </w:rPr>
        <w:t xml:space="preserve"> Например, по данным Министерства образования, 23% </w:t>
      </w:r>
      <w:r w:rsidR="00084DBE" w:rsidRPr="008A2E18">
        <w:rPr>
          <w:rFonts w:ascii="Arial" w:hAnsi="Arial" w:cs="Arial"/>
          <w:sz w:val="18"/>
          <w:szCs w:val="18"/>
          <w:lang w:val="ru-RU"/>
        </w:rPr>
        <w:t>ПТУ не имеют отопления</w:t>
      </w:r>
      <w:r w:rsidR="00A107A0" w:rsidRPr="008A2E18">
        <w:rPr>
          <w:rFonts w:ascii="Arial" w:hAnsi="Arial" w:cs="Arial"/>
          <w:sz w:val="18"/>
          <w:szCs w:val="18"/>
          <w:lang w:val="ru-RU"/>
        </w:rPr>
        <w:t xml:space="preserve">, 23% - </w:t>
      </w:r>
      <w:r w:rsidR="00084DBE" w:rsidRPr="008A2E18">
        <w:rPr>
          <w:rFonts w:ascii="Arial" w:hAnsi="Arial" w:cs="Arial"/>
          <w:sz w:val="18"/>
          <w:szCs w:val="18"/>
          <w:lang w:val="ru-RU"/>
        </w:rPr>
        <w:t xml:space="preserve">канализации </w:t>
      </w:r>
      <w:r w:rsidR="0009545F" w:rsidRPr="008A2E18">
        <w:rPr>
          <w:rFonts w:ascii="Arial" w:hAnsi="Arial" w:cs="Arial"/>
          <w:sz w:val="18"/>
          <w:szCs w:val="18"/>
          <w:lang w:val="ru-RU"/>
        </w:rPr>
        <w:t>и 13% - водоснабжения.</w:t>
      </w:r>
    </w:p>
  </w:footnote>
  <w:footnote w:id="3">
    <w:p w14:paraId="70CAD321" w14:textId="5D1BD714" w:rsidR="63D5D64A" w:rsidRPr="008A2E18" w:rsidRDefault="63D5D64A" w:rsidP="00924EB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24EB2">
        <w:rPr>
          <w:rStyle w:val="afff"/>
          <w:rFonts w:ascii="Arial" w:hAnsi="Arial" w:cs="Arial"/>
          <w:sz w:val="20"/>
          <w:szCs w:val="20"/>
        </w:rPr>
        <w:footnoteRef/>
      </w:r>
      <w:r w:rsidR="65F33ED3" w:rsidRPr="008A2E18">
        <w:rPr>
          <w:rFonts w:ascii="Arial" w:hAnsi="Arial" w:cs="Arial"/>
          <w:sz w:val="20"/>
          <w:szCs w:val="20"/>
          <w:lang w:val="ru-RU"/>
        </w:rPr>
        <w:t xml:space="preserve"> Предполагается, что для удовлетворения требований, связанных с различиями в уровнях сейсмической опасности на объектах, потребуется два варианта типового проекта.</w:t>
      </w:r>
    </w:p>
  </w:footnote>
  <w:footnote w:id="4">
    <w:p w14:paraId="74C54FD8" w14:textId="2D8B6DFB" w:rsidR="002C67C7" w:rsidRPr="008A2E18" w:rsidRDefault="002C67C7">
      <w:pPr>
        <w:pStyle w:val="affe"/>
        <w:rPr>
          <w:lang w:val="ru-RU"/>
        </w:rPr>
      </w:pPr>
      <w:r>
        <w:rPr>
          <w:rStyle w:val="afff"/>
        </w:rPr>
        <w:footnoteRef/>
      </w:r>
      <w:r w:rsidRPr="008A2E18">
        <w:rPr>
          <w:rFonts w:ascii="Arial" w:hAnsi="Arial" w:cs="Arial"/>
          <w:lang w:val="ru-RU"/>
        </w:rPr>
        <w:t xml:space="preserve"> Будет подтверждено в зависимости от закупок строительных фирм и графиков строительства.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860637"/>
    <w:multiLevelType w:val="hybridMultilevel"/>
    <w:tmpl w:val="2206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323F7"/>
    <w:multiLevelType w:val="hybridMultilevel"/>
    <w:tmpl w:val="DF96F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0346F9"/>
    <w:multiLevelType w:val="hybridMultilevel"/>
    <w:tmpl w:val="F762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763B6"/>
    <w:multiLevelType w:val="hybridMultilevel"/>
    <w:tmpl w:val="3006AA04"/>
    <w:lvl w:ilvl="0" w:tplc="6DCE1B5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9C54723"/>
    <w:multiLevelType w:val="hybridMultilevel"/>
    <w:tmpl w:val="85EAD4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42A94"/>
    <w:multiLevelType w:val="hybridMultilevel"/>
    <w:tmpl w:val="6B120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B5CDB"/>
    <w:multiLevelType w:val="hybridMultilevel"/>
    <w:tmpl w:val="2FDA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F250F"/>
    <w:multiLevelType w:val="hybridMultilevel"/>
    <w:tmpl w:val="B33E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B7DC1"/>
    <w:multiLevelType w:val="hybridMultilevel"/>
    <w:tmpl w:val="3A82F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92C62"/>
    <w:multiLevelType w:val="hybridMultilevel"/>
    <w:tmpl w:val="DDDE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D3D05"/>
    <w:multiLevelType w:val="hybridMultilevel"/>
    <w:tmpl w:val="7492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06193"/>
    <w:multiLevelType w:val="hybridMultilevel"/>
    <w:tmpl w:val="34808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0566C"/>
    <w:multiLevelType w:val="hybridMultilevel"/>
    <w:tmpl w:val="4E046170"/>
    <w:lvl w:ilvl="0" w:tplc="0809000F">
      <w:start w:val="1"/>
      <w:numFmt w:val="decimal"/>
      <w:lvlText w:val="%1.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2" w15:restartNumberingAfterBreak="0">
    <w:nsid w:val="6D842B3E"/>
    <w:multiLevelType w:val="hybridMultilevel"/>
    <w:tmpl w:val="F0E40B54"/>
    <w:lvl w:ilvl="0" w:tplc="13E0FB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2D0D"/>
    <w:multiLevelType w:val="hybridMultilevel"/>
    <w:tmpl w:val="0F1CF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222C7"/>
    <w:multiLevelType w:val="hybridMultilevel"/>
    <w:tmpl w:val="BF6C4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159636">
    <w:abstractNumId w:val="8"/>
  </w:num>
  <w:num w:numId="2" w16cid:durableId="1187675095">
    <w:abstractNumId w:val="6"/>
  </w:num>
  <w:num w:numId="3" w16cid:durableId="603221482">
    <w:abstractNumId w:val="5"/>
  </w:num>
  <w:num w:numId="4" w16cid:durableId="290552667">
    <w:abstractNumId w:val="4"/>
  </w:num>
  <w:num w:numId="5" w16cid:durableId="770274062">
    <w:abstractNumId w:val="7"/>
  </w:num>
  <w:num w:numId="6" w16cid:durableId="1197934681">
    <w:abstractNumId w:val="3"/>
  </w:num>
  <w:num w:numId="7" w16cid:durableId="150876989">
    <w:abstractNumId w:val="2"/>
  </w:num>
  <w:num w:numId="8" w16cid:durableId="1193227424">
    <w:abstractNumId w:val="1"/>
  </w:num>
  <w:num w:numId="9" w16cid:durableId="1318000312">
    <w:abstractNumId w:val="0"/>
  </w:num>
  <w:num w:numId="10" w16cid:durableId="355423738">
    <w:abstractNumId w:val="21"/>
  </w:num>
  <w:num w:numId="11" w16cid:durableId="80609973">
    <w:abstractNumId w:val="10"/>
  </w:num>
  <w:num w:numId="12" w16cid:durableId="1778258549">
    <w:abstractNumId w:val="20"/>
  </w:num>
  <w:num w:numId="13" w16cid:durableId="1820071982">
    <w:abstractNumId w:val="11"/>
  </w:num>
  <w:num w:numId="14" w16cid:durableId="1657151307">
    <w:abstractNumId w:val="24"/>
  </w:num>
  <w:num w:numId="15" w16cid:durableId="1006707932">
    <w:abstractNumId w:val="18"/>
  </w:num>
  <w:num w:numId="16" w16cid:durableId="524950958">
    <w:abstractNumId w:val="15"/>
  </w:num>
  <w:num w:numId="17" w16cid:durableId="271520493">
    <w:abstractNumId w:val="23"/>
  </w:num>
  <w:num w:numId="18" w16cid:durableId="2106414341">
    <w:abstractNumId w:val="9"/>
  </w:num>
  <w:num w:numId="19" w16cid:durableId="1763186116">
    <w:abstractNumId w:val="19"/>
  </w:num>
  <w:num w:numId="20" w16cid:durableId="2066373968">
    <w:abstractNumId w:val="13"/>
  </w:num>
  <w:num w:numId="21" w16cid:durableId="799373908">
    <w:abstractNumId w:val="22"/>
  </w:num>
  <w:num w:numId="22" w16cid:durableId="275723936">
    <w:abstractNumId w:val="12"/>
  </w:num>
  <w:num w:numId="23" w16cid:durableId="60059997">
    <w:abstractNumId w:val="14"/>
  </w:num>
  <w:num w:numId="24" w16cid:durableId="1974747483">
    <w:abstractNumId w:val="17"/>
  </w:num>
  <w:num w:numId="25" w16cid:durableId="16389945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7F7"/>
    <w:rsid w:val="0000111F"/>
    <w:rsid w:val="0000161D"/>
    <w:rsid w:val="00006EC3"/>
    <w:rsid w:val="00012510"/>
    <w:rsid w:val="00013531"/>
    <w:rsid w:val="000151A7"/>
    <w:rsid w:val="00016FE3"/>
    <w:rsid w:val="00034616"/>
    <w:rsid w:val="00037BB6"/>
    <w:rsid w:val="0005552D"/>
    <w:rsid w:val="00055A6A"/>
    <w:rsid w:val="0006063C"/>
    <w:rsid w:val="00060C37"/>
    <w:rsid w:val="00061F1E"/>
    <w:rsid w:val="0007145D"/>
    <w:rsid w:val="00073921"/>
    <w:rsid w:val="00075E3D"/>
    <w:rsid w:val="00077FD7"/>
    <w:rsid w:val="00084DBE"/>
    <w:rsid w:val="0009545F"/>
    <w:rsid w:val="000A064C"/>
    <w:rsid w:val="000B2ABE"/>
    <w:rsid w:val="000B4E35"/>
    <w:rsid w:val="000B5D6A"/>
    <w:rsid w:val="000C7F9D"/>
    <w:rsid w:val="000E1255"/>
    <w:rsid w:val="000E1349"/>
    <w:rsid w:val="00114061"/>
    <w:rsid w:val="001321FA"/>
    <w:rsid w:val="001422C6"/>
    <w:rsid w:val="00144F2B"/>
    <w:rsid w:val="00145545"/>
    <w:rsid w:val="0015074B"/>
    <w:rsid w:val="00153E57"/>
    <w:rsid w:val="00157B3F"/>
    <w:rsid w:val="001720D6"/>
    <w:rsid w:val="0017220C"/>
    <w:rsid w:val="00191948"/>
    <w:rsid w:val="00195BAC"/>
    <w:rsid w:val="001B17E5"/>
    <w:rsid w:val="001B2566"/>
    <w:rsid w:val="001B44B3"/>
    <w:rsid w:val="001B7192"/>
    <w:rsid w:val="001C109D"/>
    <w:rsid w:val="001C5F27"/>
    <w:rsid w:val="001D054F"/>
    <w:rsid w:val="001D0AE4"/>
    <w:rsid w:val="001D389D"/>
    <w:rsid w:val="001F11BD"/>
    <w:rsid w:val="001F317F"/>
    <w:rsid w:val="001F384D"/>
    <w:rsid w:val="00205173"/>
    <w:rsid w:val="0020734F"/>
    <w:rsid w:val="00220A3E"/>
    <w:rsid w:val="00224A82"/>
    <w:rsid w:val="002447D3"/>
    <w:rsid w:val="002454A7"/>
    <w:rsid w:val="00257016"/>
    <w:rsid w:val="0026032C"/>
    <w:rsid w:val="002623BE"/>
    <w:rsid w:val="00263B11"/>
    <w:rsid w:val="00266169"/>
    <w:rsid w:val="002737D5"/>
    <w:rsid w:val="00277B24"/>
    <w:rsid w:val="00280992"/>
    <w:rsid w:val="00283B70"/>
    <w:rsid w:val="002852A4"/>
    <w:rsid w:val="00292CB8"/>
    <w:rsid w:val="0029639D"/>
    <w:rsid w:val="002971F7"/>
    <w:rsid w:val="002A1945"/>
    <w:rsid w:val="002B427D"/>
    <w:rsid w:val="002C02B2"/>
    <w:rsid w:val="002C5B57"/>
    <w:rsid w:val="002C67C7"/>
    <w:rsid w:val="002E2C5F"/>
    <w:rsid w:val="002E4639"/>
    <w:rsid w:val="002F1670"/>
    <w:rsid w:val="002F7330"/>
    <w:rsid w:val="002F7522"/>
    <w:rsid w:val="0030496B"/>
    <w:rsid w:val="00313422"/>
    <w:rsid w:val="00322459"/>
    <w:rsid w:val="003247C8"/>
    <w:rsid w:val="00326F90"/>
    <w:rsid w:val="0033022C"/>
    <w:rsid w:val="003374B3"/>
    <w:rsid w:val="00340AB9"/>
    <w:rsid w:val="00346879"/>
    <w:rsid w:val="003558F7"/>
    <w:rsid w:val="00371ED5"/>
    <w:rsid w:val="003756C1"/>
    <w:rsid w:val="00375C32"/>
    <w:rsid w:val="003806E7"/>
    <w:rsid w:val="003857C2"/>
    <w:rsid w:val="003960F7"/>
    <w:rsid w:val="003A5416"/>
    <w:rsid w:val="003B6042"/>
    <w:rsid w:val="003C25C9"/>
    <w:rsid w:val="003C30CA"/>
    <w:rsid w:val="003E5EB8"/>
    <w:rsid w:val="003F76A8"/>
    <w:rsid w:val="00404600"/>
    <w:rsid w:val="00407468"/>
    <w:rsid w:val="00422804"/>
    <w:rsid w:val="00422C7A"/>
    <w:rsid w:val="004360CF"/>
    <w:rsid w:val="00443BC6"/>
    <w:rsid w:val="00450E8F"/>
    <w:rsid w:val="004547D8"/>
    <w:rsid w:val="004671C0"/>
    <w:rsid w:val="00467227"/>
    <w:rsid w:val="00472D77"/>
    <w:rsid w:val="0047590D"/>
    <w:rsid w:val="004771FD"/>
    <w:rsid w:val="004837D9"/>
    <w:rsid w:val="004955E3"/>
    <w:rsid w:val="004A2652"/>
    <w:rsid w:val="004A60A3"/>
    <w:rsid w:val="004B5B0A"/>
    <w:rsid w:val="004C0336"/>
    <w:rsid w:val="004C4060"/>
    <w:rsid w:val="004C4872"/>
    <w:rsid w:val="004E0560"/>
    <w:rsid w:val="004E1AA0"/>
    <w:rsid w:val="004E45AF"/>
    <w:rsid w:val="005149AD"/>
    <w:rsid w:val="005317AC"/>
    <w:rsid w:val="00545CF3"/>
    <w:rsid w:val="00547FD5"/>
    <w:rsid w:val="00557754"/>
    <w:rsid w:val="0057378B"/>
    <w:rsid w:val="00590C02"/>
    <w:rsid w:val="005972B9"/>
    <w:rsid w:val="005A7685"/>
    <w:rsid w:val="005B2AE4"/>
    <w:rsid w:val="005B2CF7"/>
    <w:rsid w:val="005C46A5"/>
    <w:rsid w:val="005D1F51"/>
    <w:rsid w:val="005D392C"/>
    <w:rsid w:val="005E0B1A"/>
    <w:rsid w:val="005E1192"/>
    <w:rsid w:val="005E47ED"/>
    <w:rsid w:val="005E7109"/>
    <w:rsid w:val="005F33F7"/>
    <w:rsid w:val="005F40E6"/>
    <w:rsid w:val="00612233"/>
    <w:rsid w:val="006134D7"/>
    <w:rsid w:val="006173A3"/>
    <w:rsid w:val="006262C1"/>
    <w:rsid w:val="006305E4"/>
    <w:rsid w:val="00643519"/>
    <w:rsid w:val="0065400B"/>
    <w:rsid w:val="0065766A"/>
    <w:rsid w:val="00664AA3"/>
    <w:rsid w:val="00667A26"/>
    <w:rsid w:val="0067503B"/>
    <w:rsid w:val="0067762C"/>
    <w:rsid w:val="006A01E0"/>
    <w:rsid w:val="006A0457"/>
    <w:rsid w:val="006A4FFE"/>
    <w:rsid w:val="006B2DF5"/>
    <w:rsid w:val="006C17C0"/>
    <w:rsid w:val="006D05E9"/>
    <w:rsid w:val="006E0F29"/>
    <w:rsid w:val="006F31EC"/>
    <w:rsid w:val="006F6E34"/>
    <w:rsid w:val="00700A60"/>
    <w:rsid w:val="007120A5"/>
    <w:rsid w:val="00731DBC"/>
    <w:rsid w:val="007341C4"/>
    <w:rsid w:val="00741985"/>
    <w:rsid w:val="00742728"/>
    <w:rsid w:val="007434DF"/>
    <w:rsid w:val="007437B0"/>
    <w:rsid w:val="0074431A"/>
    <w:rsid w:val="00752B7E"/>
    <w:rsid w:val="00762511"/>
    <w:rsid w:val="00777B99"/>
    <w:rsid w:val="00781F34"/>
    <w:rsid w:val="007831B7"/>
    <w:rsid w:val="0079613D"/>
    <w:rsid w:val="00797B78"/>
    <w:rsid w:val="007B2F85"/>
    <w:rsid w:val="007C25A4"/>
    <w:rsid w:val="007E2789"/>
    <w:rsid w:val="007E322F"/>
    <w:rsid w:val="007E7CAD"/>
    <w:rsid w:val="007F13D4"/>
    <w:rsid w:val="007F7738"/>
    <w:rsid w:val="007F78AA"/>
    <w:rsid w:val="00804353"/>
    <w:rsid w:val="008145C0"/>
    <w:rsid w:val="008177D8"/>
    <w:rsid w:val="00817C0A"/>
    <w:rsid w:val="00833B14"/>
    <w:rsid w:val="0085094D"/>
    <w:rsid w:val="0085247B"/>
    <w:rsid w:val="00856B20"/>
    <w:rsid w:val="0087290E"/>
    <w:rsid w:val="008835B5"/>
    <w:rsid w:val="00887C80"/>
    <w:rsid w:val="00891FBA"/>
    <w:rsid w:val="008A0FEA"/>
    <w:rsid w:val="008A2AD1"/>
    <w:rsid w:val="008A2E18"/>
    <w:rsid w:val="008A6954"/>
    <w:rsid w:val="008A78D6"/>
    <w:rsid w:val="008B0536"/>
    <w:rsid w:val="008B3A60"/>
    <w:rsid w:val="008D0717"/>
    <w:rsid w:val="008D1236"/>
    <w:rsid w:val="00902E91"/>
    <w:rsid w:val="00923284"/>
    <w:rsid w:val="00924EB2"/>
    <w:rsid w:val="009314E3"/>
    <w:rsid w:val="00932A0D"/>
    <w:rsid w:val="009341EE"/>
    <w:rsid w:val="00944343"/>
    <w:rsid w:val="00945A12"/>
    <w:rsid w:val="00947990"/>
    <w:rsid w:val="00954762"/>
    <w:rsid w:val="00971813"/>
    <w:rsid w:val="0097634D"/>
    <w:rsid w:val="00977EB3"/>
    <w:rsid w:val="00977F53"/>
    <w:rsid w:val="009919A2"/>
    <w:rsid w:val="009A0DA5"/>
    <w:rsid w:val="009A1352"/>
    <w:rsid w:val="009A4491"/>
    <w:rsid w:val="009B0CF2"/>
    <w:rsid w:val="009B4FEB"/>
    <w:rsid w:val="009B5D87"/>
    <w:rsid w:val="009B77CD"/>
    <w:rsid w:val="009C7187"/>
    <w:rsid w:val="009D596F"/>
    <w:rsid w:val="009D7DCD"/>
    <w:rsid w:val="009D7E45"/>
    <w:rsid w:val="009F2C66"/>
    <w:rsid w:val="009F6D3E"/>
    <w:rsid w:val="00A107A0"/>
    <w:rsid w:val="00A13B1F"/>
    <w:rsid w:val="00A15970"/>
    <w:rsid w:val="00A24206"/>
    <w:rsid w:val="00A27ADA"/>
    <w:rsid w:val="00A31E14"/>
    <w:rsid w:val="00A32182"/>
    <w:rsid w:val="00A3401B"/>
    <w:rsid w:val="00A40790"/>
    <w:rsid w:val="00A43862"/>
    <w:rsid w:val="00A47DD7"/>
    <w:rsid w:val="00A55D64"/>
    <w:rsid w:val="00A612F5"/>
    <w:rsid w:val="00A638D4"/>
    <w:rsid w:val="00A6500B"/>
    <w:rsid w:val="00A721E9"/>
    <w:rsid w:val="00A7678D"/>
    <w:rsid w:val="00A76C1E"/>
    <w:rsid w:val="00A91056"/>
    <w:rsid w:val="00A96D52"/>
    <w:rsid w:val="00AA1D8D"/>
    <w:rsid w:val="00AA223A"/>
    <w:rsid w:val="00AA549B"/>
    <w:rsid w:val="00AB10A5"/>
    <w:rsid w:val="00AB3E01"/>
    <w:rsid w:val="00AC289B"/>
    <w:rsid w:val="00AC771C"/>
    <w:rsid w:val="00AC77D6"/>
    <w:rsid w:val="00AD00FF"/>
    <w:rsid w:val="00AD15BA"/>
    <w:rsid w:val="00B0478D"/>
    <w:rsid w:val="00B0708A"/>
    <w:rsid w:val="00B31581"/>
    <w:rsid w:val="00B33267"/>
    <w:rsid w:val="00B40503"/>
    <w:rsid w:val="00B47730"/>
    <w:rsid w:val="00B47764"/>
    <w:rsid w:val="00B61B6A"/>
    <w:rsid w:val="00B64EFF"/>
    <w:rsid w:val="00B7716A"/>
    <w:rsid w:val="00B819D3"/>
    <w:rsid w:val="00B91906"/>
    <w:rsid w:val="00B9603C"/>
    <w:rsid w:val="00B96B45"/>
    <w:rsid w:val="00B976A6"/>
    <w:rsid w:val="00BA0C6F"/>
    <w:rsid w:val="00BA142F"/>
    <w:rsid w:val="00BA3B8A"/>
    <w:rsid w:val="00BB3548"/>
    <w:rsid w:val="00BB48E3"/>
    <w:rsid w:val="00BB7252"/>
    <w:rsid w:val="00BB7910"/>
    <w:rsid w:val="00BC280F"/>
    <w:rsid w:val="00BC7C4A"/>
    <w:rsid w:val="00BD0559"/>
    <w:rsid w:val="00BD300A"/>
    <w:rsid w:val="00BD5D80"/>
    <w:rsid w:val="00BD6F61"/>
    <w:rsid w:val="00BD75EE"/>
    <w:rsid w:val="00BD7646"/>
    <w:rsid w:val="00BE3892"/>
    <w:rsid w:val="00C06F91"/>
    <w:rsid w:val="00C12A07"/>
    <w:rsid w:val="00C1441E"/>
    <w:rsid w:val="00C16D57"/>
    <w:rsid w:val="00C20679"/>
    <w:rsid w:val="00C2386B"/>
    <w:rsid w:val="00C32F84"/>
    <w:rsid w:val="00C4487E"/>
    <w:rsid w:val="00C54CDF"/>
    <w:rsid w:val="00C5615E"/>
    <w:rsid w:val="00C64620"/>
    <w:rsid w:val="00C65D86"/>
    <w:rsid w:val="00C67312"/>
    <w:rsid w:val="00C6751D"/>
    <w:rsid w:val="00C67901"/>
    <w:rsid w:val="00C72AA3"/>
    <w:rsid w:val="00C72C38"/>
    <w:rsid w:val="00C72CD2"/>
    <w:rsid w:val="00C7482C"/>
    <w:rsid w:val="00C74F7E"/>
    <w:rsid w:val="00C753E9"/>
    <w:rsid w:val="00C76181"/>
    <w:rsid w:val="00C76724"/>
    <w:rsid w:val="00C8095A"/>
    <w:rsid w:val="00C81DD7"/>
    <w:rsid w:val="00C908C3"/>
    <w:rsid w:val="00C967BB"/>
    <w:rsid w:val="00CB0664"/>
    <w:rsid w:val="00CC3FDA"/>
    <w:rsid w:val="00CC7D07"/>
    <w:rsid w:val="00CD515E"/>
    <w:rsid w:val="00CD6AF5"/>
    <w:rsid w:val="00CE03D5"/>
    <w:rsid w:val="00CE5293"/>
    <w:rsid w:val="00CF0D0E"/>
    <w:rsid w:val="00D1207D"/>
    <w:rsid w:val="00D248ED"/>
    <w:rsid w:val="00D2649C"/>
    <w:rsid w:val="00D41045"/>
    <w:rsid w:val="00D45069"/>
    <w:rsid w:val="00D55B97"/>
    <w:rsid w:val="00D56EB8"/>
    <w:rsid w:val="00D63A41"/>
    <w:rsid w:val="00D63D67"/>
    <w:rsid w:val="00D66A19"/>
    <w:rsid w:val="00D70E7C"/>
    <w:rsid w:val="00D73213"/>
    <w:rsid w:val="00D900FE"/>
    <w:rsid w:val="00DA05E3"/>
    <w:rsid w:val="00DA23A2"/>
    <w:rsid w:val="00DA5B4D"/>
    <w:rsid w:val="00DB2485"/>
    <w:rsid w:val="00DB48AA"/>
    <w:rsid w:val="00DC13E4"/>
    <w:rsid w:val="00DC6260"/>
    <w:rsid w:val="00DC6B52"/>
    <w:rsid w:val="00DD19BC"/>
    <w:rsid w:val="00DD247A"/>
    <w:rsid w:val="00DD68D6"/>
    <w:rsid w:val="00DF60D4"/>
    <w:rsid w:val="00DF7D6E"/>
    <w:rsid w:val="00E04B54"/>
    <w:rsid w:val="00E115EA"/>
    <w:rsid w:val="00E1350E"/>
    <w:rsid w:val="00E2166D"/>
    <w:rsid w:val="00E2307E"/>
    <w:rsid w:val="00E266D4"/>
    <w:rsid w:val="00E42266"/>
    <w:rsid w:val="00E46E57"/>
    <w:rsid w:val="00E47A59"/>
    <w:rsid w:val="00E502CF"/>
    <w:rsid w:val="00E60B1D"/>
    <w:rsid w:val="00E647B3"/>
    <w:rsid w:val="00E657AA"/>
    <w:rsid w:val="00E67DC5"/>
    <w:rsid w:val="00E70CD7"/>
    <w:rsid w:val="00E7417A"/>
    <w:rsid w:val="00E76B61"/>
    <w:rsid w:val="00E84119"/>
    <w:rsid w:val="00E926AF"/>
    <w:rsid w:val="00E92B03"/>
    <w:rsid w:val="00E94758"/>
    <w:rsid w:val="00EB47A5"/>
    <w:rsid w:val="00EB78BD"/>
    <w:rsid w:val="00EC6EB4"/>
    <w:rsid w:val="00EC744E"/>
    <w:rsid w:val="00ED3103"/>
    <w:rsid w:val="00EE27E7"/>
    <w:rsid w:val="00EE3BBB"/>
    <w:rsid w:val="00EF0D8B"/>
    <w:rsid w:val="00EF5BA7"/>
    <w:rsid w:val="00EF6349"/>
    <w:rsid w:val="00EF6687"/>
    <w:rsid w:val="00F02912"/>
    <w:rsid w:val="00F219FA"/>
    <w:rsid w:val="00F315EB"/>
    <w:rsid w:val="00F348AD"/>
    <w:rsid w:val="00F35700"/>
    <w:rsid w:val="00F35892"/>
    <w:rsid w:val="00F430F6"/>
    <w:rsid w:val="00F47C7B"/>
    <w:rsid w:val="00F576C0"/>
    <w:rsid w:val="00F60C8E"/>
    <w:rsid w:val="00F64ED4"/>
    <w:rsid w:val="00F65716"/>
    <w:rsid w:val="00F818B3"/>
    <w:rsid w:val="00FA5289"/>
    <w:rsid w:val="00FA6069"/>
    <w:rsid w:val="00FA6374"/>
    <w:rsid w:val="00FB27EC"/>
    <w:rsid w:val="00FB606C"/>
    <w:rsid w:val="00FC1DF4"/>
    <w:rsid w:val="00FC693F"/>
    <w:rsid w:val="00FD2073"/>
    <w:rsid w:val="00FD68C6"/>
    <w:rsid w:val="00FD6E9C"/>
    <w:rsid w:val="00FE1FB7"/>
    <w:rsid w:val="00FE611D"/>
    <w:rsid w:val="00FF051B"/>
    <w:rsid w:val="00FF5F53"/>
    <w:rsid w:val="015EF3A4"/>
    <w:rsid w:val="0204E78A"/>
    <w:rsid w:val="02154D1D"/>
    <w:rsid w:val="024293EF"/>
    <w:rsid w:val="02676F10"/>
    <w:rsid w:val="026965A3"/>
    <w:rsid w:val="02FB5D6F"/>
    <w:rsid w:val="0323716A"/>
    <w:rsid w:val="03C9C9DC"/>
    <w:rsid w:val="03CBCFA0"/>
    <w:rsid w:val="0431134F"/>
    <w:rsid w:val="0446C336"/>
    <w:rsid w:val="047E2738"/>
    <w:rsid w:val="04D30B35"/>
    <w:rsid w:val="06157429"/>
    <w:rsid w:val="0692D141"/>
    <w:rsid w:val="07DFD6D3"/>
    <w:rsid w:val="0845E179"/>
    <w:rsid w:val="08B8DC73"/>
    <w:rsid w:val="08C791E2"/>
    <w:rsid w:val="08EA488F"/>
    <w:rsid w:val="0935E3F4"/>
    <w:rsid w:val="09640BA9"/>
    <w:rsid w:val="09A8E1BA"/>
    <w:rsid w:val="09EFC40A"/>
    <w:rsid w:val="0A1DE96F"/>
    <w:rsid w:val="0A40F342"/>
    <w:rsid w:val="0A6B6DCF"/>
    <w:rsid w:val="0AD48A8A"/>
    <w:rsid w:val="0AE137F8"/>
    <w:rsid w:val="0BEBD73A"/>
    <w:rsid w:val="0BEDD8BF"/>
    <w:rsid w:val="0CDD53C7"/>
    <w:rsid w:val="0D0481EC"/>
    <w:rsid w:val="0D2EC068"/>
    <w:rsid w:val="0D635011"/>
    <w:rsid w:val="0DA99780"/>
    <w:rsid w:val="0E199FDC"/>
    <w:rsid w:val="0EF4A7BD"/>
    <w:rsid w:val="0F5D65E0"/>
    <w:rsid w:val="10305BA2"/>
    <w:rsid w:val="1043B682"/>
    <w:rsid w:val="113C0B56"/>
    <w:rsid w:val="11FA5863"/>
    <w:rsid w:val="134AB46B"/>
    <w:rsid w:val="13B5E124"/>
    <w:rsid w:val="13E9EB8D"/>
    <w:rsid w:val="13EC0F3A"/>
    <w:rsid w:val="13EFAC74"/>
    <w:rsid w:val="14014156"/>
    <w:rsid w:val="1428B11D"/>
    <w:rsid w:val="14B9C991"/>
    <w:rsid w:val="14C3B0E6"/>
    <w:rsid w:val="15E2F2AE"/>
    <w:rsid w:val="15E875C2"/>
    <w:rsid w:val="16144C58"/>
    <w:rsid w:val="161CD548"/>
    <w:rsid w:val="17253D70"/>
    <w:rsid w:val="17873914"/>
    <w:rsid w:val="179B0AC1"/>
    <w:rsid w:val="18CC2592"/>
    <w:rsid w:val="18E7110C"/>
    <w:rsid w:val="1ACCCDB5"/>
    <w:rsid w:val="1B9A2EE7"/>
    <w:rsid w:val="1C357028"/>
    <w:rsid w:val="1C3C3674"/>
    <w:rsid w:val="1CD447CC"/>
    <w:rsid w:val="1D11E857"/>
    <w:rsid w:val="1D7C5980"/>
    <w:rsid w:val="1E774B09"/>
    <w:rsid w:val="1E83E37E"/>
    <w:rsid w:val="1F0350E0"/>
    <w:rsid w:val="1F19EC57"/>
    <w:rsid w:val="1FC45657"/>
    <w:rsid w:val="1FE5742F"/>
    <w:rsid w:val="21312634"/>
    <w:rsid w:val="21787956"/>
    <w:rsid w:val="21BCD7E3"/>
    <w:rsid w:val="226251C1"/>
    <w:rsid w:val="22AE311B"/>
    <w:rsid w:val="22B2A351"/>
    <w:rsid w:val="22F3EBF3"/>
    <w:rsid w:val="2325B35D"/>
    <w:rsid w:val="236531A3"/>
    <w:rsid w:val="23954225"/>
    <w:rsid w:val="245D97C9"/>
    <w:rsid w:val="246790BB"/>
    <w:rsid w:val="259AF28E"/>
    <w:rsid w:val="25A2E451"/>
    <w:rsid w:val="25C7C317"/>
    <w:rsid w:val="267592BC"/>
    <w:rsid w:val="26975B11"/>
    <w:rsid w:val="26B4A305"/>
    <w:rsid w:val="27CDCBD0"/>
    <w:rsid w:val="280DF68C"/>
    <w:rsid w:val="28375EF6"/>
    <w:rsid w:val="2841548A"/>
    <w:rsid w:val="28B8935D"/>
    <w:rsid w:val="29677995"/>
    <w:rsid w:val="29CC3C94"/>
    <w:rsid w:val="2A6610D9"/>
    <w:rsid w:val="2B09690A"/>
    <w:rsid w:val="2B0CFB40"/>
    <w:rsid w:val="2B2DD1EC"/>
    <w:rsid w:val="2C1B55F6"/>
    <w:rsid w:val="2D725D68"/>
    <w:rsid w:val="2D8083FE"/>
    <w:rsid w:val="2D88260A"/>
    <w:rsid w:val="2DFBF8D4"/>
    <w:rsid w:val="2E0695C1"/>
    <w:rsid w:val="2E16C101"/>
    <w:rsid w:val="2EAEACB2"/>
    <w:rsid w:val="2EED2B97"/>
    <w:rsid w:val="2F1DE7A0"/>
    <w:rsid w:val="2F423F26"/>
    <w:rsid w:val="2F4573C5"/>
    <w:rsid w:val="2F7BF9C4"/>
    <w:rsid w:val="2FF3C136"/>
    <w:rsid w:val="3012427B"/>
    <w:rsid w:val="3088DE14"/>
    <w:rsid w:val="30973910"/>
    <w:rsid w:val="30E0FFC8"/>
    <w:rsid w:val="30F3E11E"/>
    <w:rsid w:val="314ED2FF"/>
    <w:rsid w:val="326CABFC"/>
    <w:rsid w:val="326E1DFB"/>
    <w:rsid w:val="32928D63"/>
    <w:rsid w:val="329835D3"/>
    <w:rsid w:val="330C8F31"/>
    <w:rsid w:val="337E0172"/>
    <w:rsid w:val="33853E92"/>
    <w:rsid w:val="33CC97D4"/>
    <w:rsid w:val="347D97AF"/>
    <w:rsid w:val="352070DC"/>
    <w:rsid w:val="357AE61B"/>
    <w:rsid w:val="35E216F4"/>
    <w:rsid w:val="35E6FE3C"/>
    <w:rsid w:val="362499B0"/>
    <w:rsid w:val="368BFFFB"/>
    <w:rsid w:val="36A9E944"/>
    <w:rsid w:val="36B7FBAB"/>
    <w:rsid w:val="374B19D0"/>
    <w:rsid w:val="3758C261"/>
    <w:rsid w:val="37C4AE20"/>
    <w:rsid w:val="37C7AF62"/>
    <w:rsid w:val="38B2C4D2"/>
    <w:rsid w:val="391AAB28"/>
    <w:rsid w:val="397DEDA1"/>
    <w:rsid w:val="3A669485"/>
    <w:rsid w:val="3ACCA75C"/>
    <w:rsid w:val="3B3A251F"/>
    <w:rsid w:val="3B7CF124"/>
    <w:rsid w:val="3BAE3A51"/>
    <w:rsid w:val="3C8E6A56"/>
    <w:rsid w:val="3E9D3FD9"/>
    <w:rsid w:val="3EF5B641"/>
    <w:rsid w:val="3F7E3D80"/>
    <w:rsid w:val="3FD7B679"/>
    <w:rsid w:val="3FFEE26A"/>
    <w:rsid w:val="407E7B97"/>
    <w:rsid w:val="4096168C"/>
    <w:rsid w:val="40ECF8DE"/>
    <w:rsid w:val="423D5AAB"/>
    <w:rsid w:val="42A4D743"/>
    <w:rsid w:val="43648EC7"/>
    <w:rsid w:val="43D54D6F"/>
    <w:rsid w:val="44050511"/>
    <w:rsid w:val="4490E1BD"/>
    <w:rsid w:val="449519CE"/>
    <w:rsid w:val="44A68D6F"/>
    <w:rsid w:val="44D585A7"/>
    <w:rsid w:val="44F07958"/>
    <w:rsid w:val="45002CBD"/>
    <w:rsid w:val="4572E8CC"/>
    <w:rsid w:val="45C61259"/>
    <w:rsid w:val="45D7A041"/>
    <w:rsid w:val="46198679"/>
    <w:rsid w:val="462B699B"/>
    <w:rsid w:val="46715B9E"/>
    <w:rsid w:val="469425A4"/>
    <w:rsid w:val="470C2257"/>
    <w:rsid w:val="47104E7E"/>
    <w:rsid w:val="478AE0D6"/>
    <w:rsid w:val="478B47D7"/>
    <w:rsid w:val="488FE05A"/>
    <w:rsid w:val="4968AA9A"/>
    <w:rsid w:val="4978EF30"/>
    <w:rsid w:val="49ABB92A"/>
    <w:rsid w:val="4A8D638A"/>
    <w:rsid w:val="4AAA0DB4"/>
    <w:rsid w:val="4AC80226"/>
    <w:rsid w:val="4AC947D4"/>
    <w:rsid w:val="4AD94D20"/>
    <w:rsid w:val="4B0607B4"/>
    <w:rsid w:val="4B37D1DC"/>
    <w:rsid w:val="4BD00AF1"/>
    <w:rsid w:val="4C8C0DA9"/>
    <w:rsid w:val="4D712152"/>
    <w:rsid w:val="4D72002B"/>
    <w:rsid w:val="4D7673BB"/>
    <w:rsid w:val="4DF7A638"/>
    <w:rsid w:val="4E11F6AC"/>
    <w:rsid w:val="4E90DFE6"/>
    <w:rsid w:val="4ED62624"/>
    <w:rsid w:val="510C862F"/>
    <w:rsid w:val="51E7A3F5"/>
    <w:rsid w:val="52781BF8"/>
    <w:rsid w:val="53244F74"/>
    <w:rsid w:val="537903FD"/>
    <w:rsid w:val="53DBD18F"/>
    <w:rsid w:val="54280DBE"/>
    <w:rsid w:val="54B5F06C"/>
    <w:rsid w:val="559CB1DD"/>
    <w:rsid w:val="55F3448B"/>
    <w:rsid w:val="57561A08"/>
    <w:rsid w:val="577BC860"/>
    <w:rsid w:val="577E3BB3"/>
    <w:rsid w:val="57888A55"/>
    <w:rsid w:val="57B3324F"/>
    <w:rsid w:val="57F34958"/>
    <w:rsid w:val="58840E10"/>
    <w:rsid w:val="59211E7F"/>
    <w:rsid w:val="592CB786"/>
    <w:rsid w:val="592DECFC"/>
    <w:rsid w:val="5941CBE8"/>
    <w:rsid w:val="5A266E3E"/>
    <w:rsid w:val="5A339B4E"/>
    <w:rsid w:val="5ADEA986"/>
    <w:rsid w:val="5B019EF1"/>
    <w:rsid w:val="5B2F39A8"/>
    <w:rsid w:val="5B8563F1"/>
    <w:rsid w:val="5C2009CD"/>
    <w:rsid w:val="5C30CA3A"/>
    <w:rsid w:val="5C64C4A7"/>
    <w:rsid w:val="5C7D7A01"/>
    <w:rsid w:val="5CA40674"/>
    <w:rsid w:val="5E0C02FB"/>
    <w:rsid w:val="5E1E035F"/>
    <w:rsid w:val="5F322F44"/>
    <w:rsid w:val="5F53FA05"/>
    <w:rsid w:val="5FFE9D60"/>
    <w:rsid w:val="6003EDC2"/>
    <w:rsid w:val="6049E108"/>
    <w:rsid w:val="604D7034"/>
    <w:rsid w:val="60B08FDE"/>
    <w:rsid w:val="61490F8A"/>
    <w:rsid w:val="61EB2C70"/>
    <w:rsid w:val="62200727"/>
    <w:rsid w:val="62AB1BD0"/>
    <w:rsid w:val="6395E1AE"/>
    <w:rsid w:val="63D5D64A"/>
    <w:rsid w:val="640032FD"/>
    <w:rsid w:val="643739CB"/>
    <w:rsid w:val="646FE1B9"/>
    <w:rsid w:val="648A6DE3"/>
    <w:rsid w:val="651DB318"/>
    <w:rsid w:val="655E7C7E"/>
    <w:rsid w:val="65650831"/>
    <w:rsid w:val="65722E06"/>
    <w:rsid w:val="65743E14"/>
    <w:rsid w:val="6592DFBD"/>
    <w:rsid w:val="65A34775"/>
    <w:rsid w:val="65C5C64A"/>
    <w:rsid w:val="65D0B747"/>
    <w:rsid w:val="65F33ED3"/>
    <w:rsid w:val="660067EC"/>
    <w:rsid w:val="66D1600E"/>
    <w:rsid w:val="66E11F8A"/>
    <w:rsid w:val="67DFF8A1"/>
    <w:rsid w:val="67FA9BE6"/>
    <w:rsid w:val="682067DF"/>
    <w:rsid w:val="68357AFE"/>
    <w:rsid w:val="689B4EFC"/>
    <w:rsid w:val="68F6557B"/>
    <w:rsid w:val="69609360"/>
    <w:rsid w:val="697A71E1"/>
    <w:rsid w:val="69989907"/>
    <w:rsid w:val="69E3402A"/>
    <w:rsid w:val="6A0F9BE5"/>
    <w:rsid w:val="6A1B2D7D"/>
    <w:rsid w:val="6AA2B43D"/>
    <w:rsid w:val="6AEB218C"/>
    <w:rsid w:val="6AFFC07C"/>
    <w:rsid w:val="6B5EF0E8"/>
    <w:rsid w:val="6B805A56"/>
    <w:rsid w:val="6B8A94AF"/>
    <w:rsid w:val="6C171263"/>
    <w:rsid w:val="6D6F4D49"/>
    <w:rsid w:val="6D7CBAE6"/>
    <w:rsid w:val="6DBADDA3"/>
    <w:rsid w:val="6DE10040"/>
    <w:rsid w:val="6DE36F43"/>
    <w:rsid w:val="6E305D48"/>
    <w:rsid w:val="6E7DD5E9"/>
    <w:rsid w:val="6E8A0747"/>
    <w:rsid w:val="6E9B29B7"/>
    <w:rsid w:val="6EB3A562"/>
    <w:rsid w:val="6F431447"/>
    <w:rsid w:val="6FA8E301"/>
    <w:rsid w:val="6FFB1875"/>
    <w:rsid w:val="707589D6"/>
    <w:rsid w:val="70BADFC1"/>
    <w:rsid w:val="70D657FE"/>
    <w:rsid w:val="70F8A130"/>
    <w:rsid w:val="710353C6"/>
    <w:rsid w:val="710FC7C6"/>
    <w:rsid w:val="7113E1E0"/>
    <w:rsid w:val="7171CDFA"/>
    <w:rsid w:val="72586109"/>
    <w:rsid w:val="72B2292F"/>
    <w:rsid w:val="73031831"/>
    <w:rsid w:val="7324465D"/>
    <w:rsid w:val="73799943"/>
    <w:rsid w:val="739ADD2F"/>
    <w:rsid w:val="73D09E6D"/>
    <w:rsid w:val="747D4ABB"/>
    <w:rsid w:val="749BC957"/>
    <w:rsid w:val="751A0878"/>
    <w:rsid w:val="761EC4D2"/>
    <w:rsid w:val="78AD8B82"/>
    <w:rsid w:val="79B8588E"/>
    <w:rsid w:val="7A70DDB7"/>
    <w:rsid w:val="7AAB1AC0"/>
    <w:rsid w:val="7AF053F8"/>
    <w:rsid w:val="7B1C9606"/>
    <w:rsid w:val="7BB5BF02"/>
    <w:rsid w:val="7BE004E4"/>
    <w:rsid w:val="7C4B9253"/>
    <w:rsid w:val="7D1E225A"/>
    <w:rsid w:val="7DC4A889"/>
    <w:rsid w:val="7F2298EE"/>
    <w:rsid w:val="7F720007"/>
    <w:rsid w:val="7FC1F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E3E9A"/>
  <w14:defaultImageDpi w14:val="300"/>
  <w15:docId w15:val="{7263F353-EDF9-45B9-89E0-2D267062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aliases w:val="References,Bullets,List Paragraph (numbered (a)),List_Paragraph,Multilevel para_II,Akapit z listą BS,Bullet1,List Paragraph1,Recommendation,List Paragraph11,Bulleted List Paragraph,AusAID List Paragraph,List Paragraph 1,NUMBERED PARAGRAPH"/>
    <w:basedOn w:val="a1"/>
    <w:link w:val="af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9">
    <w:name w:val="annotation reference"/>
    <w:basedOn w:val="a2"/>
    <w:uiPriority w:val="99"/>
    <w:semiHidden/>
    <w:unhideWhenUsed/>
    <w:rsid w:val="00BB7910"/>
    <w:rPr>
      <w:sz w:val="16"/>
      <w:szCs w:val="16"/>
    </w:rPr>
  </w:style>
  <w:style w:type="paragraph" w:styleId="affa">
    <w:name w:val="annotation text"/>
    <w:basedOn w:val="a1"/>
    <w:link w:val="affb"/>
    <w:uiPriority w:val="99"/>
    <w:unhideWhenUsed/>
    <w:rsid w:val="00BB7910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rsid w:val="00BB7910"/>
    <w:rPr>
      <w:rFonts w:ascii="Calibri" w:hAnsi="Calibri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BB7910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BB7910"/>
    <w:rPr>
      <w:rFonts w:ascii="Calibri" w:hAnsi="Calibri"/>
      <w:b/>
      <w:bCs/>
      <w:sz w:val="20"/>
      <w:szCs w:val="20"/>
    </w:rPr>
  </w:style>
  <w:style w:type="paragraph" w:customStyle="1" w:styleId="Normale1">
    <w:name w:val="Normale1"/>
    <w:basedOn w:val="a1"/>
    <w:uiPriority w:val="1"/>
    <w:rsid w:val="1428B11D"/>
    <w:pPr>
      <w:widowControl w:val="0"/>
      <w:jc w:val="both"/>
    </w:pPr>
    <w:rPr>
      <w:rFonts w:asciiTheme="minorHAnsi" w:hAnsiTheme="minorHAnsi"/>
      <w:color w:val="000000" w:themeColor="text1"/>
      <w:sz w:val="20"/>
      <w:szCs w:val="20"/>
      <w:lang w:eastAsia="zh-CN" w:bidi="hi-IN"/>
    </w:rPr>
  </w:style>
  <w:style w:type="paragraph" w:styleId="affe">
    <w:name w:val="footnote text"/>
    <w:basedOn w:val="a1"/>
    <w:uiPriority w:val="99"/>
    <w:semiHidden/>
    <w:unhideWhenUsed/>
    <w:rsid w:val="63D5D64A"/>
    <w:pPr>
      <w:spacing w:after="0" w:line="240" w:lineRule="auto"/>
    </w:pPr>
    <w:rPr>
      <w:sz w:val="20"/>
      <w:szCs w:val="20"/>
    </w:rPr>
  </w:style>
  <w:style w:type="character" w:styleId="afff">
    <w:name w:val="footnote reference"/>
    <w:basedOn w:val="a2"/>
    <w:link w:val="CarattereCarattereCharCharCharCharCharCharZchn"/>
    <w:uiPriority w:val="99"/>
    <w:semiHidden/>
    <w:unhideWhenUsed/>
    <w:rsid w:val="63D5D64A"/>
    <w:rPr>
      <w:vertAlign w:val="superscript"/>
    </w:rPr>
  </w:style>
  <w:style w:type="paragraph" w:customStyle="1" w:styleId="CarattereCarattereCharCharCharCharCharCharZchn">
    <w:name w:val="Carattere Carattere Char Char Char Char Char Char Zchn"/>
    <w:basedOn w:val="a1"/>
    <w:next w:val="a1"/>
    <w:link w:val="afff"/>
    <w:uiPriority w:val="99"/>
    <w:rsid w:val="30973910"/>
    <w:pPr>
      <w:widowControl w:val="0"/>
      <w:spacing w:after="0" w:line="240" w:lineRule="exact"/>
      <w:jc w:val="both"/>
    </w:pPr>
    <w:rPr>
      <w:rFonts w:asciiTheme="minorHAnsi" w:hAnsiTheme="minorHAnsi"/>
      <w:sz w:val="24"/>
      <w:szCs w:val="24"/>
      <w:vertAlign w:val="superscript"/>
    </w:rPr>
  </w:style>
  <w:style w:type="paragraph" w:styleId="afff0">
    <w:name w:val="Revision"/>
    <w:hidden/>
    <w:uiPriority w:val="99"/>
    <w:semiHidden/>
    <w:rsid w:val="001B44B3"/>
    <w:pPr>
      <w:spacing w:after="0" w:line="240" w:lineRule="auto"/>
    </w:pPr>
    <w:rPr>
      <w:rFonts w:ascii="Calibri" w:hAnsi="Calibri"/>
    </w:rPr>
  </w:style>
  <w:style w:type="character" w:customStyle="1" w:styleId="af">
    <w:name w:val="Абзац списка Знак"/>
    <w:aliases w:val="References Знак,Bullets Знак,List Paragraph (numbered (a)) Знак,List_Paragraph Знак,Multilevel para_II Знак,Akapit z listą BS Знак,Bullet1 Знак,List Paragraph1 Знак,Recommendation Знак,List Paragraph11 Знак,Bulleted List Paragraph Знак"/>
    <w:link w:val="ae"/>
    <w:uiPriority w:val="34"/>
    <w:qFormat/>
    <w:locked/>
    <w:rsid w:val="00375C32"/>
    <w:rPr>
      <w:rFonts w:ascii="Calibri" w:hAnsi="Calibri"/>
    </w:rPr>
  </w:style>
  <w:style w:type="paragraph" w:customStyle="1" w:styleId="ATCPropbodytext">
    <w:name w:val="ATCProp_bodytext"/>
    <w:basedOn w:val="a1"/>
    <w:qFormat/>
    <w:rsid w:val="00AA223A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2"/>
    <w:rsid w:val="0065766A"/>
  </w:style>
  <w:style w:type="paragraph" w:styleId="afff1">
    <w:name w:val="Balloon Text"/>
    <w:basedOn w:val="a1"/>
    <w:link w:val="afff2"/>
    <w:uiPriority w:val="99"/>
    <w:semiHidden/>
    <w:unhideWhenUsed/>
    <w:rsid w:val="0038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basedOn w:val="a2"/>
    <w:link w:val="afff1"/>
    <w:uiPriority w:val="99"/>
    <w:semiHidden/>
    <w:rsid w:val="00385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B Project Document" ma:contentTypeID="0x010100A3BFD338C4D69F46BE33AA49AB50870100C520B00D8BB20C45814389052060F14C" ma:contentTypeVersion="24" ma:contentTypeDescription="" ma:contentTypeScope="" ma:versionID="8f8fd32250b708092d663c344da7f8a3">
  <xsd:schema xmlns:xsd="http://www.w3.org/2001/XMLSchema" xmlns:xs="http://www.w3.org/2001/XMLSchema" xmlns:p="http://schemas.microsoft.com/office/2006/metadata/properties" xmlns:ns2="c1fdd505-2570-46c2-bd04-3e0f2d874cf5" xmlns:ns3="ad602645-7b66-42ab-a938-780c25dca67f" xmlns:ns4="374793f7-8f2b-4177-9cc3-2a8d0cfae40f" targetNamespace="http://schemas.microsoft.com/office/2006/metadata/properties" ma:root="true" ma:fieldsID="795978da3f91816024a9dba79ad8f039" ns2:_="" ns3:_="" ns4:_="">
    <xsd:import namespace="c1fdd505-2570-46c2-bd04-3e0f2d874cf5"/>
    <xsd:import namespace="ad602645-7b66-42ab-a938-780c25dca67f"/>
    <xsd:import namespace="374793f7-8f2b-4177-9cc3-2a8d0cfae40f"/>
    <xsd:element name="properties">
      <xsd:complexType>
        <xsd:sequence>
          <xsd:element name="documentManagement">
            <xsd:complexType>
              <xsd:all>
                <xsd:element ref="ns2:ADBDocumentDate" minOccurs="0"/>
                <xsd:element ref="ns2:ADBMonth" minOccurs="0"/>
                <xsd:element ref="ns2:ADBYear" minOccurs="0"/>
                <xsd:element ref="ns2:ADBAuthors" minOccurs="0"/>
                <xsd:element ref="ns2:ADBSourceLink" minOccurs="0"/>
                <xsd:element ref="ns2:ADBCirculatedLink" minOccurs="0"/>
                <xsd:element ref="ns2:a0d1b14b197747dfafc19f70ff45d4f6" minOccurs="0"/>
                <xsd:element ref="ns2:d01a0ce1b141461dbfb235a3ab729a2c" minOccurs="0"/>
                <xsd:element ref="ns2:TaxCatchAll" minOccurs="0"/>
                <xsd:element ref="ns2:hca2169e3b0945318411f30479ba40c8" minOccurs="0"/>
                <xsd:element ref="ns2:p030e467f78f45b4ae8f7e2c17ea4d82" minOccurs="0"/>
                <xsd:element ref="ns2:h00e4aaaf4624e24a7df7f06faa038c6" minOccurs="0"/>
                <xsd:element ref="ns2:d61536b25a8a4fedb48bb564279be82a" minOccurs="0"/>
                <xsd:element ref="ns2:j78542b1fffc4a1c84659474212e3133" minOccurs="0"/>
                <xsd:element ref="ns2:ADBDocumentTypeValue" minOccurs="0"/>
                <xsd:element ref="ns2:ia017ac09b1942648b563fe0b2b14d52" minOccurs="0"/>
                <xsd:element ref="ns2:h35d3bd3f16b4964a022bfaedf90233f" minOccurs="0"/>
                <xsd:element ref="ns2:kc098dd651dc4f4b9248417ab8ccab6f" minOccurs="0"/>
                <xsd:element ref="ns2:k985dbdc596c44d7acaf8184f33920f0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ADBDocumentDate" ma:index="3" nillable="true" ma:displayName="Document Date" ma:format="DateOnly" ma:internalName="ADBDocumentDate">
      <xsd:simpleType>
        <xsd:restriction base="dms:DateTime"/>
      </xsd:simpleType>
    </xsd:element>
    <xsd:element name="ADBMonth" ma:index="4" nillable="true" ma:displayName="Month" ma:format="Dropdown" ma:internalName="ADBMonth">
      <xsd:simpleType>
        <xsd:restriction base="dms:Choice">
          <xsd:enumeration value="01-Jan"/>
          <xsd:enumeration value="02-Feb"/>
          <xsd:enumeration value="03-Mar"/>
          <xsd:enumeration value="04-Apr"/>
          <xsd:enumeration value="05-May"/>
          <xsd:enumeration value="06-Jun"/>
          <xsd:enumeration value="07-Jul"/>
          <xsd:enumeration value="08-Aug"/>
          <xsd:enumeration value="09-Sep"/>
          <xsd:enumeration value="10-Oct"/>
          <xsd:enumeration value="11-Nov"/>
          <xsd:enumeration value="12-Dec"/>
        </xsd:restriction>
      </xsd:simpleType>
    </xsd:element>
    <xsd:element name="ADBYear" ma:index="5" nillable="true" ma:displayName="Year" ma:internalName="ADBYear">
      <xsd:simpleType>
        <xsd:restriction base="dms:Text">
          <xsd:maxLength value="4"/>
        </xsd:restriction>
      </xsd:simpleType>
    </xsd:element>
    <xsd:element name="ADBAuthors" ma:index="6" nillable="true" ma:displayName="Authors" ma:list="UserInfo" ma:SharePointGroup="0" ma:internalName="ADB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BSourceLink" ma:index="16" nillable="true" ma:displayName="Source Link" ma:format="Hyperlink" ma:internalName="ADBSourc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BCirculatedLink" ma:index="17" nillable="true" ma:displayName="Final Document Link" ma:format="Hyperlink" ma:internalName="ADBCirculat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0d1b14b197747dfafc19f70ff45d4f6" ma:index="18" nillable="true" ma:taxonomy="true" ma:internalName="a0d1b14b197747dfafc19f70ff45d4f6" ma:taxonomyFieldName="ADBProjectDocumentType" ma:displayName="ADB Project Document Type" ma:default="" ma:fieldId="{a0d1b14b-1977-47df-afc1-9f70ff45d4f6}" ma:sspId="115af50e-efb3-4a0e-b425-875ff625e09e" ma:termSetId="14b53411-9553-454e-9031-2e4b08df82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1a0ce1b141461dbfb235a3ab729a2c" ma:index="19" nillable="true" ma:taxonomy="true" ma:internalName="d01a0ce1b141461dbfb235a3ab729a2c" ma:taxonomyFieldName="ADBSector" ma:displayName="Sector" ma:default="" ma:fieldId="{d01a0ce1-b141-461d-bfb2-35a3ab729a2c}" ma:sspId="115af50e-efb3-4a0e-b425-875ff625e09e" ma:termSetId="bae01210-cdc5-4479-86d7-616c28c0a9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764faa69-36e5-417c-bdb5-4951a23dc34c}" ma:internalName="TaxCatchAll" ma:showField="CatchAllData" ma:web="374793f7-8f2b-4177-9cc3-2a8d0cfae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a2169e3b0945318411f30479ba40c8" ma:index="21" nillable="true" ma:taxonomy="true" ma:internalName="hca2169e3b0945318411f30479ba40c8" ma:taxonomyFieldName="ADBProject" ma:displayName="Project" ma:default="" ma:fieldId="{1ca2169e-3b09-4531-8411-f30479ba40c8}" ma:sspId="115af50e-efb3-4a0e-b425-875ff625e09e" ma:termSetId="7a252312-03a3-44f4-bc5c-a08b11dfe2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0e467f78f45b4ae8f7e2c17ea4d82" ma:index="22" nillable="true" ma:taxonomy="true" ma:internalName="p030e467f78f45b4ae8f7e2c17ea4d82" ma:taxonomyFieldName="ADBDocumentSecurity" ma:displayName="Document Security" ma:default="" ma:fieldId="{9030e467-f78f-45b4-ae8f-7e2c17ea4d82}" ma:sspId="115af50e-efb3-4a0e-b425-875ff625e09e" ma:termSetId="9b0b4686-afa9-4a02-bc15-8fbc99f17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0e4aaaf4624e24a7df7f06faa038c6" ma:index="24" nillable="true" ma:taxonomy="true" ma:internalName="h00e4aaaf4624e24a7df7f06faa038c6" ma:taxonomyFieldName="ADBDocumentLanguage" ma:displayName="Document Language" ma:default="1;#English|16ac8743-31bb-43f8-9a73-533a041667d6" ma:fieldId="{100e4aaa-f462-4e24-a7df-7f06faa038c6}" ma:sspId="115af50e-efb3-4a0e-b425-875ff625e09e" ma:termSetId="fdf74959-6eb2-4689-a0fc-b9e1ab230b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1536b25a8a4fedb48bb564279be82a" ma:index="27" nillable="true" ma:taxonomy="true" ma:internalName="d61536b25a8a4fedb48bb564279be82a" ma:taxonomyFieldName="ADBDepartmentOwner" ma:displayName="Department Owner" ma:default="" ma:fieldId="{d61536b2-5a8a-4fed-b48b-b564279be82a}" ma:sspId="115af50e-efb3-4a0e-b425-875ff625e09e" ma:termSetId="b965cdb6-1071-4c6a-a9a3-189d53a950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8542b1fffc4a1c84659474212e3133" ma:index="31" nillable="true" ma:taxonomy="true" ma:internalName="j78542b1fffc4a1c84659474212e3133" ma:taxonomyFieldName="ADBContentGroup" ma:displayName="Content Group" ma:default="2;#CWRD|6d71ff58-4882-4388-ab5c-218969b1e9c8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DocumentTypeValue" ma:index="32" nillable="true" ma:displayName="Document Type" ma:hidden="true" ma:internalName="ADBDocumentTypeValue" ma:readOnly="false">
      <xsd:simpleType>
        <xsd:restriction base="dms:Text">
          <xsd:maxLength value="255"/>
        </xsd:restriction>
      </xsd:simpleType>
    </xsd:element>
    <xsd:element name="ia017ac09b1942648b563fe0b2b14d52" ma:index="33" nillable="true" ma:taxonomy="true" ma:internalName="ia017ac09b1942648b563fe0b2b14d52" ma:taxonomyFieldName="ADBDivision" ma:displayName="Division" ma:default="" ma:fieldId="{2a017ac0-9b19-4264-8b56-3fe0b2b14d52}" ma:sspId="115af50e-efb3-4a0e-b425-875ff625e09e" ma:termSetId="d736278f-2140-40cc-b46b-6a0ab0de2d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5d3bd3f16b4964a022bfaedf90233f" ma:index="34" nillable="true" ma:taxonomy="true" ma:internalName="h35d3bd3f16b4964a022bfaedf90233f" ma:taxonomyFieldName="ADBSubRegion" ma:displayName="Subregion" ma:readOnly="false" ma:default="" ma:fieldId="{135d3bd3-f16b-4964-a022-bfaedf90233f}" ma:taxonomyMulti="true" ma:sspId="115af50e-efb3-4a0e-b425-875ff625e09e" ma:termSetId="26887811-cbc8-440f-ae3c-476d537525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098dd651dc4f4b9248417ab8ccab6f" ma:index="36" nillable="true" ma:taxonomy="true" ma:internalName="kc098dd651dc4f4b9248417ab8ccab6f" ma:taxonomyFieldName="Segment" ma:displayName="Segment" ma:readOnly="false" ma:default="" ma:fieldId="{4c098dd6-51dc-4f4b-9248-417ab8ccab6f}" ma:sspId="115af50e-efb3-4a0e-b425-875ff625e09e" ma:termSetId="ca487498-3907-4013-84b5-72a740022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85dbdc596c44d7acaf8184f33920f0" ma:index="37" nillable="true" ma:taxonomy="true" ma:internalName="k985dbdc596c44d7acaf8184f33920f0" ma:taxonomyFieldName="ADBCountry" ma:displayName="Country" ma:default="" ma:fieldId="{4985dbdc-596c-44d7-acaf-8184f33920f0}" ma:sspId="115af50e-efb3-4a0e-b425-875ff625e09e" ma:termSetId="169202c7-46da-431e-ac86-348c41a1f4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02645-7b66-42ab-a938-780c25dca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3" nillable="true" ma:displayName="Tags" ma:internalName="MediaServiceAutoTags" ma:readOnly="true">
      <xsd:simpleType>
        <xsd:restriction base="dms:Text"/>
      </xsd:simple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7" nillable="true" ma:displayName="Location" ma:internalName="MediaServiceLocation" ma:readOnly="true">
      <xsd:simpleType>
        <xsd:restriction base="dms:Text"/>
      </xsd:simpleType>
    </xsd:element>
    <xsd:element name="MediaServiceAutoKeyPoints" ma:index="4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115af50e-efb3-4a0e-b425-875ff625e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93f7-8f2b-4177-9cc3-2a8d0cfae40f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Content Type"/>
        <xsd:element ref="dc:title" minOccurs="0" maxOccurs="1" ma:index="1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DocumentDate xmlns="c1fdd505-2570-46c2-bd04-3e0f2d874cf5" xsi:nil="true"/>
    <ADBMonth xmlns="c1fdd505-2570-46c2-bd04-3e0f2d874cf5" xsi:nil="true"/>
    <lcf76f155ced4ddcb4097134ff3c332f xmlns="ad602645-7b66-42ab-a938-780c25dca67f">
      <Terms xmlns="http://schemas.microsoft.com/office/infopath/2007/PartnerControls"/>
    </lcf76f155ced4ddcb4097134ff3c332f>
    <hca2169e3b0945318411f30479ba40c8 xmlns="c1fdd505-2570-46c2-bd04-3e0f2d874cf5">
      <Terms xmlns="http://schemas.microsoft.com/office/infopath/2007/PartnerControls"/>
    </hca2169e3b0945318411f30479ba40c8>
    <a0d1b14b197747dfafc19f70ff45d4f6 xmlns="c1fdd505-2570-46c2-bd04-3e0f2d874cf5">
      <Terms xmlns="http://schemas.microsoft.com/office/infopath/2007/PartnerControls"/>
    </a0d1b14b197747dfafc19f70ff45d4f6>
    <j78542b1fffc4a1c84659474212e3133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j78542b1fffc4a1c84659474212e3133>
    <ia017ac09b1942648b563fe0b2b14d52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CWSS</TermName>
          <TermId xmlns="http://schemas.microsoft.com/office/infopath/2007/PartnerControls">47e580bc-afd7-4809-9bd0-300516869dea</TermId>
        </TermInfo>
      </Terms>
    </ia017ac09b1942648b563fe0b2b14d52>
    <ADBYear xmlns="c1fdd505-2570-46c2-bd04-3e0f2d874cf5" xsi:nil="true"/>
    <ADBAuthors xmlns="c1fdd505-2570-46c2-bd04-3e0f2d874cf5">
      <UserInfo>
        <DisplayName/>
        <AccountId xsi:nil="true"/>
        <AccountType/>
      </UserInfo>
    </ADBAuthors>
    <p030e467f78f45b4ae8f7e2c17ea4d82 xmlns="c1fdd505-2570-46c2-bd04-3e0f2d874cf5">
      <Terms xmlns="http://schemas.microsoft.com/office/infopath/2007/PartnerControls"/>
    </p030e467f78f45b4ae8f7e2c17ea4d82>
    <h35d3bd3f16b4964a022bfaedf90233f xmlns="c1fdd505-2570-46c2-bd04-3e0f2d874cf5">
      <Terms xmlns="http://schemas.microsoft.com/office/infopath/2007/PartnerControls"/>
    </h35d3bd3f16b4964a022bfaedf90233f>
    <k985dbdc596c44d7acaf8184f33920f0 xmlns="c1fdd505-2570-46c2-bd04-3e0f2d874cf5">
      <Terms xmlns="http://schemas.microsoft.com/office/infopath/2007/PartnerControls"/>
    </k985dbdc596c44d7acaf8184f33920f0>
    <ADBSourceLink xmlns="c1fdd505-2570-46c2-bd04-3e0f2d874cf5">
      <Url xsi:nil="true"/>
      <Description xsi:nil="true"/>
    </ADBSourceLink>
    <h00e4aaaf4624e24a7df7f06faa038c6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16ac8743-31bb-43f8-9a73-533a041667d6</TermId>
        </TermInfo>
      </Terms>
    </h00e4aaaf4624e24a7df7f06faa038c6>
    <kc098dd651dc4f4b9248417ab8ccab6f xmlns="c1fdd505-2570-46c2-bd04-3e0f2d874cf5">
      <Terms xmlns="http://schemas.microsoft.com/office/infopath/2007/PartnerControls"/>
    </kc098dd651dc4f4b9248417ab8ccab6f>
    <d01a0ce1b141461dbfb235a3ab729a2c xmlns="c1fdd505-2570-46c2-bd04-3e0f2d874cf5">
      <Terms xmlns="http://schemas.microsoft.com/office/infopath/2007/PartnerControls"/>
    </d01a0ce1b141461dbfb235a3ab729a2c>
    <ADBDocumentTypeValue xmlns="c1fdd505-2570-46c2-bd04-3e0f2d874cf5" xsi:nil="true"/>
    <d61536b25a8a4fedb48bb564279be82a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d61536b25a8a4fedb48bb564279be82a>
    <ADBCirculatedLink xmlns="c1fdd505-2570-46c2-bd04-3e0f2d874cf5">
      <Url xsi:nil="true"/>
      <Description xsi:nil="true"/>
    </ADBCirculatedLink>
    <TaxCatchAll xmlns="c1fdd505-2570-46c2-bd04-3e0f2d874cf5">
      <Value>5</Value>
      <Value>3</Value>
      <Value>2</Value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haredContentType xmlns="Microsoft.SharePoint.Taxonomy.ContentTypeSync" SourceId="115af50e-efb3-4a0e-b425-875ff625e09e" ContentTypeId="0x010100A3BFD338C4D69F46BE33AA49AB508701" PreviousValue="false"/>
</file>

<file path=customXml/itemProps1.xml><?xml version="1.0" encoding="utf-8"?>
<ds:datastoreItem xmlns:ds="http://schemas.openxmlformats.org/officeDocument/2006/customXml" ds:itemID="{1571867E-1F17-4D88-B055-12CCA7AFA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dd505-2570-46c2-bd04-3e0f2d874cf5"/>
    <ds:schemaRef ds:uri="ad602645-7b66-42ab-a938-780c25dca67f"/>
    <ds:schemaRef ds:uri="374793f7-8f2b-4177-9cc3-2a8d0cfae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13CEE-D72D-4516-BB53-34C261C36183}">
  <ds:schemaRefs>
    <ds:schemaRef ds:uri="http://schemas.microsoft.com/office/2006/metadata/properties"/>
    <ds:schemaRef ds:uri="http://schemas.microsoft.com/office/infopath/2007/PartnerControls"/>
    <ds:schemaRef ds:uri="c1fdd505-2570-46c2-bd04-3e0f2d874cf5"/>
    <ds:schemaRef ds:uri="ad602645-7b66-42ab-a938-780c25dca67f"/>
  </ds:schemaRefs>
</ds:datastoreItem>
</file>

<file path=customXml/itemProps3.xml><?xml version="1.0" encoding="utf-8"?>
<ds:datastoreItem xmlns:ds="http://schemas.openxmlformats.org/officeDocument/2006/customXml" ds:itemID="{443B8118-E6E1-409B-98B6-7C011C98C1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F3D52A-88B9-41FA-8CF8-4B66BFE1E4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861025-E725-4C27-9200-725AF193D9A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5442</Words>
  <Characters>31020</Characters>
  <Application>Microsoft Office Word</Application>
  <DocSecurity>0</DocSecurity>
  <Lines>258</Lines>
  <Paragraphs>72</Paragraphs>
  <ScaleCrop>false</ScaleCrop>
  <Manager/>
  <Company/>
  <LinksUpToDate>false</LinksUpToDate>
  <CharactersWithSpaces>36390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, docId:63FD10A666E1FC4FCA81512288E82BE7</cp:keywords>
  <dc:description>generated by python-docx</dc:description>
  <cp:lastModifiedBy>User</cp:lastModifiedBy>
  <cp:revision>3</cp:revision>
  <dcterms:created xsi:type="dcterms:W3CDTF">2026-03-18T08:49:00Z</dcterms:created>
  <dcterms:modified xsi:type="dcterms:W3CDTF">2026-03-30T09:09:00Z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242ad569,4432a2c8,8a874ca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5" name="MSIP_Label_817d4574-7375-4d17-b29c-6e4c6df0fcb0_Enabled">
    <vt:lpwstr>true</vt:lpwstr>
  </property>
  <property fmtid="{D5CDD505-2E9C-101B-9397-08002B2CF9AE}" pid="6" name="MSIP_Label_817d4574-7375-4d17-b29c-6e4c6df0fcb0_SetDate">
    <vt:lpwstr>2025-11-13T03:18:35Z</vt:lpwstr>
  </property>
  <property fmtid="{D5CDD505-2E9C-101B-9397-08002B2CF9AE}" pid="7" name="MSIP_Label_817d4574-7375-4d17-b29c-6e4c6df0fcb0_Method">
    <vt:lpwstr>Standard</vt:lpwstr>
  </property>
  <property fmtid="{D5CDD505-2E9C-101B-9397-08002B2CF9AE}" pid="8" name="MSIP_Label_817d4574-7375-4d17-b29c-6e4c6df0fcb0_Name">
    <vt:lpwstr>ADB Internal</vt:lpwstr>
  </property>
  <property fmtid="{D5CDD505-2E9C-101B-9397-08002B2CF9AE}" pid="9" name="MSIP_Label_817d4574-7375-4d17-b29c-6e4c6df0fcb0_SiteId">
    <vt:lpwstr>9495d6bb-41c2-4c58-848f-92e52cf3d640</vt:lpwstr>
  </property>
  <property fmtid="{D5CDD505-2E9C-101B-9397-08002B2CF9AE}" pid="10" name="MSIP_Label_817d4574-7375-4d17-b29c-6e4c6df0fcb0_ActionId">
    <vt:lpwstr>cf9ef45c-8b9b-47c5-8c8c-b3cb631cee0c</vt:lpwstr>
  </property>
  <property fmtid="{D5CDD505-2E9C-101B-9397-08002B2CF9AE}" pid="11" name="MSIP_Label_817d4574-7375-4d17-b29c-6e4c6df0fcb0_ContentBits">
    <vt:lpwstr>2</vt:lpwstr>
  </property>
  <property fmtid="{D5CDD505-2E9C-101B-9397-08002B2CF9AE}" pid="12" name="MSIP_Label_817d4574-7375-4d17-b29c-6e4c6df0fcb0_Tag">
    <vt:lpwstr>10, 3, 0, 1</vt:lpwstr>
  </property>
  <property fmtid="{D5CDD505-2E9C-101B-9397-08002B2CF9AE}" pid="13" name="ContentTypeId">
    <vt:lpwstr>0x010100A3BFD338C4D69F46BE33AA49AB50870100C520B00D8BB20C45814389052060F14C</vt:lpwstr>
  </property>
  <property fmtid="{D5CDD505-2E9C-101B-9397-08002B2CF9AE}" pid="14" name="MediaServiceImageTags">
    <vt:lpwstr/>
  </property>
  <property fmtid="{D5CDD505-2E9C-101B-9397-08002B2CF9AE}" pid="15" name="ADBProjectDocumentType">
    <vt:lpwstr/>
  </property>
  <property fmtid="{D5CDD505-2E9C-101B-9397-08002B2CF9AE}" pid="16" name="ADBSector">
    <vt:lpwstr/>
  </property>
  <property fmtid="{D5CDD505-2E9C-101B-9397-08002B2CF9AE}" pid="17" name="ADBDocumentSecurity">
    <vt:lpwstr/>
  </property>
  <property fmtid="{D5CDD505-2E9C-101B-9397-08002B2CF9AE}" pid="18" name="ADBDocumentLanguage">
    <vt:lpwstr>1;#English|16ac8743-31bb-43f8-9a73-533a041667d6</vt:lpwstr>
  </property>
  <property fmtid="{D5CDD505-2E9C-101B-9397-08002B2CF9AE}" pid="19" name="ADBSubRegion">
    <vt:lpwstr/>
  </property>
  <property fmtid="{D5CDD505-2E9C-101B-9397-08002B2CF9AE}" pid="20" name="Segment">
    <vt:lpwstr/>
  </property>
  <property fmtid="{D5CDD505-2E9C-101B-9397-08002B2CF9AE}" pid="21" name="ADBDepartmentOwner">
    <vt:lpwstr>3;#CWRD|6d71ff58-4882-4388-ab5c-218969b1e9c8</vt:lpwstr>
  </property>
  <property fmtid="{D5CDD505-2E9C-101B-9397-08002B2CF9AE}" pid="22" name="ADBCountry">
    <vt:lpwstr/>
  </property>
  <property fmtid="{D5CDD505-2E9C-101B-9397-08002B2CF9AE}" pid="23" name="ADBProject">
    <vt:lpwstr/>
  </property>
  <property fmtid="{D5CDD505-2E9C-101B-9397-08002B2CF9AE}" pid="24" name="ADBContentGroup">
    <vt:lpwstr>2;#CWRD|6d71ff58-4882-4388-ab5c-218969b1e9c8</vt:lpwstr>
  </property>
  <property fmtid="{D5CDD505-2E9C-101B-9397-08002B2CF9AE}" pid="25" name="ADBDivision">
    <vt:lpwstr>5;#CWSS|47e580bc-afd7-4809-9bd0-300516869dea</vt:lpwstr>
  </property>
  <property fmtid="{D5CDD505-2E9C-101B-9397-08002B2CF9AE}" pid="26" name="GrammarlyDocumentId">
    <vt:lpwstr>3f402692-26bb-41b8-8cd0-7be3efa536d4</vt:lpwstr>
  </property>
</Properties>
</file>