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8E336" w14:textId="77777777" w:rsidR="00465F28" w:rsidRPr="00EB5362" w:rsidRDefault="00465F28" w:rsidP="002E58D5">
      <w:pPr>
        <w:tabs>
          <w:tab w:val="left" w:pos="0"/>
        </w:tabs>
        <w:spacing w:line="960" w:lineRule="exact"/>
        <w:ind w:left="-567"/>
        <w:rPr>
          <w:rFonts w:ascii="Times New Roman" w:hAnsi="Times New Roman"/>
          <w:sz w:val="96"/>
          <w:szCs w:val="96"/>
          <w:lang w:val="ru-RU"/>
        </w:rPr>
      </w:pPr>
    </w:p>
    <w:p w14:paraId="21D15846" w14:textId="77777777" w:rsidR="00934B44" w:rsidRPr="00182B92" w:rsidRDefault="003A3E01" w:rsidP="002E58D5">
      <w:pPr>
        <w:tabs>
          <w:tab w:val="left" w:pos="0"/>
        </w:tabs>
        <w:spacing w:line="960" w:lineRule="exact"/>
        <w:ind w:left="-567"/>
        <w:rPr>
          <w:rFonts w:ascii="Times New Roman" w:hAnsi="Times New Roman"/>
          <w:sz w:val="96"/>
          <w:szCs w:val="96"/>
          <w:lang w:val="ru-RU"/>
        </w:rPr>
      </w:pPr>
      <w:r w:rsidRPr="00182B92">
        <w:rPr>
          <w:rFonts w:ascii="Times New Roman" w:hAnsi="Times New Roman"/>
          <w:noProof/>
          <w:lang w:val="ru-RU" w:eastAsia="ru-RU"/>
        </w:rPr>
        <w:drawing>
          <wp:anchor distT="0" distB="0" distL="114300" distR="114300" simplePos="0" relativeHeight="251665920" behindDoc="0" locked="0" layoutInCell="1" allowOverlap="1" wp14:anchorId="1B8E7BC4" wp14:editId="442EC2E1">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77343E1B" w14:textId="77777777" w:rsidR="00F77F1A" w:rsidRPr="00182B92" w:rsidRDefault="00F77F1A" w:rsidP="002E58D5">
      <w:pPr>
        <w:tabs>
          <w:tab w:val="left" w:pos="0"/>
        </w:tabs>
        <w:spacing w:line="960" w:lineRule="exact"/>
        <w:ind w:left="-567"/>
        <w:rPr>
          <w:rFonts w:ascii="Times New Roman" w:hAnsi="Times New Roman"/>
          <w:sz w:val="96"/>
          <w:szCs w:val="96"/>
          <w:lang w:val="ru-RU"/>
        </w:rPr>
      </w:pPr>
    </w:p>
    <w:p w14:paraId="2A3F995B" w14:textId="0584656C" w:rsidR="00A547D1" w:rsidRPr="00182B92" w:rsidRDefault="00224986" w:rsidP="002E58D5">
      <w:pPr>
        <w:tabs>
          <w:tab w:val="left" w:pos="0"/>
        </w:tabs>
        <w:spacing w:line="960" w:lineRule="exact"/>
        <w:jc w:val="center"/>
        <w:rPr>
          <w:rFonts w:ascii="Times New Roman" w:hAnsi="Times New Roman"/>
          <w:b/>
          <w:bCs/>
          <w:sz w:val="96"/>
          <w:szCs w:val="96"/>
          <w:lang w:val="ru-RU"/>
        </w:rPr>
      </w:pPr>
      <w:r w:rsidRPr="00182B92">
        <w:rPr>
          <w:rFonts w:ascii="Times New Roman" w:hAnsi="Times New Roman"/>
          <w:b/>
          <w:bCs/>
          <w:sz w:val="96"/>
          <w:szCs w:val="96"/>
          <w:lang w:val="ru-RU"/>
        </w:rPr>
        <w:t>Стандартные тендерные документы</w:t>
      </w:r>
      <w:r w:rsidR="00A547D1" w:rsidRPr="00182B92">
        <w:rPr>
          <w:rFonts w:ascii="Times New Roman" w:hAnsi="Times New Roman"/>
          <w:b/>
          <w:bCs/>
          <w:color w:val="000000" w:themeColor="text1"/>
          <w:sz w:val="32"/>
          <w:szCs w:val="32"/>
          <w:lang w:val="ru-RU"/>
        </w:rPr>
        <w:br w:type="page"/>
      </w:r>
    </w:p>
    <w:p w14:paraId="64EB0229" w14:textId="77777777" w:rsidR="00B61AB0" w:rsidRPr="00182B92" w:rsidRDefault="00B61AB0" w:rsidP="002E58D5">
      <w:pPr>
        <w:tabs>
          <w:tab w:val="left" w:pos="0"/>
        </w:tabs>
        <w:jc w:val="center"/>
        <w:rPr>
          <w:rFonts w:ascii="Times New Roman" w:hAnsi="Times New Roman"/>
          <w:color w:val="000000" w:themeColor="text1"/>
          <w:sz w:val="32"/>
          <w:szCs w:val="32"/>
          <w:lang w:val="ru-RU"/>
        </w:rPr>
      </w:pPr>
    </w:p>
    <w:p w14:paraId="26BED163" w14:textId="77777777" w:rsidR="003B46C2" w:rsidRPr="00182B92" w:rsidRDefault="008B32E2" w:rsidP="002E58D5">
      <w:pPr>
        <w:tabs>
          <w:tab w:val="left" w:pos="0"/>
        </w:tabs>
        <w:rPr>
          <w:rFonts w:ascii="Times New Roman" w:hAnsi="Times New Roman"/>
          <w:b/>
          <w:sz w:val="90"/>
          <w:szCs w:val="90"/>
          <w:lang w:val="ru-RU"/>
        </w:rPr>
      </w:pPr>
      <w:r w:rsidRPr="00182B92">
        <w:rPr>
          <w:rFonts w:ascii="Times New Roman" w:hAnsi="Times New Roman"/>
          <w:b/>
          <w:noProof/>
          <w:lang w:val="ru-RU" w:eastAsia="ru-RU"/>
        </w:rPr>
        <w:drawing>
          <wp:anchor distT="0" distB="0" distL="114300" distR="114300" simplePos="0" relativeHeight="251670016" behindDoc="0" locked="0" layoutInCell="1" allowOverlap="1" wp14:anchorId="50F6FFD0" wp14:editId="2EC0B2BE">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01738B6D" w14:textId="77777777" w:rsidR="003B46C2" w:rsidRPr="00182B92" w:rsidRDefault="003B46C2" w:rsidP="002E58D5">
      <w:pPr>
        <w:tabs>
          <w:tab w:val="left" w:pos="0"/>
        </w:tabs>
        <w:jc w:val="center"/>
        <w:rPr>
          <w:rFonts w:ascii="Times New Roman" w:hAnsi="Times New Roman"/>
          <w:b/>
          <w:sz w:val="90"/>
          <w:szCs w:val="90"/>
          <w:lang w:val="ru-RU"/>
        </w:rPr>
      </w:pPr>
    </w:p>
    <w:p w14:paraId="48B87A83" w14:textId="77777777" w:rsidR="008B32E2" w:rsidRPr="00182B92" w:rsidRDefault="008B32E2" w:rsidP="002E58D5">
      <w:pPr>
        <w:tabs>
          <w:tab w:val="left" w:pos="0"/>
        </w:tabs>
        <w:jc w:val="center"/>
        <w:rPr>
          <w:rFonts w:ascii="Times New Roman" w:hAnsi="Times New Roman"/>
          <w:b/>
          <w:sz w:val="72"/>
          <w:szCs w:val="72"/>
          <w:lang w:val="ru-RU"/>
        </w:rPr>
      </w:pPr>
    </w:p>
    <w:p w14:paraId="6840C9FB" w14:textId="2460CF36" w:rsidR="009D4D1C" w:rsidRPr="00182B92" w:rsidRDefault="005728B2" w:rsidP="002E58D5">
      <w:pPr>
        <w:tabs>
          <w:tab w:val="left" w:pos="0"/>
        </w:tabs>
        <w:jc w:val="center"/>
        <w:rPr>
          <w:rFonts w:ascii="Times New Roman" w:hAnsi="Times New Roman"/>
          <w:b/>
          <w:sz w:val="72"/>
          <w:szCs w:val="72"/>
          <w:lang w:val="ru-RU"/>
        </w:rPr>
      </w:pPr>
      <w:r w:rsidRPr="00182B92">
        <w:rPr>
          <w:rFonts w:ascii="Times New Roman" w:hAnsi="Times New Roman"/>
          <w:b/>
          <w:sz w:val="72"/>
          <w:szCs w:val="72"/>
          <w:lang w:val="ru-RU"/>
        </w:rPr>
        <w:t xml:space="preserve"> Запр</w:t>
      </w:r>
      <w:r w:rsidR="00016B98" w:rsidRPr="00182B92">
        <w:rPr>
          <w:rFonts w:ascii="Times New Roman" w:hAnsi="Times New Roman"/>
          <w:b/>
          <w:sz w:val="72"/>
          <w:szCs w:val="72"/>
          <w:lang w:val="ru-RU"/>
        </w:rPr>
        <w:t>ос</w:t>
      </w:r>
      <w:r w:rsidRPr="00182B92">
        <w:rPr>
          <w:rFonts w:ascii="Times New Roman" w:hAnsi="Times New Roman"/>
          <w:b/>
          <w:sz w:val="72"/>
          <w:szCs w:val="72"/>
          <w:lang w:val="ru-RU"/>
        </w:rPr>
        <w:t xml:space="preserve"> на предоставление предложений </w:t>
      </w:r>
    </w:p>
    <w:p w14:paraId="1891980C" w14:textId="3E656029" w:rsidR="00002FE2" w:rsidRPr="00182B92" w:rsidRDefault="001A3F26" w:rsidP="002E58D5">
      <w:pPr>
        <w:tabs>
          <w:tab w:val="left" w:pos="0"/>
        </w:tabs>
        <w:jc w:val="center"/>
        <w:rPr>
          <w:rFonts w:ascii="Times New Roman" w:hAnsi="Times New Roman"/>
          <w:b/>
          <w:sz w:val="72"/>
          <w:szCs w:val="72"/>
          <w:lang w:val="ru-RU"/>
        </w:rPr>
      </w:pPr>
      <w:r w:rsidRPr="00182B92">
        <w:rPr>
          <w:rFonts w:ascii="Times New Roman" w:hAnsi="Times New Roman"/>
          <w:b/>
          <w:sz w:val="72"/>
          <w:szCs w:val="72"/>
          <w:lang w:val="ru-RU"/>
        </w:rPr>
        <w:br/>
      </w:r>
      <w:r w:rsidR="00224986" w:rsidRPr="00182B92">
        <w:rPr>
          <w:rFonts w:ascii="Times New Roman" w:hAnsi="Times New Roman"/>
          <w:b/>
          <w:sz w:val="72"/>
          <w:szCs w:val="72"/>
          <w:lang w:val="ru-RU"/>
        </w:rPr>
        <w:t>Закупка работ</w:t>
      </w:r>
      <w:r w:rsidRPr="00182B92">
        <w:rPr>
          <w:rFonts w:ascii="Times New Roman" w:hAnsi="Times New Roman"/>
          <w:b/>
          <w:sz w:val="72"/>
          <w:szCs w:val="72"/>
          <w:lang w:val="ru-RU"/>
        </w:rPr>
        <w:t xml:space="preserve"> </w:t>
      </w:r>
    </w:p>
    <w:p w14:paraId="2482D37C" w14:textId="77777777" w:rsidR="009D4D1C" w:rsidRPr="00182B92" w:rsidRDefault="009D4D1C" w:rsidP="002E58D5">
      <w:pPr>
        <w:tabs>
          <w:tab w:val="left" w:pos="0"/>
        </w:tabs>
        <w:jc w:val="center"/>
        <w:rPr>
          <w:rFonts w:ascii="Times New Roman" w:hAnsi="Times New Roman"/>
          <w:b/>
          <w:sz w:val="72"/>
          <w:szCs w:val="72"/>
          <w:lang w:val="ru-RU"/>
        </w:rPr>
      </w:pPr>
    </w:p>
    <w:p w14:paraId="49F80EB1" w14:textId="1B5997E8" w:rsidR="009D4D1C" w:rsidRPr="00182B92" w:rsidRDefault="00224986" w:rsidP="002E58D5">
      <w:pPr>
        <w:tabs>
          <w:tab w:val="left" w:pos="0"/>
        </w:tabs>
        <w:jc w:val="center"/>
        <w:rPr>
          <w:rFonts w:ascii="Times New Roman" w:hAnsi="Times New Roman"/>
          <w:b/>
          <w:sz w:val="72"/>
          <w:szCs w:val="72"/>
          <w:lang w:val="ru-RU"/>
        </w:rPr>
      </w:pPr>
      <w:r w:rsidRPr="00182B92">
        <w:rPr>
          <w:rFonts w:ascii="Times New Roman" w:hAnsi="Times New Roman"/>
          <w:b/>
          <w:sz w:val="72"/>
          <w:szCs w:val="72"/>
          <w:lang w:val="ru-RU"/>
        </w:rPr>
        <w:t>Национальные конкурсные торги (НКТ</w:t>
      </w:r>
      <w:r w:rsidR="009D4D1C" w:rsidRPr="00182B92">
        <w:rPr>
          <w:rFonts w:ascii="Times New Roman" w:hAnsi="Times New Roman"/>
          <w:b/>
          <w:sz w:val="72"/>
          <w:szCs w:val="72"/>
          <w:lang w:val="ru-RU"/>
        </w:rPr>
        <w:t>)</w:t>
      </w:r>
    </w:p>
    <w:p w14:paraId="4C58838D" w14:textId="77777777" w:rsidR="00002FE2" w:rsidRPr="00182B92" w:rsidRDefault="00002FE2" w:rsidP="002E58D5">
      <w:pPr>
        <w:tabs>
          <w:tab w:val="left" w:pos="0"/>
        </w:tabs>
        <w:jc w:val="center"/>
        <w:rPr>
          <w:rFonts w:ascii="Times New Roman" w:hAnsi="Times New Roman"/>
          <w:b/>
          <w:sz w:val="72"/>
          <w:szCs w:val="72"/>
          <w:lang w:val="ru-RU"/>
        </w:rPr>
      </w:pPr>
    </w:p>
    <w:p w14:paraId="7ABB9D99" w14:textId="5D1352DC" w:rsidR="00002FE2" w:rsidRPr="00182B92" w:rsidRDefault="00002FE2" w:rsidP="002E58D5">
      <w:pPr>
        <w:tabs>
          <w:tab w:val="left" w:pos="0"/>
        </w:tabs>
        <w:jc w:val="center"/>
        <w:rPr>
          <w:rFonts w:ascii="Times New Roman" w:hAnsi="Times New Roman"/>
          <w:b/>
          <w:sz w:val="72"/>
          <w:szCs w:val="72"/>
          <w:lang w:val="ru-RU"/>
        </w:rPr>
      </w:pPr>
    </w:p>
    <w:p w14:paraId="495EB5FC" w14:textId="4CB28C7D" w:rsidR="009F38D7" w:rsidRPr="00182B92" w:rsidRDefault="009F38D7" w:rsidP="002E58D5">
      <w:pPr>
        <w:tabs>
          <w:tab w:val="left" w:pos="0"/>
        </w:tabs>
        <w:jc w:val="center"/>
        <w:rPr>
          <w:rFonts w:ascii="Times New Roman" w:hAnsi="Times New Roman"/>
          <w:b/>
          <w:sz w:val="72"/>
          <w:szCs w:val="72"/>
          <w:lang w:val="ru-RU"/>
        </w:rPr>
      </w:pPr>
    </w:p>
    <w:p w14:paraId="0A99ED92" w14:textId="23F25C08" w:rsidR="00002FE2" w:rsidRPr="00182B92" w:rsidRDefault="00224986" w:rsidP="002E58D5">
      <w:pPr>
        <w:tabs>
          <w:tab w:val="left" w:pos="0"/>
        </w:tabs>
        <w:jc w:val="center"/>
        <w:rPr>
          <w:rFonts w:ascii="Times New Roman" w:hAnsi="Times New Roman"/>
          <w:color w:val="000000" w:themeColor="text1"/>
          <w:sz w:val="32"/>
          <w:szCs w:val="32"/>
          <w:shd w:val="clear" w:color="auto" w:fill="FFFFFF"/>
          <w:lang w:val="ru-RU"/>
        </w:rPr>
      </w:pPr>
      <w:r w:rsidRPr="00182B92">
        <w:rPr>
          <w:rFonts w:ascii="Times New Roman" w:hAnsi="Times New Roman"/>
          <w:color w:val="000000" w:themeColor="text1"/>
          <w:sz w:val="32"/>
          <w:szCs w:val="32"/>
          <w:shd w:val="clear" w:color="auto" w:fill="FFFFFF"/>
          <w:lang w:val="ru-RU"/>
        </w:rPr>
        <w:t>1-ое издание</w:t>
      </w:r>
    </w:p>
    <w:p w14:paraId="4E3BBE99" w14:textId="77777777" w:rsidR="00002FE2" w:rsidRPr="00182B92" w:rsidRDefault="00002FE2" w:rsidP="002E58D5">
      <w:pPr>
        <w:tabs>
          <w:tab w:val="left" w:pos="0"/>
        </w:tabs>
        <w:jc w:val="center"/>
        <w:rPr>
          <w:rFonts w:ascii="Times New Roman" w:hAnsi="Times New Roman"/>
          <w:color w:val="000000" w:themeColor="text1"/>
          <w:sz w:val="32"/>
          <w:szCs w:val="32"/>
          <w:shd w:val="clear" w:color="auto" w:fill="FFFFFF"/>
          <w:lang w:val="ru-RU"/>
        </w:rPr>
      </w:pPr>
    </w:p>
    <w:p w14:paraId="650BD523" w14:textId="6D024876" w:rsidR="004D5B10" w:rsidRPr="00182B92" w:rsidRDefault="00224986" w:rsidP="002E58D5">
      <w:pPr>
        <w:tabs>
          <w:tab w:val="left" w:pos="0"/>
        </w:tabs>
        <w:jc w:val="center"/>
        <w:rPr>
          <w:rFonts w:ascii="Times New Roman" w:hAnsi="Times New Roman"/>
          <w:color w:val="000000" w:themeColor="text1"/>
          <w:sz w:val="32"/>
          <w:szCs w:val="32"/>
          <w:lang w:val="ru-RU"/>
        </w:rPr>
      </w:pPr>
      <w:r w:rsidRPr="00182B92">
        <w:rPr>
          <w:rFonts w:ascii="Times New Roman" w:hAnsi="Times New Roman"/>
          <w:color w:val="000000" w:themeColor="text1"/>
          <w:sz w:val="32"/>
          <w:szCs w:val="32"/>
          <w:lang w:val="ru-RU"/>
        </w:rPr>
        <w:t>декабрь</w:t>
      </w:r>
      <w:r w:rsidR="00002FE2" w:rsidRPr="00182B92">
        <w:rPr>
          <w:rFonts w:ascii="Times New Roman" w:hAnsi="Times New Roman"/>
          <w:color w:val="000000" w:themeColor="text1"/>
          <w:sz w:val="32"/>
          <w:szCs w:val="32"/>
          <w:lang w:val="ru-RU"/>
        </w:rPr>
        <w:t xml:space="preserve"> </w:t>
      </w:r>
      <w:r w:rsidR="00C22BEA" w:rsidRPr="00182B92">
        <w:rPr>
          <w:rFonts w:ascii="Times New Roman" w:hAnsi="Times New Roman"/>
          <w:color w:val="000000" w:themeColor="text1"/>
          <w:sz w:val="32"/>
          <w:szCs w:val="32"/>
          <w:lang w:val="ru-RU"/>
        </w:rPr>
        <w:t>2020</w:t>
      </w:r>
      <w:r w:rsidRPr="00182B92">
        <w:rPr>
          <w:rFonts w:ascii="Times New Roman" w:hAnsi="Times New Roman"/>
          <w:color w:val="000000" w:themeColor="text1"/>
          <w:sz w:val="32"/>
          <w:szCs w:val="32"/>
          <w:lang w:val="ru-RU"/>
        </w:rPr>
        <w:t xml:space="preserve"> г</w:t>
      </w:r>
      <w:r w:rsidR="004D5B10" w:rsidRPr="00182B92">
        <w:rPr>
          <w:rFonts w:ascii="Times New Roman" w:hAnsi="Times New Roman"/>
          <w:b/>
          <w:sz w:val="72"/>
          <w:szCs w:val="72"/>
          <w:lang w:val="ru-RU"/>
        </w:rPr>
        <w:br w:type="page"/>
      </w:r>
    </w:p>
    <w:p w14:paraId="20AA2D69" w14:textId="08728EED" w:rsidR="00002FE2" w:rsidRPr="00182B92" w:rsidRDefault="00EB5362" w:rsidP="002E58D5">
      <w:pPr>
        <w:pStyle w:val="afa"/>
        <w:tabs>
          <w:tab w:val="left" w:pos="0"/>
        </w:tabs>
        <w:rPr>
          <w:i/>
          <w:color w:val="FF0000"/>
          <w:sz w:val="52"/>
          <w:szCs w:val="52"/>
          <w:lang w:val="ru-RU"/>
        </w:rPr>
      </w:pPr>
      <w:r w:rsidRPr="00182B92">
        <w:rPr>
          <w:b/>
          <w:noProof/>
          <w:lang w:val="ru-RU" w:eastAsia="ru-RU"/>
        </w:rPr>
        <w:lastRenderedPageBreak/>
        <w:drawing>
          <wp:anchor distT="0" distB="0" distL="114300" distR="114300" simplePos="0" relativeHeight="251679232" behindDoc="0" locked="0" layoutInCell="1" allowOverlap="1" wp14:anchorId="371F5F85" wp14:editId="53A97633">
            <wp:simplePos x="0" y="0"/>
            <wp:positionH relativeFrom="margin">
              <wp:posOffset>2343150</wp:posOffset>
            </wp:positionH>
            <wp:positionV relativeFrom="paragraph">
              <wp:posOffset>0</wp:posOffset>
            </wp:positionV>
            <wp:extent cx="1575547" cy="802535"/>
            <wp:effectExtent l="0" t="0" r="5715" b="0"/>
            <wp:wrapNone/>
            <wp:docPr id="2"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3B9CE398" w14:textId="230B6D73" w:rsidR="00002FE2" w:rsidRPr="00182B92" w:rsidRDefault="00002FE2" w:rsidP="002E58D5">
      <w:pPr>
        <w:pStyle w:val="afa"/>
        <w:tabs>
          <w:tab w:val="left" w:pos="0"/>
        </w:tabs>
        <w:rPr>
          <w:i/>
          <w:color w:val="FF0000"/>
          <w:sz w:val="52"/>
          <w:szCs w:val="52"/>
          <w:lang w:val="ru-RU"/>
        </w:rPr>
      </w:pPr>
    </w:p>
    <w:p w14:paraId="0CD41EE1" w14:textId="77777777" w:rsidR="00002FE2" w:rsidRPr="00182B92" w:rsidRDefault="00002FE2" w:rsidP="002E58D5">
      <w:pPr>
        <w:pStyle w:val="afa"/>
        <w:tabs>
          <w:tab w:val="left" w:pos="0"/>
        </w:tabs>
        <w:rPr>
          <w:i/>
          <w:color w:val="FF0000"/>
          <w:sz w:val="52"/>
          <w:szCs w:val="52"/>
          <w:lang w:val="ru-RU"/>
        </w:rPr>
      </w:pPr>
    </w:p>
    <w:p w14:paraId="4F606763" w14:textId="77777777" w:rsidR="00EB5362" w:rsidRPr="00182B92" w:rsidRDefault="00EB5362" w:rsidP="00EB5362">
      <w:pPr>
        <w:tabs>
          <w:tab w:val="left" w:pos="0"/>
        </w:tabs>
        <w:jc w:val="center"/>
        <w:rPr>
          <w:rFonts w:ascii="Times New Roman" w:hAnsi="Times New Roman"/>
          <w:b/>
          <w:sz w:val="72"/>
          <w:szCs w:val="72"/>
          <w:lang w:val="ru-RU"/>
        </w:rPr>
      </w:pPr>
      <w:r w:rsidRPr="00182B92">
        <w:rPr>
          <w:rFonts w:ascii="Times New Roman" w:hAnsi="Times New Roman"/>
          <w:b/>
          <w:sz w:val="72"/>
          <w:szCs w:val="72"/>
          <w:lang w:val="ru-RU"/>
        </w:rPr>
        <w:t>Запрос на предложения</w:t>
      </w:r>
    </w:p>
    <w:p w14:paraId="406B1DF3" w14:textId="10D9127E" w:rsidR="00EB5362" w:rsidRPr="00182B92" w:rsidRDefault="00EB5362" w:rsidP="00EB5362">
      <w:pPr>
        <w:tabs>
          <w:tab w:val="left" w:pos="0"/>
        </w:tabs>
        <w:jc w:val="center"/>
        <w:rPr>
          <w:rFonts w:ascii="Times New Roman" w:hAnsi="Times New Roman"/>
          <w:b/>
          <w:sz w:val="72"/>
          <w:szCs w:val="72"/>
          <w:lang w:val="ru-RU"/>
        </w:rPr>
      </w:pPr>
      <w:r w:rsidRPr="00182B92">
        <w:rPr>
          <w:rFonts w:ascii="Times New Roman" w:hAnsi="Times New Roman"/>
          <w:b/>
          <w:sz w:val="72"/>
          <w:szCs w:val="72"/>
          <w:lang w:val="ru-RU"/>
        </w:rPr>
        <w:br/>
        <w:t xml:space="preserve">Закупка работ  </w:t>
      </w:r>
    </w:p>
    <w:p w14:paraId="6868DD13" w14:textId="77777777" w:rsidR="00EB5362" w:rsidRPr="00182B92" w:rsidRDefault="00EB5362" w:rsidP="00EB5362">
      <w:pPr>
        <w:tabs>
          <w:tab w:val="left" w:pos="0"/>
        </w:tabs>
        <w:jc w:val="center"/>
        <w:rPr>
          <w:rFonts w:ascii="Times New Roman" w:hAnsi="Times New Roman"/>
          <w:b/>
          <w:sz w:val="72"/>
          <w:szCs w:val="72"/>
          <w:lang w:val="ru-RU"/>
        </w:rPr>
      </w:pPr>
    </w:p>
    <w:p w14:paraId="19F60E07" w14:textId="77777777" w:rsidR="00EB5362" w:rsidRPr="00182B92" w:rsidRDefault="00EB5362" w:rsidP="00EB5362">
      <w:pPr>
        <w:tabs>
          <w:tab w:val="left" w:pos="0"/>
        </w:tabs>
        <w:jc w:val="center"/>
        <w:rPr>
          <w:rFonts w:ascii="Times New Roman" w:hAnsi="Times New Roman"/>
          <w:b/>
          <w:sz w:val="72"/>
          <w:szCs w:val="72"/>
          <w:lang w:val="ru-RU"/>
        </w:rPr>
      </w:pPr>
      <w:r w:rsidRPr="00182B92">
        <w:rPr>
          <w:rFonts w:ascii="Times New Roman" w:hAnsi="Times New Roman"/>
          <w:b/>
          <w:sz w:val="72"/>
          <w:szCs w:val="72"/>
          <w:lang w:val="ru-RU"/>
        </w:rPr>
        <w:t>Национальные конкурсные торги (НКТ)</w:t>
      </w:r>
    </w:p>
    <w:p w14:paraId="0F84DA25" w14:textId="6986A0C2" w:rsidR="00EB5362" w:rsidRPr="00182B92" w:rsidRDefault="00EB5362" w:rsidP="00EB5362">
      <w:pPr>
        <w:tabs>
          <w:tab w:val="left" w:pos="0"/>
        </w:tabs>
        <w:jc w:val="center"/>
        <w:rPr>
          <w:rFonts w:ascii="Times New Roman" w:hAnsi="Times New Roman"/>
          <w:b/>
          <w:sz w:val="72"/>
          <w:szCs w:val="72"/>
          <w:lang w:val="ru-RU"/>
        </w:rPr>
      </w:pPr>
    </w:p>
    <w:p w14:paraId="6CD22FD4" w14:textId="5681D3CC" w:rsidR="00EB5362" w:rsidRPr="00182B92" w:rsidRDefault="00EB5362" w:rsidP="00EB5362">
      <w:pPr>
        <w:tabs>
          <w:tab w:val="left" w:pos="0"/>
        </w:tabs>
        <w:jc w:val="center"/>
        <w:rPr>
          <w:rFonts w:ascii="Times New Roman" w:hAnsi="Times New Roman"/>
          <w:b/>
          <w:sz w:val="72"/>
          <w:szCs w:val="72"/>
          <w:lang w:val="ru-RU"/>
        </w:rPr>
      </w:pPr>
    </w:p>
    <w:p w14:paraId="4DA715A5" w14:textId="1DF6414C" w:rsidR="00EB5362" w:rsidRPr="00182B92" w:rsidRDefault="00EB5362" w:rsidP="00EB5362">
      <w:pPr>
        <w:tabs>
          <w:tab w:val="left" w:pos="0"/>
        </w:tabs>
        <w:jc w:val="center"/>
        <w:rPr>
          <w:rFonts w:ascii="Times New Roman" w:hAnsi="Times New Roman"/>
          <w:b/>
          <w:sz w:val="72"/>
          <w:szCs w:val="72"/>
          <w:lang w:val="ru-RU"/>
        </w:rPr>
      </w:pPr>
    </w:p>
    <w:p w14:paraId="0B33B8BC" w14:textId="5A42B9A5" w:rsidR="00EB5362" w:rsidRPr="00182B92" w:rsidRDefault="00EB5362" w:rsidP="00EB5362">
      <w:pPr>
        <w:tabs>
          <w:tab w:val="left" w:pos="0"/>
        </w:tabs>
        <w:jc w:val="center"/>
        <w:rPr>
          <w:rFonts w:ascii="Times New Roman" w:hAnsi="Times New Roman"/>
          <w:b/>
          <w:sz w:val="72"/>
          <w:szCs w:val="72"/>
          <w:lang w:val="ru-RU"/>
        </w:rPr>
      </w:pPr>
    </w:p>
    <w:p w14:paraId="4CD8D55E" w14:textId="54A02B7C" w:rsidR="00EB5362" w:rsidRPr="00182B92" w:rsidRDefault="00EB5362" w:rsidP="00EB5362">
      <w:pPr>
        <w:tabs>
          <w:tab w:val="left" w:pos="0"/>
        </w:tabs>
        <w:jc w:val="center"/>
        <w:rPr>
          <w:rFonts w:ascii="Times New Roman" w:hAnsi="Times New Roman"/>
          <w:b/>
          <w:sz w:val="72"/>
          <w:szCs w:val="72"/>
          <w:lang w:val="ru-RU"/>
        </w:rPr>
      </w:pPr>
    </w:p>
    <w:p w14:paraId="1FB1117C" w14:textId="1EBA21E2" w:rsidR="00BA07C6" w:rsidRPr="00182B92" w:rsidRDefault="00BA07C6" w:rsidP="00EB5362">
      <w:pPr>
        <w:tabs>
          <w:tab w:val="left" w:pos="0"/>
        </w:tabs>
        <w:jc w:val="center"/>
        <w:rPr>
          <w:rFonts w:ascii="Times New Roman" w:hAnsi="Times New Roman"/>
          <w:b/>
          <w:sz w:val="72"/>
          <w:szCs w:val="72"/>
          <w:lang w:val="ru-RU"/>
        </w:rPr>
      </w:pPr>
    </w:p>
    <w:p w14:paraId="65B2A98D" w14:textId="77777777" w:rsidR="00770E82" w:rsidRPr="00182B92" w:rsidRDefault="00770E82" w:rsidP="00EB5362">
      <w:pPr>
        <w:tabs>
          <w:tab w:val="left" w:pos="0"/>
        </w:tabs>
        <w:jc w:val="center"/>
        <w:rPr>
          <w:rFonts w:ascii="Times New Roman" w:hAnsi="Times New Roman"/>
          <w:b/>
          <w:sz w:val="72"/>
          <w:szCs w:val="72"/>
          <w:lang w:val="ru-RU"/>
        </w:rPr>
      </w:pPr>
    </w:p>
    <w:p w14:paraId="76B1685F" w14:textId="77777777" w:rsidR="00EB5362" w:rsidRPr="00182B92" w:rsidRDefault="00EB5362" w:rsidP="00EB5362">
      <w:pPr>
        <w:tabs>
          <w:tab w:val="left" w:pos="0"/>
        </w:tabs>
        <w:jc w:val="center"/>
        <w:rPr>
          <w:rFonts w:ascii="Times New Roman" w:hAnsi="Times New Roman"/>
          <w:color w:val="000000" w:themeColor="text1"/>
          <w:sz w:val="32"/>
          <w:szCs w:val="32"/>
          <w:shd w:val="clear" w:color="auto" w:fill="FFFFFF"/>
          <w:lang w:val="ru-RU"/>
        </w:rPr>
      </w:pPr>
      <w:bookmarkStart w:id="0" w:name="_Hlk82426252"/>
      <w:r w:rsidRPr="00182B92">
        <w:rPr>
          <w:rFonts w:ascii="Times New Roman" w:hAnsi="Times New Roman"/>
          <w:color w:val="000000" w:themeColor="text1"/>
          <w:sz w:val="32"/>
          <w:szCs w:val="32"/>
          <w:shd w:val="clear" w:color="auto" w:fill="FFFFFF"/>
          <w:lang w:val="ru-RU"/>
        </w:rPr>
        <w:t>1-ое издание</w:t>
      </w:r>
    </w:p>
    <w:p w14:paraId="0EFE07CA" w14:textId="77777777" w:rsidR="00EB5362" w:rsidRPr="00182B92" w:rsidRDefault="00EB5362" w:rsidP="00EB5362">
      <w:pPr>
        <w:tabs>
          <w:tab w:val="left" w:pos="0"/>
        </w:tabs>
        <w:jc w:val="center"/>
        <w:rPr>
          <w:rFonts w:ascii="Times New Roman" w:hAnsi="Times New Roman"/>
          <w:color w:val="000000" w:themeColor="text1"/>
          <w:sz w:val="32"/>
          <w:szCs w:val="32"/>
          <w:shd w:val="clear" w:color="auto" w:fill="FFFFFF"/>
          <w:lang w:val="ru-RU"/>
        </w:rPr>
      </w:pPr>
    </w:p>
    <w:p w14:paraId="27A86810" w14:textId="3EAD5F70" w:rsidR="00224986" w:rsidRPr="00182B92" w:rsidRDefault="00EB5362" w:rsidP="00EB5362">
      <w:pPr>
        <w:tabs>
          <w:tab w:val="left" w:pos="0"/>
        </w:tabs>
        <w:spacing w:before="240" w:line="240" w:lineRule="exact"/>
        <w:jc w:val="center"/>
        <w:rPr>
          <w:rFonts w:ascii="Times New Roman" w:hAnsi="Times New Roman"/>
          <w:color w:val="000000" w:themeColor="text1"/>
          <w:sz w:val="32"/>
          <w:szCs w:val="32"/>
          <w:lang w:val="ru-RU"/>
        </w:rPr>
      </w:pPr>
      <w:r w:rsidRPr="00182B92">
        <w:rPr>
          <w:rFonts w:ascii="Times New Roman" w:hAnsi="Times New Roman"/>
          <w:color w:val="000000" w:themeColor="text1"/>
          <w:sz w:val="32"/>
          <w:szCs w:val="32"/>
          <w:lang w:val="ru-RU"/>
        </w:rPr>
        <w:t>декабрь 2020 г</w:t>
      </w:r>
      <w:bookmarkEnd w:id="0"/>
    </w:p>
    <w:p w14:paraId="1C332D8C" w14:textId="30829864" w:rsidR="00EB5362" w:rsidRPr="00182B92" w:rsidRDefault="00EB5362" w:rsidP="00EB5362">
      <w:pPr>
        <w:tabs>
          <w:tab w:val="left" w:pos="0"/>
        </w:tabs>
        <w:spacing w:before="240" w:line="240" w:lineRule="exact"/>
        <w:jc w:val="center"/>
        <w:rPr>
          <w:rFonts w:ascii="Times New Roman" w:hAnsi="Times New Roman"/>
          <w:color w:val="000000" w:themeColor="text1"/>
          <w:sz w:val="32"/>
          <w:szCs w:val="32"/>
          <w:lang w:val="ru-RU"/>
        </w:rPr>
      </w:pPr>
    </w:p>
    <w:p w14:paraId="2F758C28" w14:textId="77777777" w:rsidR="00EB5362" w:rsidRPr="00182B92" w:rsidRDefault="00EB5362" w:rsidP="00EB5362">
      <w:pPr>
        <w:pStyle w:val="afa"/>
        <w:tabs>
          <w:tab w:val="left" w:pos="0"/>
        </w:tabs>
        <w:jc w:val="center"/>
        <w:rPr>
          <w:sz w:val="36"/>
          <w:szCs w:val="36"/>
          <w:lang w:val="ru-RU"/>
        </w:rPr>
      </w:pPr>
    </w:p>
    <w:p w14:paraId="747B660A" w14:textId="77777777" w:rsidR="00EB5362" w:rsidRPr="00182B92" w:rsidRDefault="00EB5362" w:rsidP="00EB5362">
      <w:pPr>
        <w:pStyle w:val="afa"/>
        <w:tabs>
          <w:tab w:val="left" w:pos="0"/>
        </w:tabs>
        <w:jc w:val="center"/>
        <w:rPr>
          <w:b/>
          <w:sz w:val="36"/>
          <w:szCs w:val="36"/>
          <w:lang w:val="ru-RU"/>
        </w:rPr>
      </w:pPr>
      <w:r w:rsidRPr="00182B92">
        <w:rPr>
          <w:b/>
          <w:sz w:val="36"/>
          <w:szCs w:val="36"/>
          <w:lang w:val="ru-RU"/>
        </w:rPr>
        <w:t>Проект обеспечения доступа к рынкам (ПОДР)</w:t>
      </w:r>
    </w:p>
    <w:p w14:paraId="6951A13E" w14:textId="77777777" w:rsidR="00EB5362" w:rsidRPr="00182B92" w:rsidRDefault="00EB5362" w:rsidP="00EB5362">
      <w:pPr>
        <w:pStyle w:val="afa"/>
        <w:tabs>
          <w:tab w:val="left" w:pos="0"/>
          <w:tab w:val="left" w:pos="1065"/>
          <w:tab w:val="center" w:pos="4960"/>
        </w:tabs>
        <w:rPr>
          <w:sz w:val="36"/>
          <w:szCs w:val="36"/>
          <w:lang w:val="ru-RU"/>
        </w:rPr>
      </w:pPr>
      <w:r w:rsidRPr="00182B92">
        <w:rPr>
          <w:sz w:val="36"/>
          <w:szCs w:val="36"/>
          <w:lang w:val="ru-RU"/>
        </w:rPr>
        <w:tab/>
      </w:r>
    </w:p>
    <w:p w14:paraId="55239CE3" w14:textId="77777777" w:rsidR="00EB5362" w:rsidRPr="00182B92" w:rsidRDefault="00EB5362" w:rsidP="00EB5362">
      <w:pPr>
        <w:pStyle w:val="afa"/>
        <w:tabs>
          <w:tab w:val="left" w:pos="0"/>
          <w:tab w:val="left" w:pos="1065"/>
          <w:tab w:val="center" w:pos="4960"/>
        </w:tabs>
        <w:rPr>
          <w:sz w:val="36"/>
          <w:szCs w:val="36"/>
          <w:lang w:val="ru-RU"/>
        </w:rPr>
      </w:pPr>
    </w:p>
    <w:p w14:paraId="7A3CC116" w14:textId="77777777" w:rsidR="00EB5362" w:rsidRPr="00182B92" w:rsidRDefault="00EB5362" w:rsidP="00EB5362">
      <w:pPr>
        <w:pStyle w:val="afa"/>
        <w:tabs>
          <w:tab w:val="left" w:pos="0"/>
          <w:tab w:val="left" w:pos="1065"/>
          <w:tab w:val="center" w:pos="4960"/>
        </w:tabs>
        <w:rPr>
          <w:sz w:val="36"/>
          <w:szCs w:val="36"/>
          <w:lang w:val="ru-RU"/>
        </w:rPr>
      </w:pPr>
    </w:p>
    <w:p w14:paraId="059BF5F8" w14:textId="298A0F2B" w:rsidR="00EB5362" w:rsidRPr="00FD1AF7" w:rsidRDefault="00EB5362" w:rsidP="00EB5362">
      <w:pPr>
        <w:pStyle w:val="afa"/>
        <w:tabs>
          <w:tab w:val="left" w:pos="0"/>
          <w:tab w:val="left" w:pos="1065"/>
          <w:tab w:val="center" w:pos="4960"/>
        </w:tabs>
        <w:rPr>
          <w:sz w:val="36"/>
          <w:szCs w:val="36"/>
          <w:lang w:val="ru-RU"/>
        </w:rPr>
      </w:pPr>
      <w:r w:rsidRPr="00182B92">
        <w:rPr>
          <w:sz w:val="36"/>
          <w:szCs w:val="36"/>
          <w:lang w:val="ru-RU"/>
        </w:rPr>
        <w:tab/>
        <w:t xml:space="preserve">Запрос на предоставление предложений </w:t>
      </w:r>
      <w:r w:rsidR="00FD1AF7">
        <w:rPr>
          <w:sz w:val="36"/>
          <w:szCs w:val="36"/>
          <w:lang w:val="ru-RU"/>
        </w:rPr>
        <w:t>–</w:t>
      </w:r>
      <w:r w:rsidRPr="00182B92">
        <w:rPr>
          <w:sz w:val="36"/>
          <w:szCs w:val="36"/>
          <w:lang w:val="ru-RU"/>
        </w:rPr>
        <w:t xml:space="preserve"> </w:t>
      </w:r>
      <w:r w:rsidR="00FD1AF7">
        <w:rPr>
          <w:sz w:val="36"/>
          <w:szCs w:val="36"/>
          <w:lang w:val="ru-RU"/>
        </w:rPr>
        <w:t>Работы</w:t>
      </w:r>
    </w:p>
    <w:p w14:paraId="4B37D175" w14:textId="77777777" w:rsidR="00EB5362" w:rsidRPr="00182B92" w:rsidRDefault="00EB5362" w:rsidP="00EB5362">
      <w:pPr>
        <w:tabs>
          <w:tab w:val="left" w:pos="0"/>
        </w:tabs>
        <w:jc w:val="center"/>
        <w:rPr>
          <w:rFonts w:ascii="Times New Roman" w:hAnsi="Times New Roman"/>
          <w:b/>
          <w:sz w:val="36"/>
          <w:szCs w:val="36"/>
          <w:lang w:val="ru-RU"/>
        </w:rPr>
      </w:pPr>
    </w:p>
    <w:p w14:paraId="2ACFB4A4" w14:textId="77777777" w:rsidR="00EB5362" w:rsidRPr="00182B92" w:rsidRDefault="00EB5362" w:rsidP="00EB5362">
      <w:pPr>
        <w:tabs>
          <w:tab w:val="left" w:pos="0"/>
        </w:tabs>
        <w:jc w:val="center"/>
        <w:rPr>
          <w:rFonts w:ascii="Times New Roman" w:hAnsi="Times New Roman"/>
          <w:sz w:val="36"/>
          <w:szCs w:val="36"/>
          <w:lang w:val="ru-RU"/>
        </w:rPr>
      </w:pPr>
    </w:p>
    <w:p w14:paraId="7D51D0F7" w14:textId="72817BD8" w:rsidR="00EB5362" w:rsidRPr="00182B92" w:rsidRDefault="009A3815" w:rsidP="00EB5362">
      <w:pPr>
        <w:tabs>
          <w:tab w:val="left" w:pos="0"/>
        </w:tabs>
        <w:jc w:val="center"/>
        <w:rPr>
          <w:rFonts w:ascii="Times New Roman" w:hAnsi="Times New Roman"/>
          <w:b/>
          <w:sz w:val="36"/>
          <w:szCs w:val="36"/>
          <w:lang w:val="ru-RU"/>
        </w:rPr>
      </w:pPr>
      <w:bookmarkStart w:id="1" w:name="_Hlk82426325"/>
      <w:r w:rsidRPr="00182B92">
        <w:rPr>
          <w:rFonts w:ascii="Times New Roman" w:hAnsi="Times New Roman"/>
          <w:b/>
          <w:i/>
          <w:sz w:val="36"/>
          <w:szCs w:val="36"/>
          <w:lang w:val="ru-RU"/>
        </w:rPr>
        <w:t>Строительство сарая для скота в селе Айры-Там, 1 Майского а/а Ала-Букинского района Джалал-Абадской области</w:t>
      </w:r>
    </w:p>
    <w:p w14:paraId="46CA8852" w14:textId="77777777" w:rsidR="00EB5362" w:rsidRPr="00182B92" w:rsidRDefault="00EB5362" w:rsidP="00EB5362">
      <w:pPr>
        <w:tabs>
          <w:tab w:val="left" w:pos="0"/>
        </w:tabs>
        <w:jc w:val="center"/>
        <w:rPr>
          <w:rFonts w:ascii="Times New Roman" w:hAnsi="Times New Roman"/>
          <w:b/>
          <w:sz w:val="36"/>
          <w:szCs w:val="36"/>
          <w:lang w:val="ru-RU"/>
        </w:rPr>
      </w:pPr>
    </w:p>
    <w:p w14:paraId="62DC7D8A" w14:textId="77777777" w:rsidR="00EB5362" w:rsidRPr="00182B92" w:rsidRDefault="00EB5362" w:rsidP="00EB5362">
      <w:pPr>
        <w:tabs>
          <w:tab w:val="left" w:pos="0"/>
        </w:tabs>
        <w:jc w:val="center"/>
        <w:rPr>
          <w:rFonts w:ascii="Times New Roman" w:hAnsi="Times New Roman"/>
          <w:b/>
          <w:sz w:val="36"/>
          <w:szCs w:val="36"/>
          <w:lang w:val="ru-RU"/>
        </w:rPr>
      </w:pPr>
    </w:p>
    <w:p w14:paraId="3FC90979" w14:textId="77777777" w:rsidR="00EB5362" w:rsidRPr="00182B92" w:rsidRDefault="00EB5362" w:rsidP="00EB5362">
      <w:pPr>
        <w:jc w:val="center"/>
        <w:rPr>
          <w:rFonts w:ascii="Times New Roman" w:hAnsi="Times New Roman"/>
          <w:b/>
          <w:sz w:val="36"/>
          <w:szCs w:val="36"/>
        </w:rPr>
      </w:pPr>
      <w:r w:rsidRPr="00182B92">
        <w:rPr>
          <w:rFonts w:ascii="Times New Roman" w:hAnsi="Times New Roman"/>
          <w:b/>
          <w:sz w:val="36"/>
          <w:szCs w:val="36"/>
          <w:lang w:val="ru-RU"/>
        </w:rPr>
        <w:t>НКТ</w:t>
      </w:r>
      <w:r w:rsidRPr="00182B92">
        <w:rPr>
          <w:rFonts w:ascii="Times New Roman" w:hAnsi="Times New Roman"/>
          <w:b/>
          <w:sz w:val="36"/>
          <w:szCs w:val="36"/>
        </w:rPr>
        <w:t xml:space="preserve"> №: </w:t>
      </w:r>
    </w:p>
    <w:p w14:paraId="1E7D47D7" w14:textId="27425646" w:rsidR="00EB5362" w:rsidRPr="00182B92" w:rsidRDefault="00703F71" w:rsidP="00EB5362">
      <w:pPr>
        <w:pStyle w:val="afa"/>
        <w:tabs>
          <w:tab w:val="left" w:pos="0"/>
        </w:tabs>
        <w:jc w:val="center"/>
        <w:rPr>
          <w:b/>
          <w:sz w:val="36"/>
          <w:szCs w:val="36"/>
        </w:rPr>
      </w:pPr>
      <w:r w:rsidRPr="00182B92">
        <w:rPr>
          <w:b/>
          <w:sz w:val="36"/>
          <w:szCs w:val="36"/>
        </w:rPr>
        <w:t xml:space="preserve">ATMP-Grant agreement-LE-Ala-Buka Jalal Abad Kyrgyz et LLC/FG Ayry-Tam (Maksat) village_ (cooperative Maksat-Arzuu)- </w:t>
      </w:r>
      <w:r w:rsidR="00182B92" w:rsidRPr="00182B92">
        <w:rPr>
          <w:b/>
          <w:sz w:val="36"/>
          <w:szCs w:val="36"/>
        </w:rPr>
        <w:t>2023-2</w:t>
      </w:r>
    </w:p>
    <w:p w14:paraId="4739D7A0" w14:textId="77777777" w:rsidR="00EB5362" w:rsidRPr="00182B92" w:rsidRDefault="00EB5362" w:rsidP="00EB5362">
      <w:pPr>
        <w:tabs>
          <w:tab w:val="left" w:pos="0"/>
        </w:tabs>
        <w:jc w:val="center"/>
        <w:rPr>
          <w:rFonts w:ascii="Times New Roman" w:hAnsi="Times New Roman"/>
          <w:b/>
          <w:sz w:val="36"/>
          <w:szCs w:val="36"/>
        </w:rPr>
      </w:pPr>
    </w:p>
    <w:p w14:paraId="1111EAC5" w14:textId="77777777" w:rsidR="00EB5362" w:rsidRPr="00182B92" w:rsidRDefault="00EB5362" w:rsidP="00EB5362">
      <w:pPr>
        <w:tabs>
          <w:tab w:val="left" w:pos="0"/>
        </w:tabs>
        <w:jc w:val="center"/>
        <w:rPr>
          <w:rFonts w:ascii="Times New Roman" w:hAnsi="Times New Roman"/>
          <w:b/>
          <w:sz w:val="36"/>
          <w:szCs w:val="36"/>
        </w:rPr>
      </w:pPr>
    </w:p>
    <w:p w14:paraId="776852A4" w14:textId="2C6D575B" w:rsidR="00EB5362" w:rsidRPr="00182B92" w:rsidRDefault="003F51E8" w:rsidP="00EB5362">
      <w:pPr>
        <w:pStyle w:val="afa"/>
        <w:tabs>
          <w:tab w:val="left" w:pos="0"/>
        </w:tabs>
        <w:jc w:val="center"/>
        <w:rPr>
          <w:b/>
          <w:sz w:val="36"/>
          <w:szCs w:val="36"/>
          <w:lang w:val="ru-RU"/>
        </w:rPr>
      </w:pPr>
      <w:r w:rsidRPr="00182B92">
        <w:rPr>
          <w:b/>
          <w:sz w:val="36"/>
          <w:szCs w:val="36"/>
          <w:lang w:val="ru-RU"/>
        </w:rPr>
        <w:t>Работодатель</w:t>
      </w:r>
      <w:r w:rsidR="00EB5362" w:rsidRPr="00182B92">
        <w:rPr>
          <w:b/>
          <w:sz w:val="36"/>
          <w:szCs w:val="36"/>
          <w:lang w:val="ru-RU"/>
        </w:rPr>
        <w:t xml:space="preserve">: </w:t>
      </w:r>
      <w:r w:rsidR="00F23953" w:rsidRPr="00182B92">
        <w:rPr>
          <w:b/>
          <w:sz w:val="36"/>
          <w:szCs w:val="36"/>
          <w:lang w:val="ru-RU"/>
        </w:rPr>
        <w:t>СХКК «</w:t>
      </w:r>
      <w:r w:rsidR="00703F71" w:rsidRPr="00182B92">
        <w:rPr>
          <w:b/>
          <w:sz w:val="36"/>
          <w:szCs w:val="36"/>
          <w:lang w:val="ru-RU"/>
        </w:rPr>
        <w:t>Максат-Арзуу</w:t>
      </w:r>
      <w:r w:rsidR="00F23953" w:rsidRPr="00182B92">
        <w:rPr>
          <w:b/>
          <w:sz w:val="36"/>
          <w:szCs w:val="36"/>
          <w:lang w:val="ru-RU"/>
        </w:rPr>
        <w:t>»</w:t>
      </w:r>
    </w:p>
    <w:p w14:paraId="78375DED" w14:textId="77777777" w:rsidR="00EB5362" w:rsidRPr="00182B92" w:rsidRDefault="00EB5362" w:rsidP="00EB5362">
      <w:pPr>
        <w:pStyle w:val="afa"/>
        <w:tabs>
          <w:tab w:val="left" w:pos="0"/>
        </w:tabs>
        <w:jc w:val="center"/>
        <w:rPr>
          <w:sz w:val="36"/>
          <w:szCs w:val="36"/>
          <w:lang w:val="ru-RU"/>
        </w:rPr>
      </w:pPr>
    </w:p>
    <w:p w14:paraId="0653396F" w14:textId="77777777" w:rsidR="00EB5362" w:rsidRPr="00182B92" w:rsidRDefault="00EB5362" w:rsidP="00EB5362">
      <w:pPr>
        <w:suppressAutoHyphens/>
        <w:contextualSpacing/>
        <w:rPr>
          <w:rFonts w:ascii="Times New Roman" w:hAnsi="Times New Roman"/>
          <w:sz w:val="36"/>
          <w:szCs w:val="36"/>
          <w:lang w:val="ru-RU"/>
        </w:rPr>
      </w:pPr>
    </w:p>
    <w:p w14:paraId="3F038A77" w14:textId="77777777" w:rsidR="00EB5362" w:rsidRPr="00182B92" w:rsidRDefault="00EB5362" w:rsidP="00EB5362">
      <w:pPr>
        <w:suppressAutoHyphens/>
        <w:contextualSpacing/>
        <w:rPr>
          <w:rFonts w:ascii="Times New Roman" w:hAnsi="Times New Roman"/>
          <w:sz w:val="36"/>
          <w:szCs w:val="36"/>
          <w:lang w:val="ru-RU"/>
        </w:rPr>
      </w:pPr>
    </w:p>
    <w:p w14:paraId="6F90DA1B" w14:textId="77777777" w:rsidR="00EB5362" w:rsidRPr="00182B92" w:rsidRDefault="00EB5362" w:rsidP="00EB5362">
      <w:pPr>
        <w:suppressAutoHyphens/>
        <w:contextualSpacing/>
        <w:rPr>
          <w:rFonts w:ascii="Times New Roman" w:hAnsi="Times New Roman"/>
          <w:sz w:val="36"/>
          <w:szCs w:val="36"/>
          <w:lang w:val="ru-RU"/>
        </w:rPr>
      </w:pPr>
    </w:p>
    <w:p w14:paraId="7F1B5324" w14:textId="672E200F" w:rsidR="00EB5362" w:rsidRPr="00182B92" w:rsidRDefault="00EB5362" w:rsidP="00EB5362">
      <w:pPr>
        <w:suppressAutoHyphens/>
        <w:contextualSpacing/>
        <w:rPr>
          <w:rFonts w:ascii="Times New Roman" w:hAnsi="Times New Roman"/>
          <w:sz w:val="36"/>
          <w:szCs w:val="36"/>
          <w:lang w:val="ru-RU"/>
        </w:rPr>
      </w:pPr>
      <w:r w:rsidRPr="00182B92">
        <w:rPr>
          <w:rFonts w:ascii="Times New Roman" w:hAnsi="Times New Roman"/>
          <w:sz w:val="36"/>
          <w:szCs w:val="36"/>
          <w:lang w:val="ru-RU"/>
        </w:rPr>
        <w:t xml:space="preserve">Ссылка №: </w:t>
      </w:r>
      <w:r w:rsidRPr="00182B92">
        <w:rPr>
          <w:rFonts w:ascii="Times New Roman" w:hAnsi="Times New Roman"/>
          <w:sz w:val="36"/>
          <w:szCs w:val="36"/>
          <w:lang w:val="ru-RU"/>
        </w:rPr>
        <w:tab/>
        <w:t>НОМЕР ЗАЙМА 20000001757</w:t>
      </w:r>
      <w:r w:rsidRPr="00182B92">
        <w:rPr>
          <w:rFonts w:ascii="Times New Roman" w:hAnsi="Times New Roman"/>
          <w:sz w:val="36"/>
          <w:szCs w:val="36"/>
          <w:lang w:val="ru-RU"/>
        </w:rPr>
        <w:tab/>
      </w:r>
      <w:r w:rsidRPr="00182B92">
        <w:rPr>
          <w:rFonts w:ascii="Times New Roman" w:hAnsi="Times New Roman"/>
          <w:sz w:val="36"/>
          <w:szCs w:val="36"/>
          <w:lang w:val="ru-RU"/>
        </w:rPr>
        <w:tab/>
      </w:r>
      <w:r w:rsidRPr="00182B92">
        <w:rPr>
          <w:rFonts w:ascii="Times New Roman" w:hAnsi="Times New Roman"/>
          <w:sz w:val="36"/>
          <w:szCs w:val="36"/>
          <w:lang w:val="ru-RU"/>
        </w:rPr>
        <w:tab/>
      </w:r>
      <w:r w:rsidRPr="00182B92">
        <w:rPr>
          <w:rFonts w:ascii="Times New Roman" w:hAnsi="Times New Roman"/>
          <w:sz w:val="36"/>
          <w:szCs w:val="36"/>
          <w:lang w:val="ru-RU"/>
        </w:rPr>
        <w:tab/>
      </w:r>
      <w:r w:rsidRPr="00182B92">
        <w:rPr>
          <w:rFonts w:ascii="Times New Roman" w:hAnsi="Times New Roman"/>
          <w:sz w:val="36"/>
          <w:szCs w:val="36"/>
          <w:lang w:val="ru-RU"/>
        </w:rPr>
        <w:tab/>
      </w:r>
      <w:r w:rsidRPr="00182B92">
        <w:rPr>
          <w:rFonts w:ascii="Times New Roman" w:hAnsi="Times New Roman"/>
          <w:sz w:val="36"/>
          <w:szCs w:val="36"/>
          <w:lang w:val="ru-RU"/>
        </w:rPr>
        <w:tab/>
      </w:r>
      <w:r w:rsidRPr="00182B92">
        <w:rPr>
          <w:rFonts w:ascii="Times New Roman" w:hAnsi="Times New Roman"/>
          <w:sz w:val="36"/>
          <w:szCs w:val="36"/>
          <w:lang w:val="ru-RU"/>
        </w:rPr>
        <w:tab/>
        <w:t xml:space="preserve">НОМЕР DSF ГРАНТА 2000001756 </w:t>
      </w:r>
    </w:p>
    <w:p w14:paraId="56518AA2" w14:textId="77777777" w:rsidR="00EB5362" w:rsidRPr="00182B92" w:rsidRDefault="00EB5362" w:rsidP="00EB5362">
      <w:pPr>
        <w:tabs>
          <w:tab w:val="left" w:pos="0"/>
        </w:tabs>
        <w:jc w:val="center"/>
        <w:rPr>
          <w:rFonts w:ascii="Times New Roman" w:hAnsi="Times New Roman"/>
          <w:b/>
          <w:sz w:val="36"/>
          <w:szCs w:val="36"/>
          <w:lang w:val="ru-RU"/>
        </w:rPr>
      </w:pPr>
    </w:p>
    <w:p w14:paraId="11403AC0" w14:textId="77777777" w:rsidR="00EB5362" w:rsidRPr="00182B92" w:rsidRDefault="00EB5362" w:rsidP="00EB5362">
      <w:pPr>
        <w:tabs>
          <w:tab w:val="left" w:pos="0"/>
        </w:tabs>
        <w:jc w:val="center"/>
        <w:rPr>
          <w:rFonts w:ascii="Times New Roman" w:hAnsi="Times New Roman"/>
          <w:b/>
          <w:sz w:val="20"/>
          <w:lang w:val="ru-RU"/>
        </w:rPr>
      </w:pPr>
    </w:p>
    <w:p w14:paraId="681A9FAE" w14:textId="77777777" w:rsidR="00EB5362" w:rsidRPr="00182B92" w:rsidRDefault="00EB5362" w:rsidP="00EB5362">
      <w:pPr>
        <w:tabs>
          <w:tab w:val="left" w:pos="0"/>
        </w:tabs>
        <w:jc w:val="center"/>
        <w:rPr>
          <w:rFonts w:ascii="Times New Roman" w:hAnsi="Times New Roman"/>
          <w:b/>
          <w:sz w:val="20"/>
          <w:lang w:val="ru-RU"/>
        </w:rPr>
      </w:pPr>
    </w:p>
    <w:p w14:paraId="606CBE6F" w14:textId="2D6CBD30" w:rsidR="00EB5362" w:rsidRPr="00182B92" w:rsidRDefault="00EB5362" w:rsidP="00EB5362">
      <w:pPr>
        <w:tabs>
          <w:tab w:val="left" w:pos="0"/>
        </w:tabs>
        <w:jc w:val="center"/>
        <w:rPr>
          <w:rFonts w:ascii="Times New Roman" w:hAnsi="Times New Roman"/>
          <w:b/>
          <w:sz w:val="20"/>
          <w:lang w:val="ru-RU"/>
        </w:rPr>
      </w:pPr>
    </w:p>
    <w:p w14:paraId="3FA2B879" w14:textId="35D8B3ED" w:rsidR="00BA07C6" w:rsidRPr="00182B92" w:rsidRDefault="00BA07C6" w:rsidP="00EB5362">
      <w:pPr>
        <w:tabs>
          <w:tab w:val="left" w:pos="0"/>
        </w:tabs>
        <w:jc w:val="center"/>
        <w:rPr>
          <w:rFonts w:ascii="Times New Roman" w:hAnsi="Times New Roman"/>
          <w:b/>
          <w:sz w:val="20"/>
          <w:lang w:val="ru-RU"/>
        </w:rPr>
      </w:pPr>
    </w:p>
    <w:p w14:paraId="557B51C1" w14:textId="31DC2909" w:rsidR="00BA07C6" w:rsidRPr="00182B92" w:rsidRDefault="00BA07C6" w:rsidP="00EB5362">
      <w:pPr>
        <w:tabs>
          <w:tab w:val="left" w:pos="0"/>
        </w:tabs>
        <w:jc w:val="center"/>
        <w:rPr>
          <w:rFonts w:ascii="Times New Roman" w:hAnsi="Times New Roman"/>
          <w:b/>
          <w:sz w:val="20"/>
          <w:lang w:val="ru-RU"/>
        </w:rPr>
      </w:pPr>
    </w:p>
    <w:p w14:paraId="661F0C58" w14:textId="0EEDBBC5" w:rsidR="00BA07C6" w:rsidRPr="00182B92" w:rsidRDefault="00BA07C6" w:rsidP="00EB5362">
      <w:pPr>
        <w:tabs>
          <w:tab w:val="left" w:pos="0"/>
        </w:tabs>
        <w:jc w:val="center"/>
        <w:rPr>
          <w:rFonts w:ascii="Times New Roman" w:hAnsi="Times New Roman"/>
          <w:b/>
          <w:sz w:val="20"/>
          <w:lang w:val="ru-RU"/>
        </w:rPr>
      </w:pPr>
    </w:p>
    <w:p w14:paraId="51491C21" w14:textId="77777777" w:rsidR="00BA07C6" w:rsidRPr="00182B92" w:rsidRDefault="00BA07C6" w:rsidP="00EB5362">
      <w:pPr>
        <w:tabs>
          <w:tab w:val="left" w:pos="0"/>
        </w:tabs>
        <w:jc w:val="center"/>
        <w:rPr>
          <w:rFonts w:ascii="Times New Roman" w:hAnsi="Times New Roman"/>
          <w:b/>
          <w:sz w:val="20"/>
          <w:lang w:val="ru-RU"/>
        </w:rPr>
      </w:pPr>
    </w:p>
    <w:p w14:paraId="4CA6CB28" w14:textId="1744C811" w:rsidR="00EB5362" w:rsidRPr="00182B92" w:rsidRDefault="00EB5362" w:rsidP="00EB5362">
      <w:pPr>
        <w:tabs>
          <w:tab w:val="left" w:pos="0"/>
        </w:tabs>
        <w:rPr>
          <w:rFonts w:ascii="Times New Roman" w:hAnsi="Times New Roman"/>
          <w:b/>
          <w:lang w:val="ru-RU"/>
        </w:rPr>
      </w:pPr>
      <w:r w:rsidRPr="00182B92">
        <w:rPr>
          <w:rFonts w:ascii="Times New Roman" w:hAnsi="Times New Roman"/>
          <w:b/>
          <w:lang w:val="ru-RU"/>
        </w:rPr>
        <w:t xml:space="preserve">Дата выпуска: </w:t>
      </w:r>
      <w:r w:rsidR="00376A16">
        <w:rPr>
          <w:rFonts w:ascii="Times New Roman" w:hAnsi="Times New Roman"/>
          <w:b/>
          <w:lang w:val="ru-RU"/>
        </w:rPr>
        <w:t>20</w:t>
      </w:r>
      <w:r w:rsidRPr="00182B92">
        <w:rPr>
          <w:rFonts w:ascii="Times New Roman" w:hAnsi="Times New Roman"/>
          <w:b/>
          <w:lang w:val="ru-RU"/>
        </w:rPr>
        <w:t>.</w:t>
      </w:r>
      <w:r w:rsidR="00FB05DB" w:rsidRPr="00182B92">
        <w:rPr>
          <w:rFonts w:ascii="Times New Roman" w:hAnsi="Times New Roman"/>
          <w:b/>
          <w:lang w:val="ru-RU"/>
        </w:rPr>
        <w:t>1</w:t>
      </w:r>
      <w:r w:rsidR="00376A16">
        <w:rPr>
          <w:rFonts w:ascii="Times New Roman" w:hAnsi="Times New Roman"/>
          <w:b/>
          <w:lang w:val="ru-RU"/>
        </w:rPr>
        <w:t>2</w:t>
      </w:r>
      <w:r w:rsidRPr="00182B92">
        <w:rPr>
          <w:rFonts w:ascii="Times New Roman" w:hAnsi="Times New Roman"/>
          <w:b/>
          <w:lang w:val="ru-RU"/>
        </w:rPr>
        <w:t>.</w:t>
      </w:r>
      <w:r w:rsidR="007964CD" w:rsidRPr="00182B92">
        <w:rPr>
          <w:rFonts w:ascii="Times New Roman" w:hAnsi="Times New Roman"/>
          <w:b/>
          <w:lang w:val="ru-RU"/>
        </w:rPr>
        <w:t>2023</w:t>
      </w:r>
    </w:p>
    <w:bookmarkEnd w:id="1"/>
    <w:p w14:paraId="35CCAB14" w14:textId="77777777" w:rsidR="00EB5362" w:rsidRPr="00182B92" w:rsidRDefault="00EB5362" w:rsidP="00EB5362">
      <w:pPr>
        <w:tabs>
          <w:tab w:val="left" w:pos="0"/>
        </w:tabs>
        <w:rPr>
          <w:rFonts w:ascii="Times New Roman" w:hAnsi="Times New Roman"/>
          <w:spacing w:val="-2"/>
          <w:sz w:val="22"/>
          <w:szCs w:val="22"/>
          <w:lang w:val="ru-RU"/>
        </w:rPr>
      </w:pPr>
      <w:r w:rsidRPr="00182B92">
        <w:rPr>
          <w:rFonts w:ascii="Times New Roman" w:hAnsi="Times New Roman"/>
          <w:b/>
          <w:bCs/>
          <w:spacing w:val="8"/>
          <w:sz w:val="46"/>
          <w:szCs w:val="46"/>
          <w:lang w:val="ru-RU"/>
        </w:rPr>
        <w:br w:type="page"/>
      </w:r>
      <w:bookmarkStart w:id="2" w:name="_Hlk82426336"/>
    </w:p>
    <w:bookmarkEnd w:id="2"/>
    <w:p w14:paraId="7F0D4500" w14:textId="4313EF2F" w:rsidR="00002FE2" w:rsidRPr="00182B92" w:rsidRDefault="00A93696" w:rsidP="00CF66A2">
      <w:pPr>
        <w:tabs>
          <w:tab w:val="left" w:pos="0"/>
        </w:tabs>
        <w:spacing w:before="240" w:line="240" w:lineRule="exact"/>
        <w:jc w:val="center"/>
        <w:rPr>
          <w:rFonts w:ascii="Times New Roman" w:hAnsi="Times New Roman"/>
          <w:b/>
          <w:spacing w:val="-2"/>
          <w:sz w:val="32"/>
          <w:szCs w:val="32"/>
          <w:lang w:val="ru-RU"/>
        </w:rPr>
      </w:pPr>
      <w:r w:rsidRPr="00182B92">
        <w:rPr>
          <w:rFonts w:ascii="Times New Roman" w:hAnsi="Times New Roman"/>
          <w:b/>
          <w:spacing w:val="-2"/>
          <w:sz w:val="32"/>
          <w:szCs w:val="32"/>
          <w:lang w:val="ru-RU"/>
        </w:rPr>
        <w:lastRenderedPageBreak/>
        <w:t>Содержание</w:t>
      </w:r>
    </w:p>
    <w:p w14:paraId="0206C950" w14:textId="038BD951" w:rsidR="001A2E1C" w:rsidRPr="00182B92" w:rsidRDefault="00F4568B">
      <w:pPr>
        <w:pStyle w:val="11"/>
        <w:tabs>
          <w:tab w:val="right" w:leader="dot" w:pos="9911"/>
        </w:tabs>
        <w:rPr>
          <w:rFonts w:ascii="Times New Roman" w:eastAsiaTheme="minorEastAsia" w:hAnsi="Times New Roman" w:cs="Times New Roman"/>
          <w:b w:val="0"/>
          <w:bCs w:val="0"/>
          <w:noProof/>
          <w:sz w:val="22"/>
          <w:lang w:val="ru-RU" w:eastAsia="ru-RU"/>
        </w:rPr>
      </w:pPr>
      <w:r w:rsidRPr="00182B92">
        <w:rPr>
          <w:rFonts w:ascii="Times New Roman" w:hAnsi="Times New Roman" w:cs="Times New Roman"/>
          <w:color w:val="000000" w:themeColor="text1"/>
          <w:szCs w:val="24"/>
          <w:lang w:val="ru-RU"/>
        </w:rPr>
        <w:fldChar w:fldCharType="begin"/>
      </w:r>
      <w:r w:rsidRPr="00182B92">
        <w:rPr>
          <w:rFonts w:ascii="Times New Roman" w:hAnsi="Times New Roman" w:cs="Times New Roman"/>
          <w:color w:val="000000" w:themeColor="text1"/>
          <w:szCs w:val="24"/>
          <w:lang w:val="ru-RU"/>
        </w:rPr>
        <w:instrText xml:space="preserve"> TOC \h \z \t "BDS Heading;2;Section Heading;1;Contract forms Heading;2" </w:instrText>
      </w:r>
      <w:r w:rsidRPr="00182B92">
        <w:rPr>
          <w:rFonts w:ascii="Times New Roman" w:hAnsi="Times New Roman" w:cs="Times New Roman"/>
          <w:color w:val="000000" w:themeColor="text1"/>
          <w:szCs w:val="24"/>
          <w:lang w:val="ru-RU"/>
        </w:rPr>
        <w:fldChar w:fldCharType="separate"/>
      </w:r>
      <w:hyperlink w:anchor="_Toc84331654" w:history="1">
        <w:r w:rsidR="001A2E1C" w:rsidRPr="00182B92">
          <w:rPr>
            <w:rStyle w:val="a4"/>
            <w:rFonts w:ascii="Times New Roman" w:hAnsi="Times New Roman" w:cs="Times New Roman"/>
            <w:noProof/>
            <w:lang w:val="ru-RU"/>
          </w:rPr>
          <w:t>Раздел I. Приглашение к участию в торгах (ПУТ)</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_Toc84331654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4</w:t>
        </w:r>
        <w:r w:rsidR="001A2E1C" w:rsidRPr="00182B92">
          <w:rPr>
            <w:rFonts w:ascii="Times New Roman" w:hAnsi="Times New Roman" w:cs="Times New Roman"/>
            <w:noProof/>
            <w:webHidden/>
            <w:lang w:val="ru-RU"/>
          </w:rPr>
          <w:fldChar w:fldCharType="end"/>
        </w:r>
      </w:hyperlink>
    </w:p>
    <w:p w14:paraId="5965AD98" w14:textId="7872368F" w:rsidR="001A2E1C" w:rsidRPr="00182B92" w:rsidRDefault="00376A16">
      <w:pPr>
        <w:pStyle w:val="11"/>
        <w:tabs>
          <w:tab w:val="right" w:leader="dot" w:pos="9911"/>
        </w:tabs>
        <w:rPr>
          <w:rFonts w:ascii="Times New Roman" w:eastAsiaTheme="minorEastAsia" w:hAnsi="Times New Roman" w:cs="Times New Roman"/>
          <w:b w:val="0"/>
          <w:bCs w:val="0"/>
          <w:noProof/>
          <w:sz w:val="22"/>
          <w:lang w:val="ru-RU" w:eastAsia="ru-RU"/>
        </w:rPr>
      </w:pPr>
      <w:hyperlink w:anchor="_Toc84331655" w:history="1">
        <w:r w:rsidR="001A2E1C" w:rsidRPr="00182B92">
          <w:rPr>
            <w:rStyle w:val="a4"/>
            <w:rFonts w:ascii="Times New Roman" w:hAnsi="Times New Roman" w:cs="Times New Roman"/>
            <w:noProof/>
            <w:lang w:val="ru-RU"/>
          </w:rPr>
          <w:t>Раздел II. Инструкцими Участникам торгов (ИУТ)</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_Toc84331655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6</w:t>
        </w:r>
        <w:r w:rsidR="001A2E1C" w:rsidRPr="00182B92">
          <w:rPr>
            <w:rFonts w:ascii="Times New Roman" w:hAnsi="Times New Roman" w:cs="Times New Roman"/>
            <w:noProof/>
            <w:webHidden/>
            <w:lang w:val="ru-RU"/>
          </w:rPr>
          <w:fldChar w:fldCharType="end"/>
        </w:r>
      </w:hyperlink>
    </w:p>
    <w:p w14:paraId="2CC18E84" w14:textId="261BFDDC" w:rsidR="001A2E1C" w:rsidRPr="00182B92" w:rsidRDefault="00376A16">
      <w:pPr>
        <w:pStyle w:val="11"/>
        <w:tabs>
          <w:tab w:val="right" w:leader="dot" w:pos="9911"/>
        </w:tabs>
        <w:rPr>
          <w:rFonts w:ascii="Times New Roman" w:eastAsiaTheme="minorEastAsia" w:hAnsi="Times New Roman" w:cs="Times New Roman"/>
          <w:b w:val="0"/>
          <w:bCs w:val="0"/>
          <w:noProof/>
          <w:sz w:val="22"/>
          <w:lang w:val="ru-RU" w:eastAsia="ru-RU"/>
        </w:rPr>
      </w:pPr>
      <w:hyperlink w:anchor="_Toc84331656" w:history="1">
        <w:r w:rsidR="001A2E1C" w:rsidRPr="00182B92">
          <w:rPr>
            <w:rStyle w:val="a4"/>
            <w:rFonts w:ascii="Times New Roman" w:hAnsi="Times New Roman" w:cs="Times New Roman"/>
            <w:noProof/>
            <w:lang w:val="ru-RU"/>
          </w:rPr>
          <w:t>Раздел III. Основные сведения о торгах (ОСТ)</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_Toc84331656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29</w:t>
        </w:r>
        <w:r w:rsidR="001A2E1C" w:rsidRPr="00182B92">
          <w:rPr>
            <w:rFonts w:ascii="Times New Roman" w:hAnsi="Times New Roman" w:cs="Times New Roman"/>
            <w:noProof/>
            <w:webHidden/>
            <w:lang w:val="ru-RU"/>
          </w:rPr>
          <w:fldChar w:fldCharType="end"/>
        </w:r>
      </w:hyperlink>
    </w:p>
    <w:p w14:paraId="188536D2" w14:textId="5F232BF4" w:rsidR="001A2E1C" w:rsidRPr="00182B92" w:rsidRDefault="00376A16">
      <w:pPr>
        <w:pStyle w:val="11"/>
        <w:tabs>
          <w:tab w:val="right" w:leader="dot" w:pos="9911"/>
        </w:tabs>
        <w:rPr>
          <w:rFonts w:ascii="Times New Roman" w:eastAsiaTheme="minorEastAsia" w:hAnsi="Times New Roman" w:cs="Times New Roman"/>
          <w:b w:val="0"/>
          <w:bCs w:val="0"/>
          <w:noProof/>
          <w:sz w:val="22"/>
          <w:lang w:val="ru-RU" w:eastAsia="ru-RU"/>
        </w:rPr>
      </w:pPr>
      <w:hyperlink w:anchor="_Toc84331657" w:history="1">
        <w:r w:rsidR="001A2E1C" w:rsidRPr="00182B92">
          <w:rPr>
            <w:rStyle w:val="a4"/>
            <w:rFonts w:ascii="Times New Roman" w:hAnsi="Times New Roman" w:cs="Times New Roman"/>
            <w:noProof/>
            <w:lang w:val="ru-RU"/>
          </w:rPr>
          <w:t>Раздел IV. Критерии квалификации и оценки</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_Toc84331657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32</w:t>
        </w:r>
        <w:r w:rsidR="001A2E1C" w:rsidRPr="00182B92">
          <w:rPr>
            <w:rFonts w:ascii="Times New Roman" w:hAnsi="Times New Roman" w:cs="Times New Roman"/>
            <w:noProof/>
            <w:webHidden/>
            <w:lang w:val="ru-RU"/>
          </w:rPr>
          <w:fldChar w:fldCharType="end"/>
        </w:r>
      </w:hyperlink>
    </w:p>
    <w:p w14:paraId="4994DA19" w14:textId="32D09197" w:rsidR="001A2E1C" w:rsidRPr="00182B92" w:rsidRDefault="00376A16">
      <w:pPr>
        <w:pStyle w:val="11"/>
        <w:tabs>
          <w:tab w:val="right" w:leader="dot" w:pos="9911"/>
        </w:tabs>
        <w:rPr>
          <w:rFonts w:ascii="Times New Roman" w:eastAsiaTheme="minorEastAsia" w:hAnsi="Times New Roman" w:cs="Times New Roman"/>
          <w:b w:val="0"/>
          <w:bCs w:val="0"/>
          <w:noProof/>
          <w:sz w:val="22"/>
          <w:lang w:val="ru-RU" w:eastAsia="ru-RU"/>
        </w:rPr>
      </w:pPr>
      <w:hyperlink w:anchor="_Toc84331658" w:history="1">
        <w:r w:rsidR="001A2E1C" w:rsidRPr="00182B92">
          <w:rPr>
            <w:rStyle w:val="a4"/>
            <w:rFonts w:ascii="Times New Roman" w:hAnsi="Times New Roman" w:cs="Times New Roman"/>
            <w:noProof/>
            <w:lang w:val="ru-RU"/>
          </w:rPr>
          <w:t>Раздел V. Тендерные формы</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_Toc84331658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36</w:t>
        </w:r>
        <w:r w:rsidR="001A2E1C" w:rsidRPr="00182B92">
          <w:rPr>
            <w:rFonts w:ascii="Times New Roman" w:hAnsi="Times New Roman" w:cs="Times New Roman"/>
            <w:noProof/>
            <w:webHidden/>
            <w:lang w:val="ru-RU"/>
          </w:rPr>
          <w:fldChar w:fldCharType="end"/>
        </w:r>
      </w:hyperlink>
    </w:p>
    <w:p w14:paraId="6E7FD9AE" w14:textId="61CD4792" w:rsidR="001A2E1C" w:rsidRPr="00182B92" w:rsidRDefault="00376A16">
      <w:pPr>
        <w:pStyle w:val="24"/>
        <w:tabs>
          <w:tab w:val="right" w:leader="dot" w:pos="9911"/>
        </w:tabs>
        <w:rPr>
          <w:rFonts w:ascii="Times New Roman" w:eastAsiaTheme="minorEastAsia" w:hAnsi="Times New Roman" w:cs="Times New Roman"/>
          <w:bCs w:val="0"/>
          <w:noProof/>
          <w:sz w:val="22"/>
          <w:lang w:val="ru-RU" w:eastAsia="ru-RU"/>
        </w:rPr>
      </w:pPr>
      <w:hyperlink w:anchor="_Toc84331659" w:history="1">
        <w:r w:rsidR="001A2E1C" w:rsidRPr="00182B92">
          <w:rPr>
            <w:rStyle w:val="a4"/>
            <w:rFonts w:ascii="Times New Roman" w:hAnsi="Times New Roman" w:cs="Times New Roman"/>
            <w:noProof/>
            <w:lang w:val="ru-RU"/>
          </w:rPr>
          <w:t>Раздел V (A). Письмо о конкурсном предложении  Подрядчика</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_Toc84331659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37</w:t>
        </w:r>
        <w:r w:rsidR="001A2E1C" w:rsidRPr="00182B92">
          <w:rPr>
            <w:rFonts w:ascii="Times New Roman" w:hAnsi="Times New Roman" w:cs="Times New Roman"/>
            <w:noProof/>
            <w:webHidden/>
            <w:lang w:val="ru-RU"/>
          </w:rPr>
          <w:fldChar w:fldCharType="end"/>
        </w:r>
      </w:hyperlink>
    </w:p>
    <w:p w14:paraId="39CED7EE" w14:textId="6C4890AA" w:rsidR="001A2E1C" w:rsidRPr="00182B92" w:rsidRDefault="00376A16">
      <w:pPr>
        <w:pStyle w:val="24"/>
        <w:tabs>
          <w:tab w:val="right" w:leader="dot" w:pos="9911"/>
        </w:tabs>
        <w:rPr>
          <w:rFonts w:ascii="Times New Roman" w:eastAsiaTheme="minorEastAsia" w:hAnsi="Times New Roman" w:cs="Times New Roman"/>
          <w:bCs w:val="0"/>
          <w:noProof/>
          <w:sz w:val="22"/>
          <w:lang w:val="ru-RU" w:eastAsia="ru-RU"/>
        </w:rPr>
      </w:pPr>
      <w:hyperlink w:anchor="_Toc84331660" w:history="1">
        <w:r w:rsidR="001A2E1C" w:rsidRPr="00182B92">
          <w:rPr>
            <w:rStyle w:val="a4"/>
            <w:rFonts w:ascii="Times New Roman" w:hAnsi="Times New Roman" w:cs="Times New Roman"/>
            <w:noProof/>
            <w:lang w:val="ru-RU"/>
          </w:rPr>
          <w:t>Раздел V (B). Информация  по квалификации  (должна заполняться Участником торгов)</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_Toc84331660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41</w:t>
        </w:r>
        <w:r w:rsidR="001A2E1C" w:rsidRPr="00182B92">
          <w:rPr>
            <w:rFonts w:ascii="Times New Roman" w:hAnsi="Times New Roman" w:cs="Times New Roman"/>
            <w:noProof/>
            <w:webHidden/>
            <w:lang w:val="ru-RU"/>
          </w:rPr>
          <w:fldChar w:fldCharType="end"/>
        </w:r>
      </w:hyperlink>
    </w:p>
    <w:p w14:paraId="4F3E98B5" w14:textId="2590ABEA" w:rsidR="001A2E1C" w:rsidRPr="00182B92" w:rsidRDefault="00376A16">
      <w:pPr>
        <w:pStyle w:val="24"/>
        <w:tabs>
          <w:tab w:val="right" w:leader="dot" w:pos="9911"/>
        </w:tabs>
        <w:rPr>
          <w:rFonts w:ascii="Times New Roman" w:eastAsiaTheme="minorEastAsia" w:hAnsi="Times New Roman" w:cs="Times New Roman"/>
          <w:bCs w:val="0"/>
          <w:noProof/>
          <w:sz w:val="22"/>
          <w:lang w:val="ru-RU" w:eastAsia="ru-RU"/>
        </w:rPr>
      </w:pPr>
      <w:hyperlink w:anchor="_Toc84331661" w:history="1">
        <w:r w:rsidR="001A2E1C" w:rsidRPr="00182B92">
          <w:rPr>
            <w:rStyle w:val="a4"/>
            <w:rFonts w:ascii="Times New Roman" w:hAnsi="Times New Roman" w:cs="Times New Roman"/>
            <w:noProof/>
            <w:lang w:val="ru-RU"/>
          </w:rPr>
          <w:t>Раздел V (C). Форма Гарантии на конкурсное предложение</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_Toc84331661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43</w:t>
        </w:r>
        <w:r w:rsidR="001A2E1C" w:rsidRPr="00182B92">
          <w:rPr>
            <w:rFonts w:ascii="Times New Roman" w:hAnsi="Times New Roman" w:cs="Times New Roman"/>
            <w:noProof/>
            <w:webHidden/>
            <w:lang w:val="ru-RU"/>
          </w:rPr>
          <w:fldChar w:fldCharType="end"/>
        </w:r>
      </w:hyperlink>
    </w:p>
    <w:p w14:paraId="2F752A07" w14:textId="2A777E46" w:rsidR="001A2E1C" w:rsidRPr="00182B92" w:rsidRDefault="00376A16">
      <w:pPr>
        <w:pStyle w:val="24"/>
        <w:tabs>
          <w:tab w:val="right" w:leader="dot" w:pos="9911"/>
        </w:tabs>
        <w:rPr>
          <w:rFonts w:ascii="Times New Roman" w:eastAsiaTheme="minorEastAsia" w:hAnsi="Times New Roman" w:cs="Times New Roman"/>
          <w:bCs w:val="0"/>
          <w:noProof/>
          <w:sz w:val="22"/>
          <w:lang w:val="ru-RU" w:eastAsia="ru-RU"/>
        </w:rPr>
      </w:pPr>
      <w:hyperlink w:anchor="_Toc84331662" w:history="1">
        <w:r w:rsidR="001A2E1C" w:rsidRPr="00182B92">
          <w:rPr>
            <w:rStyle w:val="a4"/>
            <w:rFonts w:ascii="Times New Roman" w:hAnsi="Times New Roman" w:cs="Times New Roman"/>
            <w:noProof/>
            <w:lang w:val="ru-RU"/>
          </w:rPr>
          <w:t>Раздел V (D). Форма Декларации обеспечения конкурсного предложения</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_Toc84331662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45</w:t>
        </w:r>
        <w:r w:rsidR="001A2E1C" w:rsidRPr="00182B92">
          <w:rPr>
            <w:rFonts w:ascii="Times New Roman" w:hAnsi="Times New Roman" w:cs="Times New Roman"/>
            <w:noProof/>
            <w:webHidden/>
            <w:lang w:val="ru-RU"/>
          </w:rPr>
          <w:fldChar w:fldCharType="end"/>
        </w:r>
      </w:hyperlink>
    </w:p>
    <w:p w14:paraId="3CDA12F4" w14:textId="10DB0A06" w:rsidR="001A2E1C" w:rsidRPr="00182B92" w:rsidRDefault="00376A16">
      <w:pPr>
        <w:pStyle w:val="24"/>
        <w:tabs>
          <w:tab w:val="right" w:leader="dot" w:pos="9911"/>
        </w:tabs>
        <w:rPr>
          <w:rFonts w:ascii="Times New Roman" w:eastAsiaTheme="minorEastAsia" w:hAnsi="Times New Roman" w:cs="Times New Roman"/>
          <w:bCs w:val="0"/>
          <w:noProof/>
          <w:sz w:val="22"/>
          <w:lang w:val="ru-RU" w:eastAsia="ru-RU"/>
        </w:rPr>
      </w:pPr>
      <w:hyperlink w:anchor="_Toc84331663" w:history="1">
        <w:r w:rsidR="001A2E1C" w:rsidRPr="00182B92">
          <w:rPr>
            <w:rStyle w:val="a4"/>
            <w:rFonts w:ascii="Times New Roman" w:hAnsi="Times New Roman" w:cs="Times New Roman"/>
            <w:noProof/>
            <w:lang w:val="ru-RU"/>
          </w:rPr>
          <w:t>Раздел V (E). Документация по Техническому предложению, которая должна быть педоставлена Участником торгов</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_Toc84331663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47</w:t>
        </w:r>
        <w:r w:rsidR="001A2E1C" w:rsidRPr="00182B92">
          <w:rPr>
            <w:rFonts w:ascii="Times New Roman" w:hAnsi="Times New Roman" w:cs="Times New Roman"/>
            <w:noProof/>
            <w:webHidden/>
            <w:lang w:val="ru-RU"/>
          </w:rPr>
          <w:fldChar w:fldCharType="end"/>
        </w:r>
      </w:hyperlink>
    </w:p>
    <w:p w14:paraId="1515EE43" w14:textId="6565183E" w:rsidR="001A2E1C" w:rsidRPr="00182B92" w:rsidRDefault="00376A16">
      <w:pPr>
        <w:pStyle w:val="11"/>
        <w:tabs>
          <w:tab w:val="right" w:leader="dot" w:pos="9911"/>
        </w:tabs>
        <w:rPr>
          <w:rFonts w:ascii="Times New Roman" w:eastAsiaTheme="minorEastAsia" w:hAnsi="Times New Roman" w:cs="Times New Roman"/>
          <w:b w:val="0"/>
          <w:bCs w:val="0"/>
          <w:noProof/>
          <w:sz w:val="22"/>
          <w:lang w:val="ru-RU" w:eastAsia="ru-RU"/>
        </w:rPr>
      </w:pPr>
      <w:hyperlink w:anchor="_Toc84331664" w:history="1">
        <w:r w:rsidR="001A2E1C" w:rsidRPr="00182B92">
          <w:rPr>
            <w:rStyle w:val="a4"/>
            <w:rFonts w:ascii="Times New Roman" w:hAnsi="Times New Roman" w:cs="Times New Roman"/>
            <w:noProof/>
            <w:lang w:val="ru-RU"/>
          </w:rPr>
          <w:t>Раздел VI. Общие условия Контракта</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_Toc84331664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61</w:t>
        </w:r>
        <w:r w:rsidR="001A2E1C" w:rsidRPr="00182B92">
          <w:rPr>
            <w:rFonts w:ascii="Times New Roman" w:hAnsi="Times New Roman" w:cs="Times New Roman"/>
            <w:noProof/>
            <w:webHidden/>
            <w:lang w:val="ru-RU"/>
          </w:rPr>
          <w:fldChar w:fldCharType="end"/>
        </w:r>
      </w:hyperlink>
    </w:p>
    <w:p w14:paraId="05624F18" w14:textId="2EBF693D" w:rsidR="001A2E1C" w:rsidRPr="00182B92" w:rsidRDefault="00376A16">
      <w:pPr>
        <w:pStyle w:val="11"/>
        <w:tabs>
          <w:tab w:val="right" w:leader="dot" w:pos="9911"/>
        </w:tabs>
        <w:rPr>
          <w:rFonts w:ascii="Times New Roman" w:eastAsiaTheme="minorEastAsia" w:hAnsi="Times New Roman" w:cs="Times New Roman"/>
          <w:b w:val="0"/>
          <w:bCs w:val="0"/>
          <w:noProof/>
          <w:sz w:val="22"/>
          <w:lang w:val="ru-RU" w:eastAsia="ru-RU"/>
        </w:rPr>
      </w:pPr>
      <w:hyperlink w:anchor="_Toc84331665" w:history="1">
        <w:r w:rsidR="001A2E1C" w:rsidRPr="00182B92">
          <w:rPr>
            <w:rStyle w:val="a4"/>
            <w:rFonts w:ascii="Times New Roman" w:hAnsi="Times New Roman" w:cs="Times New Roman"/>
            <w:noProof/>
            <w:lang w:val="ru-RU"/>
          </w:rPr>
          <w:t>Раздел VII. Специальные условия контракта (СУК)</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_Toc84331665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84</w:t>
        </w:r>
        <w:r w:rsidR="001A2E1C" w:rsidRPr="00182B92">
          <w:rPr>
            <w:rFonts w:ascii="Times New Roman" w:hAnsi="Times New Roman" w:cs="Times New Roman"/>
            <w:noProof/>
            <w:webHidden/>
            <w:lang w:val="ru-RU"/>
          </w:rPr>
          <w:fldChar w:fldCharType="end"/>
        </w:r>
      </w:hyperlink>
    </w:p>
    <w:p w14:paraId="2780FB86" w14:textId="14408616" w:rsidR="001A2E1C" w:rsidRPr="00182B92" w:rsidRDefault="00376A16">
      <w:pPr>
        <w:pStyle w:val="11"/>
        <w:tabs>
          <w:tab w:val="right" w:leader="dot" w:pos="9911"/>
        </w:tabs>
        <w:rPr>
          <w:rFonts w:ascii="Times New Roman" w:eastAsiaTheme="minorEastAsia" w:hAnsi="Times New Roman" w:cs="Times New Roman"/>
          <w:b w:val="0"/>
          <w:bCs w:val="0"/>
          <w:noProof/>
          <w:sz w:val="22"/>
          <w:lang w:val="ru-RU" w:eastAsia="ru-RU"/>
        </w:rPr>
      </w:pPr>
      <w:hyperlink w:anchor="_Toc84331666" w:history="1">
        <w:r w:rsidR="001A2E1C" w:rsidRPr="00182B92">
          <w:rPr>
            <w:rStyle w:val="a4"/>
            <w:rFonts w:ascii="Times New Roman" w:hAnsi="Times New Roman" w:cs="Times New Roman"/>
            <w:noProof/>
            <w:lang w:val="ru-RU"/>
          </w:rPr>
          <w:t>Требования к работам</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_Toc84331666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89</w:t>
        </w:r>
        <w:r w:rsidR="001A2E1C" w:rsidRPr="00182B92">
          <w:rPr>
            <w:rFonts w:ascii="Times New Roman" w:hAnsi="Times New Roman" w:cs="Times New Roman"/>
            <w:noProof/>
            <w:webHidden/>
            <w:lang w:val="ru-RU"/>
          </w:rPr>
          <w:fldChar w:fldCharType="end"/>
        </w:r>
      </w:hyperlink>
    </w:p>
    <w:p w14:paraId="1A3E192D" w14:textId="63D49324" w:rsidR="001A2E1C" w:rsidRPr="00182B92" w:rsidRDefault="00376A16">
      <w:pPr>
        <w:pStyle w:val="11"/>
        <w:tabs>
          <w:tab w:val="right" w:leader="dot" w:pos="9911"/>
        </w:tabs>
        <w:rPr>
          <w:rFonts w:ascii="Times New Roman" w:eastAsiaTheme="minorEastAsia" w:hAnsi="Times New Roman" w:cs="Times New Roman"/>
          <w:b w:val="0"/>
          <w:bCs w:val="0"/>
          <w:noProof/>
          <w:sz w:val="22"/>
          <w:lang w:val="ru-RU" w:eastAsia="ru-RU"/>
        </w:rPr>
      </w:pPr>
      <w:hyperlink w:anchor="_Toc84331667" w:history="1">
        <w:r w:rsidR="001A2E1C" w:rsidRPr="00182B92">
          <w:rPr>
            <w:rStyle w:val="a4"/>
            <w:rFonts w:ascii="Times New Roman" w:hAnsi="Times New Roman" w:cs="Times New Roman"/>
            <w:noProof/>
            <w:lang w:val="ru-RU"/>
          </w:rPr>
          <w:t>Раздел IX. Чертежи</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_Toc84331667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91</w:t>
        </w:r>
        <w:r w:rsidR="001A2E1C" w:rsidRPr="00182B92">
          <w:rPr>
            <w:rFonts w:ascii="Times New Roman" w:hAnsi="Times New Roman" w:cs="Times New Roman"/>
            <w:noProof/>
            <w:webHidden/>
            <w:lang w:val="ru-RU"/>
          </w:rPr>
          <w:fldChar w:fldCharType="end"/>
        </w:r>
      </w:hyperlink>
    </w:p>
    <w:p w14:paraId="5B58907D" w14:textId="4C23E410" w:rsidR="001A2E1C" w:rsidRPr="00182B92" w:rsidRDefault="00376A16">
      <w:pPr>
        <w:pStyle w:val="11"/>
        <w:tabs>
          <w:tab w:val="right" w:leader="dot" w:pos="9911"/>
        </w:tabs>
        <w:rPr>
          <w:rFonts w:ascii="Times New Roman" w:eastAsiaTheme="minorEastAsia" w:hAnsi="Times New Roman" w:cs="Times New Roman"/>
          <w:b w:val="0"/>
          <w:bCs w:val="0"/>
          <w:noProof/>
          <w:sz w:val="22"/>
          <w:lang w:val="ru-RU" w:eastAsia="ru-RU"/>
        </w:rPr>
      </w:pPr>
      <w:hyperlink w:anchor="_Toc84331668" w:history="1">
        <w:r w:rsidR="001A2E1C" w:rsidRPr="00182B92">
          <w:rPr>
            <w:rStyle w:val="a4"/>
            <w:rFonts w:ascii="Times New Roman" w:hAnsi="Times New Roman" w:cs="Times New Roman"/>
            <w:noProof/>
            <w:lang w:val="ru-RU"/>
          </w:rPr>
          <w:t>Раздел X. Ведомости объемов работ ИЛИ График выполнения работ</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_Toc84331668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92</w:t>
        </w:r>
        <w:r w:rsidR="001A2E1C" w:rsidRPr="00182B92">
          <w:rPr>
            <w:rFonts w:ascii="Times New Roman" w:hAnsi="Times New Roman" w:cs="Times New Roman"/>
            <w:noProof/>
            <w:webHidden/>
            <w:lang w:val="ru-RU"/>
          </w:rPr>
          <w:fldChar w:fldCharType="end"/>
        </w:r>
      </w:hyperlink>
    </w:p>
    <w:p w14:paraId="6FABEDA3" w14:textId="680608BF" w:rsidR="001A2E1C" w:rsidRPr="00182B92" w:rsidRDefault="00376A16">
      <w:pPr>
        <w:pStyle w:val="11"/>
        <w:tabs>
          <w:tab w:val="right" w:leader="dot" w:pos="9911"/>
        </w:tabs>
        <w:rPr>
          <w:rFonts w:ascii="Times New Roman" w:eastAsiaTheme="minorEastAsia" w:hAnsi="Times New Roman" w:cs="Times New Roman"/>
          <w:b w:val="0"/>
          <w:bCs w:val="0"/>
          <w:noProof/>
          <w:sz w:val="22"/>
          <w:lang w:val="ru-RU" w:eastAsia="ru-RU"/>
        </w:rPr>
      </w:pPr>
      <w:hyperlink w:anchor="_Toc84331669" w:history="1">
        <w:r w:rsidR="001A2E1C" w:rsidRPr="00182B92">
          <w:rPr>
            <w:rStyle w:val="a4"/>
            <w:rFonts w:ascii="Times New Roman" w:hAnsi="Times New Roman" w:cs="Times New Roman"/>
            <w:noProof/>
            <w:lang w:val="ru-RU"/>
          </w:rPr>
          <w:t>Раздел XI. Контрактные формы</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_Toc84331669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95</w:t>
        </w:r>
        <w:r w:rsidR="001A2E1C" w:rsidRPr="00182B92">
          <w:rPr>
            <w:rFonts w:ascii="Times New Roman" w:hAnsi="Times New Roman" w:cs="Times New Roman"/>
            <w:noProof/>
            <w:webHidden/>
            <w:lang w:val="ru-RU"/>
          </w:rPr>
          <w:fldChar w:fldCharType="end"/>
        </w:r>
      </w:hyperlink>
    </w:p>
    <w:p w14:paraId="31C88B70" w14:textId="275873B8" w:rsidR="001A2E1C" w:rsidRPr="00182B92" w:rsidRDefault="00376A16">
      <w:pPr>
        <w:pStyle w:val="24"/>
        <w:tabs>
          <w:tab w:val="right" w:leader="dot" w:pos="9911"/>
        </w:tabs>
        <w:rPr>
          <w:rFonts w:ascii="Times New Roman" w:eastAsiaTheme="minorEastAsia" w:hAnsi="Times New Roman" w:cs="Times New Roman"/>
          <w:bCs w:val="0"/>
          <w:noProof/>
          <w:sz w:val="22"/>
          <w:lang w:val="ru-RU" w:eastAsia="ru-RU"/>
        </w:rPr>
      </w:pPr>
      <w:hyperlink w:anchor="_Toc84331670" w:history="1">
        <w:r w:rsidR="001A2E1C" w:rsidRPr="00182B92">
          <w:rPr>
            <w:rStyle w:val="a4"/>
            <w:rFonts w:ascii="Times New Roman" w:hAnsi="Times New Roman" w:cs="Times New Roman"/>
            <w:noProof/>
            <w:lang w:val="ru-RU"/>
          </w:rPr>
          <w:t>Раздел XI (A). Уведомление о намерении  присудить Контракт</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_Toc84331670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96</w:t>
        </w:r>
        <w:r w:rsidR="001A2E1C" w:rsidRPr="00182B92">
          <w:rPr>
            <w:rFonts w:ascii="Times New Roman" w:hAnsi="Times New Roman" w:cs="Times New Roman"/>
            <w:noProof/>
            <w:webHidden/>
            <w:lang w:val="ru-RU"/>
          </w:rPr>
          <w:fldChar w:fldCharType="end"/>
        </w:r>
      </w:hyperlink>
    </w:p>
    <w:p w14:paraId="759A2006" w14:textId="4A0E3564" w:rsidR="001A2E1C" w:rsidRPr="00182B92" w:rsidRDefault="00376A16">
      <w:pPr>
        <w:pStyle w:val="24"/>
        <w:tabs>
          <w:tab w:val="right" w:leader="dot" w:pos="9911"/>
        </w:tabs>
        <w:rPr>
          <w:rFonts w:ascii="Times New Roman" w:eastAsiaTheme="minorEastAsia" w:hAnsi="Times New Roman" w:cs="Times New Roman"/>
          <w:bCs w:val="0"/>
          <w:noProof/>
          <w:sz w:val="22"/>
          <w:lang w:val="ru-RU" w:eastAsia="ru-RU"/>
        </w:rPr>
      </w:pPr>
      <w:hyperlink w:anchor="_Toc84331671" w:history="1">
        <w:r w:rsidR="001A2E1C" w:rsidRPr="00182B92">
          <w:rPr>
            <w:rStyle w:val="a4"/>
            <w:rFonts w:ascii="Times New Roman" w:hAnsi="Times New Roman" w:cs="Times New Roman"/>
            <w:noProof/>
            <w:lang w:val="ru-RU"/>
          </w:rPr>
          <w:t>Раздел XI (B). Письмо о принятии предложения</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_Toc84331671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99</w:t>
        </w:r>
        <w:r w:rsidR="001A2E1C" w:rsidRPr="00182B92">
          <w:rPr>
            <w:rFonts w:ascii="Times New Roman" w:hAnsi="Times New Roman" w:cs="Times New Roman"/>
            <w:noProof/>
            <w:webHidden/>
            <w:lang w:val="ru-RU"/>
          </w:rPr>
          <w:fldChar w:fldCharType="end"/>
        </w:r>
      </w:hyperlink>
    </w:p>
    <w:p w14:paraId="34CB8C4D" w14:textId="6A4FCB58" w:rsidR="001A2E1C" w:rsidRPr="00182B92" w:rsidRDefault="00376A16">
      <w:pPr>
        <w:pStyle w:val="24"/>
        <w:tabs>
          <w:tab w:val="right" w:leader="dot" w:pos="9911"/>
        </w:tabs>
        <w:rPr>
          <w:rFonts w:ascii="Times New Roman" w:eastAsiaTheme="minorEastAsia" w:hAnsi="Times New Roman" w:cs="Times New Roman"/>
          <w:bCs w:val="0"/>
          <w:noProof/>
          <w:sz w:val="22"/>
          <w:lang w:val="ru-RU" w:eastAsia="ru-RU"/>
        </w:rPr>
      </w:pPr>
      <w:hyperlink w:anchor="_Toc84331672" w:history="1">
        <w:r w:rsidR="001A2E1C" w:rsidRPr="00182B92">
          <w:rPr>
            <w:rStyle w:val="a4"/>
            <w:rFonts w:ascii="Times New Roman" w:hAnsi="Times New Roman" w:cs="Times New Roman"/>
            <w:noProof/>
            <w:lang w:val="ru-RU"/>
          </w:rPr>
          <w:t>Раздел XI (C). Контрактное соглашение</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_Toc84331672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100</w:t>
        </w:r>
        <w:r w:rsidR="001A2E1C" w:rsidRPr="00182B92">
          <w:rPr>
            <w:rFonts w:ascii="Times New Roman" w:hAnsi="Times New Roman" w:cs="Times New Roman"/>
            <w:noProof/>
            <w:webHidden/>
            <w:lang w:val="ru-RU"/>
          </w:rPr>
          <w:fldChar w:fldCharType="end"/>
        </w:r>
      </w:hyperlink>
    </w:p>
    <w:p w14:paraId="7FD24534" w14:textId="3B0C4424" w:rsidR="001A2E1C" w:rsidRPr="00182B92" w:rsidRDefault="00376A16">
      <w:pPr>
        <w:pStyle w:val="24"/>
        <w:tabs>
          <w:tab w:val="right" w:leader="dot" w:pos="9911"/>
        </w:tabs>
        <w:rPr>
          <w:rFonts w:ascii="Times New Roman" w:eastAsiaTheme="minorEastAsia" w:hAnsi="Times New Roman" w:cs="Times New Roman"/>
          <w:bCs w:val="0"/>
          <w:noProof/>
          <w:sz w:val="22"/>
          <w:lang w:val="ru-RU" w:eastAsia="ru-RU"/>
        </w:rPr>
      </w:pPr>
      <w:hyperlink w:anchor="_Toc84331673" w:history="1">
        <w:r w:rsidR="001A2E1C" w:rsidRPr="00182B92">
          <w:rPr>
            <w:rStyle w:val="a4"/>
            <w:rFonts w:ascii="Times New Roman" w:hAnsi="Times New Roman" w:cs="Times New Roman"/>
            <w:noProof/>
            <w:lang w:val="ru-RU"/>
          </w:rPr>
          <w:t xml:space="preserve">Раздел XI (D). </w:t>
        </w:r>
        <w:r w:rsidR="001A2E1C" w:rsidRPr="00182B92">
          <w:rPr>
            <w:rStyle w:val="a4"/>
            <w:rFonts w:ascii="Times New Roman" w:hAnsi="Times New Roman" w:cs="Times New Roman"/>
            <w:noProof/>
            <w:lang w:val="ru-RU" w:bidi="en-US"/>
          </w:rPr>
          <w:t>Форма Банковской гарантии на авансовый платеж</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_Toc84331673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102</w:t>
        </w:r>
        <w:r w:rsidR="001A2E1C" w:rsidRPr="00182B92">
          <w:rPr>
            <w:rFonts w:ascii="Times New Roman" w:hAnsi="Times New Roman" w:cs="Times New Roman"/>
            <w:noProof/>
            <w:webHidden/>
            <w:lang w:val="ru-RU"/>
          </w:rPr>
          <w:fldChar w:fldCharType="end"/>
        </w:r>
      </w:hyperlink>
    </w:p>
    <w:p w14:paraId="40B5D6EC" w14:textId="69E628D2" w:rsidR="001A2E1C" w:rsidRPr="00182B92" w:rsidRDefault="00376A16">
      <w:pPr>
        <w:pStyle w:val="24"/>
        <w:tabs>
          <w:tab w:val="right" w:leader="dot" w:pos="9911"/>
        </w:tabs>
        <w:rPr>
          <w:rFonts w:ascii="Times New Roman" w:eastAsiaTheme="minorEastAsia" w:hAnsi="Times New Roman" w:cs="Times New Roman"/>
          <w:bCs w:val="0"/>
          <w:noProof/>
          <w:sz w:val="22"/>
          <w:lang w:val="ru-RU" w:eastAsia="ru-RU"/>
        </w:rPr>
      </w:pPr>
      <w:hyperlink w:anchor="_Toc84331674" w:history="1">
        <w:r w:rsidR="001A2E1C" w:rsidRPr="00182B92">
          <w:rPr>
            <w:rStyle w:val="a4"/>
            <w:rFonts w:ascii="Times New Roman" w:hAnsi="Times New Roman" w:cs="Times New Roman"/>
            <w:noProof/>
            <w:lang w:val="ru-RU"/>
          </w:rPr>
          <w:t xml:space="preserve">Раздел XI (E). </w:t>
        </w:r>
        <w:r w:rsidR="001A2E1C" w:rsidRPr="00182B92">
          <w:rPr>
            <w:rStyle w:val="a4"/>
            <w:rFonts w:ascii="Times New Roman" w:hAnsi="Times New Roman" w:cs="Times New Roman"/>
            <w:noProof/>
            <w:lang w:val="ru-RU" w:bidi="en-US"/>
          </w:rPr>
          <w:t>Форма Гарантии на выполнение</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_Toc84331674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104</w:t>
        </w:r>
        <w:r w:rsidR="001A2E1C" w:rsidRPr="00182B92">
          <w:rPr>
            <w:rFonts w:ascii="Times New Roman" w:hAnsi="Times New Roman" w:cs="Times New Roman"/>
            <w:noProof/>
            <w:webHidden/>
            <w:lang w:val="ru-RU"/>
          </w:rPr>
          <w:fldChar w:fldCharType="end"/>
        </w:r>
      </w:hyperlink>
    </w:p>
    <w:p w14:paraId="1B02FF77" w14:textId="65FD67D8" w:rsidR="001A2E1C" w:rsidRPr="00182B92" w:rsidRDefault="00376A16">
      <w:pPr>
        <w:pStyle w:val="24"/>
        <w:tabs>
          <w:tab w:val="right" w:leader="dot" w:pos="9911"/>
        </w:tabs>
        <w:rPr>
          <w:rFonts w:ascii="Times New Roman" w:eastAsiaTheme="minorEastAsia" w:hAnsi="Times New Roman" w:cs="Times New Roman"/>
          <w:bCs w:val="0"/>
          <w:noProof/>
          <w:sz w:val="22"/>
          <w:lang w:val="ru-RU" w:eastAsia="ru-RU"/>
        </w:rPr>
      </w:pPr>
      <w:hyperlink w:anchor="_Toc84331675" w:history="1">
        <w:r w:rsidR="001A2E1C" w:rsidRPr="00182B92">
          <w:rPr>
            <w:rStyle w:val="a4"/>
            <w:rFonts w:ascii="Times New Roman" w:hAnsi="Times New Roman" w:cs="Times New Roman"/>
            <w:noProof/>
            <w:lang w:val="ru-RU"/>
          </w:rPr>
          <w:t>Раздел XI (F). Форма само-подтверждения</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_Toc84331675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105</w:t>
        </w:r>
        <w:r w:rsidR="001A2E1C" w:rsidRPr="00182B92">
          <w:rPr>
            <w:rFonts w:ascii="Times New Roman" w:hAnsi="Times New Roman" w:cs="Times New Roman"/>
            <w:noProof/>
            <w:webHidden/>
            <w:lang w:val="ru-RU"/>
          </w:rPr>
          <w:fldChar w:fldCharType="end"/>
        </w:r>
      </w:hyperlink>
    </w:p>
    <w:p w14:paraId="5D0F4900" w14:textId="2A5982F6" w:rsidR="001A2E1C" w:rsidRPr="00182B92" w:rsidRDefault="00376A16">
      <w:pPr>
        <w:pStyle w:val="24"/>
        <w:tabs>
          <w:tab w:val="right" w:leader="dot" w:pos="9911"/>
        </w:tabs>
        <w:rPr>
          <w:rFonts w:ascii="Times New Roman" w:hAnsi="Times New Roman" w:cs="Times New Roman"/>
          <w:noProof/>
          <w:lang w:val="ru-RU"/>
        </w:rPr>
      </w:pPr>
      <w:hyperlink w:anchor="_Toc84331676" w:history="1">
        <w:r w:rsidR="001A2E1C" w:rsidRPr="00182B92">
          <w:rPr>
            <w:rStyle w:val="a4"/>
            <w:rFonts w:ascii="Times New Roman" w:hAnsi="Times New Roman" w:cs="Times New Roman"/>
            <w:noProof/>
            <w:lang w:val="ru-RU"/>
          </w:rPr>
          <w:t>Раздел XI (G). Пересмотренная Политика МФСР по предотвращению мошенничества и коррупции в своей деятельности и операциях</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_Toc84331676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109</w:t>
        </w:r>
        <w:r w:rsidR="001A2E1C" w:rsidRPr="00182B92">
          <w:rPr>
            <w:rFonts w:ascii="Times New Roman" w:hAnsi="Times New Roman" w:cs="Times New Roman"/>
            <w:noProof/>
            <w:webHidden/>
            <w:lang w:val="ru-RU"/>
          </w:rPr>
          <w:fldChar w:fldCharType="end"/>
        </w:r>
      </w:hyperlink>
    </w:p>
    <w:p w14:paraId="5EF3C8B7" w14:textId="3AE1C137" w:rsidR="009E6EA0" w:rsidRPr="00182B92" w:rsidRDefault="003B7238" w:rsidP="009E6EA0">
      <w:pPr>
        <w:pStyle w:val="24"/>
        <w:tabs>
          <w:tab w:val="right" w:leader="dot" w:pos="9911"/>
        </w:tabs>
        <w:rPr>
          <w:rFonts w:ascii="Times New Roman" w:hAnsi="Times New Roman"/>
          <w:noProof/>
          <w:szCs w:val="24"/>
          <w:lang w:val="ru-RU"/>
        </w:rPr>
      </w:pPr>
      <w:r w:rsidRPr="00182B92">
        <w:rPr>
          <w:rFonts w:ascii="Times New Roman" w:hAnsi="Times New Roman"/>
          <w:noProof/>
          <w:szCs w:val="24"/>
          <w:lang w:val="ru-RU"/>
        </w:rPr>
        <w:t>Раздел XI (</w:t>
      </w:r>
      <w:r w:rsidRPr="00182B92">
        <w:rPr>
          <w:rFonts w:ascii="Times New Roman" w:hAnsi="Times New Roman"/>
          <w:noProof/>
          <w:szCs w:val="24"/>
        </w:rPr>
        <w:t>H</w:t>
      </w:r>
      <w:r w:rsidRPr="00182B92">
        <w:rPr>
          <w:rFonts w:ascii="Times New Roman" w:hAnsi="Times New Roman"/>
          <w:noProof/>
          <w:szCs w:val="24"/>
          <w:lang w:val="ru-RU"/>
        </w:rPr>
        <w:t>).</w:t>
      </w:r>
      <w:hyperlink w:anchor="_Toc84331676" w:history="1">
        <w:r w:rsidR="00EE54E7" w:rsidRPr="00182B92">
          <w:rPr>
            <w:rFonts w:ascii="Times New Roman" w:hAnsi="Times New Roman"/>
            <w:noProof/>
            <w:szCs w:val="24"/>
            <w:lang w:val="ru-RU"/>
          </w:rPr>
          <w:t>Сертификат подрядчика на соответствие требованиям по охране окружающей среды (ООС), охране труда и технике безопасности (ОТ и ТБ)</w:t>
        </w:r>
        <w:r w:rsidR="009E6EA0" w:rsidRPr="00182B92">
          <w:rPr>
            <w:rFonts w:ascii="Times New Roman" w:hAnsi="Times New Roman"/>
            <w:noProof/>
            <w:webHidden/>
            <w:szCs w:val="24"/>
            <w:lang w:val="ru-RU"/>
          </w:rPr>
          <w:tab/>
        </w:r>
        <w:r w:rsidR="009E6EA0" w:rsidRPr="00182B92">
          <w:rPr>
            <w:rFonts w:ascii="Times New Roman" w:hAnsi="Times New Roman"/>
            <w:noProof/>
            <w:webHidden/>
            <w:szCs w:val="24"/>
            <w:lang w:val="ru-RU"/>
          </w:rPr>
          <w:fldChar w:fldCharType="begin"/>
        </w:r>
        <w:r w:rsidR="009E6EA0" w:rsidRPr="00182B92">
          <w:rPr>
            <w:rFonts w:ascii="Times New Roman" w:hAnsi="Times New Roman"/>
            <w:noProof/>
            <w:webHidden/>
            <w:szCs w:val="24"/>
            <w:lang w:val="ru-RU"/>
          </w:rPr>
          <w:instrText xml:space="preserve"> PAGEREF _Toc84331676 \h </w:instrText>
        </w:r>
        <w:r w:rsidR="009E6EA0" w:rsidRPr="00182B92">
          <w:rPr>
            <w:rFonts w:ascii="Times New Roman" w:hAnsi="Times New Roman"/>
            <w:noProof/>
            <w:webHidden/>
            <w:szCs w:val="24"/>
            <w:lang w:val="ru-RU"/>
          </w:rPr>
        </w:r>
        <w:r w:rsidR="009E6EA0" w:rsidRPr="00182B92">
          <w:rPr>
            <w:rFonts w:ascii="Times New Roman" w:hAnsi="Times New Roman"/>
            <w:noProof/>
            <w:webHidden/>
            <w:szCs w:val="24"/>
            <w:lang w:val="ru-RU"/>
          </w:rPr>
          <w:fldChar w:fldCharType="separate"/>
        </w:r>
        <w:r w:rsidR="009E6EA0" w:rsidRPr="00182B92">
          <w:rPr>
            <w:rFonts w:ascii="Times New Roman" w:hAnsi="Times New Roman"/>
            <w:noProof/>
            <w:webHidden/>
            <w:szCs w:val="24"/>
            <w:lang w:val="ru-RU"/>
          </w:rPr>
          <w:t>1</w:t>
        </w:r>
        <w:r w:rsidR="00EE54E7" w:rsidRPr="00182B92">
          <w:rPr>
            <w:rFonts w:ascii="Times New Roman" w:hAnsi="Times New Roman"/>
            <w:noProof/>
            <w:webHidden/>
            <w:szCs w:val="24"/>
            <w:lang w:val="ru-RU"/>
          </w:rPr>
          <w:t>16</w:t>
        </w:r>
        <w:r w:rsidR="009E6EA0" w:rsidRPr="00182B92">
          <w:rPr>
            <w:rFonts w:ascii="Times New Roman" w:hAnsi="Times New Roman"/>
            <w:noProof/>
            <w:webHidden/>
            <w:szCs w:val="24"/>
            <w:lang w:val="ru-RU"/>
          </w:rPr>
          <w:fldChar w:fldCharType="end"/>
        </w:r>
      </w:hyperlink>
    </w:p>
    <w:p w14:paraId="55250DF3" w14:textId="72EBCF9D" w:rsidR="009E6EA0" w:rsidRPr="00182B92" w:rsidRDefault="00376A16" w:rsidP="009E6EA0">
      <w:pPr>
        <w:pStyle w:val="24"/>
        <w:tabs>
          <w:tab w:val="right" w:leader="dot" w:pos="9911"/>
        </w:tabs>
        <w:rPr>
          <w:rFonts w:ascii="Times New Roman" w:hAnsi="Times New Roman" w:cs="Times New Roman"/>
          <w:noProof/>
          <w:lang w:val="ru-RU"/>
        </w:rPr>
      </w:pPr>
      <w:hyperlink w:anchor="_Toc84331676" w:history="1">
        <w:r w:rsidR="009E6EA0" w:rsidRPr="00182B92">
          <w:rPr>
            <w:rStyle w:val="a4"/>
            <w:rFonts w:ascii="Times New Roman" w:hAnsi="Times New Roman" w:cs="Times New Roman"/>
            <w:noProof/>
            <w:lang w:val="ru-RU"/>
          </w:rPr>
          <w:t>Раздел XI (</w:t>
        </w:r>
        <w:r w:rsidR="00C70C90" w:rsidRPr="00182B92">
          <w:rPr>
            <w:rStyle w:val="a4"/>
            <w:rFonts w:ascii="Times New Roman" w:hAnsi="Times New Roman" w:cs="Times New Roman"/>
            <w:noProof/>
          </w:rPr>
          <w:t>I</w:t>
        </w:r>
        <w:r w:rsidR="009E6EA0" w:rsidRPr="00182B92">
          <w:rPr>
            <w:rStyle w:val="a4"/>
            <w:rFonts w:ascii="Times New Roman" w:hAnsi="Times New Roman" w:cs="Times New Roman"/>
            <w:noProof/>
            <w:lang w:val="ru-RU"/>
          </w:rPr>
          <w:t xml:space="preserve">). </w:t>
        </w:r>
        <w:r w:rsidR="000D750E" w:rsidRPr="00182B92">
          <w:rPr>
            <w:rStyle w:val="a4"/>
            <w:rFonts w:ascii="Times New Roman" w:hAnsi="Times New Roman" w:cs="Times New Roman"/>
            <w:noProof/>
            <w:lang w:val="ru-RU"/>
          </w:rPr>
          <w:t>Кодекс поведения для персонала Подрядчика</w:t>
        </w:r>
        <w:r w:rsidR="009E6EA0" w:rsidRPr="00182B92">
          <w:rPr>
            <w:rStyle w:val="a4"/>
            <w:rFonts w:ascii="Times New Roman" w:hAnsi="Times New Roman" w:cs="Times New Roman"/>
            <w:noProof/>
            <w:lang w:val="ru-RU"/>
          </w:rPr>
          <w:t xml:space="preserve"> </w:t>
        </w:r>
        <w:r w:rsidR="000D750E" w:rsidRPr="00182B92">
          <w:rPr>
            <w:rStyle w:val="a4"/>
            <w:rFonts w:ascii="Times New Roman" w:hAnsi="Times New Roman" w:cs="Times New Roman"/>
            <w:noProof/>
            <w:lang w:val="ru-RU"/>
          </w:rPr>
          <w:t>Кодекс поведения персонала Подрядчика</w:t>
        </w:r>
        <w:r w:rsidR="009E6EA0" w:rsidRPr="00182B92">
          <w:rPr>
            <w:rFonts w:ascii="Times New Roman" w:hAnsi="Times New Roman" w:cs="Times New Roman"/>
            <w:noProof/>
            <w:webHidden/>
            <w:lang w:val="ru-RU"/>
          </w:rPr>
          <w:tab/>
        </w:r>
        <w:r w:rsidR="009E6EA0" w:rsidRPr="00182B92">
          <w:rPr>
            <w:rFonts w:ascii="Times New Roman" w:hAnsi="Times New Roman" w:cs="Times New Roman"/>
            <w:noProof/>
            <w:webHidden/>
            <w:lang w:val="ru-RU"/>
          </w:rPr>
          <w:fldChar w:fldCharType="begin"/>
        </w:r>
        <w:r w:rsidR="009E6EA0" w:rsidRPr="00182B92">
          <w:rPr>
            <w:rFonts w:ascii="Times New Roman" w:hAnsi="Times New Roman" w:cs="Times New Roman"/>
            <w:noProof/>
            <w:webHidden/>
            <w:lang w:val="ru-RU"/>
          </w:rPr>
          <w:instrText xml:space="preserve"> PAGEREF _Toc84331676 \h </w:instrText>
        </w:r>
        <w:r w:rsidR="009E6EA0" w:rsidRPr="00182B92">
          <w:rPr>
            <w:rFonts w:ascii="Times New Roman" w:hAnsi="Times New Roman" w:cs="Times New Roman"/>
            <w:noProof/>
            <w:webHidden/>
            <w:lang w:val="ru-RU"/>
          </w:rPr>
        </w:r>
        <w:r w:rsidR="009E6EA0" w:rsidRPr="00182B92">
          <w:rPr>
            <w:rFonts w:ascii="Times New Roman" w:hAnsi="Times New Roman" w:cs="Times New Roman"/>
            <w:noProof/>
            <w:webHidden/>
            <w:lang w:val="ru-RU"/>
          </w:rPr>
          <w:fldChar w:fldCharType="separate"/>
        </w:r>
        <w:r w:rsidR="009E6EA0" w:rsidRPr="00182B92">
          <w:rPr>
            <w:rFonts w:ascii="Times New Roman" w:hAnsi="Times New Roman" w:cs="Times New Roman"/>
            <w:noProof/>
            <w:webHidden/>
            <w:lang w:val="ru-RU"/>
          </w:rPr>
          <w:t>1</w:t>
        </w:r>
        <w:r w:rsidR="000D750E" w:rsidRPr="00182B92">
          <w:rPr>
            <w:rFonts w:ascii="Times New Roman" w:hAnsi="Times New Roman" w:cs="Times New Roman"/>
            <w:noProof/>
            <w:webHidden/>
            <w:lang w:val="ru-RU"/>
          </w:rPr>
          <w:t>17</w:t>
        </w:r>
        <w:r w:rsidR="009E6EA0" w:rsidRPr="00182B92">
          <w:rPr>
            <w:rFonts w:ascii="Times New Roman" w:hAnsi="Times New Roman" w:cs="Times New Roman"/>
            <w:noProof/>
            <w:webHidden/>
            <w:lang w:val="ru-RU"/>
          </w:rPr>
          <w:fldChar w:fldCharType="end"/>
        </w:r>
      </w:hyperlink>
    </w:p>
    <w:p w14:paraId="27AD5168" w14:textId="7DACA11E" w:rsidR="009E6EA0" w:rsidRPr="00182B92" w:rsidRDefault="00376A16" w:rsidP="009E6EA0">
      <w:pPr>
        <w:pStyle w:val="24"/>
        <w:tabs>
          <w:tab w:val="right" w:leader="dot" w:pos="9911"/>
        </w:tabs>
        <w:rPr>
          <w:rFonts w:ascii="Times New Roman" w:hAnsi="Times New Roman" w:cs="Times New Roman"/>
          <w:noProof/>
          <w:lang w:val="ru-RU"/>
        </w:rPr>
      </w:pPr>
      <w:hyperlink w:anchor="_Toc84331676" w:history="1">
        <w:r w:rsidR="009E6EA0" w:rsidRPr="00182B92">
          <w:rPr>
            <w:rStyle w:val="a4"/>
            <w:rFonts w:ascii="Times New Roman" w:hAnsi="Times New Roman" w:cs="Times New Roman"/>
            <w:noProof/>
            <w:lang w:val="ru-RU"/>
          </w:rPr>
          <w:t>Раздел XI (</w:t>
        </w:r>
        <w:r w:rsidR="00671740" w:rsidRPr="00182B92">
          <w:rPr>
            <w:rStyle w:val="a4"/>
            <w:rFonts w:ascii="Times New Roman" w:hAnsi="Times New Roman" w:cs="Times New Roman"/>
            <w:noProof/>
          </w:rPr>
          <w:t>M</w:t>
        </w:r>
        <w:r w:rsidR="009E6EA0" w:rsidRPr="00182B92">
          <w:rPr>
            <w:rStyle w:val="a4"/>
            <w:rFonts w:ascii="Times New Roman" w:hAnsi="Times New Roman" w:cs="Times New Roman"/>
            <w:noProof/>
            <w:lang w:val="ru-RU"/>
          </w:rPr>
          <w:t xml:space="preserve">). </w:t>
        </w:r>
        <w:r w:rsidR="00AB1F93" w:rsidRPr="00182B92">
          <w:rPr>
            <w:rStyle w:val="a4"/>
            <w:rFonts w:ascii="Times New Roman" w:hAnsi="Times New Roman" w:cs="Times New Roman"/>
            <w:noProof/>
            <w:lang w:val="ru-RU"/>
          </w:rPr>
          <w:t>СВОД ПРАВИЛ по планировкеи застройке территорий сельских населенных пунктов в Кыргызской Республике</w:t>
        </w:r>
        <w:r w:rsidR="009E6EA0" w:rsidRPr="00182B92">
          <w:rPr>
            <w:rFonts w:ascii="Times New Roman" w:hAnsi="Times New Roman" w:cs="Times New Roman"/>
            <w:noProof/>
            <w:webHidden/>
            <w:lang w:val="ru-RU"/>
          </w:rPr>
          <w:tab/>
        </w:r>
        <w:r w:rsidR="009E6EA0" w:rsidRPr="00182B92">
          <w:rPr>
            <w:rFonts w:ascii="Times New Roman" w:hAnsi="Times New Roman" w:cs="Times New Roman"/>
            <w:noProof/>
            <w:webHidden/>
            <w:lang w:val="ru-RU"/>
          </w:rPr>
          <w:fldChar w:fldCharType="begin"/>
        </w:r>
        <w:r w:rsidR="009E6EA0" w:rsidRPr="00182B92">
          <w:rPr>
            <w:rFonts w:ascii="Times New Roman" w:hAnsi="Times New Roman" w:cs="Times New Roman"/>
            <w:noProof/>
            <w:webHidden/>
            <w:lang w:val="ru-RU"/>
          </w:rPr>
          <w:instrText xml:space="preserve"> PAGEREF _Toc84331676 \h </w:instrText>
        </w:r>
        <w:r w:rsidR="009E6EA0" w:rsidRPr="00182B92">
          <w:rPr>
            <w:rFonts w:ascii="Times New Roman" w:hAnsi="Times New Roman" w:cs="Times New Roman"/>
            <w:noProof/>
            <w:webHidden/>
            <w:lang w:val="ru-RU"/>
          </w:rPr>
        </w:r>
        <w:r w:rsidR="009E6EA0" w:rsidRPr="00182B92">
          <w:rPr>
            <w:rFonts w:ascii="Times New Roman" w:hAnsi="Times New Roman" w:cs="Times New Roman"/>
            <w:noProof/>
            <w:webHidden/>
            <w:lang w:val="ru-RU"/>
          </w:rPr>
          <w:fldChar w:fldCharType="separate"/>
        </w:r>
        <w:r w:rsidR="009E6EA0" w:rsidRPr="00182B92">
          <w:rPr>
            <w:rFonts w:ascii="Times New Roman" w:hAnsi="Times New Roman" w:cs="Times New Roman"/>
            <w:noProof/>
            <w:webHidden/>
            <w:lang w:val="ru-RU"/>
          </w:rPr>
          <w:t>1</w:t>
        </w:r>
        <w:r w:rsidR="00AB1F93" w:rsidRPr="00182B92">
          <w:rPr>
            <w:rFonts w:ascii="Times New Roman" w:hAnsi="Times New Roman" w:cs="Times New Roman"/>
            <w:noProof/>
            <w:webHidden/>
            <w:lang w:val="ru-RU"/>
          </w:rPr>
          <w:t>21</w:t>
        </w:r>
        <w:r w:rsidR="009E6EA0" w:rsidRPr="00182B92">
          <w:rPr>
            <w:rFonts w:ascii="Times New Roman" w:hAnsi="Times New Roman" w:cs="Times New Roman"/>
            <w:noProof/>
            <w:webHidden/>
            <w:lang w:val="ru-RU"/>
          </w:rPr>
          <w:fldChar w:fldCharType="end"/>
        </w:r>
      </w:hyperlink>
    </w:p>
    <w:p w14:paraId="79AD31A6" w14:textId="77777777" w:rsidR="009E6EA0" w:rsidRPr="00182B92" w:rsidRDefault="009E6EA0" w:rsidP="009E6EA0">
      <w:pPr>
        <w:pStyle w:val="24"/>
        <w:tabs>
          <w:tab w:val="right" w:leader="dot" w:pos="9911"/>
        </w:tabs>
        <w:rPr>
          <w:rFonts w:ascii="Times New Roman" w:hAnsi="Times New Roman" w:cs="Times New Roman"/>
          <w:noProof/>
          <w:lang w:val="ru-RU"/>
        </w:rPr>
      </w:pPr>
    </w:p>
    <w:p w14:paraId="3355445C" w14:textId="77777777" w:rsidR="009E6EA0" w:rsidRPr="00182B92" w:rsidRDefault="009E6EA0" w:rsidP="009E6EA0">
      <w:pPr>
        <w:pStyle w:val="24"/>
        <w:tabs>
          <w:tab w:val="right" w:leader="dot" w:pos="9911"/>
        </w:tabs>
        <w:rPr>
          <w:rFonts w:ascii="Times New Roman" w:hAnsi="Times New Roman" w:cs="Times New Roman"/>
          <w:noProof/>
          <w:lang w:val="ru-RU"/>
        </w:rPr>
      </w:pPr>
    </w:p>
    <w:p w14:paraId="02684C1D" w14:textId="6540F8C5" w:rsidR="00EE0C8C" w:rsidRPr="00182B92" w:rsidRDefault="00F4568B" w:rsidP="00BA07C6">
      <w:pPr>
        <w:pStyle w:val="SectionHeading"/>
        <w:rPr>
          <w:rFonts w:ascii="Times New Roman" w:hAnsi="Times New Roman" w:cs="Times New Roman"/>
          <w:lang w:val="ru-RU"/>
        </w:rPr>
      </w:pPr>
      <w:r w:rsidRPr="00182B92">
        <w:rPr>
          <w:rFonts w:ascii="Times New Roman" w:eastAsia="Times New Roman" w:hAnsi="Times New Roman" w:cs="Times New Roman"/>
          <w:sz w:val="24"/>
          <w:szCs w:val="24"/>
          <w:lang w:val="ru-RU"/>
        </w:rPr>
        <w:lastRenderedPageBreak/>
        <w:fldChar w:fldCharType="end"/>
      </w:r>
      <w:bookmarkStart w:id="3" w:name="_Toc83038389"/>
      <w:bookmarkStart w:id="4" w:name="_Toc84331654"/>
      <w:r w:rsidR="00EE0C8C" w:rsidRPr="00182B92">
        <w:rPr>
          <w:rFonts w:ascii="Times New Roman" w:hAnsi="Times New Roman" w:cs="Times New Roman"/>
          <w:lang w:val="ru-RU"/>
        </w:rPr>
        <w:t>Раздел I. Приглашение к участию в торгах (ПУТ)</w:t>
      </w:r>
      <w:bookmarkEnd w:id="3"/>
      <w:bookmarkEnd w:id="4"/>
    </w:p>
    <w:p w14:paraId="0D91BD42" w14:textId="77777777" w:rsidR="00EB5362" w:rsidRPr="00182B92" w:rsidRDefault="00EB5362" w:rsidP="00EB5362">
      <w:pPr>
        <w:numPr>
          <w:ilvl w:val="12"/>
          <w:numId w:val="0"/>
        </w:numPr>
        <w:spacing w:after="200"/>
        <w:jc w:val="center"/>
        <w:rPr>
          <w:rFonts w:ascii="Times New Roman" w:hAnsi="Times New Roman"/>
          <w:b/>
          <w:bCs/>
          <w:iCs/>
          <w:spacing w:val="-2"/>
          <w:lang w:val="ru-RU"/>
        </w:rPr>
      </w:pPr>
    </w:p>
    <w:p w14:paraId="0FF53214" w14:textId="32A56147" w:rsidR="00EB5362" w:rsidRPr="00182B92" w:rsidRDefault="00EB5362" w:rsidP="00EB5362">
      <w:pPr>
        <w:numPr>
          <w:ilvl w:val="12"/>
          <w:numId w:val="0"/>
        </w:numPr>
        <w:spacing w:after="200"/>
        <w:jc w:val="center"/>
        <w:rPr>
          <w:rFonts w:ascii="Times New Roman" w:hAnsi="Times New Roman"/>
          <w:b/>
          <w:bCs/>
          <w:iCs/>
          <w:spacing w:val="-2"/>
          <w:lang w:val="ru-RU"/>
        </w:rPr>
      </w:pPr>
      <w:r w:rsidRPr="00182B92">
        <w:rPr>
          <w:rFonts w:ascii="Times New Roman" w:hAnsi="Times New Roman"/>
          <w:b/>
          <w:bCs/>
          <w:iCs/>
          <w:spacing w:val="-2"/>
          <w:lang w:val="ru-RU"/>
        </w:rPr>
        <w:t xml:space="preserve">Кыргызская Республика </w:t>
      </w:r>
    </w:p>
    <w:p w14:paraId="41F25D91" w14:textId="77777777" w:rsidR="0037679E" w:rsidRPr="00182B92" w:rsidRDefault="00EB5362" w:rsidP="0037679E">
      <w:pPr>
        <w:numPr>
          <w:ilvl w:val="12"/>
          <w:numId w:val="0"/>
        </w:numPr>
        <w:spacing w:after="200"/>
        <w:jc w:val="center"/>
        <w:rPr>
          <w:rFonts w:ascii="Times New Roman" w:hAnsi="Times New Roman"/>
          <w:b/>
          <w:lang w:val="ru-RU"/>
        </w:rPr>
      </w:pPr>
      <w:r w:rsidRPr="00182B92">
        <w:rPr>
          <w:rFonts w:ascii="Times New Roman" w:hAnsi="Times New Roman"/>
          <w:b/>
          <w:lang w:val="ru-RU"/>
        </w:rPr>
        <w:t>Проект обеспечения доступа к рынкам</w:t>
      </w:r>
    </w:p>
    <w:p w14:paraId="6129E678" w14:textId="400CFC1B" w:rsidR="0037679E" w:rsidRPr="00182B92" w:rsidRDefault="003B6409" w:rsidP="0037679E">
      <w:pPr>
        <w:numPr>
          <w:ilvl w:val="12"/>
          <w:numId w:val="0"/>
        </w:numPr>
        <w:spacing w:after="200"/>
        <w:jc w:val="right"/>
        <w:rPr>
          <w:rFonts w:ascii="Times New Roman" w:hAnsi="Times New Roman"/>
          <w:b/>
          <w:i/>
          <w:lang w:val="ru-RU"/>
        </w:rPr>
      </w:pPr>
      <w:r>
        <w:rPr>
          <w:rFonts w:ascii="Times New Roman" w:hAnsi="Times New Roman"/>
          <w:b/>
          <w:i/>
          <w:lang w:val="ru-RU"/>
        </w:rPr>
        <w:t>20</w:t>
      </w:r>
      <w:r w:rsidR="0037679E" w:rsidRPr="00182B92">
        <w:rPr>
          <w:rFonts w:ascii="Times New Roman" w:hAnsi="Times New Roman"/>
          <w:b/>
          <w:i/>
          <w:lang w:val="ru-RU"/>
        </w:rPr>
        <w:t>/</w:t>
      </w:r>
      <w:r w:rsidR="00FB05DB" w:rsidRPr="00182B92">
        <w:rPr>
          <w:rFonts w:ascii="Times New Roman" w:hAnsi="Times New Roman"/>
          <w:b/>
          <w:i/>
          <w:lang w:val="ru-RU"/>
        </w:rPr>
        <w:t>1</w:t>
      </w:r>
      <w:r>
        <w:rPr>
          <w:rFonts w:ascii="Times New Roman" w:hAnsi="Times New Roman"/>
          <w:b/>
          <w:i/>
          <w:lang w:val="ru-RU"/>
        </w:rPr>
        <w:t>2</w:t>
      </w:r>
      <w:r w:rsidR="0037679E" w:rsidRPr="00182B92">
        <w:rPr>
          <w:rFonts w:ascii="Times New Roman" w:hAnsi="Times New Roman"/>
          <w:b/>
          <w:i/>
          <w:lang w:val="ru-RU"/>
        </w:rPr>
        <w:t>/2023</w:t>
      </w:r>
    </w:p>
    <w:p w14:paraId="6129C949" w14:textId="0A40C6F6" w:rsidR="003F51E8" w:rsidRPr="00182B92" w:rsidRDefault="00EE0C8C" w:rsidP="009D40DF">
      <w:pPr>
        <w:rPr>
          <w:rFonts w:ascii="Times New Roman" w:hAnsi="Times New Roman"/>
          <w:b/>
          <w:lang w:val="ru-RU"/>
        </w:rPr>
      </w:pPr>
      <w:r w:rsidRPr="00182B92">
        <w:rPr>
          <w:rFonts w:ascii="Times New Roman" w:hAnsi="Times New Roman"/>
          <w:b/>
          <w:lang w:val="ru-RU"/>
        </w:rPr>
        <w:t>Отн:</w:t>
      </w:r>
      <w:r w:rsidRPr="00182B92">
        <w:rPr>
          <w:rFonts w:ascii="Times New Roman" w:hAnsi="Times New Roman"/>
          <w:b/>
          <w:lang w:val="ru-RU"/>
        </w:rPr>
        <w:tab/>
      </w:r>
      <w:r w:rsidR="003F51E8" w:rsidRPr="00182B92">
        <w:rPr>
          <w:rFonts w:ascii="Times New Roman" w:hAnsi="Times New Roman"/>
          <w:b/>
          <w:lang w:val="ru-RU"/>
        </w:rPr>
        <w:t>«</w:t>
      </w:r>
      <w:r w:rsidR="009A3815" w:rsidRPr="00182B92">
        <w:rPr>
          <w:rFonts w:ascii="Times New Roman" w:hAnsi="Times New Roman"/>
          <w:b/>
          <w:i/>
          <w:lang w:val="ru-RU"/>
        </w:rPr>
        <w:t>Строительство сарая для скота  в селе Айры-Там, 1 Майского а/а Ала-Букинского района Джалал-Абадской области</w:t>
      </w:r>
      <w:r w:rsidR="003F51E8" w:rsidRPr="00182B92">
        <w:rPr>
          <w:rFonts w:ascii="Times New Roman" w:hAnsi="Times New Roman"/>
          <w:b/>
          <w:lang w:val="ru-RU"/>
        </w:rPr>
        <w:t xml:space="preserve">», № контракта: </w:t>
      </w:r>
      <w:r w:rsidR="00703F71" w:rsidRPr="00182B92">
        <w:rPr>
          <w:rFonts w:ascii="Times New Roman" w:hAnsi="Times New Roman"/>
          <w:b/>
        </w:rPr>
        <w:t>ATMP</w:t>
      </w:r>
      <w:r w:rsidR="00703F71" w:rsidRPr="00182B92">
        <w:rPr>
          <w:rFonts w:ascii="Times New Roman" w:hAnsi="Times New Roman"/>
          <w:b/>
          <w:lang w:val="ru-RU"/>
        </w:rPr>
        <w:t>-</w:t>
      </w:r>
      <w:r w:rsidR="00703F71" w:rsidRPr="00182B92">
        <w:rPr>
          <w:rFonts w:ascii="Times New Roman" w:hAnsi="Times New Roman"/>
          <w:b/>
        </w:rPr>
        <w:t>Grant</w:t>
      </w:r>
      <w:r w:rsidR="00703F71" w:rsidRPr="00182B92">
        <w:rPr>
          <w:rFonts w:ascii="Times New Roman" w:hAnsi="Times New Roman"/>
          <w:b/>
          <w:lang w:val="ru-RU"/>
        </w:rPr>
        <w:t xml:space="preserve"> </w:t>
      </w:r>
      <w:r w:rsidR="00703F71" w:rsidRPr="00182B92">
        <w:rPr>
          <w:rFonts w:ascii="Times New Roman" w:hAnsi="Times New Roman"/>
          <w:b/>
        </w:rPr>
        <w:t>agreement</w:t>
      </w:r>
      <w:r w:rsidR="00703F71" w:rsidRPr="00182B92">
        <w:rPr>
          <w:rFonts w:ascii="Times New Roman" w:hAnsi="Times New Roman"/>
          <w:b/>
          <w:lang w:val="ru-RU"/>
        </w:rPr>
        <w:t>-</w:t>
      </w:r>
      <w:r w:rsidR="00703F71" w:rsidRPr="00182B92">
        <w:rPr>
          <w:rFonts w:ascii="Times New Roman" w:hAnsi="Times New Roman"/>
          <w:b/>
        </w:rPr>
        <w:t>LE</w:t>
      </w:r>
      <w:r w:rsidR="00703F71" w:rsidRPr="00182B92">
        <w:rPr>
          <w:rFonts w:ascii="Times New Roman" w:hAnsi="Times New Roman"/>
          <w:b/>
          <w:lang w:val="ru-RU"/>
        </w:rPr>
        <w:t>-</w:t>
      </w:r>
      <w:r w:rsidR="00703F71" w:rsidRPr="00182B92">
        <w:rPr>
          <w:rFonts w:ascii="Times New Roman" w:hAnsi="Times New Roman"/>
          <w:b/>
        </w:rPr>
        <w:t>Ala</w:t>
      </w:r>
      <w:r w:rsidR="00703F71" w:rsidRPr="00182B92">
        <w:rPr>
          <w:rFonts w:ascii="Times New Roman" w:hAnsi="Times New Roman"/>
          <w:b/>
          <w:lang w:val="ru-RU"/>
        </w:rPr>
        <w:t>-</w:t>
      </w:r>
      <w:r w:rsidR="00703F71" w:rsidRPr="00182B92">
        <w:rPr>
          <w:rFonts w:ascii="Times New Roman" w:hAnsi="Times New Roman"/>
          <w:b/>
        </w:rPr>
        <w:t>Buka</w:t>
      </w:r>
      <w:r w:rsidR="00703F71" w:rsidRPr="00182B92">
        <w:rPr>
          <w:rFonts w:ascii="Times New Roman" w:hAnsi="Times New Roman"/>
          <w:b/>
          <w:lang w:val="ru-RU"/>
        </w:rPr>
        <w:t xml:space="preserve"> </w:t>
      </w:r>
      <w:r w:rsidR="00703F71" w:rsidRPr="00182B92">
        <w:rPr>
          <w:rFonts w:ascii="Times New Roman" w:hAnsi="Times New Roman"/>
          <w:b/>
        </w:rPr>
        <w:t>Jalal</w:t>
      </w:r>
      <w:r w:rsidR="00703F71" w:rsidRPr="00182B92">
        <w:rPr>
          <w:rFonts w:ascii="Times New Roman" w:hAnsi="Times New Roman"/>
          <w:b/>
          <w:lang w:val="ru-RU"/>
        </w:rPr>
        <w:t xml:space="preserve"> </w:t>
      </w:r>
      <w:r w:rsidR="00703F71" w:rsidRPr="00182B92">
        <w:rPr>
          <w:rFonts w:ascii="Times New Roman" w:hAnsi="Times New Roman"/>
          <w:b/>
        </w:rPr>
        <w:t>Abad</w:t>
      </w:r>
      <w:r w:rsidR="00703F71" w:rsidRPr="00182B92">
        <w:rPr>
          <w:rFonts w:ascii="Times New Roman" w:hAnsi="Times New Roman"/>
          <w:b/>
          <w:lang w:val="ru-RU"/>
        </w:rPr>
        <w:t xml:space="preserve"> </w:t>
      </w:r>
      <w:r w:rsidR="00703F71" w:rsidRPr="00182B92">
        <w:rPr>
          <w:rFonts w:ascii="Times New Roman" w:hAnsi="Times New Roman"/>
          <w:b/>
        </w:rPr>
        <w:t>Kyrgyz</w:t>
      </w:r>
      <w:r w:rsidR="00703F71" w:rsidRPr="00182B92">
        <w:rPr>
          <w:rFonts w:ascii="Times New Roman" w:hAnsi="Times New Roman"/>
          <w:b/>
          <w:lang w:val="ru-RU"/>
        </w:rPr>
        <w:t xml:space="preserve"> </w:t>
      </w:r>
      <w:r w:rsidR="00703F71" w:rsidRPr="00182B92">
        <w:rPr>
          <w:rFonts w:ascii="Times New Roman" w:hAnsi="Times New Roman"/>
          <w:b/>
        </w:rPr>
        <w:t>et</w:t>
      </w:r>
      <w:r w:rsidR="00703F71" w:rsidRPr="00182B92">
        <w:rPr>
          <w:rFonts w:ascii="Times New Roman" w:hAnsi="Times New Roman"/>
          <w:b/>
          <w:lang w:val="ru-RU"/>
        </w:rPr>
        <w:t xml:space="preserve"> </w:t>
      </w:r>
      <w:r w:rsidR="00703F71" w:rsidRPr="00182B92">
        <w:rPr>
          <w:rFonts w:ascii="Times New Roman" w:hAnsi="Times New Roman"/>
          <w:b/>
        </w:rPr>
        <w:t>LLC</w:t>
      </w:r>
      <w:r w:rsidR="00703F71" w:rsidRPr="00182B92">
        <w:rPr>
          <w:rFonts w:ascii="Times New Roman" w:hAnsi="Times New Roman"/>
          <w:b/>
          <w:lang w:val="ru-RU"/>
        </w:rPr>
        <w:t>/</w:t>
      </w:r>
      <w:r w:rsidR="00703F71" w:rsidRPr="00182B92">
        <w:rPr>
          <w:rFonts w:ascii="Times New Roman" w:hAnsi="Times New Roman"/>
          <w:b/>
        </w:rPr>
        <w:t>FG</w:t>
      </w:r>
      <w:r w:rsidR="00703F71" w:rsidRPr="00182B92">
        <w:rPr>
          <w:rFonts w:ascii="Times New Roman" w:hAnsi="Times New Roman"/>
          <w:b/>
          <w:lang w:val="ru-RU"/>
        </w:rPr>
        <w:t xml:space="preserve"> </w:t>
      </w:r>
      <w:r w:rsidR="00703F71" w:rsidRPr="00182B92">
        <w:rPr>
          <w:rFonts w:ascii="Times New Roman" w:hAnsi="Times New Roman"/>
          <w:b/>
        </w:rPr>
        <w:t>Ayry</w:t>
      </w:r>
      <w:r w:rsidR="00703F71" w:rsidRPr="00182B92">
        <w:rPr>
          <w:rFonts w:ascii="Times New Roman" w:hAnsi="Times New Roman"/>
          <w:b/>
          <w:lang w:val="ru-RU"/>
        </w:rPr>
        <w:t>-</w:t>
      </w:r>
      <w:r w:rsidR="00703F71" w:rsidRPr="00182B92">
        <w:rPr>
          <w:rFonts w:ascii="Times New Roman" w:hAnsi="Times New Roman"/>
          <w:b/>
        </w:rPr>
        <w:t>Tam</w:t>
      </w:r>
      <w:r w:rsidR="00703F71" w:rsidRPr="00182B92">
        <w:rPr>
          <w:rFonts w:ascii="Times New Roman" w:hAnsi="Times New Roman"/>
          <w:b/>
          <w:lang w:val="ru-RU"/>
        </w:rPr>
        <w:t xml:space="preserve"> (</w:t>
      </w:r>
      <w:r w:rsidR="00703F71" w:rsidRPr="00182B92">
        <w:rPr>
          <w:rFonts w:ascii="Times New Roman" w:hAnsi="Times New Roman"/>
          <w:b/>
        </w:rPr>
        <w:t>Maksat</w:t>
      </w:r>
      <w:r w:rsidR="00703F71" w:rsidRPr="00182B92">
        <w:rPr>
          <w:rFonts w:ascii="Times New Roman" w:hAnsi="Times New Roman"/>
          <w:b/>
          <w:lang w:val="ru-RU"/>
        </w:rPr>
        <w:t xml:space="preserve">) </w:t>
      </w:r>
      <w:r w:rsidR="00703F71" w:rsidRPr="00182B92">
        <w:rPr>
          <w:rFonts w:ascii="Times New Roman" w:hAnsi="Times New Roman"/>
          <w:b/>
        </w:rPr>
        <w:t>village</w:t>
      </w:r>
      <w:r w:rsidR="00703F71" w:rsidRPr="00182B92">
        <w:rPr>
          <w:rFonts w:ascii="Times New Roman" w:hAnsi="Times New Roman"/>
          <w:b/>
          <w:lang w:val="ru-RU"/>
        </w:rPr>
        <w:t>_ (</w:t>
      </w:r>
      <w:r w:rsidR="00703F71" w:rsidRPr="00182B92">
        <w:rPr>
          <w:rFonts w:ascii="Times New Roman" w:hAnsi="Times New Roman"/>
          <w:b/>
        </w:rPr>
        <w:t>cooperative</w:t>
      </w:r>
      <w:r w:rsidR="00703F71" w:rsidRPr="00182B92">
        <w:rPr>
          <w:rFonts w:ascii="Times New Roman" w:hAnsi="Times New Roman"/>
          <w:b/>
          <w:lang w:val="ru-RU"/>
        </w:rPr>
        <w:t xml:space="preserve"> </w:t>
      </w:r>
      <w:r w:rsidR="00703F71" w:rsidRPr="00182B92">
        <w:rPr>
          <w:rFonts w:ascii="Times New Roman" w:hAnsi="Times New Roman"/>
          <w:b/>
        </w:rPr>
        <w:t>Maksat</w:t>
      </w:r>
      <w:r w:rsidR="00703F71" w:rsidRPr="00182B92">
        <w:rPr>
          <w:rFonts w:ascii="Times New Roman" w:hAnsi="Times New Roman"/>
          <w:b/>
          <w:lang w:val="ru-RU"/>
        </w:rPr>
        <w:t>-</w:t>
      </w:r>
      <w:r w:rsidR="00703F71" w:rsidRPr="00182B92">
        <w:rPr>
          <w:rFonts w:ascii="Times New Roman" w:hAnsi="Times New Roman"/>
          <w:b/>
        </w:rPr>
        <w:t>Arzuu</w:t>
      </w:r>
      <w:r w:rsidR="00703F71" w:rsidRPr="00182B92">
        <w:rPr>
          <w:rFonts w:ascii="Times New Roman" w:hAnsi="Times New Roman"/>
          <w:b/>
          <w:lang w:val="ru-RU"/>
        </w:rPr>
        <w:t xml:space="preserve">)- </w:t>
      </w:r>
      <w:r w:rsidR="00182B92" w:rsidRPr="00182B92">
        <w:rPr>
          <w:rFonts w:ascii="Times New Roman" w:hAnsi="Times New Roman"/>
          <w:b/>
          <w:lang w:val="ru-RU"/>
        </w:rPr>
        <w:t>2023-2</w:t>
      </w:r>
    </w:p>
    <w:p w14:paraId="45443D89" w14:textId="7C9372DC" w:rsidR="005B10A1" w:rsidRPr="00182B92" w:rsidRDefault="00F23953" w:rsidP="002343C1">
      <w:pPr>
        <w:pStyle w:val="af6"/>
        <w:numPr>
          <w:ilvl w:val="0"/>
          <w:numId w:val="9"/>
        </w:numPr>
        <w:tabs>
          <w:tab w:val="left" w:pos="0"/>
        </w:tabs>
        <w:spacing w:before="240" w:line="240" w:lineRule="exact"/>
        <w:ind w:left="142" w:firstLine="0"/>
        <w:jc w:val="both"/>
        <w:rPr>
          <w:rFonts w:ascii="Times New Roman" w:hAnsi="Times New Roman"/>
          <w:bCs/>
          <w:iCs/>
          <w:lang w:val="ru-RU"/>
        </w:rPr>
      </w:pPr>
      <w:r w:rsidRPr="00182B92">
        <w:rPr>
          <w:rFonts w:ascii="Times New Roman" w:hAnsi="Times New Roman"/>
          <w:lang w:val="ru-RU"/>
        </w:rPr>
        <w:t>СХКК «</w:t>
      </w:r>
      <w:r w:rsidR="00703F71" w:rsidRPr="00182B92">
        <w:rPr>
          <w:rFonts w:ascii="Times New Roman" w:hAnsi="Times New Roman"/>
          <w:lang w:val="ru-RU"/>
        </w:rPr>
        <w:t>Максат-Арзуу</w:t>
      </w:r>
      <w:r w:rsidRPr="00182B92">
        <w:rPr>
          <w:rFonts w:ascii="Times New Roman" w:hAnsi="Times New Roman"/>
          <w:lang w:val="ru-RU"/>
        </w:rPr>
        <w:t>»</w:t>
      </w:r>
      <w:r w:rsidR="00EE0C8C" w:rsidRPr="00182B92">
        <w:rPr>
          <w:rFonts w:ascii="Times New Roman" w:hAnsi="Times New Roman"/>
          <w:lang w:val="ru-RU"/>
        </w:rPr>
        <w:t xml:space="preserve"> получил финансирование от Международного фонда сельскохозяйственного развития (МФСР) и намеревается направить часть средств на финансирование данной закупки. Использование любого финансирования МФСР подлежит одобрению со стороны МФСР в соответствии с условиями Финансового соглашения, а также правилами, политикой и процедурами МФСР. МФСР и его должностные лица, агенты и сотрудники должны быть защищены от любых исков, судебных разбирательств, претензий, требований, убытков и ответственности любого рода или характера, предъявленных любой стороной в связи с </w:t>
      </w:r>
      <w:r w:rsidR="003F51E8" w:rsidRPr="00182B92">
        <w:rPr>
          <w:rFonts w:ascii="Times New Roman" w:hAnsi="Times New Roman"/>
          <w:lang w:val="ru-RU"/>
        </w:rPr>
        <w:t>с реализацией Проекта обеспечения доступа к рынкам (ПОДР).</w:t>
      </w:r>
    </w:p>
    <w:p w14:paraId="500D73E9" w14:textId="77777777" w:rsidR="003F51E8" w:rsidRPr="00182B92" w:rsidRDefault="003F51E8" w:rsidP="003F51E8">
      <w:pPr>
        <w:pStyle w:val="IFADparagraphnumbering"/>
        <w:numPr>
          <w:ilvl w:val="0"/>
          <w:numId w:val="9"/>
        </w:numPr>
        <w:tabs>
          <w:tab w:val="clear" w:pos="1134"/>
          <w:tab w:val="left" w:pos="0"/>
          <w:tab w:val="left" w:pos="709"/>
        </w:tabs>
        <w:spacing w:before="240" w:after="0" w:line="240" w:lineRule="exact"/>
        <w:ind w:left="142" w:firstLine="0"/>
        <w:jc w:val="both"/>
        <w:rPr>
          <w:rFonts w:ascii="Times New Roman" w:hAnsi="Times New Roman" w:cs="Times New Roman"/>
          <w:sz w:val="24"/>
          <w:szCs w:val="24"/>
          <w:lang w:val="ru-RU"/>
        </w:rPr>
      </w:pPr>
      <w:bookmarkStart w:id="5" w:name="_Hlk83217931"/>
      <w:r w:rsidRPr="00182B92">
        <w:rPr>
          <w:rFonts w:ascii="Times New Roman" w:hAnsi="Times New Roman" w:cs="Times New Roman"/>
          <w:sz w:val="24"/>
          <w:szCs w:val="24"/>
          <w:lang w:val="ru-RU"/>
        </w:rPr>
        <w:t>Цель проекта «Обеспечение доступа к рынкам» заключается в содействии росту доходов и повышению экономического роста в пастбищных сообществах</w:t>
      </w:r>
      <w:bookmarkEnd w:id="5"/>
      <w:r w:rsidRPr="00182B92">
        <w:rPr>
          <w:rFonts w:ascii="Times New Roman" w:hAnsi="Times New Roman" w:cs="Times New Roman"/>
          <w:sz w:val="24"/>
          <w:szCs w:val="24"/>
          <w:lang w:val="ru-RU"/>
        </w:rPr>
        <w:t>. Задачей проекта является улучшение доступа и интеграции мелких животноводов на прибыльных рынках для реализации своей продукции, что приводит к увеличению и равноправности доходов.</w:t>
      </w:r>
    </w:p>
    <w:p w14:paraId="2F24A004" w14:textId="3B6D91CB" w:rsidR="003F51E8" w:rsidRPr="00182B92" w:rsidRDefault="003F51E8" w:rsidP="003F51E8">
      <w:pPr>
        <w:pStyle w:val="CharChar"/>
        <w:numPr>
          <w:ilvl w:val="0"/>
          <w:numId w:val="9"/>
        </w:numPr>
        <w:tabs>
          <w:tab w:val="left" w:pos="0"/>
        </w:tabs>
        <w:spacing w:before="240" w:line="240" w:lineRule="exact"/>
        <w:ind w:left="142" w:firstLine="0"/>
        <w:jc w:val="both"/>
        <w:rPr>
          <w:rFonts w:ascii="Times New Roman" w:hAnsi="Times New Roman"/>
          <w:lang w:val="ru-RU"/>
        </w:rPr>
      </w:pPr>
      <w:bookmarkStart w:id="6" w:name="_Hlk83217974"/>
      <w:r w:rsidRPr="00182B92">
        <w:rPr>
          <w:rFonts w:ascii="Times New Roman" w:hAnsi="Times New Roman"/>
          <w:lang w:val="ru-RU"/>
        </w:rPr>
        <w:t xml:space="preserve">Данное Приглашение к участию в торгах (ПУТ) следует за общим Уведомлением о закупках, которое появилось в газете «Вечерний Бишкек» от 22 апреля </w:t>
      </w:r>
      <w:r w:rsidR="007964CD" w:rsidRPr="00182B92">
        <w:rPr>
          <w:rFonts w:ascii="Times New Roman" w:hAnsi="Times New Roman"/>
          <w:lang w:val="ru-RU"/>
        </w:rPr>
        <w:t>202</w:t>
      </w:r>
      <w:r w:rsidR="0037679E" w:rsidRPr="00182B92">
        <w:rPr>
          <w:rFonts w:ascii="Times New Roman" w:hAnsi="Times New Roman"/>
          <w:lang w:val="ru-RU"/>
        </w:rPr>
        <w:t>2</w:t>
      </w:r>
      <w:r w:rsidRPr="00182B92">
        <w:rPr>
          <w:rFonts w:ascii="Times New Roman" w:hAnsi="Times New Roman"/>
          <w:lang w:val="ru-RU"/>
        </w:rPr>
        <w:t xml:space="preserve"> года. </w:t>
      </w:r>
      <w:bookmarkEnd w:id="6"/>
    </w:p>
    <w:p w14:paraId="0ACDF998" w14:textId="6B21F4E4" w:rsidR="005B10A1" w:rsidRPr="00182B92" w:rsidRDefault="00B010AA" w:rsidP="002343C1">
      <w:pPr>
        <w:pStyle w:val="af6"/>
        <w:numPr>
          <w:ilvl w:val="0"/>
          <w:numId w:val="9"/>
        </w:numPr>
        <w:tabs>
          <w:tab w:val="left" w:pos="0"/>
        </w:tabs>
        <w:spacing w:before="240" w:line="240" w:lineRule="exact"/>
        <w:ind w:left="142" w:firstLine="0"/>
        <w:jc w:val="both"/>
        <w:rPr>
          <w:rFonts w:ascii="Times New Roman" w:hAnsi="Times New Roman"/>
          <w:bCs/>
          <w:iCs/>
          <w:lang w:val="ru-RU"/>
        </w:rPr>
      </w:pPr>
      <w:r w:rsidRPr="00182B92">
        <w:rPr>
          <w:rFonts w:ascii="Times New Roman" w:hAnsi="Times New Roman"/>
          <w:lang w:val="ru-RU"/>
        </w:rPr>
        <w:t xml:space="preserve">Настоящим Работодатель предлагает представить запечатанные конкурсные предложения от правомочных субъектов (участников торгов) для выполнения </w:t>
      </w:r>
      <w:r w:rsidR="003F51E8" w:rsidRPr="00182B92">
        <w:rPr>
          <w:rFonts w:ascii="Times New Roman" w:hAnsi="Times New Roman"/>
          <w:b/>
          <w:lang w:val="ru-RU"/>
        </w:rPr>
        <w:t>строитель</w:t>
      </w:r>
      <w:r w:rsidR="00F77070" w:rsidRPr="00182B92">
        <w:rPr>
          <w:rFonts w:ascii="Times New Roman" w:hAnsi="Times New Roman"/>
          <w:b/>
          <w:lang w:val="ru-RU"/>
        </w:rPr>
        <w:t>ства сарая</w:t>
      </w:r>
      <w:r w:rsidR="003F51E8" w:rsidRPr="00182B92">
        <w:rPr>
          <w:rFonts w:ascii="Times New Roman" w:hAnsi="Times New Roman"/>
          <w:b/>
          <w:lang w:val="ru-RU"/>
        </w:rPr>
        <w:t xml:space="preserve"> </w:t>
      </w:r>
      <w:r w:rsidR="0001463C" w:rsidRPr="00182B92">
        <w:rPr>
          <w:rFonts w:ascii="Times New Roman" w:hAnsi="Times New Roman"/>
          <w:b/>
          <w:lang w:val="ru-RU"/>
        </w:rPr>
        <w:t>в селе Айры-Там, 1 Майского а/а Ала-Букинского района Джалал-Абадской области</w:t>
      </w:r>
      <w:r w:rsidR="00BA5782" w:rsidRPr="00182B92">
        <w:rPr>
          <w:rFonts w:ascii="Times New Roman" w:hAnsi="Times New Roman"/>
          <w:lang w:val="ru-RU"/>
        </w:rPr>
        <w:t>,</w:t>
      </w:r>
      <w:r w:rsidRPr="00182B92">
        <w:rPr>
          <w:rFonts w:ascii="Times New Roman" w:hAnsi="Times New Roman"/>
          <w:lang w:val="ru-RU"/>
        </w:rPr>
        <w:t xml:space="preserve"> </w:t>
      </w:r>
      <w:r w:rsidR="00BA5782" w:rsidRPr="00182B92">
        <w:rPr>
          <w:rFonts w:ascii="Times New Roman" w:hAnsi="Times New Roman"/>
          <w:lang w:val="ru-RU"/>
        </w:rPr>
        <w:t>которые должны быть представлены как конкусрные предложения с единичными расценками на основе Ведомостей объемов работ.</w:t>
      </w:r>
    </w:p>
    <w:p w14:paraId="1AECF518" w14:textId="04E3D1EB" w:rsidR="005B10A1" w:rsidRPr="00182B92" w:rsidRDefault="00BA5782" w:rsidP="002343C1">
      <w:pPr>
        <w:pStyle w:val="af6"/>
        <w:numPr>
          <w:ilvl w:val="0"/>
          <w:numId w:val="9"/>
        </w:numPr>
        <w:tabs>
          <w:tab w:val="left" w:pos="0"/>
        </w:tabs>
        <w:spacing w:before="240" w:line="240" w:lineRule="exact"/>
        <w:ind w:left="142" w:firstLine="0"/>
        <w:jc w:val="both"/>
        <w:rPr>
          <w:rFonts w:ascii="Times New Roman" w:hAnsi="Times New Roman"/>
          <w:bCs/>
          <w:iCs/>
          <w:lang w:val="ru-RU"/>
        </w:rPr>
      </w:pPr>
      <w:r w:rsidRPr="00182B92">
        <w:rPr>
          <w:rFonts w:ascii="Times New Roman" w:hAnsi="Times New Roman"/>
          <w:lang w:val="ru-RU"/>
        </w:rPr>
        <w:t>Данное Приглашение к участию в торгах (ПУТ) открыто для всех правомочных участников торгов, желающих участвовать. В соответствии с ограничениями, указанными в тендерной документации, правомочные организации могут объединяться с другими участниками тендера для успешного выполнения работ</w:t>
      </w:r>
      <w:r w:rsidR="005B10A1" w:rsidRPr="00182B92">
        <w:rPr>
          <w:rFonts w:ascii="Times New Roman" w:hAnsi="Times New Roman"/>
          <w:bCs/>
          <w:iCs/>
          <w:lang w:val="ru-RU"/>
        </w:rPr>
        <w:t>.</w:t>
      </w:r>
    </w:p>
    <w:p w14:paraId="3540E8C8" w14:textId="77777777" w:rsidR="00EA1F8B" w:rsidRPr="00182B92" w:rsidRDefault="00EA1F8B" w:rsidP="002343C1">
      <w:pPr>
        <w:pStyle w:val="af6"/>
        <w:numPr>
          <w:ilvl w:val="0"/>
          <w:numId w:val="9"/>
        </w:numPr>
        <w:tabs>
          <w:tab w:val="left" w:pos="0"/>
        </w:tabs>
        <w:spacing w:before="240" w:line="240" w:lineRule="exact"/>
        <w:ind w:left="142" w:firstLine="0"/>
        <w:jc w:val="both"/>
        <w:rPr>
          <w:rFonts w:ascii="Times New Roman" w:hAnsi="Times New Roman"/>
          <w:bCs/>
          <w:iCs/>
          <w:lang w:val="ru-RU"/>
        </w:rPr>
      </w:pPr>
      <w:r w:rsidRPr="00182B92">
        <w:rPr>
          <w:rFonts w:ascii="Times New Roman" w:hAnsi="Times New Roman"/>
          <w:lang w:val="ru-RU"/>
        </w:rPr>
        <w:t xml:space="preserve">Торги будут проводиться с использованием метода </w:t>
      </w:r>
      <w:r w:rsidRPr="00182B92">
        <w:rPr>
          <w:rFonts w:ascii="Times New Roman" w:hAnsi="Times New Roman"/>
          <w:b/>
          <w:bCs/>
          <w:lang w:val="ru-RU"/>
        </w:rPr>
        <w:t>Национальных конкурсных торгов (НКТ),</w:t>
      </w:r>
      <w:r w:rsidRPr="00182B92">
        <w:rPr>
          <w:rFonts w:ascii="Times New Roman" w:hAnsi="Times New Roman"/>
          <w:lang w:val="ru-RU"/>
        </w:rPr>
        <w:t xml:space="preserve"> процедура по оценке которого описывается в этом тендерном документе, в соответствии со Справочником по закупкам МФСР, доступным по ссылке: </w:t>
      </w:r>
      <w:hyperlink r:id="rId12" w:history="1">
        <w:r w:rsidRPr="00182B92">
          <w:rPr>
            <w:rStyle w:val="a4"/>
            <w:rFonts w:ascii="Times New Roman" w:hAnsi="Times New Roman"/>
            <w:lang w:val="ru-RU"/>
          </w:rPr>
          <w:t>www.ifad.org/project-procurement</w:t>
        </w:r>
      </w:hyperlink>
      <w:r w:rsidRPr="00182B92">
        <w:rPr>
          <w:rFonts w:ascii="Times New Roman" w:hAnsi="Times New Roman"/>
          <w:lang w:val="ru-RU"/>
        </w:rPr>
        <w:t>. Процесс НКТ, как предписывается, будет включать обзор и проверку квалификации и выполнения в прошлом, включая проверку рекомендаций, до присуждения контракта</w:t>
      </w:r>
    </w:p>
    <w:p w14:paraId="4D3D88AD" w14:textId="59F0018D" w:rsidR="005B10A1" w:rsidRPr="00182B92" w:rsidRDefault="00EA1F8B" w:rsidP="002343C1">
      <w:pPr>
        <w:pStyle w:val="af6"/>
        <w:numPr>
          <w:ilvl w:val="0"/>
          <w:numId w:val="9"/>
        </w:numPr>
        <w:tabs>
          <w:tab w:val="left" w:pos="0"/>
        </w:tabs>
        <w:spacing w:before="240" w:line="240" w:lineRule="exact"/>
        <w:ind w:left="142" w:firstLine="0"/>
        <w:jc w:val="both"/>
        <w:rPr>
          <w:rFonts w:ascii="Times New Roman" w:hAnsi="Times New Roman"/>
          <w:bCs/>
          <w:iCs/>
          <w:lang w:val="ru-RU"/>
        </w:rPr>
      </w:pPr>
      <w:r w:rsidRPr="00182B92">
        <w:rPr>
          <w:rFonts w:ascii="Times New Roman" w:hAnsi="Times New Roman"/>
          <w:lang w:val="ru-RU"/>
        </w:rPr>
        <w:t>Пожалуйста, обратите внимание, что пред- тендерная конференция будет проводиться</w:t>
      </w:r>
      <w:r w:rsidR="003F51E8" w:rsidRPr="00182B92">
        <w:rPr>
          <w:rFonts w:ascii="Times New Roman" w:hAnsi="Times New Roman"/>
          <w:lang w:val="ru-RU"/>
        </w:rPr>
        <w:t xml:space="preserve"> в 11:00 часов </w:t>
      </w:r>
      <w:r w:rsidR="003F51E8" w:rsidRPr="00182B92">
        <w:rPr>
          <w:rFonts w:ascii="Times New Roman" w:hAnsi="Times New Roman"/>
          <w:bCs/>
          <w:lang w:val="ru-RU"/>
        </w:rPr>
        <w:t>(местное время)</w:t>
      </w:r>
      <w:r w:rsidR="003F51E8" w:rsidRPr="00182B92">
        <w:rPr>
          <w:rFonts w:ascii="Times New Roman" w:hAnsi="Times New Roman"/>
          <w:lang w:val="ru-RU"/>
        </w:rPr>
        <w:t xml:space="preserve"> </w:t>
      </w:r>
      <w:r w:rsidR="00142C0D">
        <w:rPr>
          <w:rFonts w:ascii="Times New Roman" w:hAnsi="Times New Roman"/>
          <w:color w:val="000000" w:themeColor="text1"/>
          <w:lang w:val="ru-RU"/>
        </w:rPr>
        <w:t>9 января 2024</w:t>
      </w:r>
      <w:r w:rsidR="003F51E8" w:rsidRPr="00182B92">
        <w:rPr>
          <w:rFonts w:ascii="Times New Roman" w:hAnsi="Times New Roman"/>
          <w:color w:val="000000" w:themeColor="text1"/>
          <w:lang w:val="ru-RU"/>
        </w:rPr>
        <w:t xml:space="preserve"> года, по адресу: Кыргызская Республика, г.Бишкек, </w:t>
      </w:r>
      <w:r w:rsidR="007568E4" w:rsidRPr="00182B92">
        <w:rPr>
          <w:rFonts w:ascii="Times New Roman" w:hAnsi="Times New Roman"/>
          <w:color w:val="000000" w:themeColor="text1"/>
          <w:lang w:val="ru-RU"/>
        </w:rPr>
        <w:t>ул.Боконбаево, 102</w:t>
      </w:r>
      <w:r w:rsidR="003F51E8" w:rsidRPr="00182B92">
        <w:rPr>
          <w:rFonts w:ascii="Times New Roman" w:hAnsi="Times New Roman"/>
          <w:color w:val="000000" w:themeColor="text1"/>
          <w:lang w:val="ru-RU"/>
        </w:rPr>
        <w:t xml:space="preserve"> (здание </w:t>
      </w:r>
      <w:r w:rsidR="007568E4" w:rsidRPr="00182B92">
        <w:rPr>
          <w:rFonts w:ascii="Times New Roman" w:hAnsi="Times New Roman"/>
          <w:color w:val="000000" w:themeColor="text1"/>
          <w:lang w:val="ru-RU"/>
        </w:rPr>
        <w:t>центрального</w:t>
      </w:r>
      <w:r w:rsidR="003F51E8" w:rsidRPr="00182B92">
        <w:rPr>
          <w:rFonts w:ascii="Times New Roman" w:hAnsi="Times New Roman"/>
          <w:color w:val="000000" w:themeColor="text1"/>
          <w:lang w:val="ru-RU"/>
        </w:rPr>
        <w:t xml:space="preserve"> офиса АРИС, конференц зал</w:t>
      </w:r>
      <w:r w:rsidR="003F51E8" w:rsidRPr="00182B92">
        <w:rPr>
          <w:rFonts w:ascii="Times New Roman" w:hAnsi="Times New Roman"/>
          <w:lang w:val="ru-RU"/>
        </w:rPr>
        <w:t>),</w:t>
      </w:r>
      <w:r w:rsidRPr="00182B92">
        <w:rPr>
          <w:rFonts w:ascii="Times New Roman" w:hAnsi="Times New Roman"/>
          <w:lang w:val="ru-RU"/>
        </w:rPr>
        <w:t xml:space="preserve"> как это указывается в Основных сведениях о торгах (ОСТ) Раздел III тендерной документации</w:t>
      </w:r>
      <w:r w:rsidR="005B10A1" w:rsidRPr="00182B92">
        <w:rPr>
          <w:rFonts w:ascii="Times New Roman" w:hAnsi="Times New Roman"/>
          <w:bCs/>
          <w:iCs/>
          <w:lang w:val="ru-RU"/>
        </w:rPr>
        <w:t>.</w:t>
      </w:r>
    </w:p>
    <w:p w14:paraId="4CB12F96" w14:textId="0B525052" w:rsidR="005B10A1" w:rsidRPr="00182B92" w:rsidRDefault="00EA1F8B" w:rsidP="002343C1">
      <w:pPr>
        <w:pStyle w:val="af6"/>
        <w:numPr>
          <w:ilvl w:val="0"/>
          <w:numId w:val="9"/>
        </w:numPr>
        <w:tabs>
          <w:tab w:val="left" w:pos="0"/>
        </w:tabs>
        <w:spacing w:before="240" w:line="240" w:lineRule="exact"/>
        <w:ind w:left="142" w:firstLine="0"/>
        <w:jc w:val="both"/>
        <w:rPr>
          <w:rFonts w:ascii="Times New Roman" w:hAnsi="Times New Roman"/>
          <w:bCs/>
          <w:iCs/>
          <w:lang w:val="ru-RU"/>
        </w:rPr>
      </w:pPr>
      <w:r w:rsidRPr="00182B92">
        <w:rPr>
          <w:rFonts w:ascii="Times New Roman" w:hAnsi="Times New Roman"/>
          <w:lang w:val="ru-RU"/>
        </w:rPr>
        <w:t xml:space="preserve">Участники торгов, заинтересованные в подаче конкурсной заявки, </w:t>
      </w:r>
      <w:r w:rsidR="00D06DF8" w:rsidRPr="00182B92">
        <w:rPr>
          <w:rFonts w:ascii="Times New Roman" w:hAnsi="Times New Roman"/>
          <w:lang w:val="ru-RU"/>
        </w:rPr>
        <w:t>могут</w:t>
      </w:r>
      <w:r w:rsidRPr="00182B92">
        <w:rPr>
          <w:rFonts w:ascii="Times New Roman" w:hAnsi="Times New Roman"/>
          <w:lang w:val="ru-RU"/>
        </w:rPr>
        <w:t xml:space="preserve"> </w:t>
      </w:r>
      <w:r w:rsidR="00D06DF8" w:rsidRPr="00182B92">
        <w:rPr>
          <w:rFonts w:ascii="Times New Roman" w:hAnsi="Times New Roman"/>
          <w:lang w:val="ru-RU"/>
        </w:rPr>
        <w:t>получить бесплатно</w:t>
      </w:r>
      <w:r w:rsidRPr="00182B92">
        <w:rPr>
          <w:rFonts w:ascii="Times New Roman" w:hAnsi="Times New Roman"/>
          <w:lang w:val="ru-RU"/>
        </w:rPr>
        <w:t xml:space="preserve"> документацию для торгов</w:t>
      </w:r>
      <w:r w:rsidR="00D06DF8" w:rsidRPr="00182B92">
        <w:rPr>
          <w:rFonts w:ascii="Times New Roman" w:hAnsi="Times New Roman"/>
          <w:lang w:val="ru-RU"/>
        </w:rPr>
        <w:t xml:space="preserve"> в электронном виде,</w:t>
      </w:r>
      <w:r w:rsidRPr="00182B92">
        <w:rPr>
          <w:rFonts w:ascii="Times New Roman" w:hAnsi="Times New Roman"/>
          <w:lang w:val="ru-RU"/>
        </w:rPr>
        <w:t xml:space="preserve"> </w:t>
      </w:r>
      <w:r w:rsidR="00D06DF8" w:rsidRPr="00182B92">
        <w:rPr>
          <w:rFonts w:ascii="Times New Roman" w:hAnsi="Times New Roman"/>
          <w:lang w:val="ru-RU"/>
        </w:rPr>
        <w:t>направив письменный запрос по следующему электронному адресу</w:t>
      </w:r>
      <w:r w:rsidR="006236DE" w:rsidRPr="00182B92">
        <w:rPr>
          <w:rFonts w:ascii="Times New Roman" w:hAnsi="Times New Roman"/>
          <w:lang w:val="ru-RU"/>
        </w:rPr>
        <w:t xml:space="preserve"> с указанием полных контактных данных участника торгов</w:t>
      </w:r>
      <w:r w:rsidR="00D06DF8" w:rsidRPr="00182B92">
        <w:rPr>
          <w:rFonts w:ascii="Times New Roman" w:hAnsi="Times New Roman"/>
          <w:lang w:val="ru-RU"/>
        </w:rPr>
        <w:t>, следующему контактному лицу. Это гарантирует, что участники торгов будут получать обновленную информацию по данному тендерному документу</w:t>
      </w:r>
      <w:r w:rsidR="00D06DF8" w:rsidRPr="00182B92">
        <w:rPr>
          <w:rFonts w:ascii="Times New Roman" w:hAnsi="Times New Roman"/>
          <w:bCs/>
          <w:iCs/>
          <w:lang w:val="ru-RU"/>
        </w:rPr>
        <w:t>.</w:t>
      </w:r>
    </w:p>
    <w:p w14:paraId="4A699FCD" w14:textId="77777777" w:rsidR="00B8658A" w:rsidRDefault="00B8658A" w:rsidP="00B010AA">
      <w:pPr>
        <w:pStyle w:val="af6"/>
        <w:tabs>
          <w:tab w:val="left" w:pos="0"/>
        </w:tabs>
        <w:spacing w:before="240" w:line="240" w:lineRule="exact"/>
        <w:rPr>
          <w:rFonts w:ascii="Times New Roman" w:hAnsi="Times New Roman"/>
          <w:b/>
          <w:i/>
          <w:lang w:val="ru-RU"/>
        </w:rPr>
      </w:pPr>
    </w:p>
    <w:p w14:paraId="1078773B" w14:textId="055FE1E4" w:rsidR="00D06DF8" w:rsidRPr="00182B92" w:rsidRDefault="00C30127" w:rsidP="00B010AA">
      <w:pPr>
        <w:pStyle w:val="af6"/>
        <w:tabs>
          <w:tab w:val="left" w:pos="0"/>
        </w:tabs>
        <w:spacing w:before="240" w:line="240" w:lineRule="exact"/>
        <w:rPr>
          <w:rFonts w:ascii="Times New Roman" w:hAnsi="Times New Roman"/>
          <w:b/>
          <w:bCs/>
          <w:i/>
          <w:iCs/>
          <w:lang w:val="ru-RU"/>
        </w:rPr>
      </w:pPr>
      <w:r w:rsidRPr="00182B92">
        <w:rPr>
          <w:rFonts w:ascii="Times New Roman" w:hAnsi="Times New Roman"/>
          <w:b/>
          <w:i/>
          <w:lang w:val="ru-RU"/>
        </w:rPr>
        <w:lastRenderedPageBreak/>
        <w:t>Эргешов Рысбек Муратович</w:t>
      </w:r>
    </w:p>
    <w:p w14:paraId="605837D6" w14:textId="0563C44F" w:rsidR="00B010AA" w:rsidRPr="00182B92" w:rsidRDefault="00B010AA" w:rsidP="00B010AA">
      <w:pPr>
        <w:pStyle w:val="af6"/>
        <w:tabs>
          <w:tab w:val="left" w:pos="0"/>
        </w:tabs>
        <w:spacing w:before="240" w:line="240" w:lineRule="exact"/>
        <w:rPr>
          <w:rFonts w:ascii="Times New Roman" w:hAnsi="Times New Roman"/>
          <w:b/>
          <w:bCs/>
          <w:i/>
          <w:iCs/>
          <w:lang w:val="ru-RU"/>
        </w:rPr>
      </w:pPr>
      <w:r w:rsidRPr="00182B92">
        <w:rPr>
          <w:rFonts w:ascii="Times New Roman" w:hAnsi="Times New Roman"/>
          <w:b/>
          <w:bCs/>
          <w:i/>
          <w:iCs/>
          <w:lang w:val="ru-RU"/>
        </w:rPr>
        <w:t xml:space="preserve">От имени </w:t>
      </w:r>
      <w:r w:rsidR="00861CF8" w:rsidRPr="00182B92">
        <w:rPr>
          <w:rFonts w:ascii="Times New Roman" w:hAnsi="Times New Roman"/>
          <w:b/>
          <w:bCs/>
          <w:i/>
          <w:iCs/>
          <w:lang w:val="ru-RU"/>
        </w:rPr>
        <w:t>кооператива «</w:t>
      </w:r>
      <w:r w:rsidR="00703F71" w:rsidRPr="00182B92">
        <w:rPr>
          <w:rFonts w:ascii="Times New Roman" w:hAnsi="Times New Roman"/>
          <w:b/>
          <w:bCs/>
          <w:i/>
          <w:iCs/>
          <w:lang w:val="ru-RU"/>
        </w:rPr>
        <w:t>Максат-Арзуу</w:t>
      </w:r>
      <w:r w:rsidR="00861CF8" w:rsidRPr="00182B92">
        <w:rPr>
          <w:rFonts w:ascii="Times New Roman" w:hAnsi="Times New Roman"/>
          <w:b/>
          <w:bCs/>
          <w:i/>
          <w:iCs/>
          <w:lang w:val="ru-RU"/>
        </w:rPr>
        <w:t>»</w:t>
      </w:r>
    </w:p>
    <w:p w14:paraId="71C77A5C" w14:textId="77777777" w:rsidR="006236DE" w:rsidRPr="00182B92" w:rsidRDefault="006236DE" w:rsidP="006236DE">
      <w:pPr>
        <w:pStyle w:val="af6"/>
        <w:tabs>
          <w:tab w:val="left" w:pos="0"/>
        </w:tabs>
        <w:spacing w:before="240"/>
        <w:contextualSpacing/>
        <w:rPr>
          <w:rFonts w:ascii="Times New Roman" w:hAnsi="Times New Roman"/>
          <w:b/>
          <w:bCs/>
          <w:i/>
          <w:iCs/>
          <w:lang w:val="ru-RU"/>
        </w:rPr>
      </w:pPr>
    </w:p>
    <w:p w14:paraId="5E64389F" w14:textId="510D047C" w:rsidR="006236DE" w:rsidRPr="00182B92" w:rsidRDefault="006236DE" w:rsidP="001B2879">
      <w:pPr>
        <w:pStyle w:val="af6"/>
        <w:tabs>
          <w:tab w:val="left" w:pos="0"/>
        </w:tabs>
        <w:spacing w:before="240"/>
        <w:contextualSpacing/>
        <w:rPr>
          <w:rFonts w:ascii="Times New Roman" w:hAnsi="Times New Roman"/>
          <w:b/>
          <w:bCs/>
          <w:i/>
          <w:iCs/>
          <w:lang w:val="ru-RU"/>
        </w:rPr>
      </w:pPr>
      <w:r w:rsidRPr="00182B92">
        <w:rPr>
          <w:rFonts w:ascii="Times New Roman" w:hAnsi="Times New Roman"/>
          <w:b/>
          <w:bCs/>
          <w:i/>
          <w:iCs/>
          <w:lang w:val="ru-RU"/>
        </w:rPr>
        <w:t xml:space="preserve">Кыргызская Республика, </w:t>
      </w:r>
      <w:r w:rsidR="001B2879" w:rsidRPr="00182B92">
        <w:rPr>
          <w:rFonts w:ascii="Times New Roman" w:hAnsi="Times New Roman"/>
          <w:b/>
          <w:bCs/>
          <w:i/>
          <w:iCs/>
          <w:lang w:val="ru-RU"/>
        </w:rPr>
        <w:t>Джалал-Абадская область, Ала-Букинский район, с.</w:t>
      </w:r>
      <w:r w:rsidR="00B727E2">
        <w:rPr>
          <w:rFonts w:ascii="Times New Roman" w:hAnsi="Times New Roman"/>
          <w:b/>
          <w:bCs/>
          <w:i/>
          <w:iCs/>
          <w:lang w:val="ru-RU"/>
        </w:rPr>
        <w:t>Айры-Там</w:t>
      </w:r>
      <w:r w:rsidR="001B2879" w:rsidRPr="00182B92">
        <w:rPr>
          <w:rFonts w:ascii="Times New Roman" w:hAnsi="Times New Roman"/>
          <w:b/>
          <w:bCs/>
          <w:i/>
          <w:iCs/>
          <w:lang w:val="ru-RU"/>
        </w:rPr>
        <w:t xml:space="preserve">, ул. </w:t>
      </w:r>
      <w:r w:rsidR="00B727E2">
        <w:rPr>
          <w:rFonts w:ascii="Times New Roman" w:hAnsi="Times New Roman"/>
          <w:b/>
          <w:bCs/>
          <w:i/>
          <w:iCs/>
          <w:lang w:val="ru-RU"/>
        </w:rPr>
        <w:t>Саты Жунусова, 37</w:t>
      </w:r>
    </w:p>
    <w:p w14:paraId="18BE91D7" w14:textId="70884D82" w:rsidR="00B010AA" w:rsidRPr="00182B92" w:rsidRDefault="00376A16" w:rsidP="00B010AA">
      <w:pPr>
        <w:pStyle w:val="af6"/>
        <w:tabs>
          <w:tab w:val="left" w:pos="0"/>
        </w:tabs>
        <w:spacing w:before="240" w:line="240" w:lineRule="exact"/>
        <w:rPr>
          <w:rStyle w:val="a4"/>
          <w:b/>
          <w:color w:val="auto"/>
          <w:lang w:val="ru-RU"/>
        </w:rPr>
      </w:pPr>
      <w:hyperlink r:id="rId13" w:history="1">
        <w:r w:rsidR="001B2879" w:rsidRPr="00182B92">
          <w:rPr>
            <w:rStyle w:val="a4"/>
            <w:rFonts w:ascii="Times New Roman" w:hAnsi="Times New Roman"/>
            <w:b/>
            <w:bCs/>
            <w:i/>
            <w:iCs/>
            <w:lang w:val="ru-RU"/>
          </w:rPr>
          <w:t>Gulira_2017@mail.ru</w:t>
        </w:r>
      </w:hyperlink>
      <w:r w:rsidR="006236DE" w:rsidRPr="00182B92">
        <w:rPr>
          <w:rStyle w:val="a4"/>
          <w:b/>
          <w:color w:val="auto"/>
          <w:lang w:val="ru-RU"/>
        </w:rPr>
        <w:t xml:space="preserve"> </w:t>
      </w:r>
    </w:p>
    <w:p w14:paraId="6AEE4DD5" w14:textId="62C6AF8F" w:rsidR="006236DE" w:rsidRPr="00182B92" w:rsidRDefault="001B2879" w:rsidP="00B010AA">
      <w:pPr>
        <w:pStyle w:val="af6"/>
        <w:tabs>
          <w:tab w:val="left" w:pos="0"/>
        </w:tabs>
        <w:spacing w:before="240" w:line="240" w:lineRule="exact"/>
        <w:rPr>
          <w:rFonts w:ascii="Times New Roman" w:hAnsi="Times New Roman"/>
          <w:b/>
          <w:bCs/>
          <w:i/>
          <w:iCs/>
          <w:lang w:val="ru-RU"/>
        </w:rPr>
      </w:pPr>
      <w:r w:rsidRPr="00182B92">
        <w:rPr>
          <w:rFonts w:ascii="Times New Roman" w:hAnsi="Times New Roman"/>
          <w:b/>
          <w:bCs/>
          <w:i/>
          <w:iCs/>
          <w:lang w:val="ru-RU"/>
        </w:rPr>
        <w:t>+996 (779) 615 298; +996 (774) 606 162</w:t>
      </w:r>
    </w:p>
    <w:p w14:paraId="1C260416" w14:textId="52026E32" w:rsidR="00B4142C" w:rsidRPr="00182B92" w:rsidRDefault="00EA1F8B" w:rsidP="002343C1">
      <w:pPr>
        <w:pStyle w:val="af6"/>
        <w:numPr>
          <w:ilvl w:val="0"/>
          <w:numId w:val="9"/>
        </w:numPr>
        <w:tabs>
          <w:tab w:val="left" w:pos="0"/>
        </w:tabs>
        <w:spacing w:before="240" w:line="240" w:lineRule="exact"/>
        <w:ind w:left="142" w:firstLine="0"/>
        <w:jc w:val="both"/>
        <w:rPr>
          <w:rFonts w:ascii="Times New Roman" w:hAnsi="Times New Roman"/>
          <w:bCs/>
          <w:iCs/>
          <w:lang w:val="ru-RU"/>
        </w:rPr>
      </w:pPr>
      <w:r w:rsidRPr="00182B92">
        <w:rPr>
          <w:rFonts w:ascii="Times New Roman" w:hAnsi="Times New Roman"/>
          <w:lang w:val="ru-RU"/>
        </w:rPr>
        <w:t xml:space="preserve">Тендерные предложения должны быть доставлены по адресу и способом, указанным в пункте 22.1. Основных сведениях о торгах - Инструкции для участников торгов, не позднее </w:t>
      </w:r>
      <w:r w:rsidR="00B4142C" w:rsidRPr="00182B92">
        <w:rPr>
          <w:rFonts w:ascii="Times New Roman" w:hAnsi="Times New Roman"/>
          <w:b/>
          <w:lang w:val="ru-RU"/>
        </w:rPr>
        <w:t xml:space="preserve">14:00 часов, </w:t>
      </w:r>
      <w:r w:rsidR="00000726">
        <w:rPr>
          <w:rFonts w:ascii="Times New Roman" w:hAnsi="Times New Roman"/>
          <w:b/>
          <w:lang w:val="ru-RU"/>
        </w:rPr>
        <w:t>19 января 2024</w:t>
      </w:r>
      <w:r w:rsidR="00B4142C" w:rsidRPr="00182B92">
        <w:rPr>
          <w:rFonts w:ascii="Times New Roman" w:hAnsi="Times New Roman"/>
          <w:b/>
          <w:lang w:val="ru-RU"/>
        </w:rPr>
        <w:t xml:space="preserve"> года, по адресу: Кыргызская Республика, </w:t>
      </w:r>
      <w:r w:rsidR="00AF30A6" w:rsidRPr="00182B92">
        <w:rPr>
          <w:rFonts w:ascii="Times New Roman" w:hAnsi="Times New Roman"/>
          <w:b/>
          <w:lang w:val="ru-RU"/>
        </w:rPr>
        <w:t>Джалал-Абад</w:t>
      </w:r>
      <w:r w:rsidR="00861CF8" w:rsidRPr="00182B92">
        <w:rPr>
          <w:rFonts w:ascii="Times New Roman" w:hAnsi="Times New Roman"/>
          <w:b/>
          <w:lang w:val="ru-RU"/>
        </w:rPr>
        <w:t>ская</w:t>
      </w:r>
      <w:r w:rsidR="00B4142C" w:rsidRPr="00182B92">
        <w:rPr>
          <w:rFonts w:ascii="Times New Roman" w:hAnsi="Times New Roman"/>
          <w:b/>
          <w:lang w:val="ru-RU"/>
        </w:rPr>
        <w:t xml:space="preserve"> область, </w:t>
      </w:r>
      <w:r w:rsidR="00AF30A6" w:rsidRPr="00182B92">
        <w:rPr>
          <w:rFonts w:ascii="Times New Roman" w:hAnsi="Times New Roman"/>
          <w:b/>
          <w:lang w:val="ru-RU"/>
        </w:rPr>
        <w:t>Ала-Букин</w:t>
      </w:r>
      <w:r w:rsidR="00D230D2" w:rsidRPr="00182B92">
        <w:rPr>
          <w:rFonts w:ascii="Times New Roman" w:hAnsi="Times New Roman"/>
          <w:b/>
          <w:lang w:val="ru-RU"/>
        </w:rPr>
        <w:t>ский</w:t>
      </w:r>
      <w:r w:rsidR="00B4142C" w:rsidRPr="00182B92">
        <w:rPr>
          <w:rFonts w:ascii="Times New Roman" w:hAnsi="Times New Roman"/>
          <w:b/>
          <w:lang w:val="ru-RU"/>
        </w:rPr>
        <w:t xml:space="preserve"> район, </w:t>
      </w:r>
      <w:r w:rsidR="00861CF8" w:rsidRPr="00182B92">
        <w:rPr>
          <w:rFonts w:ascii="Times New Roman" w:hAnsi="Times New Roman"/>
          <w:b/>
          <w:lang w:val="ru-RU"/>
        </w:rPr>
        <w:t>с.</w:t>
      </w:r>
      <w:r w:rsidR="00B727E2">
        <w:rPr>
          <w:rFonts w:ascii="Times New Roman" w:hAnsi="Times New Roman"/>
          <w:b/>
          <w:lang w:val="ru-RU"/>
        </w:rPr>
        <w:t>Айры-Там</w:t>
      </w:r>
      <w:r w:rsidR="00861CF8" w:rsidRPr="00182B92">
        <w:rPr>
          <w:rFonts w:ascii="Times New Roman" w:hAnsi="Times New Roman"/>
          <w:b/>
          <w:lang w:val="ru-RU"/>
        </w:rPr>
        <w:t>, ул.</w:t>
      </w:r>
      <w:r w:rsidR="00B727E2">
        <w:rPr>
          <w:rFonts w:ascii="Times New Roman" w:hAnsi="Times New Roman"/>
          <w:b/>
          <w:lang w:val="ru-RU"/>
        </w:rPr>
        <w:t>Саты Жунусова, 37</w:t>
      </w:r>
      <w:r w:rsidR="00B4142C" w:rsidRPr="00182B92">
        <w:rPr>
          <w:rFonts w:ascii="Times New Roman" w:hAnsi="Times New Roman"/>
          <w:b/>
          <w:lang w:val="ru-RU"/>
        </w:rPr>
        <w:t>.</w:t>
      </w:r>
      <w:r w:rsidR="00B4142C" w:rsidRPr="00182B92">
        <w:rPr>
          <w:rFonts w:ascii="Times New Roman" w:hAnsi="Times New Roman"/>
          <w:lang w:val="ru-RU"/>
        </w:rPr>
        <w:t xml:space="preserve"> </w:t>
      </w:r>
    </w:p>
    <w:p w14:paraId="65789949" w14:textId="37C78C3A" w:rsidR="005B10A1" w:rsidRPr="00182B92" w:rsidRDefault="00B4142C" w:rsidP="002343C1">
      <w:pPr>
        <w:pStyle w:val="af6"/>
        <w:numPr>
          <w:ilvl w:val="0"/>
          <w:numId w:val="9"/>
        </w:numPr>
        <w:tabs>
          <w:tab w:val="left" w:pos="0"/>
        </w:tabs>
        <w:spacing w:before="240" w:line="240" w:lineRule="exact"/>
        <w:ind w:left="142" w:firstLine="0"/>
        <w:jc w:val="both"/>
        <w:rPr>
          <w:rFonts w:ascii="Times New Roman" w:hAnsi="Times New Roman"/>
          <w:b/>
          <w:bCs/>
          <w:iCs/>
          <w:lang w:val="ru-RU"/>
        </w:rPr>
      </w:pPr>
      <w:r w:rsidRPr="00182B92">
        <w:rPr>
          <w:rFonts w:ascii="Times New Roman" w:hAnsi="Times New Roman"/>
          <w:lang w:val="ru-RU"/>
        </w:rPr>
        <w:t xml:space="preserve">Конкурсные предложения будут вскрыты в присутствии представителей Участников торгов, которые пожелают присутствовать лично по указанному ниже адресу, </w:t>
      </w:r>
      <w:r w:rsidR="00000726">
        <w:rPr>
          <w:rFonts w:ascii="Times New Roman" w:hAnsi="Times New Roman"/>
          <w:b/>
          <w:lang w:val="ru-RU"/>
        </w:rPr>
        <w:t>19 января 2024</w:t>
      </w:r>
      <w:r w:rsidR="00300232" w:rsidRPr="00182B92">
        <w:rPr>
          <w:rFonts w:ascii="Times New Roman" w:hAnsi="Times New Roman"/>
          <w:b/>
          <w:lang w:val="ru-RU"/>
        </w:rPr>
        <w:t xml:space="preserve"> </w:t>
      </w:r>
      <w:r w:rsidRPr="00182B92">
        <w:rPr>
          <w:rFonts w:ascii="Times New Roman" w:hAnsi="Times New Roman"/>
          <w:b/>
          <w:lang w:val="ru-RU"/>
        </w:rPr>
        <w:t>г. в 14:00</w:t>
      </w:r>
      <w:r w:rsidR="00300232" w:rsidRPr="00182B92">
        <w:rPr>
          <w:rFonts w:ascii="Times New Roman" w:hAnsi="Times New Roman"/>
          <w:b/>
          <w:lang w:val="ru-RU"/>
        </w:rPr>
        <w:t xml:space="preserve"> часов</w:t>
      </w:r>
      <w:r w:rsidRPr="00182B92">
        <w:rPr>
          <w:rFonts w:ascii="Times New Roman" w:hAnsi="Times New Roman"/>
          <w:b/>
          <w:lang w:val="ru-RU"/>
        </w:rPr>
        <w:t>.</w:t>
      </w:r>
      <w:r w:rsidRPr="00182B92">
        <w:rPr>
          <w:rFonts w:ascii="Times New Roman" w:hAnsi="Times New Roman"/>
          <w:lang w:val="ru-RU"/>
        </w:rPr>
        <w:t xml:space="preserve"> </w:t>
      </w:r>
    </w:p>
    <w:p w14:paraId="5E9D6CEB" w14:textId="0F4EE537" w:rsidR="005B10A1" w:rsidRPr="00182B92" w:rsidRDefault="00EA1F8B" w:rsidP="002343C1">
      <w:pPr>
        <w:pStyle w:val="af6"/>
        <w:numPr>
          <w:ilvl w:val="0"/>
          <w:numId w:val="9"/>
        </w:numPr>
        <w:tabs>
          <w:tab w:val="left" w:pos="0"/>
        </w:tabs>
        <w:spacing w:before="240" w:line="240" w:lineRule="exact"/>
        <w:ind w:left="142" w:firstLine="0"/>
        <w:jc w:val="both"/>
        <w:rPr>
          <w:rFonts w:ascii="Times New Roman" w:hAnsi="Times New Roman"/>
          <w:bCs/>
          <w:iCs/>
          <w:lang w:val="ru-RU"/>
        </w:rPr>
      </w:pPr>
      <w:r w:rsidRPr="00182B92">
        <w:rPr>
          <w:rFonts w:ascii="Times New Roman" w:hAnsi="Times New Roman"/>
          <w:lang w:val="ru-RU"/>
        </w:rPr>
        <w:t xml:space="preserve">Участники торгов должны знать, что просроченные предложения не будут приниматься ни при каких обстоятельствах и будут возвращены невскрытыми по письменному запросу и за счет участника торгов. Все предложения должны сопровождаться </w:t>
      </w:r>
      <w:r w:rsidR="00B4142C" w:rsidRPr="00182B92">
        <w:rPr>
          <w:rFonts w:ascii="Times New Roman" w:hAnsi="Times New Roman"/>
          <w:b/>
          <w:lang w:val="ru-RU"/>
        </w:rPr>
        <w:t>Декларацией обеспечения конкурсного предложения</w:t>
      </w:r>
      <w:r w:rsidRPr="00182B92">
        <w:rPr>
          <w:rFonts w:ascii="Times New Roman" w:hAnsi="Times New Roman"/>
          <w:lang w:val="ru-RU"/>
        </w:rPr>
        <w:t xml:space="preserve"> в том виде, которые указаны в Основных сведениях о торгах</w:t>
      </w:r>
      <w:r w:rsidR="005B10A1" w:rsidRPr="00182B92">
        <w:rPr>
          <w:rFonts w:ascii="Times New Roman" w:hAnsi="Times New Roman"/>
          <w:bCs/>
          <w:iCs/>
          <w:lang w:val="ru-RU"/>
        </w:rPr>
        <w:t>.</w:t>
      </w:r>
    </w:p>
    <w:p w14:paraId="586866AF" w14:textId="35C6CA95" w:rsidR="005B10A1" w:rsidRPr="00182B92" w:rsidRDefault="00EA1F8B" w:rsidP="002343C1">
      <w:pPr>
        <w:pStyle w:val="af6"/>
        <w:numPr>
          <w:ilvl w:val="0"/>
          <w:numId w:val="9"/>
        </w:numPr>
        <w:tabs>
          <w:tab w:val="left" w:pos="0"/>
        </w:tabs>
        <w:spacing w:before="240" w:line="240" w:lineRule="exact"/>
        <w:ind w:left="142" w:firstLine="0"/>
        <w:jc w:val="both"/>
        <w:rPr>
          <w:rFonts w:ascii="Times New Roman" w:hAnsi="Times New Roman"/>
          <w:bCs/>
          <w:iCs/>
          <w:lang w:val="ru-RU"/>
        </w:rPr>
      </w:pPr>
      <w:r w:rsidRPr="00182B92">
        <w:rPr>
          <w:rFonts w:ascii="Times New Roman" w:hAnsi="Times New Roman"/>
          <w:lang w:val="ru-RU"/>
        </w:rPr>
        <w:t xml:space="preserve">Пожалуйста, примите во внимание, что электронные заявки </w:t>
      </w:r>
      <w:r w:rsidRPr="00182B92">
        <w:rPr>
          <w:rFonts w:ascii="Times New Roman" w:hAnsi="Times New Roman"/>
          <w:b/>
          <w:i/>
          <w:iCs/>
          <w:color w:val="FF0000"/>
          <w:lang w:val="ru-RU"/>
        </w:rPr>
        <w:t>не принимаются</w:t>
      </w:r>
      <w:r w:rsidR="005B10A1" w:rsidRPr="00182B92">
        <w:rPr>
          <w:rFonts w:ascii="Times New Roman" w:hAnsi="Times New Roman"/>
          <w:bCs/>
          <w:iCs/>
          <w:lang w:val="ru-RU"/>
        </w:rPr>
        <w:t>.</w:t>
      </w:r>
    </w:p>
    <w:p w14:paraId="6E17DC7C" w14:textId="77777777" w:rsidR="00B8658A" w:rsidRDefault="00EA1F8B" w:rsidP="00B8658A">
      <w:pPr>
        <w:tabs>
          <w:tab w:val="left" w:pos="0"/>
        </w:tabs>
        <w:spacing w:before="240" w:line="240" w:lineRule="exact"/>
        <w:rPr>
          <w:rFonts w:ascii="Times New Roman" w:hAnsi="Times New Roman"/>
          <w:lang w:val="ru-RU"/>
        </w:rPr>
      </w:pPr>
      <w:r w:rsidRPr="00182B92">
        <w:rPr>
          <w:rFonts w:ascii="Times New Roman" w:hAnsi="Times New Roman"/>
          <w:lang w:val="ru-RU"/>
        </w:rPr>
        <w:t>С уважением,</w:t>
      </w:r>
    </w:p>
    <w:p w14:paraId="1DD59798" w14:textId="140EA63F" w:rsidR="00EA1F8B" w:rsidRPr="00B8658A" w:rsidRDefault="00B8658A" w:rsidP="00B8658A">
      <w:pPr>
        <w:tabs>
          <w:tab w:val="left" w:pos="0"/>
        </w:tabs>
        <w:spacing w:before="240" w:line="240" w:lineRule="exact"/>
        <w:rPr>
          <w:b/>
          <w:i/>
          <w:iCs/>
          <w:color w:val="FF0000"/>
          <w:lang w:val="ru-RU"/>
        </w:rPr>
      </w:pPr>
      <w:r w:rsidRPr="00B8658A">
        <w:rPr>
          <w:rFonts w:ascii="Times New Roman" w:hAnsi="Times New Roman"/>
          <w:b/>
          <w:i/>
          <w:lang w:val="ru-RU"/>
        </w:rPr>
        <w:t>Эргешов Рысбек Муратович</w:t>
      </w:r>
      <w:r w:rsidR="00B4142C" w:rsidRPr="00B8658A">
        <w:rPr>
          <w:b/>
          <w:lang w:val="ru-RU"/>
        </w:rPr>
        <w:t xml:space="preserve">, </w:t>
      </w:r>
    </w:p>
    <w:p w14:paraId="262573AB" w14:textId="36013BD7" w:rsidR="00EA1F8B" w:rsidRPr="00182B92" w:rsidRDefault="00B4142C" w:rsidP="00A93696">
      <w:pPr>
        <w:pStyle w:val="afa"/>
        <w:rPr>
          <w:b/>
          <w:i/>
          <w:iCs/>
          <w:lang w:val="ru-RU"/>
        </w:rPr>
      </w:pPr>
      <w:r w:rsidRPr="00182B92">
        <w:rPr>
          <w:b/>
          <w:i/>
          <w:iCs/>
          <w:lang w:val="ru-RU"/>
        </w:rPr>
        <w:t xml:space="preserve">Председатель </w:t>
      </w:r>
      <w:r w:rsidR="00861CF8" w:rsidRPr="00182B92">
        <w:rPr>
          <w:b/>
          <w:bCs/>
          <w:i/>
          <w:iCs/>
          <w:lang w:val="ru-RU"/>
        </w:rPr>
        <w:t>кооператива «</w:t>
      </w:r>
      <w:r w:rsidR="00703F71" w:rsidRPr="00182B92">
        <w:rPr>
          <w:b/>
          <w:bCs/>
          <w:i/>
          <w:iCs/>
          <w:lang w:val="ru-RU"/>
        </w:rPr>
        <w:t>Максат-Арзуу</w:t>
      </w:r>
      <w:r w:rsidR="00861CF8" w:rsidRPr="00182B92">
        <w:rPr>
          <w:b/>
          <w:bCs/>
          <w:i/>
          <w:iCs/>
          <w:lang w:val="ru-RU"/>
        </w:rPr>
        <w:t>»</w:t>
      </w:r>
    </w:p>
    <w:p w14:paraId="4752D411" w14:textId="3E2A3B1F" w:rsidR="00B4142C" w:rsidRPr="00182B92" w:rsidRDefault="00B4142C" w:rsidP="00B4142C">
      <w:pPr>
        <w:pStyle w:val="af6"/>
        <w:tabs>
          <w:tab w:val="left" w:pos="0"/>
        </w:tabs>
        <w:spacing w:before="240"/>
        <w:ind w:hanging="720"/>
        <w:contextualSpacing/>
        <w:rPr>
          <w:rFonts w:ascii="Times New Roman" w:hAnsi="Times New Roman"/>
          <w:b/>
          <w:bCs/>
          <w:i/>
          <w:iCs/>
          <w:lang w:val="ru-RU"/>
        </w:rPr>
      </w:pPr>
      <w:r w:rsidRPr="00182B92">
        <w:rPr>
          <w:rFonts w:ascii="Times New Roman" w:hAnsi="Times New Roman"/>
          <w:b/>
          <w:bCs/>
          <w:i/>
          <w:iCs/>
          <w:lang w:val="ru-RU"/>
        </w:rPr>
        <w:t xml:space="preserve">Кыргызская Республика, </w:t>
      </w:r>
      <w:r w:rsidR="00AF30A6" w:rsidRPr="00182B92">
        <w:rPr>
          <w:rFonts w:ascii="Times New Roman" w:hAnsi="Times New Roman"/>
          <w:b/>
          <w:bCs/>
          <w:i/>
          <w:iCs/>
          <w:lang w:val="ru-RU"/>
        </w:rPr>
        <w:t>Джалал-Абад</w:t>
      </w:r>
      <w:r w:rsidR="00861CF8" w:rsidRPr="00182B92">
        <w:rPr>
          <w:rFonts w:ascii="Times New Roman" w:hAnsi="Times New Roman"/>
          <w:b/>
          <w:bCs/>
          <w:i/>
          <w:iCs/>
          <w:lang w:val="ru-RU"/>
        </w:rPr>
        <w:t>ская</w:t>
      </w:r>
      <w:r w:rsidRPr="00182B92">
        <w:rPr>
          <w:rFonts w:ascii="Times New Roman" w:hAnsi="Times New Roman"/>
          <w:b/>
          <w:bCs/>
          <w:i/>
          <w:iCs/>
          <w:lang w:val="ru-RU"/>
        </w:rPr>
        <w:t xml:space="preserve"> область</w:t>
      </w:r>
    </w:p>
    <w:p w14:paraId="4F9E5DBA" w14:textId="14796F78" w:rsidR="00B4142C" w:rsidRPr="00182B92" w:rsidRDefault="00AF30A6" w:rsidP="00B4142C">
      <w:pPr>
        <w:pStyle w:val="af6"/>
        <w:tabs>
          <w:tab w:val="left" w:pos="0"/>
        </w:tabs>
        <w:spacing w:before="240"/>
        <w:ind w:hanging="720"/>
        <w:contextualSpacing/>
        <w:rPr>
          <w:rFonts w:ascii="Times New Roman" w:hAnsi="Times New Roman"/>
          <w:b/>
          <w:bCs/>
          <w:i/>
          <w:iCs/>
          <w:lang w:val="ru-RU"/>
        </w:rPr>
      </w:pPr>
      <w:r w:rsidRPr="00182B92">
        <w:rPr>
          <w:rFonts w:ascii="Times New Roman" w:hAnsi="Times New Roman"/>
          <w:b/>
          <w:bCs/>
          <w:i/>
          <w:iCs/>
          <w:lang w:val="ru-RU"/>
        </w:rPr>
        <w:t>Ала-Букин</w:t>
      </w:r>
      <w:r w:rsidR="00D230D2" w:rsidRPr="00182B92">
        <w:rPr>
          <w:rFonts w:ascii="Times New Roman" w:hAnsi="Times New Roman"/>
          <w:b/>
          <w:bCs/>
          <w:i/>
          <w:iCs/>
          <w:lang w:val="ru-RU"/>
        </w:rPr>
        <w:t>ский</w:t>
      </w:r>
      <w:r w:rsidR="00B4142C" w:rsidRPr="00182B92">
        <w:rPr>
          <w:rFonts w:ascii="Times New Roman" w:hAnsi="Times New Roman"/>
          <w:b/>
          <w:bCs/>
          <w:i/>
          <w:iCs/>
          <w:lang w:val="ru-RU"/>
        </w:rPr>
        <w:t xml:space="preserve"> район, </w:t>
      </w:r>
      <w:r w:rsidR="00861CF8" w:rsidRPr="00182B92">
        <w:rPr>
          <w:rFonts w:ascii="Times New Roman" w:hAnsi="Times New Roman"/>
          <w:b/>
          <w:bCs/>
          <w:i/>
          <w:iCs/>
          <w:lang w:val="ru-RU"/>
        </w:rPr>
        <w:t>с.</w:t>
      </w:r>
      <w:r w:rsidR="00B727E2">
        <w:rPr>
          <w:rFonts w:ascii="Times New Roman" w:hAnsi="Times New Roman"/>
          <w:b/>
          <w:bCs/>
          <w:i/>
          <w:iCs/>
          <w:lang w:val="ru-RU"/>
        </w:rPr>
        <w:t>Айры-Там</w:t>
      </w:r>
      <w:r w:rsidR="00861CF8" w:rsidRPr="00182B92">
        <w:rPr>
          <w:rFonts w:ascii="Times New Roman" w:hAnsi="Times New Roman"/>
          <w:b/>
          <w:bCs/>
          <w:i/>
          <w:iCs/>
          <w:lang w:val="ru-RU"/>
        </w:rPr>
        <w:t xml:space="preserve">, </w:t>
      </w:r>
      <w:r w:rsidR="00E26109" w:rsidRPr="00182B92">
        <w:rPr>
          <w:rFonts w:ascii="Times New Roman" w:hAnsi="Times New Roman"/>
          <w:b/>
          <w:bCs/>
          <w:i/>
          <w:iCs/>
          <w:lang w:val="ru-RU"/>
        </w:rPr>
        <w:t xml:space="preserve">ул. </w:t>
      </w:r>
      <w:r w:rsidR="00B727E2">
        <w:rPr>
          <w:rFonts w:ascii="Times New Roman" w:hAnsi="Times New Roman"/>
          <w:b/>
          <w:bCs/>
          <w:i/>
          <w:iCs/>
          <w:lang w:val="ru-RU"/>
        </w:rPr>
        <w:t>Саты Жунусова, 37</w:t>
      </w:r>
    </w:p>
    <w:p w14:paraId="097E8257" w14:textId="65878EAB" w:rsidR="00B4142C" w:rsidRPr="00182B92" w:rsidRDefault="00376A16" w:rsidP="00B4142C">
      <w:pPr>
        <w:pStyle w:val="af6"/>
        <w:tabs>
          <w:tab w:val="left" w:pos="0"/>
        </w:tabs>
        <w:spacing w:before="240" w:line="240" w:lineRule="exact"/>
        <w:ind w:hanging="720"/>
        <w:rPr>
          <w:rStyle w:val="a4"/>
          <w:b/>
          <w:color w:val="auto"/>
          <w:lang w:val="ru-RU"/>
        </w:rPr>
      </w:pPr>
      <w:hyperlink r:id="rId14" w:history="1">
        <w:r w:rsidR="001B2879" w:rsidRPr="00182B92">
          <w:rPr>
            <w:rStyle w:val="a4"/>
            <w:rFonts w:ascii="Times New Roman" w:hAnsi="Times New Roman"/>
            <w:b/>
            <w:bCs/>
            <w:i/>
            <w:iCs/>
            <w:lang w:val="ru-RU"/>
          </w:rPr>
          <w:t>Gulira_2017@mail.ru</w:t>
        </w:r>
      </w:hyperlink>
      <w:r w:rsidR="00B4142C" w:rsidRPr="00182B92">
        <w:rPr>
          <w:rStyle w:val="a4"/>
          <w:b/>
          <w:color w:val="auto"/>
          <w:lang w:val="ru-RU"/>
        </w:rPr>
        <w:t xml:space="preserve"> </w:t>
      </w:r>
    </w:p>
    <w:p w14:paraId="03D2FFF1" w14:textId="77777777" w:rsidR="00B4142C" w:rsidRPr="00182B92" w:rsidRDefault="00B4142C" w:rsidP="00B4142C">
      <w:pPr>
        <w:tabs>
          <w:tab w:val="left" w:pos="0"/>
        </w:tabs>
        <w:ind w:hanging="720"/>
        <w:rPr>
          <w:rFonts w:ascii="Times New Roman" w:hAnsi="Times New Roman"/>
          <w:b/>
          <w:bCs/>
          <w:i/>
          <w:iCs/>
          <w:lang w:val="ru-RU"/>
        </w:rPr>
      </w:pPr>
    </w:p>
    <w:p w14:paraId="22F76E13" w14:textId="5F211D99" w:rsidR="00801347" w:rsidRPr="00182B92" w:rsidRDefault="00B4142C" w:rsidP="00B4142C">
      <w:pPr>
        <w:tabs>
          <w:tab w:val="left" w:pos="0"/>
        </w:tabs>
        <w:ind w:hanging="720"/>
        <w:rPr>
          <w:rFonts w:ascii="Times New Roman" w:hAnsi="Times New Roman"/>
          <w:b/>
          <w:lang w:val="ru-RU"/>
        </w:rPr>
      </w:pPr>
      <w:r w:rsidRPr="00182B92">
        <w:rPr>
          <w:rFonts w:ascii="Times New Roman" w:hAnsi="Times New Roman"/>
          <w:b/>
          <w:bCs/>
          <w:i/>
          <w:iCs/>
          <w:lang w:val="ru-RU"/>
        </w:rPr>
        <w:tab/>
      </w:r>
      <w:r w:rsidR="001B2879" w:rsidRPr="00182B92">
        <w:rPr>
          <w:rFonts w:ascii="Times New Roman" w:hAnsi="Times New Roman"/>
          <w:b/>
          <w:bCs/>
          <w:i/>
          <w:iCs/>
          <w:lang w:val="ru-RU"/>
        </w:rPr>
        <w:t>+996 (779) 615 298; +996 (774) 606 162</w:t>
      </w:r>
    </w:p>
    <w:p w14:paraId="22E37856" w14:textId="7483030D" w:rsidR="00861CF8" w:rsidRPr="00182B92" w:rsidRDefault="00861CF8">
      <w:pPr>
        <w:rPr>
          <w:rFonts w:ascii="Times New Roman" w:eastAsiaTheme="majorEastAsia" w:hAnsi="Times New Roman"/>
          <w:b/>
          <w:bCs/>
          <w:color w:val="000000" w:themeColor="text1"/>
          <w:sz w:val="32"/>
          <w:szCs w:val="32"/>
          <w:lang w:val="ru-RU"/>
        </w:rPr>
      </w:pPr>
      <w:bookmarkStart w:id="7" w:name="_Toc84331655"/>
      <w:bookmarkStart w:id="8" w:name="_Toc51577706"/>
      <w:bookmarkStart w:id="9" w:name="_Toc51577798"/>
      <w:r w:rsidRPr="00182B92">
        <w:rPr>
          <w:rFonts w:ascii="Times New Roman" w:hAnsi="Times New Roman"/>
          <w:lang w:val="ru-RU"/>
        </w:rPr>
        <w:br w:type="page"/>
      </w:r>
      <w:bookmarkStart w:id="10" w:name="_GoBack"/>
      <w:bookmarkEnd w:id="10"/>
    </w:p>
    <w:p w14:paraId="09469E08" w14:textId="13A7AEA4" w:rsidR="00801347" w:rsidRPr="00182B92" w:rsidRDefault="00224986" w:rsidP="009812FD">
      <w:pPr>
        <w:pStyle w:val="SectionHeading"/>
        <w:rPr>
          <w:rFonts w:ascii="Times New Roman" w:hAnsi="Times New Roman" w:cs="Times New Roman"/>
          <w:lang w:val="ru-RU"/>
        </w:rPr>
      </w:pPr>
      <w:r w:rsidRPr="00182B92">
        <w:rPr>
          <w:rFonts w:ascii="Times New Roman" w:hAnsi="Times New Roman" w:cs="Times New Roman"/>
          <w:lang w:val="ru-RU"/>
        </w:rPr>
        <w:lastRenderedPageBreak/>
        <w:t xml:space="preserve">Раздел </w:t>
      </w:r>
      <w:r w:rsidR="00801347" w:rsidRPr="00182B92">
        <w:rPr>
          <w:rFonts w:ascii="Times New Roman" w:hAnsi="Times New Roman" w:cs="Times New Roman"/>
          <w:lang w:val="ru-RU"/>
        </w:rPr>
        <w:t>II.</w:t>
      </w:r>
      <w:r w:rsidRPr="00182B92">
        <w:rPr>
          <w:rFonts w:ascii="Times New Roman" w:hAnsi="Times New Roman" w:cs="Times New Roman"/>
          <w:lang w:val="ru-RU"/>
        </w:rPr>
        <w:t xml:space="preserve"> Инструкцими Участникам торгов (ИУТ)</w:t>
      </w:r>
      <w:bookmarkEnd w:id="7"/>
      <w:r w:rsidR="00801347" w:rsidRPr="00182B92">
        <w:rPr>
          <w:rFonts w:ascii="Times New Roman" w:hAnsi="Times New Roman" w:cs="Times New Roman"/>
          <w:lang w:val="ru-RU"/>
        </w:rPr>
        <w:t xml:space="preserve"> </w:t>
      </w:r>
      <w:bookmarkEnd w:id="8"/>
      <w:bookmarkEnd w:id="9"/>
    </w:p>
    <w:p w14:paraId="75294530" w14:textId="74C23726" w:rsidR="00801347" w:rsidRPr="00182B92" w:rsidRDefault="001A2E1C" w:rsidP="002E58D5">
      <w:pPr>
        <w:pStyle w:val="20"/>
        <w:tabs>
          <w:tab w:val="left" w:pos="0"/>
        </w:tabs>
        <w:spacing w:before="240" w:line="240" w:lineRule="exact"/>
        <w:jc w:val="center"/>
        <w:rPr>
          <w:rFonts w:ascii="Times New Roman" w:hAnsi="Times New Roman" w:cs="Times New Roman"/>
          <w:color w:val="000000" w:themeColor="text1"/>
          <w:sz w:val="24"/>
          <w:szCs w:val="24"/>
          <w:lang w:val="ru-RU"/>
        </w:rPr>
      </w:pPr>
      <w:r w:rsidRPr="00182B92">
        <w:rPr>
          <w:rFonts w:ascii="Times New Roman" w:hAnsi="Times New Roman" w:cs="Times New Roman"/>
          <w:color w:val="000000" w:themeColor="text1"/>
          <w:sz w:val="24"/>
          <w:szCs w:val="24"/>
          <w:lang w:val="ru-RU"/>
        </w:rPr>
        <w:t>Содержание</w:t>
      </w:r>
    </w:p>
    <w:p w14:paraId="4B34F70A" w14:textId="7612745E" w:rsidR="001A2E1C" w:rsidRPr="00182B92" w:rsidRDefault="00D8144F">
      <w:pPr>
        <w:pStyle w:val="11"/>
        <w:tabs>
          <w:tab w:val="left" w:pos="420"/>
          <w:tab w:val="right" w:leader="dot" w:pos="9911"/>
        </w:tabs>
        <w:rPr>
          <w:rFonts w:ascii="Times New Roman" w:eastAsiaTheme="minorEastAsia" w:hAnsi="Times New Roman" w:cs="Times New Roman"/>
          <w:b w:val="0"/>
          <w:bCs w:val="0"/>
          <w:noProof/>
          <w:sz w:val="22"/>
          <w:lang w:val="ru-RU" w:eastAsia="ru-RU"/>
        </w:rPr>
      </w:pPr>
      <w:r w:rsidRPr="00182B92">
        <w:rPr>
          <w:rFonts w:ascii="Times New Roman" w:hAnsi="Times New Roman" w:cs="Times New Roman"/>
          <w:b w:val="0"/>
          <w:lang w:val="ru-RU"/>
        </w:rPr>
        <w:fldChar w:fldCharType="begin"/>
      </w:r>
      <w:r w:rsidRPr="00182B92">
        <w:rPr>
          <w:rFonts w:ascii="Times New Roman" w:hAnsi="Times New Roman" w:cs="Times New Roman"/>
          <w:b w:val="0"/>
          <w:lang w:val="ru-RU"/>
        </w:rPr>
        <w:instrText xml:space="preserve"> TOC \h \z \t "ITB Clauses;1" </w:instrText>
      </w:r>
      <w:r w:rsidRPr="00182B92">
        <w:rPr>
          <w:rFonts w:ascii="Times New Roman" w:hAnsi="Times New Roman" w:cs="Times New Roman"/>
          <w:b w:val="0"/>
          <w:lang w:val="ru-RU"/>
        </w:rPr>
        <w:fldChar w:fldCharType="separate"/>
      </w:r>
      <w:hyperlink w:anchor="_Toc84331617" w:history="1">
        <w:r w:rsidR="001A2E1C" w:rsidRPr="00182B92">
          <w:rPr>
            <w:rStyle w:val="a4"/>
            <w:rFonts w:ascii="Times New Roman" w:hAnsi="Times New Roman" w:cs="Times New Roman"/>
            <w:noProof/>
            <w:lang w:val="ru-RU"/>
          </w:rPr>
          <w:t>1.</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Предмет торгов и финансирование</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_Toc84331617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9</w:t>
        </w:r>
        <w:r w:rsidR="001A2E1C" w:rsidRPr="00182B92">
          <w:rPr>
            <w:rFonts w:ascii="Times New Roman" w:hAnsi="Times New Roman" w:cs="Times New Roman"/>
            <w:noProof/>
            <w:webHidden/>
            <w:lang w:val="ru-RU"/>
          </w:rPr>
          <w:fldChar w:fldCharType="end"/>
        </w:r>
      </w:hyperlink>
    </w:p>
    <w:p w14:paraId="49F616A5" w14:textId="423FD998" w:rsidR="001A2E1C" w:rsidRPr="00182B92" w:rsidRDefault="00376A16">
      <w:pPr>
        <w:pStyle w:val="11"/>
        <w:tabs>
          <w:tab w:val="left" w:pos="420"/>
          <w:tab w:val="right" w:leader="dot" w:pos="9911"/>
        </w:tabs>
        <w:rPr>
          <w:rFonts w:ascii="Times New Roman" w:eastAsiaTheme="minorEastAsia" w:hAnsi="Times New Roman" w:cs="Times New Roman"/>
          <w:b w:val="0"/>
          <w:bCs w:val="0"/>
          <w:noProof/>
          <w:sz w:val="22"/>
          <w:lang w:val="ru-RU" w:eastAsia="ru-RU"/>
        </w:rPr>
      </w:pPr>
      <w:hyperlink w:anchor="_Toc84331618" w:history="1">
        <w:r w:rsidR="001A2E1C" w:rsidRPr="00182B92">
          <w:rPr>
            <w:rStyle w:val="a4"/>
            <w:rFonts w:ascii="Times New Roman" w:hAnsi="Times New Roman" w:cs="Times New Roman"/>
            <w:noProof/>
            <w:lang w:val="ru-RU"/>
          </w:rPr>
          <w:t>2.</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Источник финансирования</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_Toc84331618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9</w:t>
        </w:r>
        <w:r w:rsidR="001A2E1C" w:rsidRPr="00182B92">
          <w:rPr>
            <w:rFonts w:ascii="Times New Roman" w:hAnsi="Times New Roman" w:cs="Times New Roman"/>
            <w:noProof/>
            <w:webHidden/>
            <w:lang w:val="ru-RU"/>
          </w:rPr>
          <w:fldChar w:fldCharType="end"/>
        </w:r>
      </w:hyperlink>
    </w:p>
    <w:p w14:paraId="00CF93E2" w14:textId="400DDB56" w:rsidR="001A2E1C" w:rsidRPr="00182B92" w:rsidRDefault="00376A16">
      <w:pPr>
        <w:pStyle w:val="11"/>
        <w:tabs>
          <w:tab w:val="left" w:pos="420"/>
          <w:tab w:val="right" w:leader="dot" w:pos="9911"/>
        </w:tabs>
        <w:rPr>
          <w:rFonts w:ascii="Times New Roman" w:eastAsiaTheme="minorEastAsia" w:hAnsi="Times New Roman" w:cs="Times New Roman"/>
          <w:b w:val="0"/>
          <w:bCs w:val="0"/>
          <w:noProof/>
          <w:sz w:val="22"/>
          <w:lang w:val="ru-RU" w:eastAsia="ru-RU"/>
        </w:rPr>
      </w:pPr>
      <w:hyperlink w:anchor="_Toc84331619" w:history="1">
        <w:r w:rsidR="001A2E1C" w:rsidRPr="00182B92">
          <w:rPr>
            <w:rStyle w:val="a4"/>
            <w:rFonts w:ascii="Times New Roman" w:hAnsi="Times New Roman" w:cs="Times New Roman"/>
            <w:noProof/>
            <w:lang w:val="ru-RU"/>
          </w:rPr>
          <w:t>3.</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Запрещенные практики</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_Toc84331619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9</w:t>
        </w:r>
        <w:r w:rsidR="001A2E1C" w:rsidRPr="00182B92">
          <w:rPr>
            <w:rFonts w:ascii="Times New Roman" w:hAnsi="Times New Roman" w:cs="Times New Roman"/>
            <w:noProof/>
            <w:webHidden/>
            <w:lang w:val="ru-RU"/>
          </w:rPr>
          <w:fldChar w:fldCharType="end"/>
        </w:r>
      </w:hyperlink>
    </w:p>
    <w:p w14:paraId="3668F3B5" w14:textId="71E03CCF" w:rsidR="001A2E1C" w:rsidRPr="00182B92" w:rsidRDefault="00376A16">
      <w:pPr>
        <w:pStyle w:val="11"/>
        <w:tabs>
          <w:tab w:val="left" w:pos="420"/>
          <w:tab w:val="right" w:leader="dot" w:pos="9911"/>
        </w:tabs>
        <w:rPr>
          <w:rFonts w:ascii="Times New Roman" w:eastAsiaTheme="minorEastAsia" w:hAnsi="Times New Roman" w:cs="Times New Roman"/>
          <w:b w:val="0"/>
          <w:bCs w:val="0"/>
          <w:noProof/>
          <w:sz w:val="22"/>
          <w:lang w:val="ru-RU" w:eastAsia="ru-RU"/>
        </w:rPr>
      </w:pPr>
      <w:hyperlink w:anchor="_Toc84331620" w:history="1">
        <w:r w:rsidR="001A2E1C" w:rsidRPr="00182B92">
          <w:rPr>
            <w:rStyle w:val="a4"/>
            <w:rFonts w:ascii="Times New Roman" w:hAnsi="Times New Roman" w:cs="Times New Roman"/>
            <w:noProof/>
            <w:lang w:val="ru-RU"/>
          </w:rPr>
          <w:t>4.</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Сексуальные домогательства, сексуальная эксплуатация и насилие</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_Toc84331620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12</w:t>
        </w:r>
        <w:r w:rsidR="001A2E1C" w:rsidRPr="00182B92">
          <w:rPr>
            <w:rFonts w:ascii="Times New Roman" w:hAnsi="Times New Roman" w:cs="Times New Roman"/>
            <w:noProof/>
            <w:webHidden/>
            <w:lang w:val="ru-RU"/>
          </w:rPr>
          <w:fldChar w:fldCharType="end"/>
        </w:r>
      </w:hyperlink>
    </w:p>
    <w:p w14:paraId="735A3FD8" w14:textId="78C8C8BB" w:rsidR="001A2E1C" w:rsidRPr="00182B92" w:rsidRDefault="00376A16">
      <w:pPr>
        <w:pStyle w:val="11"/>
        <w:tabs>
          <w:tab w:val="left" w:pos="420"/>
          <w:tab w:val="right" w:leader="dot" w:pos="9911"/>
        </w:tabs>
        <w:rPr>
          <w:rFonts w:ascii="Times New Roman" w:eastAsiaTheme="minorEastAsia" w:hAnsi="Times New Roman" w:cs="Times New Roman"/>
          <w:b w:val="0"/>
          <w:bCs w:val="0"/>
          <w:noProof/>
          <w:sz w:val="22"/>
          <w:lang w:val="ru-RU" w:eastAsia="ru-RU"/>
        </w:rPr>
      </w:pPr>
      <w:hyperlink w:anchor="_Toc84331621" w:history="1">
        <w:r w:rsidR="001A2E1C" w:rsidRPr="00182B92">
          <w:rPr>
            <w:rStyle w:val="a4"/>
            <w:rFonts w:ascii="Times New Roman" w:hAnsi="Times New Roman" w:cs="Times New Roman"/>
            <w:noProof/>
            <w:lang w:val="ru-RU"/>
          </w:rPr>
          <w:t>5.</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Отмывание денег и финансирование терроризма</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_Toc84331621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13</w:t>
        </w:r>
        <w:r w:rsidR="001A2E1C" w:rsidRPr="00182B92">
          <w:rPr>
            <w:rFonts w:ascii="Times New Roman" w:hAnsi="Times New Roman" w:cs="Times New Roman"/>
            <w:noProof/>
            <w:webHidden/>
            <w:lang w:val="ru-RU"/>
          </w:rPr>
          <w:fldChar w:fldCharType="end"/>
        </w:r>
      </w:hyperlink>
    </w:p>
    <w:p w14:paraId="685025A5" w14:textId="2C0F6A3C" w:rsidR="001A2E1C" w:rsidRPr="00182B92" w:rsidRDefault="00376A16">
      <w:pPr>
        <w:pStyle w:val="11"/>
        <w:tabs>
          <w:tab w:val="left" w:pos="420"/>
          <w:tab w:val="right" w:leader="dot" w:pos="9911"/>
        </w:tabs>
        <w:rPr>
          <w:rFonts w:ascii="Times New Roman" w:eastAsiaTheme="minorEastAsia" w:hAnsi="Times New Roman" w:cs="Times New Roman"/>
          <w:b w:val="0"/>
          <w:bCs w:val="0"/>
          <w:noProof/>
          <w:sz w:val="22"/>
          <w:lang w:val="ru-RU" w:eastAsia="ru-RU"/>
        </w:rPr>
      </w:pPr>
      <w:hyperlink w:anchor="_Toc84331622" w:history="1">
        <w:r w:rsidR="001A2E1C" w:rsidRPr="00182B92">
          <w:rPr>
            <w:rStyle w:val="a4"/>
            <w:rFonts w:ascii="Times New Roman" w:hAnsi="Times New Roman" w:cs="Times New Roman"/>
            <w:noProof/>
            <w:lang w:val="ru-RU"/>
          </w:rPr>
          <w:t>6.</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Стандарты выполнения SECAP</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_Toc84331622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14</w:t>
        </w:r>
        <w:r w:rsidR="001A2E1C" w:rsidRPr="00182B92">
          <w:rPr>
            <w:rFonts w:ascii="Times New Roman" w:hAnsi="Times New Roman" w:cs="Times New Roman"/>
            <w:noProof/>
            <w:webHidden/>
            <w:lang w:val="ru-RU"/>
          </w:rPr>
          <w:fldChar w:fldCharType="end"/>
        </w:r>
      </w:hyperlink>
    </w:p>
    <w:p w14:paraId="65C12599" w14:textId="7E4FE4A8" w:rsidR="001A2E1C" w:rsidRPr="00182B92" w:rsidRDefault="00376A16">
      <w:pPr>
        <w:pStyle w:val="11"/>
        <w:tabs>
          <w:tab w:val="left" w:pos="420"/>
          <w:tab w:val="right" w:leader="dot" w:pos="9911"/>
        </w:tabs>
        <w:rPr>
          <w:rFonts w:ascii="Times New Roman" w:eastAsiaTheme="minorEastAsia" w:hAnsi="Times New Roman" w:cs="Times New Roman"/>
          <w:b w:val="0"/>
          <w:bCs w:val="0"/>
          <w:noProof/>
          <w:sz w:val="22"/>
          <w:lang w:val="ru-RU" w:eastAsia="ru-RU"/>
        </w:rPr>
      </w:pPr>
      <w:hyperlink w:anchor="_Toc84331623" w:history="1">
        <w:r w:rsidR="001A2E1C" w:rsidRPr="00182B92">
          <w:rPr>
            <w:rStyle w:val="a4"/>
            <w:rFonts w:ascii="Times New Roman" w:hAnsi="Times New Roman" w:cs="Times New Roman"/>
            <w:noProof/>
            <w:lang w:val="ru-RU"/>
          </w:rPr>
          <w:t>7.</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Правомочные участники торгов и конфликт интересов</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_Toc84331623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14</w:t>
        </w:r>
        <w:r w:rsidR="001A2E1C" w:rsidRPr="00182B92">
          <w:rPr>
            <w:rFonts w:ascii="Times New Roman" w:hAnsi="Times New Roman" w:cs="Times New Roman"/>
            <w:noProof/>
            <w:webHidden/>
            <w:lang w:val="ru-RU"/>
          </w:rPr>
          <w:fldChar w:fldCharType="end"/>
        </w:r>
      </w:hyperlink>
    </w:p>
    <w:p w14:paraId="3DCC45AF" w14:textId="740036DF" w:rsidR="001A2E1C" w:rsidRPr="00182B92" w:rsidRDefault="00376A16">
      <w:pPr>
        <w:pStyle w:val="11"/>
        <w:tabs>
          <w:tab w:val="left" w:pos="420"/>
          <w:tab w:val="right" w:leader="dot" w:pos="9911"/>
        </w:tabs>
        <w:rPr>
          <w:rFonts w:ascii="Times New Roman" w:eastAsiaTheme="minorEastAsia" w:hAnsi="Times New Roman" w:cs="Times New Roman"/>
          <w:b w:val="0"/>
          <w:bCs w:val="0"/>
          <w:noProof/>
          <w:sz w:val="22"/>
          <w:lang w:val="ru-RU" w:eastAsia="ru-RU"/>
        </w:rPr>
      </w:pPr>
      <w:hyperlink w:anchor="_Toc84331624" w:history="1">
        <w:r w:rsidR="001A2E1C" w:rsidRPr="00182B92">
          <w:rPr>
            <w:rStyle w:val="a4"/>
            <w:rFonts w:ascii="Times New Roman" w:hAnsi="Times New Roman" w:cs="Times New Roman"/>
            <w:noProof/>
            <w:lang w:val="ru-RU"/>
          </w:rPr>
          <w:t>8.</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Квалификация участника торгов</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_Toc84331624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17</w:t>
        </w:r>
        <w:r w:rsidR="001A2E1C" w:rsidRPr="00182B92">
          <w:rPr>
            <w:rFonts w:ascii="Times New Roman" w:hAnsi="Times New Roman" w:cs="Times New Roman"/>
            <w:noProof/>
            <w:webHidden/>
            <w:lang w:val="ru-RU"/>
          </w:rPr>
          <w:fldChar w:fldCharType="end"/>
        </w:r>
      </w:hyperlink>
    </w:p>
    <w:p w14:paraId="609A2204" w14:textId="2FA6F323" w:rsidR="001A2E1C" w:rsidRPr="00182B92" w:rsidRDefault="00376A16">
      <w:pPr>
        <w:pStyle w:val="11"/>
        <w:tabs>
          <w:tab w:val="left" w:pos="420"/>
          <w:tab w:val="right" w:leader="dot" w:pos="9911"/>
        </w:tabs>
        <w:rPr>
          <w:rFonts w:ascii="Times New Roman" w:eastAsiaTheme="minorEastAsia" w:hAnsi="Times New Roman" w:cs="Times New Roman"/>
          <w:b w:val="0"/>
          <w:bCs w:val="0"/>
          <w:noProof/>
          <w:sz w:val="22"/>
          <w:lang w:val="ru-RU" w:eastAsia="ru-RU"/>
        </w:rPr>
      </w:pPr>
      <w:hyperlink w:anchor="_Toc84331625" w:history="1">
        <w:r w:rsidR="001A2E1C" w:rsidRPr="00182B92">
          <w:rPr>
            <w:rStyle w:val="a4"/>
            <w:rFonts w:ascii="Times New Roman" w:hAnsi="Times New Roman" w:cs="Times New Roman"/>
            <w:noProof/>
            <w:lang w:val="ru-RU"/>
          </w:rPr>
          <w:t>9.</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Одно конкурсное предложение на участника</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_Toc84331625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17</w:t>
        </w:r>
        <w:r w:rsidR="001A2E1C" w:rsidRPr="00182B92">
          <w:rPr>
            <w:rFonts w:ascii="Times New Roman" w:hAnsi="Times New Roman" w:cs="Times New Roman"/>
            <w:noProof/>
            <w:webHidden/>
            <w:lang w:val="ru-RU"/>
          </w:rPr>
          <w:fldChar w:fldCharType="end"/>
        </w:r>
      </w:hyperlink>
    </w:p>
    <w:p w14:paraId="1417CC52" w14:textId="5455528E"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26" w:history="1">
        <w:r w:rsidR="001A2E1C" w:rsidRPr="00182B92">
          <w:rPr>
            <w:rStyle w:val="a4"/>
            <w:rFonts w:ascii="Times New Roman" w:hAnsi="Times New Roman" w:cs="Times New Roman"/>
            <w:noProof/>
            <w:lang w:val="ru-RU"/>
          </w:rPr>
          <w:t>10.</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Стоимость тендера</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_Toc84331626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17</w:t>
        </w:r>
        <w:r w:rsidR="001A2E1C" w:rsidRPr="00182B92">
          <w:rPr>
            <w:rFonts w:ascii="Times New Roman" w:hAnsi="Times New Roman" w:cs="Times New Roman"/>
            <w:noProof/>
            <w:webHidden/>
            <w:lang w:val="ru-RU"/>
          </w:rPr>
          <w:fldChar w:fldCharType="end"/>
        </w:r>
      </w:hyperlink>
    </w:p>
    <w:p w14:paraId="70062999" w14:textId="7ABE1E2A"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27" w:history="1">
        <w:r w:rsidR="001A2E1C" w:rsidRPr="00182B92">
          <w:rPr>
            <w:rStyle w:val="a4"/>
            <w:rFonts w:ascii="Times New Roman" w:hAnsi="Times New Roman" w:cs="Times New Roman"/>
            <w:noProof/>
            <w:lang w:val="ru-RU"/>
          </w:rPr>
          <w:t>11.</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Пред-тендерная встреча и посещение объекта</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_Toc84331627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17</w:t>
        </w:r>
        <w:r w:rsidR="001A2E1C" w:rsidRPr="00182B92">
          <w:rPr>
            <w:rFonts w:ascii="Times New Roman" w:hAnsi="Times New Roman" w:cs="Times New Roman"/>
            <w:noProof/>
            <w:webHidden/>
            <w:lang w:val="ru-RU"/>
          </w:rPr>
          <w:fldChar w:fldCharType="end"/>
        </w:r>
      </w:hyperlink>
    </w:p>
    <w:p w14:paraId="3776BB2F" w14:textId="2EA0C744"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28" w:history="1">
        <w:r w:rsidR="001A2E1C" w:rsidRPr="00182B92">
          <w:rPr>
            <w:rStyle w:val="a4"/>
            <w:rFonts w:ascii="Times New Roman" w:hAnsi="Times New Roman" w:cs="Times New Roman"/>
            <w:noProof/>
            <w:lang w:val="ru-RU"/>
          </w:rPr>
          <w:t>12.</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Содержание тендерных документов</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_Toc84331628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18</w:t>
        </w:r>
        <w:r w:rsidR="001A2E1C" w:rsidRPr="00182B92">
          <w:rPr>
            <w:rFonts w:ascii="Times New Roman" w:hAnsi="Times New Roman" w:cs="Times New Roman"/>
            <w:noProof/>
            <w:webHidden/>
            <w:lang w:val="ru-RU"/>
          </w:rPr>
          <w:fldChar w:fldCharType="end"/>
        </w:r>
      </w:hyperlink>
    </w:p>
    <w:p w14:paraId="60F7C36D" w14:textId="4A7E61F6"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29" w:history="1">
        <w:r w:rsidR="001A2E1C" w:rsidRPr="00182B92">
          <w:rPr>
            <w:rStyle w:val="a4"/>
            <w:rFonts w:ascii="Times New Roman" w:hAnsi="Times New Roman" w:cs="Times New Roman"/>
            <w:noProof/>
            <w:lang w:val="ru-RU"/>
          </w:rPr>
          <w:t>13.</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Разъяснение и  поправки  к тнедерным документам</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_Toc84331629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18</w:t>
        </w:r>
        <w:r w:rsidR="001A2E1C" w:rsidRPr="00182B92">
          <w:rPr>
            <w:rFonts w:ascii="Times New Roman" w:hAnsi="Times New Roman" w:cs="Times New Roman"/>
            <w:noProof/>
            <w:webHidden/>
            <w:lang w:val="ru-RU"/>
          </w:rPr>
          <w:fldChar w:fldCharType="end"/>
        </w:r>
      </w:hyperlink>
    </w:p>
    <w:p w14:paraId="1C112622" w14:textId="7EB386C7"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30" w:history="1">
        <w:r w:rsidR="001A2E1C" w:rsidRPr="00182B92">
          <w:rPr>
            <w:rStyle w:val="a4"/>
            <w:rFonts w:ascii="Times New Roman" w:hAnsi="Times New Roman" w:cs="Times New Roman"/>
            <w:noProof/>
            <w:lang w:val="ru-RU"/>
          </w:rPr>
          <w:t>14.</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Язык конкурсного предложения</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_Toc84331630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18</w:t>
        </w:r>
        <w:r w:rsidR="001A2E1C" w:rsidRPr="00182B92">
          <w:rPr>
            <w:rFonts w:ascii="Times New Roman" w:hAnsi="Times New Roman" w:cs="Times New Roman"/>
            <w:noProof/>
            <w:webHidden/>
            <w:lang w:val="ru-RU"/>
          </w:rPr>
          <w:fldChar w:fldCharType="end"/>
        </w:r>
      </w:hyperlink>
    </w:p>
    <w:p w14:paraId="58F0B1A7" w14:textId="5A931CA7"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31" w:history="1">
        <w:r w:rsidR="001A2E1C" w:rsidRPr="00182B92">
          <w:rPr>
            <w:rStyle w:val="a4"/>
            <w:rFonts w:ascii="Times New Roman" w:hAnsi="Times New Roman" w:cs="Times New Roman"/>
            <w:noProof/>
            <w:lang w:val="ru-RU"/>
          </w:rPr>
          <w:t>15.</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Документы, составляющие конкурсное предложение</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_Toc84331631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19</w:t>
        </w:r>
        <w:r w:rsidR="001A2E1C" w:rsidRPr="00182B92">
          <w:rPr>
            <w:rFonts w:ascii="Times New Roman" w:hAnsi="Times New Roman" w:cs="Times New Roman"/>
            <w:noProof/>
            <w:webHidden/>
            <w:lang w:val="ru-RU"/>
          </w:rPr>
          <w:fldChar w:fldCharType="end"/>
        </w:r>
      </w:hyperlink>
    </w:p>
    <w:p w14:paraId="24DC4290" w14:textId="7247E9F7"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32" w:history="1">
        <w:r w:rsidR="001A2E1C" w:rsidRPr="00182B92">
          <w:rPr>
            <w:rStyle w:val="a4"/>
            <w:rFonts w:ascii="Times New Roman" w:hAnsi="Times New Roman" w:cs="Times New Roman"/>
            <w:noProof/>
            <w:lang w:val="ru-RU"/>
          </w:rPr>
          <w:t>16.</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Стоимости конкурсных предложений</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_Toc84331632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19</w:t>
        </w:r>
        <w:r w:rsidR="001A2E1C" w:rsidRPr="00182B92">
          <w:rPr>
            <w:rFonts w:ascii="Times New Roman" w:hAnsi="Times New Roman" w:cs="Times New Roman"/>
            <w:noProof/>
            <w:webHidden/>
            <w:lang w:val="ru-RU"/>
          </w:rPr>
          <w:fldChar w:fldCharType="end"/>
        </w:r>
      </w:hyperlink>
    </w:p>
    <w:p w14:paraId="30F2618F" w14:textId="68F7C5E8"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33" w:history="1">
        <w:r w:rsidR="001A2E1C" w:rsidRPr="00182B92">
          <w:rPr>
            <w:rStyle w:val="a4"/>
            <w:rFonts w:ascii="Times New Roman" w:hAnsi="Times New Roman" w:cs="Times New Roman"/>
            <w:noProof/>
            <w:lang w:val="ru-RU"/>
          </w:rPr>
          <w:t>17.</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Валюта конкурсного предложения и выплаты</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_Toc84331633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20</w:t>
        </w:r>
        <w:r w:rsidR="001A2E1C" w:rsidRPr="00182B92">
          <w:rPr>
            <w:rFonts w:ascii="Times New Roman" w:hAnsi="Times New Roman" w:cs="Times New Roman"/>
            <w:noProof/>
            <w:webHidden/>
            <w:lang w:val="ru-RU"/>
          </w:rPr>
          <w:fldChar w:fldCharType="end"/>
        </w:r>
      </w:hyperlink>
    </w:p>
    <w:p w14:paraId="5D957D38" w14:textId="20EF3CC3"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34" w:history="1">
        <w:r w:rsidR="001A2E1C" w:rsidRPr="00182B92">
          <w:rPr>
            <w:rStyle w:val="a4"/>
            <w:rFonts w:ascii="Times New Roman" w:hAnsi="Times New Roman" w:cs="Times New Roman"/>
            <w:noProof/>
            <w:lang w:val="ru-RU"/>
          </w:rPr>
          <w:t>18.</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Срок действия конкурсного предложения</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_Toc84331634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20</w:t>
        </w:r>
        <w:r w:rsidR="001A2E1C" w:rsidRPr="00182B92">
          <w:rPr>
            <w:rFonts w:ascii="Times New Roman" w:hAnsi="Times New Roman" w:cs="Times New Roman"/>
            <w:noProof/>
            <w:webHidden/>
            <w:lang w:val="ru-RU"/>
          </w:rPr>
          <w:fldChar w:fldCharType="end"/>
        </w:r>
      </w:hyperlink>
    </w:p>
    <w:p w14:paraId="4AF1B81E" w14:textId="557D74D9"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35" w:history="1">
        <w:r w:rsidR="001A2E1C" w:rsidRPr="00182B92">
          <w:rPr>
            <w:rStyle w:val="a4"/>
            <w:rFonts w:ascii="Times New Roman" w:hAnsi="Times New Roman" w:cs="Times New Roman"/>
            <w:noProof/>
            <w:lang w:val="ru-RU"/>
          </w:rPr>
          <w:t>19.</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Гарантия на конкурсное предложение</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_Toc84331635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20</w:t>
        </w:r>
        <w:r w:rsidR="001A2E1C" w:rsidRPr="00182B92">
          <w:rPr>
            <w:rFonts w:ascii="Times New Roman" w:hAnsi="Times New Roman" w:cs="Times New Roman"/>
            <w:noProof/>
            <w:webHidden/>
            <w:lang w:val="ru-RU"/>
          </w:rPr>
          <w:fldChar w:fldCharType="end"/>
        </w:r>
      </w:hyperlink>
    </w:p>
    <w:p w14:paraId="36312A85" w14:textId="033D81B3"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36" w:history="1">
        <w:r w:rsidR="001A2E1C" w:rsidRPr="00182B92">
          <w:rPr>
            <w:rStyle w:val="a4"/>
            <w:rFonts w:ascii="Times New Roman" w:hAnsi="Times New Roman" w:cs="Times New Roman"/>
            <w:noProof/>
            <w:lang w:val="ru-RU"/>
          </w:rPr>
          <w:t>20.</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Формат и подписание конкурсного предложения</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_Toc84331636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21</w:t>
        </w:r>
        <w:r w:rsidR="001A2E1C" w:rsidRPr="00182B92">
          <w:rPr>
            <w:rFonts w:ascii="Times New Roman" w:hAnsi="Times New Roman" w:cs="Times New Roman"/>
            <w:noProof/>
            <w:webHidden/>
            <w:lang w:val="ru-RU"/>
          </w:rPr>
          <w:fldChar w:fldCharType="end"/>
        </w:r>
      </w:hyperlink>
    </w:p>
    <w:p w14:paraId="1738FF12" w14:textId="626519EF"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37" w:history="1">
        <w:r w:rsidR="001A2E1C" w:rsidRPr="00182B92">
          <w:rPr>
            <w:rStyle w:val="a4"/>
            <w:rFonts w:ascii="Times New Roman" w:hAnsi="Times New Roman" w:cs="Times New Roman"/>
            <w:noProof/>
            <w:lang w:val="ru-RU"/>
          </w:rPr>
          <w:t>21.</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Опечатывание и маркировка конкурсных предложений</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_Toc84331637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22</w:t>
        </w:r>
        <w:r w:rsidR="001A2E1C" w:rsidRPr="00182B92">
          <w:rPr>
            <w:rFonts w:ascii="Times New Roman" w:hAnsi="Times New Roman" w:cs="Times New Roman"/>
            <w:noProof/>
            <w:webHidden/>
            <w:lang w:val="ru-RU"/>
          </w:rPr>
          <w:fldChar w:fldCharType="end"/>
        </w:r>
      </w:hyperlink>
    </w:p>
    <w:p w14:paraId="009E0559" w14:textId="05599DE6"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38" w:history="1">
        <w:r w:rsidR="001A2E1C" w:rsidRPr="00182B92">
          <w:rPr>
            <w:rStyle w:val="a4"/>
            <w:rFonts w:ascii="Times New Roman" w:hAnsi="Times New Roman" w:cs="Times New Roman"/>
            <w:noProof/>
            <w:lang w:val="ru-RU"/>
          </w:rPr>
          <w:t>22.</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Крайний срок подачи конкурсных предложений</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_Toc84331638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22</w:t>
        </w:r>
        <w:r w:rsidR="001A2E1C" w:rsidRPr="00182B92">
          <w:rPr>
            <w:rFonts w:ascii="Times New Roman" w:hAnsi="Times New Roman" w:cs="Times New Roman"/>
            <w:noProof/>
            <w:webHidden/>
            <w:lang w:val="ru-RU"/>
          </w:rPr>
          <w:fldChar w:fldCharType="end"/>
        </w:r>
      </w:hyperlink>
    </w:p>
    <w:p w14:paraId="493FD676" w14:textId="361FE810"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39" w:history="1">
        <w:r w:rsidR="001A2E1C" w:rsidRPr="00182B92">
          <w:rPr>
            <w:rStyle w:val="a4"/>
            <w:rFonts w:ascii="Times New Roman" w:hAnsi="Times New Roman" w:cs="Times New Roman"/>
            <w:noProof/>
            <w:lang w:val="ru-RU"/>
          </w:rPr>
          <w:t>23.</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Опоздавшие конкурсные предложения</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_Toc84331639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22</w:t>
        </w:r>
        <w:r w:rsidR="001A2E1C" w:rsidRPr="00182B92">
          <w:rPr>
            <w:rFonts w:ascii="Times New Roman" w:hAnsi="Times New Roman" w:cs="Times New Roman"/>
            <w:noProof/>
            <w:webHidden/>
            <w:lang w:val="ru-RU"/>
          </w:rPr>
          <w:fldChar w:fldCharType="end"/>
        </w:r>
      </w:hyperlink>
    </w:p>
    <w:p w14:paraId="31135060" w14:textId="30F7BD3D"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40" w:history="1">
        <w:r w:rsidR="001A2E1C" w:rsidRPr="00182B92">
          <w:rPr>
            <w:rStyle w:val="a4"/>
            <w:rFonts w:ascii="Times New Roman" w:hAnsi="Times New Roman" w:cs="Times New Roman"/>
            <w:noProof/>
            <w:lang w:val="ru-RU"/>
          </w:rPr>
          <w:t>24.</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Изменение и отзыв конкурсных предложений</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_Toc84331640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23</w:t>
        </w:r>
        <w:r w:rsidR="001A2E1C" w:rsidRPr="00182B92">
          <w:rPr>
            <w:rFonts w:ascii="Times New Roman" w:hAnsi="Times New Roman" w:cs="Times New Roman"/>
            <w:noProof/>
            <w:webHidden/>
            <w:lang w:val="ru-RU"/>
          </w:rPr>
          <w:fldChar w:fldCharType="end"/>
        </w:r>
      </w:hyperlink>
    </w:p>
    <w:p w14:paraId="4CFF3A35" w14:textId="18E0B5A8"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41" w:history="1">
        <w:r w:rsidR="001A2E1C" w:rsidRPr="00182B92">
          <w:rPr>
            <w:rStyle w:val="a4"/>
            <w:rFonts w:ascii="Times New Roman" w:hAnsi="Times New Roman" w:cs="Times New Roman"/>
            <w:noProof/>
            <w:lang w:val="ru-RU"/>
          </w:rPr>
          <w:t>25.</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Вскрытие конкурсных предложений</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_Toc84331641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23</w:t>
        </w:r>
        <w:r w:rsidR="001A2E1C" w:rsidRPr="00182B92">
          <w:rPr>
            <w:rFonts w:ascii="Times New Roman" w:hAnsi="Times New Roman" w:cs="Times New Roman"/>
            <w:noProof/>
            <w:webHidden/>
            <w:lang w:val="ru-RU"/>
          </w:rPr>
          <w:fldChar w:fldCharType="end"/>
        </w:r>
      </w:hyperlink>
    </w:p>
    <w:p w14:paraId="7668DA18" w14:textId="1FB49570"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42" w:history="1">
        <w:r w:rsidR="001A2E1C" w:rsidRPr="00182B92">
          <w:rPr>
            <w:rStyle w:val="a4"/>
            <w:rFonts w:ascii="Times New Roman" w:hAnsi="Times New Roman" w:cs="Times New Roman"/>
            <w:noProof/>
            <w:lang w:val="ru-RU"/>
          </w:rPr>
          <w:t>26.</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Сохранение конфиденциальности</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_Toc84331642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23</w:t>
        </w:r>
        <w:r w:rsidR="001A2E1C" w:rsidRPr="00182B92">
          <w:rPr>
            <w:rFonts w:ascii="Times New Roman" w:hAnsi="Times New Roman" w:cs="Times New Roman"/>
            <w:noProof/>
            <w:webHidden/>
            <w:lang w:val="ru-RU"/>
          </w:rPr>
          <w:fldChar w:fldCharType="end"/>
        </w:r>
      </w:hyperlink>
    </w:p>
    <w:p w14:paraId="2F83B891" w14:textId="76FB6CF2"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43" w:history="1">
        <w:r w:rsidR="001A2E1C" w:rsidRPr="00182B92">
          <w:rPr>
            <w:rStyle w:val="a4"/>
            <w:rFonts w:ascii="Times New Roman" w:hAnsi="Times New Roman" w:cs="Times New Roman"/>
            <w:noProof/>
            <w:lang w:val="ru-RU"/>
          </w:rPr>
          <w:t>27.</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Разъяснение Конкурсных Предложений</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_Toc84331643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23</w:t>
        </w:r>
        <w:r w:rsidR="001A2E1C" w:rsidRPr="00182B92">
          <w:rPr>
            <w:rFonts w:ascii="Times New Roman" w:hAnsi="Times New Roman" w:cs="Times New Roman"/>
            <w:noProof/>
            <w:webHidden/>
            <w:lang w:val="ru-RU"/>
          </w:rPr>
          <w:fldChar w:fldCharType="end"/>
        </w:r>
      </w:hyperlink>
    </w:p>
    <w:p w14:paraId="6B4C513D" w14:textId="060E14A0"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44" w:history="1">
        <w:r w:rsidR="001A2E1C" w:rsidRPr="00182B92">
          <w:rPr>
            <w:rStyle w:val="a4"/>
            <w:rFonts w:ascii="Times New Roman" w:hAnsi="Times New Roman" w:cs="Times New Roman"/>
            <w:noProof/>
            <w:lang w:val="ru-RU"/>
          </w:rPr>
          <w:t>28.</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Предварительное изучение конкурсных предложений и  определение соответствия</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_Toc84331644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24</w:t>
        </w:r>
        <w:r w:rsidR="001A2E1C" w:rsidRPr="00182B92">
          <w:rPr>
            <w:rFonts w:ascii="Times New Roman" w:hAnsi="Times New Roman" w:cs="Times New Roman"/>
            <w:noProof/>
            <w:webHidden/>
            <w:lang w:val="ru-RU"/>
          </w:rPr>
          <w:fldChar w:fldCharType="end"/>
        </w:r>
      </w:hyperlink>
    </w:p>
    <w:p w14:paraId="69D584B3" w14:textId="34AEB411"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45" w:history="1">
        <w:r w:rsidR="001A2E1C" w:rsidRPr="00182B92">
          <w:rPr>
            <w:rStyle w:val="a4"/>
            <w:rFonts w:ascii="Times New Roman" w:hAnsi="Times New Roman" w:cs="Times New Roman"/>
            <w:noProof/>
            <w:lang w:val="ru-RU"/>
          </w:rPr>
          <w:t>29.</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Корректировка ошибок</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_Toc84331645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24</w:t>
        </w:r>
        <w:r w:rsidR="001A2E1C" w:rsidRPr="00182B92">
          <w:rPr>
            <w:rFonts w:ascii="Times New Roman" w:hAnsi="Times New Roman" w:cs="Times New Roman"/>
            <w:noProof/>
            <w:webHidden/>
            <w:lang w:val="ru-RU"/>
          </w:rPr>
          <w:fldChar w:fldCharType="end"/>
        </w:r>
      </w:hyperlink>
    </w:p>
    <w:p w14:paraId="3F50A477" w14:textId="6F29402C"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46" w:history="1">
        <w:r w:rsidR="001A2E1C" w:rsidRPr="00182B92">
          <w:rPr>
            <w:rStyle w:val="a4"/>
            <w:rFonts w:ascii="Times New Roman" w:hAnsi="Times New Roman" w:cs="Times New Roman"/>
            <w:noProof/>
            <w:lang w:val="ru-RU"/>
          </w:rPr>
          <w:t>30.</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Оценка и сравнение конкурсных предложений</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_Toc84331646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25</w:t>
        </w:r>
        <w:r w:rsidR="001A2E1C" w:rsidRPr="00182B92">
          <w:rPr>
            <w:rFonts w:ascii="Times New Roman" w:hAnsi="Times New Roman" w:cs="Times New Roman"/>
            <w:noProof/>
            <w:webHidden/>
            <w:lang w:val="ru-RU"/>
          </w:rPr>
          <w:fldChar w:fldCharType="end"/>
        </w:r>
      </w:hyperlink>
    </w:p>
    <w:p w14:paraId="13C2301E" w14:textId="1D880A16"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47" w:history="1">
        <w:r w:rsidR="001A2E1C" w:rsidRPr="00182B92">
          <w:rPr>
            <w:rStyle w:val="a4"/>
            <w:rFonts w:ascii="Times New Roman" w:hAnsi="Times New Roman" w:cs="Times New Roman"/>
            <w:noProof/>
            <w:lang w:val="ru-RU"/>
          </w:rPr>
          <w:t>31.</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Критерии присуждения</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_Toc84331647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26</w:t>
        </w:r>
        <w:r w:rsidR="001A2E1C" w:rsidRPr="00182B92">
          <w:rPr>
            <w:rFonts w:ascii="Times New Roman" w:hAnsi="Times New Roman" w:cs="Times New Roman"/>
            <w:noProof/>
            <w:webHidden/>
            <w:lang w:val="ru-RU"/>
          </w:rPr>
          <w:fldChar w:fldCharType="end"/>
        </w:r>
      </w:hyperlink>
    </w:p>
    <w:p w14:paraId="1BBC9BEF" w14:textId="468DD816"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48" w:history="1">
        <w:r w:rsidR="001A2E1C" w:rsidRPr="00182B92">
          <w:rPr>
            <w:rStyle w:val="a4"/>
            <w:rFonts w:ascii="Times New Roman" w:hAnsi="Times New Roman" w:cs="Times New Roman"/>
            <w:noProof/>
            <w:lang w:val="ru-RU"/>
          </w:rPr>
          <w:t>32.</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Право работодателя принять любую заявку и отклонить любую или все заявки.</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_Toc84331648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26</w:t>
        </w:r>
        <w:r w:rsidR="001A2E1C" w:rsidRPr="00182B92">
          <w:rPr>
            <w:rFonts w:ascii="Times New Roman" w:hAnsi="Times New Roman" w:cs="Times New Roman"/>
            <w:noProof/>
            <w:webHidden/>
            <w:lang w:val="ru-RU"/>
          </w:rPr>
          <w:fldChar w:fldCharType="end"/>
        </w:r>
      </w:hyperlink>
    </w:p>
    <w:p w14:paraId="2DB6D9AC" w14:textId="1C3C0937"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49" w:history="1">
        <w:r w:rsidR="001A2E1C" w:rsidRPr="00182B92">
          <w:rPr>
            <w:rStyle w:val="a4"/>
            <w:rFonts w:ascii="Times New Roman" w:hAnsi="Times New Roman" w:cs="Times New Roman"/>
            <w:noProof/>
            <w:lang w:val="ru-RU"/>
          </w:rPr>
          <w:t>33.</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Уведомление о намерении присуждения</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_Toc84331649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26</w:t>
        </w:r>
        <w:r w:rsidR="001A2E1C" w:rsidRPr="00182B92">
          <w:rPr>
            <w:rFonts w:ascii="Times New Roman" w:hAnsi="Times New Roman" w:cs="Times New Roman"/>
            <w:noProof/>
            <w:webHidden/>
            <w:lang w:val="ru-RU"/>
          </w:rPr>
          <w:fldChar w:fldCharType="end"/>
        </w:r>
      </w:hyperlink>
    </w:p>
    <w:p w14:paraId="5AC957A7" w14:textId="4734493A"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50" w:history="1">
        <w:r w:rsidR="001A2E1C" w:rsidRPr="00182B92">
          <w:rPr>
            <w:rStyle w:val="a4"/>
            <w:rFonts w:ascii="Times New Roman" w:hAnsi="Times New Roman" w:cs="Times New Roman"/>
            <w:noProof/>
            <w:lang w:val="ru-RU"/>
          </w:rPr>
          <w:t>34.</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Опротестование тендера</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_Toc84331650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26</w:t>
        </w:r>
        <w:r w:rsidR="001A2E1C" w:rsidRPr="00182B92">
          <w:rPr>
            <w:rFonts w:ascii="Times New Roman" w:hAnsi="Times New Roman" w:cs="Times New Roman"/>
            <w:noProof/>
            <w:webHidden/>
            <w:lang w:val="ru-RU"/>
          </w:rPr>
          <w:fldChar w:fldCharType="end"/>
        </w:r>
      </w:hyperlink>
    </w:p>
    <w:p w14:paraId="79347609" w14:textId="570DC61E"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51" w:history="1">
        <w:r w:rsidR="001A2E1C" w:rsidRPr="00182B92">
          <w:rPr>
            <w:rStyle w:val="a4"/>
            <w:rFonts w:ascii="Times New Roman" w:hAnsi="Times New Roman" w:cs="Times New Roman"/>
            <w:noProof/>
            <w:lang w:val="ru-RU"/>
          </w:rPr>
          <w:t>35.</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Уведомление о присуждении  и подписание контракта</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_Toc84331651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26</w:t>
        </w:r>
        <w:r w:rsidR="001A2E1C" w:rsidRPr="00182B92">
          <w:rPr>
            <w:rFonts w:ascii="Times New Roman" w:hAnsi="Times New Roman" w:cs="Times New Roman"/>
            <w:noProof/>
            <w:webHidden/>
            <w:lang w:val="ru-RU"/>
          </w:rPr>
          <w:fldChar w:fldCharType="end"/>
        </w:r>
      </w:hyperlink>
    </w:p>
    <w:p w14:paraId="6CA12556" w14:textId="59932733"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52" w:history="1">
        <w:r w:rsidR="001A2E1C" w:rsidRPr="00182B92">
          <w:rPr>
            <w:rStyle w:val="a4"/>
            <w:rFonts w:ascii="Times New Roman" w:hAnsi="Times New Roman" w:cs="Times New Roman"/>
            <w:noProof/>
            <w:lang w:val="ru-RU"/>
          </w:rPr>
          <w:t>36.</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Авансовый платеж</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_Toc84331652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27</w:t>
        </w:r>
        <w:r w:rsidR="001A2E1C" w:rsidRPr="00182B92">
          <w:rPr>
            <w:rFonts w:ascii="Times New Roman" w:hAnsi="Times New Roman" w:cs="Times New Roman"/>
            <w:noProof/>
            <w:webHidden/>
            <w:lang w:val="ru-RU"/>
          </w:rPr>
          <w:fldChar w:fldCharType="end"/>
        </w:r>
      </w:hyperlink>
    </w:p>
    <w:p w14:paraId="7D224DFF" w14:textId="0E889383" w:rsidR="001A2E1C" w:rsidRPr="00182B92" w:rsidRDefault="00376A16">
      <w:pPr>
        <w:pStyle w:val="11"/>
        <w:tabs>
          <w:tab w:val="left" w:pos="554"/>
          <w:tab w:val="right" w:leader="dot" w:pos="9911"/>
        </w:tabs>
        <w:rPr>
          <w:rFonts w:ascii="Times New Roman" w:eastAsiaTheme="minorEastAsia" w:hAnsi="Times New Roman" w:cs="Times New Roman"/>
          <w:b w:val="0"/>
          <w:bCs w:val="0"/>
          <w:noProof/>
          <w:sz w:val="22"/>
          <w:lang w:val="ru-RU" w:eastAsia="ru-RU"/>
        </w:rPr>
      </w:pPr>
      <w:hyperlink w:anchor="_Toc84331653" w:history="1">
        <w:r w:rsidR="001A2E1C" w:rsidRPr="00182B92">
          <w:rPr>
            <w:rStyle w:val="a4"/>
            <w:rFonts w:ascii="Times New Roman" w:hAnsi="Times New Roman" w:cs="Times New Roman"/>
            <w:noProof/>
            <w:lang w:val="ru-RU"/>
          </w:rPr>
          <w:t>37.</w:t>
        </w:r>
        <w:r w:rsidR="001A2E1C" w:rsidRPr="00182B92">
          <w:rPr>
            <w:rFonts w:ascii="Times New Roman" w:eastAsiaTheme="minorEastAsia" w:hAnsi="Times New Roman" w:cs="Times New Roman"/>
            <w:b w:val="0"/>
            <w:bCs w:val="0"/>
            <w:noProof/>
            <w:sz w:val="22"/>
            <w:lang w:val="ru-RU" w:eastAsia="ru-RU"/>
          </w:rPr>
          <w:tab/>
        </w:r>
        <w:r w:rsidR="001A2E1C" w:rsidRPr="00182B92">
          <w:rPr>
            <w:rStyle w:val="a4"/>
            <w:rFonts w:ascii="Times New Roman" w:hAnsi="Times New Roman" w:cs="Times New Roman"/>
            <w:noProof/>
            <w:lang w:val="ru-RU"/>
          </w:rPr>
          <w:t>Гарантия на выполнение</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_Toc84331653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27</w:t>
        </w:r>
        <w:r w:rsidR="001A2E1C" w:rsidRPr="00182B92">
          <w:rPr>
            <w:rFonts w:ascii="Times New Roman" w:hAnsi="Times New Roman" w:cs="Times New Roman"/>
            <w:noProof/>
            <w:webHidden/>
            <w:lang w:val="ru-RU"/>
          </w:rPr>
          <w:fldChar w:fldCharType="end"/>
        </w:r>
      </w:hyperlink>
    </w:p>
    <w:p w14:paraId="677A3131" w14:textId="0F489381" w:rsidR="00DA32FB" w:rsidRPr="00182B92" w:rsidRDefault="00D8144F" w:rsidP="001F01F0">
      <w:pPr>
        <w:tabs>
          <w:tab w:val="left" w:pos="0"/>
        </w:tabs>
        <w:rPr>
          <w:rFonts w:ascii="Times New Roman" w:hAnsi="Times New Roman"/>
          <w:lang w:val="ru-RU"/>
        </w:rPr>
      </w:pPr>
      <w:r w:rsidRPr="00182B92">
        <w:rPr>
          <w:rFonts w:ascii="Times New Roman" w:hAnsi="Times New Roman"/>
          <w:lang w:val="ru-RU"/>
        </w:rPr>
        <w:fldChar w:fldCharType="end"/>
      </w:r>
      <w:r w:rsidR="00DA32FB" w:rsidRPr="00182B92">
        <w:rPr>
          <w:rFonts w:ascii="Times New Roman" w:hAnsi="Times New Roman"/>
          <w:lang w:val="ru-RU"/>
        </w:rPr>
        <w:br w:type="page"/>
      </w:r>
    </w:p>
    <w:p w14:paraId="55BE20A8" w14:textId="5FF7779D" w:rsidR="00801347" w:rsidRPr="00182B92" w:rsidRDefault="00224986" w:rsidP="002E58D5">
      <w:pPr>
        <w:pStyle w:val="afd"/>
        <w:tabs>
          <w:tab w:val="left" w:pos="0"/>
        </w:tabs>
        <w:jc w:val="center"/>
        <w:rPr>
          <w:rFonts w:ascii="Times New Roman" w:hAnsi="Times New Roman"/>
          <w:b/>
          <w:bCs/>
          <w:sz w:val="32"/>
          <w:szCs w:val="32"/>
          <w:lang w:val="ru-RU"/>
        </w:rPr>
      </w:pPr>
      <w:r w:rsidRPr="00182B92">
        <w:rPr>
          <w:rFonts w:ascii="Times New Roman" w:hAnsi="Times New Roman"/>
          <w:b/>
          <w:bCs/>
          <w:sz w:val="32"/>
          <w:szCs w:val="32"/>
          <w:lang w:val="ru-RU"/>
        </w:rPr>
        <w:lastRenderedPageBreak/>
        <w:t>Инструкции Участникам торгов</w:t>
      </w:r>
    </w:p>
    <w:p w14:paraId="5C5590EF" w14:textId="77777777" w:rsidR="00801347" w:rsidRPr="00182B92" w:rsidRDefault="00801347" w:rsidP="002E58D5">
      <w:pPr>
        <w:pStyle w:val="afd"/>
        <w:tabs>
          <w:tab w:val="left" w:pos="0"/>
        </w:tabs>
        <w:spacing w:before="240" w:after="0" w:line="240" w:lineRule="exact"/>
        <w:rPr>
          <w:rFonts w:ascii="Times New Roman" w:hAnsi="Times New Roman"/>
          <w:b/>
          <w:sz w:val="25"/>
          <w:lang w:val="ru-RU"/>
        </w:rPr>
      </w:pPr>
    </w:p>
    <w:tbl>
      <w:tblPr>
        <w:tblW w:w="9923" w:type="dxa"/>
        <w:tblLayout w:type="fixed"/>
        <w:tblCellMar>
          <w:left w:w="0" w:type="dxa"/>
          <w:right w:w="0" w:type="dxa"/>
        </w:tblCellMar>
        <w:tblLook w:val="01E0" w:firstRow="1" w:lastRow="1" w:firstColumn="1" w:lastColumn="1" w:noHBand="0" w:noVBand="0"/>
      </w:tblPr>
      <w:tblGrid>
        <w:gridCol w:w="2410"/>
        <w:gridCol w:w="7513"/>
      </w:tblGrid>
      <w:tr w:rsidR="002E58D5" w:rsidRPr="00376A16" w14:paraId="3E882F51" w14:textId="77777777" w:rsidTr="00574648">
        <w:trPr>
          <w:trHeight w:val="1548"/>
        </w:trPr>
        <w:tc>
          <w:tcPr>
            <w:tcW w:w="2410" w:type="dxa"/>
          </w:tcPr>
          <w:p w14:paraId="59A5FFFB" w14:textId="3E0D97F4" w:rsidR="00801347" w:rsidRPr="00182B92" w:rsidRDefault="00224986" w:rsidP="00224986">
            <w:pPr>
              <w:pStyle w:val="ITBClauses"/>
              <w:numPr>
                <w:ilvl w:val="0"/>
                <w:numId w:val="6"/>
              </w:numPr>
              <w:ind w:left="284" w:hanging="284"/>
              <w:rPr>
                <w:rFonts w:ascii="Times New Roman" w:hAnsi="Times New Roman"/>
                <w:lang w:val="ru-RU"/>
              </w:rPr>
            </w:pPr>
            <w:bookmarkStart w:id="11" w:name="_Toc84331617"/>
            <w:r w:rsidRPr="00182B92">
              <w:rPr>
                <w:rFonts w:ascii="Times New Roman" w:hAnsi="Times New Roman"/>
                <w:lang w:val="ru-RU"/>
              </w:rPr>
              <w:t>Предмет торгов и финансирование</w:t>
            </w:r>
            <w:bookmarkEnd w:id="11"/>
            <w:r w:rsidRPr="00182B92">
              <w:rPr>
                <w:rFonts w:ascii="Times New Roman" w:hAnsi="Times New Roman"/>
                <w:lang w:val="ru-RU"/>
              </w:rPr>
              <w:t xml:space="preserve"> </w:t>
            </w:r>
          </w:p>
        </w:tc>
        <w:tc>
          <w:tcPr>
            <w:tcW w:w="7513" w:type="dxa"/>
          </w:tcPr>
          <w:p w14:paraId="505A343F" w14:textId="3F1C9E28" w:rsidR="009913A6" w:rsidRPr="00182B92" w:rsidRDefault="006926BD" w:rsidP="006926BD">
            <w:pPr>
              <w:pStyle w:val="ITBSubclause"/>
              <w:jc w:val="both"/>
              <w:rPr>
                <w:rFonts w:ascii="Times New Roman" w:hAnsi="Times New Roman"/>
                <w:lang w:val="ru-RU"/>
              </w:rPr>
            </w:pPr>
            <w:r w:rsidRPr="00182B92">
              <w:rPr>
                <w:rFonts w:ascii="Times New Roman" w:hAnsi="Times New Roman"/>
                <w:lang w:val="ru-RU"/>
              </w:rPr>
              <w:t xml:space="preserve">Как </w:t>
            </w:r>
            <w:r w:rsidR="00A93696" w:rsidRPr="00182B92">
              <w:rPr>
                <w:rFonts w:ascii="Times New Roman" w:hAnsi="Times New Roman"/>
                <w:lang w:val="ru-RU"/>
              </w:rPr>
              <w:t xml:space="preserve">определено </w:t>
            </w:r>
            <w:r w:rsidRPr="00182B92">
              <w:rPr>
                <w:rFonts w:ascii="Times New Roman" w:hAnsi="Times New Roman"/>
                <w:lang w:val="ru-RU"/>
              </w:rPr>
              <w:t>в Основных сведениях о торгах (ОСТ)</w:t>
            </w:r>
            <w:r w:rsidR="00A93696" w:rsidRPr="00182B92">
              <w:rPr>
                <w:rFonts w:ascii="Times New Roman" w:hAnsi="Times New Roman"/>
                <w:lang w:val="ru-RU"/>
              </w:rPr>
              <w:t xml:space="preserve">, </w:t>
            </w:r>
            <w:r w:rsidRPr="00182B92">
              <w:rPr>
                <w:rFonts w:ascii="Times New Roman" w:hAnsi="Times New Roman"/>
                <w:lang w:val="ru-RU"/>
              </w:rPr>
              <w:t xml:space="preserve">Работодатель </w:t>
            </w:r>
            <w:r w:rsidR="00A93696" w:rsidRPr="00182B92">
              <w:rPr>
                <w:rFonts w:ascii="Times New Roman" w:hAnsi="Times New Roman"/>
                <w:lang w:val="ru-RU"/>
              </w:rPr>
              <w:t xml:space="preserve">приглашает </w:t>
            </w:r>
            <w:r w:rsidRPr="00182B92">
              <w:rPr>
                <w:rFonts w:ascii="Times New Roman" w:hAnsi="Times New Roman"/>
                <w:lang w:val="ru-RU"/>
              </w:rPr>
              <w:t>к подаче предложений на выполнение  сторительных работ, как указано в ОСТ.</w:t>
            </w:r>
            <w:r w:rsidR="00A93696" w:rsidRPr="00182B92">
              <w:rPr>
                <w:rFonts w:ascii="Times New Roman" w:hAnsi="Times New Roman"/>
                <w:lang w:val="ru-RU"/>
              </w:rPr>
              <w:t xml:space="preserve"> </w:t>
            </w:r>
          </w:p>
          <w:p w14:paraId="2F933C97" w14:textId="3363EA5F" w:rsidR="0057757D" w:rsidRPr="00182B92" w:rsidRDefault="005F47FE" w:rsidP="009913A6">
            <w:pPr>
              <w:pStyle w:val="ITBSubclause"/>
              <w:rPr>
                <w:rFonts w:ascii="Times New Roman" w:hAnsi="Times New Roman"/>
                <w:lang w:val="ru-RU"/>
              </w:rPr>
            </w:pPr>
            <w:r w:rsidRPr="00182B92">
              <w:rPr>
                <w:rFonts w:ascii="Times New Roman" w:hAnsi="Times New Roman"/>
                <w:lang w:val="ru-RU"/>
              </w:rPr>
              <w:t xml:space="preserve">Предполагается, что победитель торгов завершит </w:t>
            </w:r>
            <w:r w:rsidR="00247BB6" w:rsidRPr="00182B92">
              <w:rPr>
                <w:rFonts w:ascii="Times New Roman" w:hAnsi="Times New Roman"/>
                <w:lang w:val="ru-RU"/>
              </w:rPr>
              <w:t xml:space="preserve">выполнение работ  к необходимой </w:t>
            </w:r>
            <w:r w:rsidRPr="00182B92">
              <w:rPr>
                <w:rFonts w:ascii="Times New Roman" w:hAnsi="Times New Roman"/>
                <w:lang w:val="ru-RU"/>
              </w:rPr>
              <w:t xml:space="preserve">дате завершения, указанной в СУК. </w:t>
            </w:r>
          </w:p>
        </w:tc>
      </w:tr>
      <w:tr w:rsidR="002E58D5" w:rsidRPr="00376A16" w14:paraId="1DC5EDD1" w14:textId="77777777" w:rsidTr="00574648">
        <w:trPr>
          <w:trHeight w:val="1548"/>
        </w:trPr>
        <w:tc>
          <w:tcPr>
            <w:tcW w:w="2410" w:type="dxa"/>
          </w:tcPr>
          <w:p w14:paraId="098C14B0" w14:textId="1405A06C" w:rsidR="001E2B12" w:rsidRPr="00182B92" w:rsidRDefault="00224986" w:rsidP="003D4F0F">
            <w:pPr>
              <w:pStyle w:val="ITBClauses"/>
              <w:rPr>
                <w:rFonts w:ascii="Times New Roman" w:hAnsi="Times New Roman"/>
                <w:lang w:val="ru-RU"/>
              </w:rPr>
            </w:pPr>
            <w:bookmarkStart w:id="12" w:name="_Toc84331618"/>
            <w:r w:rsidRPr="00182B92">
              <w:rPr>
                <w:rFonts w:ascii="Times New Roman" w:hAnsi="Times New Roman"/>
                <w:lang w:val="ru-RU"/>
              </w:rPr>
              <w:t>Источник финансирования</w:t>
            </w:r>
            <w:bookmarkEnd w:id="12"/>
          </w:p>
        </w:tc>
        <w:tc>
          <w:tcPr>
            <w:tcW w:w="7513" w:type="dxa"/>
          </w:tcPr>
          <w:p w14:paraId="5E026ABE" w14:textId="0F4DEC5F" w:rsidR="001E2B12" w:rsidRPr="00182B92" w:rsidRDefault="00F71CDE" w:rsidP="006B29C2">
            <w:pPr>
              <w:pStyle w:val="ITBSubclause"/>
              <w:jc w:val="both"/>
              <w:rPr>
                <w:rFonts w:ascii="Times New Roman" w:hAnsi="Times New Roman"/>
                <w:lang w:val="ru-RU"/>
              </w:rPr>
            </w:pPr>
            <w:r w:rsidRPr="00182B92">
              <w:rPr>
                <w:rFonts w:ascii="Times New Roman" w:hAnsi="Times New Roman"/>
                <w:lang w:val="ru-RU"/>
              </w:rPr>
              <w:t xml:space="preserve">Заемщик или Получатель (в дальнейшем называемый “Заемщик”), </w:t>
            </w:r>
            <w:r w:rsidRPr="00182B92">
              <w:rPr>
                <w:rFonts w:ascii="Times New Roman" w:hAnsi="Times New Roman"/>
                <w:b/>
                <w:lang w:val="ru-RU"/>
              </w:rPr>
              <w:t xml:space="preserve">указанный </w:t>
            </w:r>
            <w:r w:rsidRPr="00182B92">
              <w:rPr>
                <w:rStyle w:val="StyleHeader2-SubClausesBoldChar"/>
                <w:rFonts w:ascii="Times New Roman" w:hAnsi="Times New Roman"/>
                <w:lang w:val="ru-RU"/>
              </w:rPr>
              <w:t>в Основных сведения о торгах (ОСТ),</w:t>
            </w:r>
            <w:r w:rsidRPr="00182B92">
              <w:rPr>
                <w:rFonts w:ascii="Times New Roman" w:hAnsi="Times New Roman"/>
                <w:lang w:val="ru-RU"/>
              </w:rPr>
              <w:t xml:space="preserve"> получил финансирование (в дальнейшем - “денежные средства”) от Международного фонда сельскохозяйственного развития (далее “Фонд”)  в различных валютах, эквивалентных сумме, </w:t>
            </w:r>
            <w:r w:rsidRPr="00182B92">
              <w:rPr>
                <w:rFonts w:ascii="Times New Roman" w:hAnsi="Times New Roman"/>
                <w:b/>
                <w:bCs/>
                <w:lang w:val="ru-RU"/>
              </w:rPr>
              <w:t>указанной в ОСТ</w:t>
            </w:r>
            <w:r w:rsidRPr="00182B92">
              <w:rPr>
                <w:rFonts w:ascii="Times New Roman" w:hAnsi="Times New Roman"/>
                <w:lang w:val="ru-RU"/>
              </w:rPr>
              <w:t>, за счет средств проекта, указанного в ОСТ, и намеревается направить часть поступлений от этого кредита/гранта на правомочные платежи по настоящему контракту</w:t>
            </w:r>
            <w:r w:rsidR="009913A6" w:rsidRPr="00182B92">
              <w:rPr>
                <w:rFonts w:ascii="Times New Roman" w:hAnsi="Times New Roman"/>
                <w:lang w:val="ru-RU"/>
              </w:rPr>
              <w:t xml:space="preserve">. </w:t>
            </w:r>
          </w:p>
        </w:tc>
      </w:tr>
      <w:tr w:rsidR="00446698" w:rsidRPr="00376A16" w14:paraId="5B2F8D1D" w14:textId="77777777" w:rsidTr="00574648">
        <w:trPr>
          <w:trHeight w:val="1548"/>
        </w:trPr>
        <w:tc>
          <w:tcPr>
            <w:tcW w:w="2410" w:type="dxa"/>
          </w:tcPr>
          <w:p w14:paraId="15C220BD" w14:textId="1C88E540" w:rsidR="00446698" w:rsidRPr="00182B92" w:rsidRDefault="00224986" w:rsidP="003D4F0F">
            <w:pPr>
              <w:pStyle w:val="ITBClauses"/>
              <w:rPr>
                <w:rFonts w:ascii="Times New Roman" w:hAnsi="Times New Roman"/>
                <w:lang w:val="ru-RU"/>
              </w:rPr>
            </w:pPr>
            <w:bookmarkStart w:id="13" w:name="_Toc84331619"/>
            <w:r w:rsidRPr="00182B92">
              <w:rPr>
                <w:rFonts w:ascii="Times New Roman" w:hAnsi="Times New Roman"/>
                <w:lang w:val="ru-RU"/>
              </w:rPr>
              <w:t>Запрещенные практики</w:t>
            </w:r>
            <w:bookmarkEnd w:id="13"/>
            <w:r w:rsidRPr="00182B92">
              <w:rPr>
                <w:rFonts w:ascii="Times New Roman" w:hAnsi="Times New Roman"/>
                <w:lang w:val="ru-RU"/>
              </w:rPr>
              <w:t xml:space="preserve"> </w:t>
            </w:r>
          </w:p>
        </w:tc>
        <w:tc>
          <w:tcPr>
            <w:tcW w:w="7513" w:type="dxa"/>
          </w:tcPr>
          <w:p w14:paraId="0BFD70D4" w14:textId="5820219D" w:rsidR="00446698" w:rsidRPr="00182B92" w:rsidRDefault="00F71CDE" w:rsidP="00F71CDE">
            <w:pPr>
              <w:pStyle w:val="ITBSubclause"/>
              <w:jc w:val="both"/>
              <w:rPr>
                <w:rFonts w:ascii="Times New Roman" w:hAnsi="Times New Roman"/>
                <w:lang w:val="ru-RU"/>
              </w:rPr>
            </w:pPr>
            <w:r w:rsidRPr="00182B92">
              <w:rPr>
                <w:rFonts w:ascii="Times New Roman" w:hAnsi="Times New Roman"/>
                <w:lang w:val="ru-RU"/>
              </w:rPr>
              <w:t xml:space="preserve">Фонд требует, чтобы все бенефициары, получающие  финансирования МФСР, включая </w:t>
            </w:r>
            <w:r w:rsidR="005776B2" w:rsidRPr="00182B92">
              <w:rPr>
                <w:rFonts w:ascii="Times New Roman" w:hAnsi="Times New Roman"/>
                <w:lang w:val="ru-RU"/>
              </w:rPr>
              <w:t xml:space="preserve">Работодателя </w:t>
            </w:r>
            <w:r w:rsidRPr="00182B92">
              <w:rPr>
                <w:rFonts w:ascii="Times New Roman" w:hAnsi="Times New Roman"/>
                <w:lang w:val="ru-RU"/>
              </w:rPr>
              <w:t>и любых участников торгов, партнеров-исполнителей, поставщиков услуг, просто поставщиков, субпоставщиков, подрядчиков, субподрядчиков, консультантов, субконсультантов и любых их агентов (независимо от того, заявлены ли они или нет) и персонал соблюдают самые высокие стандарты этики при закупке и исполнении таких контрактов, а также соблюдают Политику МФСР по предотвращению мошенничества и коррупции в деятельности и операциях Фонда, пересмотренную 12 декабря 2018 г. и прилагаемую в качестве Раздела VIII настоящего документа ( EB 2018/125 / R.6, далее «Антикоррупционная политика МФСР)</w:t>
            </w:r>
            <w:r w:rsidR="00446698" w:rsidRPr="00182B92">
              <w:rPr>
                <w:rFonts w:ascii="Times New Roman" w:hAnsi="Times New Roman"/>
                <w:lang w:val="ru-RU"/>
              </w:rPr>
              <w:t xml:space="preserve">. </w:t>
            </w:r>
          </w:p>
          <w:p w14:paraId="14DE32D6" w14:textId="2E3DB3EF" w:rsidR="00446698" w:rsidRPr="00182B92" w:rsidRDefault="00F71CDE" w:rsidP="00F71CDE">
            <w:pPr>
              <w:pStyle w:val="ITBSubclause"/>
              <w:jc w:val="both"/>
              <w:rPr>
                <w:rFonts w:ascii="Times New Roman" w:hAnsi="Times New Roman"/>
                <w:lang w:val="ru-RU"/>
              </w:rPr>
            </w:pPr>
            <w:r w:rsidRPr="00182B92">
              <w:rPr>
                <w:rFonts w:ascii="Times New Roman" w:hAnsi="Times New Roman"/>
                <w:lang w:val="ru-RU"/>
              </w:rPr>
              <w:t>Для целей этих положений и в соответствии с Антикоррупционной политикой МФСР изложенные ниже термины определены следующим образом и иногда вместе именуются «запрещенными практиками»</w:t>
            </w:r>
            <w:r w:rsidR="00446698" w:rsidRPr="00182B92">
              <w:rPr>
                <w:rFonts w:ascii="Times New Roman" w:hAnsi="Times New Roman"/>
                <w:lang w:val="ru-RU"/>
              </w:rPr>
              <w:t>:</w:t>
            </w:r>
          </w:p>
          <w:p w14:paraId="7E8EB363" w14:textId="77777777" w:rsidR="00F71CDE" w:rsidRPr="00182B92" w:rsidRDefault="00F71CDE" w:rsidP="00063324">
            <w:pPr>
              <w:pStyle w:val="ITBSubclause"/>
              <w:numPr>
                <w:ilvl w:val="0"/>
                <w:numId w:val="10"/>
              </w:numPr>
              <w:jc w:val="both"/>
              <w:rPr>
                <w:rFonts w:ascii="Times New Roman" w:hAnsi="Times New Roman"/>
                <w:lang w:val="ru-RU"/>
              </w:rPr>
            </w:pPr>
            <w:r w:rsidRPr="00182B92">
              <w:rPr>
                <w:rFonts w:ascii="Times New Roman" w:hAnsi="Times New Roman"/>
                <w:lang w:val="ru-RU"/>
              </w:rPr>
              <w:t>«</w:t>
            </w:r>
            <w:r w:rsidRPr="00182B92">
              <w:rPr>
                <w:rFonts w:ascii="Times New Roman" w:hAnsi="Times New Roman"/>
                <w:i/>
                <w:iCs/>
                <w:lang w:val="ru-RU"/>
              </w:rPr>
              <w:t>коррупционная практика</w:t>
            </w:r>
            <w:r w:rsidRPr="00182B92">
              <w:rPr>
                <w:rFonts w:ascii="Times New Roman" w:hAnsi="Times New Roman"/>
                <w:lang w:val="ru-RU"/>
              </w:rPr>
              <w:t>» - это предложение, предоставление, получение или вымогательство, прямо или косвенно, чего-либо ценного с целью ненадлежащего влияния на действия другой стороны;</w:t>
            </w:r>
          </w:p>
          <w:p w14:paraId="1EA28BDF" w14:textId="0A65CDA4" w:rsidR="00F71CDE" w:rsidRPr="00182B92" w:rsidRDefault="00F71CDE" w:rsidP="00063324">
            <w:pPr>
              <w:pStyle w:val="ITBSubclause"/>
              <w:numPr>
                <w:ilvl w:val="0"/>
                <w:numId w:val="10"/>
              </w:numPr>
              <w:jc w:val="both"/>
              <w:rPr>
                <w:rFonts w:ascii="Times New Roman" w:hAnsi="Times New Roman"/>
                <w:lang w:val="ru-RU"/>
              </w:rPr>
            </w:pPr>
            <w:r w:rsidRPr="00182B92">
              <w:rPr>
                <w:rFonts w:ascii="Times New Roman" w:hAnsi="Times New Roman"/>
                <w:lang w:val="ru-RU"/>
              </w:rPr>
              <w:t>«</w:t>
            </w:r>
            <w:r w:rsidRPr="00182B92">
              <w:rPr>
                <w:rFonts w:ascii="Times New Roman" w:hAnsi="Times New Roman"/>
                <w:i/>
                <w:iCs/>
                <w:lang w:val="ru-RU"/>
              </w:rPr>
              <w:t>мошенническая практика</w:t>
            </w:r>
            <w:r w:rsidRPr="00182B92">
              <w:rPr>
                <w:rFonts w:ascii="Times New Roman" w:hAnsi="Times New Roman"/>
                <w:lang w:val="ru-RU"/>
              </w:rPr>
              <w:t>» - это любое действие или бездействие, в том числе введение в заблуждение, которое сознательно или неосмотрительно вводит в заблуждение или пытается ввести в заблуждение сторону с целью получения финансовой или иной выгоды или же с целью уклонения от выполнения обязательства;</w:t>
            </w:r>
          </w:p>
          <w:p w14:paraId="39671765" w14:textId="741D2F0A" w:rsidR="00F71CDE" w:rsidRPr="00182B92" w:rsidRDefault="00F71CDE" w:rsidP="00063324">
            <w:pPr>
              <w:pStyle w:val="ITBSubclause"/>
              <w:numPr>
                <w:ilvl w:val="0"/>
                <w:numId w:val="10"/>
              </w:numPr>
              <w:jc w:val="both"/>
              <w:rPr>
                <w:rFonts w:ascii="Times New Roman" w:hAnsi="Times New Roman"/>
                <w:lang w:val="ru-RU"/>
              </w:rPr>
            </w:pPr>
            <w:r w:rsidRPr="00182B92">
              <w:rPr>
                <w:rFonts w:ascii="Times New Roman" w:hAnsi="Times New Roman"/>
                <w:lang w:val="ru-RU"/>
              </w:rPr>
              <w:t>«</w:t>
            </w:r>
            <w:r w:rsidRPr="00182B92">
              <w:rPr>
                <w:rFonts w:ascii="Times New Roman" w:hAnsi="Times New Roman"/>
                <w:i/>
                <w:iCs/>
                <w:lang w:val="ru-RU"/>
              </w:rPr>
              <w:t>практика сговора</w:t>
            </w:r>
            <w:r w:rsidRPr="00182B92">
              <w:rPr>
                <w:rFonts w:ascii="Times New Roman" w:hAnsi="Times New Roman"/>
                <w:lang w:val="ru-RU"/>
              </w:rPr>
              <w:t>» — это договоренность между двумя или более сторонами, направленная на достижение ненадлежащей цели, включая ненадлежащее влияние на действия другой стороны;</w:t>
            </w:r>
          </w:p>
          <w:p w14:paraId="46129768" w14:textId="26F25301" w:rsidR="00F71CDE" w:rsidRPr="00182B92" w:rsidRDefault="00F71CDE" w:rsidP="00063324">
            <w:pPr>
              <w:pStyle w:val="ITBSubclause"/>
              <w:numPr>
                <w:ilvl w:val="0"/>
                <w:numId w:val="10"/>
              </w:numPr>
              <w:jc w:val="both"/>
              <w:rPr>
                <w:rFonts w:ascii="Times New Roman" w:hAnsi="Times New Roman"/>
                <w:lang w:val="ru-RU"/>
              </w:rPr>
            </w:pPr>
            <w:r w:rsidRPr="00182B92">
              <w:rPr>
                <w:rFonts w:ascii="Times New Roman" w:hAnsi="Times New Roman"/>
                <w:lang w:val="ru-RU"/>
              </w:rPr>
              <w:lastRenderedPageBreak/>
              <w:t>«</w:t>
            </w:r>
            <w:r w:rsidRPr="00182B92">
              <w:rPr>
                <w:rFonts w:ascii="Times New Roman" w:hAnsi="Times New Roman"/>
                <w:i/>
                <w:iCs/>
                <w:lang w:val="ru-RU"/>
              </w:rPr>
              <w:t>практика принуждения</w:t>
            </w:r>
            <w:r w:rsidRPr="00182B92">
              <w:rPr>
                <w:rFonts w:ascii="Times New Roman" w:hAnsi="Times New Roman"/>
                <w:lang w:val="ru-RU"/>
              </w:rPr>
              <w:t>» — это нанесение ущерба или вреда, либо угроза причинения ущерба или вреда, прямо или косвенно, любой стороне или собственности любой стороны, чтобы ненадлежащим образом повлиять на действия той или другой стороны;</w:t>
            </w:r>
          </w:p>
          <w:p w14:paraId="5F880ABE" w14:textId="0ACBC35E" w:rsidR="00446698" w:rsidRPr="00182B92" w:rsidRDefault="00F71CDE" w:rsidP="00063324">
            <w:pPr>
              <w:pStyle w:val="ITBSubclause"/>
              <w:numPr>
                <w:ilvl w:val="0"/>
                <w:numId w:val="10"/>
              </w:numPr>
              <w:jc w:val="both"/>
              <w:rPr>
                <w:rFonts w:ascii="Times New Roman" w:hAnsi="Times New Roman"/>
                <w:lang w:val="ru-RU"/>
              </w:rPr>
            </w:pPr>
            <w:r w:rsidRPr="00182B92">
              <w:rPr>
                <w:rFonts w:ascii="Times New Roman" w:hAnsi="Times New Roman"/>
                <w:lang w:val="ru-RU"/>
              </w:rPr>
              <w:t>«</w:t>
            </w:r>
            <w:r w:rsidRPr="00182B92">
              <w:rPr>
                <w:rFonts w:ascii="Times New Roman" w:hAnsi="Times New Roman"/>
                <w:i/>
                <w:iCs/>
                <w:lang w:val="ru-RU"/>
              </w:rPr>
              <w:t>обструктивная практика</w:t>
            </w:r>
            <w:r w:rsidRPr="00182B92">
              <w:rPr>
                <w:rFonts w:ascii="Times New Roman" w:hAnsi="Times New Roman"/>
                <w:lang w:val="ru-RU"/>
              </w:rPr>
              <w:t>» - это (i) умышленное уничтожение, фальсификация, изменение или сокрытие доказательств, которые могут иметь значение для расследования, проводимого Фондом, или предоставление ложных показаний следователям с целью существенного воспрепятствования расследованию, проводимому Фондом; (ii) угрозы, запугивание или шантаж любой стороны, чтобы помешать этой стороне раскрыть свои знания по вопросам, имеющим отношение к расследованию Фондом, или от проведения такого расследования; и/или (iii) совершение любого действия, направленного на существенное воспрепятствование осуществлению договорных прав Фонда на аудит, проверку и доступ к информации</w:t>
            </w:r>
            <w:r w:rsidR="00446698" w:rsidRPr="00182B92">
              <w:rPr>
                <w:rFonts w:ascii="Times New Roman" w:hAnsi="Times New Roman"/>
                <w:lang w:val="ru-RU"/>
              </w:rPr>
              <w:t xml:space="preserve">.  </w:t>
            </w:r>
          </w:p>
          <w:p w14:paraId="0110F1DF" w14:textId="22811723" w:rsidR="00446698" w:rsidRPr="00182B92" w:rsidRDefault="009C2A60" w:rsidP="009C2A60">
            <w:pPr>
              <w:pStyle w:val="ITBSubclause"/>
              <w:jc w:val="both"/>
              <w:rPr>
                <w:rFonts w:ascii="Times New Roman" w:hAnsi="Times New Roman"/>
                <w:lang w:val="ru-RU"/>
              </w:rPr>
            </w:pPr>
            <w:r w:rsidRPr="00182B92">
              <w:rPr>
                <w:rFonts w:ascii="Times New Roman" w:hAnsi="Times New Roman"/>
                <w:lang w:val="ru-RU"/>
              </w:rPr>
              <w:t>Фонд отклонит предложение о заключении предлагаемого контракта, если он определит, что рекомендованная к присуждению фирма или физическое лицо, или любой из ее сотрудников или агентов, или ее суб-консультанты, субподрядчики, поставщики услуг, субпоставщики и/или любой из ее сотрудников или агентов, прямо или косвенно, участвовал в любой из запрещенных практик, связанной с деятельностью или операцией, финансируемой и/или руководимой МФСР, включая конкурс по данному контракту</w:t>
            </w:r>
            <w:r w:rsidR="00446698" w:rsidRPr="00182B92">
              <w:rPr>
                <w:rFonts w:ascii="Times New Roman" w:hAnsi="Times New Roman"/>
                <w:lang w:val="ru-RU"/>
              </w:rPr>
              <w:t xml:space="preserve">. </w:t>
            </w:r>
          </w:p>
          <w:p w14:paraId="021B9922" w14:textId="17123654" w:rsidR="00446698" w:rsidRPr="00182B92" w:rsidRDefault="009C2A60" w:rsidP="009C2A60">
            <w:pPr>
              <w:pStyle w:val="ITBSubclause"/>
              <w:jc w:val="both"/>
              <w:rPr>
                <w:rFonts w:ascii="Times New Roman" w:hAnsi="Times New Roman"/>
                <w:lang w:val="ru-RU"/>
              </w:rPr>
            </w:pPr>
            <w:bookmarkStart w:id="14" w:name="_Hlk82427808"/>
            <w:r w:rsidRPr="00182B92">
              <w:rPr>
                <w:rFonts w:ascii="Times New Roman" w:hAnsi="Times New Roman"/>
                <w:lang w:val="ru-RU"/>
              </w:rPr>
              <w:t>В соответствии с Антикоррупционной политикой МФСР Фонд имеет право применять санкции к фирмам и физическим лицам, в том числе объявляя их неправомочными на неопределенный или определенный период времени к участию в любой деятельности или операции, финансируемой и/или управляемой МФСР. Данное может включать лишение права: (i) на присуждение контракта или иным образом на получение выгоды от любого контракта, финансируемого МФСР, в финансовом или другом плане; (ii) быть назначенным субподрядчиком, консультантом, производителем, поставщиком, субпоставщиком, агентом или поставщиком услуг соответствующей критериям фирмы, получившей контракт, финансируемый МФСР; и (iii) получать поступления от любых займов или грантов, предоставленных Фондом</w:t>
            </w:r>
            <w:r w:rsidRPr="00182B92">
              <w:rPr>
                <w:rStyle w:val="a5"/>
                <w:rFonts w:ascii="Times New Roman" w:hAnsi="Times New Roman"/>
                <w:lang w:val="ru-RU"/>
              </w:rPr>
              <w:footnoteReference w:id="1"/>
            </w:r>
            <w:r w:rsidRPr="00182B92">
              <w:rPr>
                <w:rFonts w:ascii="Times New Roman" w:hAnsi="Times New Roman"/>
                <w:lang w:val="ru-RU"/>
              </w:rPr>
              <w:t>. Фонд также имеет право в одностороннем порядке признать санкции любых международных финансовых организаций, которые являются участниками «Соглашения о взаимном исполнении решений об исключении»</w:t>
            </w:r>
            <w:bookmarkEnd w:id="14"/>
            <w:r w:rsidRPr="00182B92">
              <w:rPr>
                <w:rFonts w:ascii="Times New Roman" w:hAnsi="Times New Roman"/>
                <w:lang w:val="ru-RU"/>
              </w:rPr>
              <w:t xml:space="preserve">, если такие отстранения соответствуют требованиям </w:t>
            </w:r>
            <w:r w:rsidRPr="00182B92">
              <w:rPr>
                <w:rFonts w:ascii="Times New Roman" w:hAnsi="Times New Roman"/>
                <w:lang w:val="ru-RU"/>
              </w:rPr>
              <w:lastRenderedPageBreak/>
              <w:t>взаимного признания в соответствии с этим «Соглашением о взаимном исполнении решений об исключении»</w:t>
            </w:r>
            <w:r w:rsidR="00446698" w:rsidRPr="00182B92">
              <w:rPr>
                <w:rFonts w:ascii="Times New Roman" w:hAnsi="Times New Roman"/>
                <w:lang w:val="ru-RU"/>
              </w:rPr>
              <w:t>.</w:t>
            </w:r>
          </w:p>
          <w:p w14:paraId="77CE6BC4" w14:textId="70A3F408" w:rsidR="00446698" w:rsidRPr="00182B92" w:rsidRDefault="009C2A60" w:rsidP="009C2A60">
            <w:pPr>
              <w:pStyle w:val="ITBSubclause"/>
              <w:jc w:val="both"/>
              <w:rPr>
                <w:rFonts w:ascii="Times New Roman" w:hAnsi="Times New Roman"/>
                <w:lang w:val="ru-RU"/>
              </w:rPr>
            </w:pPr>
            <w:r w:rsidRPr="00182B92">
              <w:rPr>
                <w:rFonts w:ascii="Times New Roman" w:hAnsi="Times New Roman"/>
                <w:lang w:val="ru-RU"/>
              </w:rPr>
              <w:t>Кроме того, Фонд имеет право в любое время заявить о закупке, выполненной с нарушениями, и/или о неправомочности любых расходов, связанных с процессом закупок или контрактом, если он определит, что запрещенные практики/действия имели место, в связи с этим процессом закупок или контрактом и что Заемщик/Получатель не предпринял своевременных и надлежащих действий, удовлетворительных для Фонда, по устранению такой практики</w:t>
            </w:r>
            <w:r w:rsidR="00446698" w:rsidRPr="00182B92">
              <w:rPr>
                <w:rFonts w:ascii="Times New Roman" w:hAnsi="Times New Roman"/>
                <w:lang w:val="ru-RU"/>
              </w:rPr>
              <w:t>.</w:t>
            </w:r>
          </w:p>
          <w:p w14:paraId="45092F4E" w14:textId="5BFBCE1B" w:rsidR="00446698" w:rsidRPr="00182B92" w:rsidRDefault="009C2A60" w:rsidP="009C2A60">
            <w:pPr>
              <w:pStyle w:val="ITBSubclause"/>
              <w:jc w:val="both"/>
              <w:rPr>
                <w:rFonts w:ascii="Times New Roman" w:hAnsi="Times New Roman"/>
                <w:lang w:val="ru-RU"/>
              </w:rPr>
            </w:pPr>
            <w:bookmarkStart w:id="15" w:name="_Hlk82427857"/>
            <w:r w:rsidRPr="00182B92">
              <w:rPr>
                <w:rFonts w:ascii="Times New Roman" w:hAnsi="Times New Roman"/>
                <w:lang w:val="ru-RU"/>
              </w:rPr>
              <w:t>Участники торгов, поставщики, консультанты, подрядчики и их субподрядчики, суб-консультанты, поставщики услуг, просто поставщики, агенты и персонал должны в полной мере сотрудничать с любым расследованием, проводимым Фондом в отношении возможных запрещенных практик, в том числе путем предоставления персонала для проведения собеседований и предоставления полного доступа ко всем без исключения счетам, помещениям, документам и записям (включая электронные записи), относящимся к соответствующей финансируемой и/или управляемой МФСР операции или деятельности, а также иметь такие счета, помещения, записи и документы проверенные и/или изученные</w:t>
            </w:r>
            <w:r w:rsidRPr="00182B92">
              <w:rPr>
                <w:rStyle w:val="a5"/>
                <w:rFonts w:ascii="Times New Roman" w:hAnsi="Times New Roman"/>
                <w:lang w:val="ru-RU"/>
              </w:rPr>
              <w:footnoteReference w:id="2"/>
            </w:r>
            <w:r w:rsidRPr="00182B92">
              <w:rPr>
                <w:rFonts w:ascii="Times New Roman" w:hAnsi="Times New Roman"/>
                <w:lang w:val="ru-RU"/>
              </w:rPr>
              <w:t xml:space="preserve"> аудиторами и/или следователями, назначенными Фондом</w:t>
            </w:r>
            <w:bookmarkEnd w:id="15"/>
            <w:r w:rsidR="00446698" w:rsidRPr="00182B92">
              <w:rPr>
                <w:rFonts w:ascii="Times New Roman" w:hAnsi="Times New Roman"/>
                <w:lang w:val="ru-RU"/>
              </w:rPr>
              <w:t xml:space="preserve">. </w:t>
            </w:r>
          </w:p>
          <w:p w14:paraId="0C68A0A0" w14:textId="151E8520" w:rsidR="00446698" w:rsidRPr="00182B92" w:rsidRDefault="009C2A60" w:rsidP="009C2A60">
            <w:pPr>
              <w:pStyle w:val="ITBSubclause"/>
              <w:jc w:val="both"/>
              <w:rPr>
                <w:rFonts w:ascii="Times New Roman" w:hAnsi="Times New Roman"/>
                <w:lang w:val="ru-RU"/>
              </w:rPr>
            </w:pPr>
            <w:r w:rsidRPr="00182B92">
              <w:rPr>
                <w:rFonts w:ascii="Times New Roman" w:hAnsi="Times New Roman"/>
                <w:lang w:val="ru-RU" w:bidi="en-US"/>
              </w:rPr>
              <w:t>Участник торгов обязан раскрывать информацию о соответствующих предыдущих санкциях и обвинительных приговорах, а также о любых комиссионных или гонорарах, выплаченных или подлежащих уплате любым агентам или другой стороне, в связи с этим процессом закупок или исполнением контракта</w:t>
            </w:r>
            <w:r w:rsidR="00446698" w:rsidRPr="00182B92">
              <w:rPr>
                <w:rFonts w:ascii="Times New Roman" w:hAnsi="Times New Roman"/>
                <w:lang w:val="ru-RU"/>
              </w:rPr>
              <w:t>.</w:t>
            </w:r>
          </w:p>
          <w:p w14:paraId="536EC2AF" w14:textId="08972956" w:rsidR="00446698" w:rsidRPr="00182B92" w:rsidRDefault="009C2A60" w:rsidP="009C2A60">
            <w:pPr>
              <w:pStyle w:val="ITBSubclause"/>
              <w:jc w:val="both"/>
              <w:rPr>
                <w:rFonts w:ascii="Times New Roman" w:hAnsi="Times New Roman"/>
                <w:lang w:val="ru-RU"/>
              </w:rPr>
            </w:pPr>
            <w:bookmarkStart w:id="16" w:name="_Hlk82428042"/>
            <w:r w:rsidRPr="00182B92">
              <w:rPr>
                <w:rFonts w:ascii="Times New Roman" w:hAnsi="Times New Roman"/>
                <w:lang w:val="ru-RU"/>
              </w:rPr>
              <w:t>Участник торгов должен сохранять все записи и документы, включая электронные записи, относящиеся к этому процессу закупок, в течение как минимум трех (3) лет после уведомления о завершении процесса или, в случае присуждения контракта участнику торгов и реализации контракта</w:t>
            </w:r>
            <w:bookmarkEnd w:id="16"/>
            <w:r w:rsidR="00446698" w:rsidRPr="00182B92">
              <w:rPr>
                <w:rFonts w:ascii="Times New Roman" w:hAnsi="Times New Roman"/>
                <w:lang w:val="ru-RU"/>
              </w:rPr>
              <w:t>.</w:t>
            </w:r>
          </w:p>
        </w:tc>
      </w:tr>
      <w:tr w:rsidR="007E68F4" w:rsidRPr="00376A16" w14:paraId="2B22D9A7" w14:textId="77777777" w:rsidTr="00574648">
        <w:trPr>
          <w:trHeight w:val="1548"/>
        </w:trPr>
        <w:tc>
          <w:tcPr>
            <w:tcW w:w="2410" w:type="dxa"/>
          </w:tcPr>
          <w:p w14:paraId="040DFAC1" w14:textId="28BA6232" w:rsidR="007E68F4" w:rsidRPr="00182B92" w:rsidRDefault="006B2BC6" w:rsidP="007E68F4">
            <w:pPr>
              <w:pStyle w:val="ITBClauses"/>
              <w:rPr>
                <w:rFonts w:ascii="Times New Roman" w:hAnsi="Times New Roman"/>
                <w:lang w:val="ru-RU"/>
              </w:rPr>
            </w:pPr>
            <w:bookmarkStart w:id="17" w:name="_Toc84331620"/>
            <w:r w:rsidRPr="00182B92">
              <w:rPr>
                <w:rFonts w:ascii="Times New Roman" w:hAnsi="Times New Roman"/>
                <w:lang w:val="ru-RU"/>
              </w:rPr>
              <w:lastRenderedPageBreak/>
              <w:t>Сексуальные домогательства, сексуальная эксплуатация и насилие</w:t>
            </w:r>
            <w:bookmarkEnd w:id="17"/>
          </w:p>
        </w:tc>
        <w:tc>
          <w:tcPr>
            <w:tcW w:w="7513" w:type="dxa"/>
          </w:tcPr>
          <w:p w14:paraId="1AA8D1B9" w14:textId="23593507" w:rsidR="007E68F4" w:rsidRPr="00182B92" w:rsidRDefault="006B2BC6" w:rsidP="006B2BC6">
            <w:pPr>
              <w:pStyle w:val="ITBSubclause"/>
              <w:jc w:val="both"/>
              <w:rPr>
                <w:rFonts w:ascii="Times New Roman" w:hAnsi="Times New Roman"/>
                <w:lang w:val="ru-RU"/>
              </w:rPr>
            </w:pPr>
            <w:r w:rsidRPr="00182B92">
              <w:rPr>
                <w:rFonts w:ascii="Times New Roman" w:hAnsi="Times New Roman"/>
                <w:lang w:val="ru-RU"/>
              </w:rPr>
              <w:t xml:space="preserve">Фонд требует, чтобы все бенефициары, получающие  финансирования МФСР, включая </w:t>
            </w:r>
            <w:r w:rsidR="005776B2" w:rsidRPr="00182B92">
              <w:rPr>
                <w:rFonts w:ascii="Times New Roman" w:hAnsi="Times New Roman"/>
                <w:lang w:val="ru-RU"/>
              </w:rPr>
              <w:t>Работодателя</w:t>
            </w:r>
            <w:r w:rsidRPr="00182B92">
              <w:rPr>
                <w:rFonts w:ascii="Times New Roman" w:hAnsi="Times New Roman"/>
                <w:lang w:val="ru-RU"/>
              </w:rPr>
              <w:t xml:space="preserve"> и любых участников торгов, партнеров-исполнителей, поставщиков услуг, просто поставщиков, субпоставщиков, подрядчиков, субподрядчиков, консультантов, суб-консультантов и любые их агентов (независимо от того, заявлены ли они или нет), включая персонал, соблюдали «Политику МФСР по предотвращению и реагированию на сексуальные домогательстве, сексуальную эксплуатацию и насилие». Для целей этого положения и в соответствии с «Политику МФСР по предотвращению и </w:t>
            </w:r>
            <w:r w:rsidRPr="00182B92">
              <w:rPr>
                <w:rFonts w:ascii="Times New Roman" w:hAnsi="Times New Roman"/>
                <w:lang w:val="ru-RU"/>
              </w:rPr>
              <w:lastRenderedPageBreak/>
              <w:t>реагированию на сексуальные домогательстве, сексуальную эксплуатацию и насилие», в которую время от времени могут вноситься поправки, ниже приведены термины, которые были определены следующим образом</w:t>
            </w:r>
            <w:r w:rsidR="007E68F4" w:rsidRPr="00182B92">
              <w:rPr>
                <w:rFonts w:ascii="Times New Roman" w:hAnsi="Times New Roman"/>
                <w:lang w:val="ru-RU"/>
              </w:rPr>
              <w:t>:</w:t>
            </w:r>
          </w:p>
          <w:p w14:paraId="59825B1B" w14:textId="3B82C60B" w:rsidR="007E68F4" w:rsidRPr="00182B92" w:rsidRDefault="00342B62" w:rsidP="00342B62">
            <w:pPr>
              <w:pStyle w:val="ITBSubclause"/>
              <w:numPr>
                <w:ilvl w:val="0"/>
                <w:numId w:val="11"/>
              </w:numPr>
              <w:jc w:val="both"/>
              <w:rPr>
                <w:rFonts w:ascii="Times New Roman" w:hAnsi="Times New Roman"/>
                <w:lang w:val="ru-RU"/>
              </w:rPr>
            </w:pPr>
            <w:r w:rsidRPr="00182B92">
              <w:rPr>
                <w:rFonts w:ascii="Times New Roman" w:hAnsi="Times New Roman"/>
                <w:lang w:val="ru-RU"/>
              </w:rPr>
              <w:t>Сексуальные домогательства означают «любое нежелательное сексуальное продвижение, просьбу об оказании сексуальной услуги или другое словесное, невербальное или физическое поведение сексуального характера, которое необоснованно мешает работе, меняет или ставит условие занятости, или создает устрашающую, враждебную или оскорбительную рабочую среду</w:t>
            </w:r>
            <w:r w:rsidR="007E68F4" w:rsidRPr="00182B92">
              <w:rPr>
                <w:rFonts w:ascii="Times New Roman" w:hAnsi="Times New Roman"/>
                <w:lang w:val="ru-RU"/>
              </w:rPr>
              <w:t>.</w:t>
            </w:r>
          </w:p>
          <w:p w14:paraId="78EDFDC9" w14:textId="7F6D2C97" w:rsidR="007E68F4" w:rsidRPr="00182B92" w:rsidRDefault="00342B62" w:rsidP="00342B62">
            <w:pPr>
              <w:pStyle w:val="ITBSubclause"/>
              <w:numPr>
                <w:ilvl w:val="0"/>
                <w:numId w:val="11"/>
              </w:numPr>
              <w:jc w:val="both"/>
              <w:rPr>
                <w:rFonts w:ascii="Times New Roman" w:hAnsi="Times New Roman"/>
                <w:lang w:val="ru-RU"/>
              </w:rPr>
            </w:pPr>
            <w:r w:rsidRPr="00182B92">
              <w:rPr>
                <w:rFonts w:ascii="Times New Roman" w:hAnsi="Times New Roman"/>
                <w:lang w:val="ru-RU"/>
              </w:rPr>
              <w:t>Сексуальная эксплуатация и насилие означают любое фактическое злоупотребление или попытку злоупотребления уязвимым положением, дифференцированной властью или доверием в сексуальных целях, включая, помимо прочего, получение финансовой, социальной или политической выгоды от сексуальной эксплуатации других лиц (сексуальная эксплуатация); фактическое или угрожающее физическое вторжение сексуального характера, будь то силой, в неравных или принудительных условиях (сексуальное насилие</w:t>
            </w:r>
            <w:r w:rsidR="007E68F4" w:rsidRPr="00182B92">
              <w:rPr>
                <w:rFonts w:ascii="Times New Roman" w:hAnsi="Times New Roman"/>
                <w:lang w:val="ru-RU"/>
              </w:rPr>
              <w:t>)”.</w:t>
            </w:r>
          </w:p>
          <w:p w14:paraId="49B0A7DF" w14:textId="01B37A82" w:rsidR="007E68F4" w:rsidRPr="00182B92" w:rsidRDefault="00342B62" w:rsidP="00342B62">
            <w:pPr>
              <w:pStyle w:val="ITBSubclause"/>
              <w:jc w:val="both"/>
              <w:rPr>
                <w:rFonts w:ascii="Times New Roman" w:hAnsi="Times New Roman"/>
                <w:lang w:val="ru-RU"/>
              </w:rPr>
            </w:pPr>
            <w:r w:rsidRPr="00182B92">
              <w:rPr>
                <w:rFonts w:ascii="Times New Roman" w:hAnsi="Times New Roman"/>
                <w:lang w:val="ru-RU"/>
              </w:rPr>
              <w:t>Работодатели, поставщики и участники торгов должны предпринимать все необходимые меры для предотвращения и запрещения сексуальных домогательств и сексуальной эксплуатации и насилия со стороны своего персонала, субподрядчиков или кого-либо еще, прямо или косвенно нанятого ими или любым из субподрядчиков при выполнении контракта. Подрядчики, поставщики и участники торгов должны немедленно сообщать закупающему агентству или МФСР о любых случаях сексуальных домогательств и сексуальной эксплуатации и надругательств, возникших в результате или в связи с реализацией данного контракта или до его исполнения, включая обвинительные приговоры, дисциплинарные меры, санкции или расследования. Покупатель может принять соответствующие меры, включая расторжение контракта, на основании доказанных актов сексуального домогательства, сексуальной эксплуатации и надругательства, возникших в результате или в связи с реализацией данного контракта</w:t>
            </w:r>
            <w:r w:rsidR="007E68F4" w:rsidRPr="00182B92">
              <w:rPr>
                <w:rFonts w:ascii="Times New Roman" w:hAnsi="Times New Roman"/>
                <w:lang w:val="ru-RU"/>
              </w:rPr>
              <w:t>.</w:t>
            </w:r>
          </w:p>
          <w:p w14:paraId="27596275" w14:textId="605F0E53" w:rsidR="007E68F4" w:rsidRPr="00182B92" w:rsidRDefault="00342B62" w:rsidP="00342B62">
            <w:pPr>
              <w:pStyle w:val="ITBSubclause"/>
              <w:jc w:val="both"/>
              <w:rPr>
                <w:rFonts w:ascii="Times New Roman" w:hAnsi="Times New Roman"/>
                <w:lang w:val="ru-RU"/>
              </w:rPr>
            </w:pPr>
            <w:r w:rsidRPr="00182B92">
              <w:rPr>
                <w:rFonts w:ascii="Times New Roman" w:hAnsi="Times New Roman"/>
                <w:lang w:val="ru-RU" w:bidi="en-US"/>
              </w:rPr>
              <w:t>Участник торгов или субподрядчик должен раскрыть информацию о любых ранее применявшихся санкциях, обвинительных приговорах, дисциплинарных мерах или судимости</w:t>
            </w:r>
            <w:r w:rsidR="007E68F4" w:rsidRPr="00182B92">
              <w:rPr>
                <w:rFonts w:ascii="Times New Roman" w:hAnsi="Times New Roman"/>
                <w:lang w:val="ru-RU"/>
              </w:rPr>
              <w:t>.</w:t>
            </w:r>
          </w:p>
        </w:tc>
      </w:tr>
      <w:tr w:rsidR="007E68F4" w:rsidRPr="00376A16" w14:paraId="43084BB9" w14:textId="77777777" w:rsidTr="00574648">
        <w:trPr>
          <w:trHeight w:val="1548"/>
        </w:trPr>
        <w:tc>
          <w:tcPr>
            <w:tcW w:w="2410" w:type="dxa"/>
          </w:tcPr>
          <w:p w14:paraId="1435FBB0" w14:textId="587988D1" w:rsidR="007E68F4" w:rsidRPr="00182B92" w:rsidRDefault="00342B62" w:rsidP="007E68F4">
            <w:pPr>
              <w:pStyle w:val="ITBClauses"/>
              <w:rPr>
                <w:rFonts w:ascii="Times New Roman" w:hAnsi="Times New Roman"/>
                <w:lang w:val="ru-RU"/>
              </w:rPr>
            </w:pPr>
            <w:bookmarkStart w:id="18" w:name="_Toc84331621"/>
            <w:r w:rsidRPr="00182B92">
              <w:rPr>
                <w:rFonts w:ascii="Times New Roman" w:hAnsi="Times New Roman"/>
                <w:lang w:val="ru-RU"/>
              </w:rPr>
              <w:lastRenderedPageBreak/>
              <w:t>Отмывание денег и финансирование терроризма</w:t>
            </w:r>
            <w:bookmarkEnd w:id="18"/>
          </w:p>
        </w:tc>
        <w:tc>
          <w:tcPr>
            <w:tcW w:w="7513" w:type="dxa"/>
          </w:tcPr>
          <w:p w14:paraId="760543D5" w14:textId="6F20B941" w:rsidR="007E68F4" w:rsidRPr="00182B92" w:rsidRDefault="00342B62" w:rsidP="00342B62">
            <w:pPr>
              <w:pStyle w:val="ITBSubclause"/>
              <w:jc w:val="both"/>
              <w:rPr>
                <w:rFonts w:ascii="Times New Roman" w:hAnsi="Times New Roman"/>
                <w:lang w:val="ru-RU"/>
              </w:rPr>
            </w:pPr>
            <w:r w:rsidRPr="00182B92">
              <w:rPr>
                <w:rFonts w:ascii="Times New Roman" w:hAnsi="Times New Roman"/>
                <w:lang w:val="ru-RU"/>
              </w:rPr>
              <w:t>Фонд требует, чтобы все бенефициары, получившие финансирование МФСР или фондов, находящихся в ведении МФСР, включая покупателя, любых участников торгов, партнеров-исполнителей, поставщиков услуг и просто  поставщиков, соблюдали самые высокие стандарты добросовестности во время закупок и исполнения таких контрактов и обязались бороться с отмыванием денег и финансированием терроризма в соответствии с «Политикой МФСР по борьбе с отмыванием денег и финансированием терроризма».</w:t>
            </w:r>
            <w:r w:rsidR="007E68F4" w:rsidRPr="00182B92">
              <w:rPr>
                <w:rFonts w:ascii="Times New Roman" w:hAnsi="Times New Roman"/>
                <w:lang w:val="ru-RU"/>
              </w:rPr>
              <w:t>.</w:t>
            </w:r>
          </w:p>
        </w:tc>
      </w:tr>
      <w:tr w:rsidR="007E68F4" w:rsidRPr="00376A16" w14:paraId="2E109AA9" w14:textId="77777777" w:rsidTr="00574648">
        <w:trPr>
          <w:trHeight w:val="1548"/>
        </w:trPr>
        <w:tc>
          <w:tcPr>
            <w:tcW w:w="2410" w:type="dxa"/>
          </w:tcPr>
          <w:p w14:paraId="68C85B37" w14:textId="46944C9D" w:rsidR="007E68F4" w:rsidRPr="00182B92" w:rsidRDefault="00342B62" w:rsidP="007E68F4">
            <w:pPr>
              <w:pStyle w:val="ITBClauses"/>
              <w:rPr>
                <w:rFonts w:ascii="Times New Roman" w:hAnsi="Times New Roman"/>
                <w:lang w:val="ru-RU"/>
              </w:rPr>
            </w:pPr>
            <w:bookmarkStart w:id="19" w:name="_Toc84331622"/>
            <w:r w:rsidRPr="00182B92">
              <w:rPr>
                <w:rFonts w:ascii="Times New Roman" w:hAnsi="Times New Roman"/>
                <w:lang w:val="ru-RU"/>
              </w:rPr>
              <w:lastRenderedPageBreak/>
              <w:t>Стандарты выполнения SECAP</w:t>
            </w:r>
            <w:bookmarkEnd w:id="19"/>
          </w:p>
        </w:tc>
        <w:tc>
          <w:tcPr>
            <w:tcW w:w="7513" w:type="dxa"/>
          </w:tcPr>
          <w:p w14:paraId="69604A55" w14:textId="7C98F3E3" w:rsidR="007E68F4" w:rsidRPr="00182B92" w:rsidRDefault="00342B62" w:rsidP="00342B62">
            <w:pPr>
              <w:pStyle w:val="ITBSubclause"/>
              <w:jc w:val="both"/>
              <w:rPr>
                <w:rFonts w:ascii="Times New Roman" w:hAnsi="Times New Roman"/>
                <w:lang w:val="ru-RU"/>
              </w:rPr>
            </w:pPr>
            <w:r w:rsidRPr="00182B92">
              <w:rPr>
                <w:rFonts w:ascii="Times New Roman" w:hAnsi="Times New Roman"/>
                <w:lang w:val="ru-RU"/>
              </w:rPr>
              <w:t xml:space="preserve">Заключенный контракт будет реализован в соответствии с «Процедурами оценки социальных, экологических и климатических условий МФСР» (SECAP), которые являются доступными по ссылке: </w:t>
            </w:r>
            <w:hyperlink r:id="rId15" w:history="1">
              <w:r w:rsidRPr="00182B92">
                <w:rPr>
                  <w:rStyle w:val="a4"/>
                  <w:rFonts w:ascii="Times New Roman" w:hAnsi="Times New Roman"/>
                  <w:lang w:val="ru-RU"/>
                </w:rPr>
                <w:t>https://www.ifad.org/en/secap</w:t>
              </w:r>
            </w:hyperlink>
            <w:r w:rsidR="007E68F4" w:rsidRPr="00182B92">
              <w:rPr>
                <w:rFonts w:ascii="Times New Roman" w:hAnsi="Times New Roman"/>
                <w:lang w:val="ru-RU"/>
              </w:rPr>
              <w:t>.</w:t>
            </w:r>
          </w:p>
        </w:tc>
      </w:tr>
      <w:tr w:rsidR="00EF3F3B" w:rsidRPr="00376A16" w14:paraId="4B46BCE1" w14:textId="77777777" w:rsidTr="002E5156">
        <w:trPr>
          <w:trHeight w:val="1548"/>
        </w:trPr>
        <w:tc>
          <w:tcPr>
            <w:tcW w:w="2410" w:type="dxa"/>
          </w:tcPr>
          <w:p w14:paraId="6E1B06E1" w14:textId="1BFDC8AB" w:rsidR="00EF3F3B" w:rsidRPr="00182B92" w:rsidRDefault="00342B62" w:rsidP="007E68F4">
            <w:pPr>
              <w:pStyle w:val="ITBClauses"/>
              <w:rPr>
                <w:rFonts w:ascii="Times New Roman" w:hAnsi="Times New Roman"/>
                <w:lang w:val="ru-RU"/>
              </w:rPr>
            </w:pPr>
            <w:bookmarkStart w:id="20" w:name="_Toc84331623"/>
            <w:r w:rsidRPr="00182B92">
              <w:rPr>
                <w:rFonts w:ascii="Times New Roman" w:hAnsi="Times New Roman"/>
                <w:lang w:val="ru-RU"/>
              </w:rPr>
              <w:t>Правомочные участники торгов и конфликт интересов</w:t>
            </w:r>
            <w:bookmarkEnd w:id="20"/>
          </w:p>
        </w:tc>
        <w:tc>
          <w:tcPr>
            <w:tcW w:w="7513" w:type="dxa"/>
          </w:tcPr>
          <w:p w14:paraId="6C345E7A" w14:textId="7E473AE2" w:rsidR="00EF3F3B" w:rsidRPr="00182B92" w:rsidRDefault="00C5692F" w:rsidP="00BB24B9">
            <w:pPr>
              <w:pStyle w:val="ITBSubclause"/>
              <w:jc w:val="both"/>
              <w:rPr>
                <w:rFonts w:ascii="Times New Roman" w:hAnsi="Times New Roman"/>
                <w:lang w:val="ru-RU"/>
              </w:rPr>
            </w:pPr>
            <w:r w:rsidRPr="00182B92">
              <w:rPr>
                <w:rFonts w:ascii="Times New Roman" w:hAnsi="Times New Roman"/>
                <w:lang w:val="ru-RU"/>
              </w:rPr>
              <w:t xml:space="preserve">Данное приглашение к участию в торгах открыто для всех национальных участников торгов с требуемой классификацией, указанной </w:t>
            </w:r>
            <w:r w:rsidRPr="00182B92">
              <w:rPr>
                <w:rFonts w:ascii="Times New Roman" w:hAnsi="Times New Roman"/>
                <w:b/>
                <w:bCs/>
                <w:lang w:val="ru-RU"/>
              </w:rPr>
              <w:t>Основных сведениях о торгах (ОСТ</w:t>
            </w:r>
            <w:r w:rsidRPr="00182B92">
              <w:rPr>
                <w:rFonts w:ascii="Times New Roman" w:hAnsi="Times New Roman"/>
                <w:lang w:val="ru-RU"/>
              </w:rPr>
              <w:t>).</w:t>
            </w:r>
          </w:p>
          <w:p w14:paraId="68828551" w14:textId="5DF4BFB8" w:rsidR="00C5692F" w:rsidRPr="00182B92" w:rsidRDefault="00C5692F" w:rsidP="00BB24B9">
            <w:pPr>
              <w:pStyle w:val="ITBSubclause"/>
              <w:jc w:val="both"/>
              <w:rPr>
                <w:rFonts w:ascii="Times New Roman" w:hAnsi="Times New Roman"/>
                <w:lang w:val="ru-RU"/>
              </w:rPr>
            </w:pPr>
            <w:r w:rsidRPr="00182B92">
              <w:rPr>
                <w:rFonts w:ascii="Times New Roman" w:hAnsi="Times New Roman"/>
                <w:lang w:val="ru-RU"/>
              </w:rPr>
              <w:t>Любая правомочная организация может подавать заявки самостоятельно или в составе совместного предприятия. В случае, когда участник торгов является или предлагает стать Совместным Предприятием (а) все участники будут нести солидарную ответственность за выполнение контракта; и (b) СП назначит представителя, который будет иметь полномочия вести все дела для и от имени любого и всех членов СП.</w:t>
            </w:r>
          </w:p>
          <w:p w14:paraId="3BA117C0" w14:textId="5C9C11CA" w:rsidR="00EA7086" w:rsidRPr="00182B92" w:rsidRDefault="00C5692F" w:rsidP="00D71C87">
            <w:pPr>
              <w:pStyle w:val="ITBSubclause"/>
              <w:jc w:val="both"/>
              <w:rPr>
                <w:rFonts w:ascii="Times New Roman" w:hAnsi="Times New Roman"/>
                <w:lang w:val="ru-RU"/>
              </w:rPr>
            </w:pPr>
            <w:r w:rsidRPr="00182B92">
              <w:rPr>
                <w:rFonts w:ascii="Times New Roman" w:hAnsi="Times New Roman"/>
                <w:lang w:val="ru-RU"/>
              </w:rPr>
              <w:t xml:space="preserve">У участника торгов не должно быть фактического, потенциального или обоснованно предполагаемого конфликта интересов. Участник торгов должен заявить в Форме  предоставления предложения о любом фактическом, потенциальном или разумно предполагаемом интересе, независимо от его характера, который влияет, может повлиять или может быть разумно воспринят другими как влияющий на беспристрастность в любом вопросе, имеющем отношение к процессу закупок, включая процесс отбора и реализацию контракта. Претендент с фактическим, потенциальным или обоснованно предполагаемым конфликтом интересов будет дисквалифицирован, если </w:t>
            </w:r>
            <w:r w:rsidR="00673029" w:rsidRPr="00182B92">
              <w:rPr>
                <w:rFonts w:ascii="Times New Roman" w:hAnsi="Times New Roman"/>
                <w:lang w:val="ru-RU"/>
              </w:rPr>
              <w:t xml:space="preserve">иное не было непосредственно </w:t>
            </w:r>
            <w:r w:rsidRPr="00182B92">
              <w:rPr>
                <w:rFonts w:ascii="Times New Roman" w:hAnsi="Times New Roman"/>
                <w:lang w:val="ru-RU"/>
              </w:rPr>
              <w:t xml:space="preserve">одобрено Фондом. Работодатель требует, чтобы участник торгов и поставщик всегда считали интересы проекта первостепенными, строго избегая любых фактических, потенциальных или разумно предполагаемых конфликтов интересов, включая фактические, потенциальные или разумно предполагаемые конфликты </w:t>
            </w:r>
            <w:r w:rsidR="00673029" w:rsidRPr="00182B92">
              <w:rPr>
                <w:rFonts w:ascii="Times New Roman" w:hAnsi="Times New Roman"/>
                <w:lang w:val="ru-RU"/>
              </w:rPr>
              <w:t>в отношении других заданий</w:t>
            </w:r>
            <w:r w:rsidRPr="00182B92">
              <w:rPr>
                <w:rFonts w:ascii="Times New Roman" w:hAnsi="Times New Roman"/>
                <w:lang w:val="ru-RU"/>
              </w:rPr>
              <w:t xml:space="preserve"> или сво</w:t>
            </w:r>
            <w:r w:rsidR="00673029" w:rsidRPr="00182B92">
              <w:rPr>
                <w:rFonts w:ascii="Times New Roman" w:hAnsi="Times New Roman"/>
                <w:lang w:val="ru-RU"/>
              </w:rPr>
              <w:t>их личных,</w:t>
            </w:r>
            <w:r w:rsidRPr="00182B92">
              <w:rPr>
                <w:rFonts w:ascii="Times New Roman" w:hAnsi="Times New Roman"/>
                <w:lang w:val="ru-RU"/>
              </w:rPr>
              <w:t xml:space="preserve"> и</w:t>
            </w:r>
            <w:r w:rsidR="00673029" w:rsidRPr="00182B92">
              <w:rPr>
                <w:rFonts w:ascii="Times New Roman" w:hAnsi="Times New Roman"/>
                <w:lang w:val="ru-RU"/>
              </w:rPr>
              <w:t>/</w:t>
            </w:r>
            <w:r w:rsidRPr="00182B92">
              <w:rPr>
                <w:rFonts w:ascii="Times New Roman" w:hAnsi="Times New Roman"/>
                <w:lang w:val="ru-RU"/>
              </w:rPr>
              <w:t>или корпоративны</w:t>
            </w:r>
            <w:r w:rsidR="00673029" w:rsidRPr="00182B92">
              <w:rPr>
                <w:rFonts w:ascii="Times New Roman" w:hAnsi="Times New Roman"/>
                <w:lang w:val="ru-RU"/>
              </w:rPr>
              <w:t>х</w:t>
            </w:r>
            <w:r w:rsidRPr="00182B92">
              <w:rPr>
                <w:rFonts w:ascii="Times New Roman" w:hAnsi="Times New Roman"/>
                <w:lang w:val="ru-RU"/>
              </w:rPr>
              <w:t xml:space="preserve"> интерес</w:t>
            </w:r>
            <w:r w:rsidR="00673029" w:rsidRPr="00182B92">
              <w:rPr>
                <w:rFonts w:ascii="Times New Roman" w:hAnsi="Times New Roman"/>
                <w:lang w:val="ru-RU"/>
              </w:rPr>
              <w:t>ов</w:t>
            </w:r>
            <w:r w:rsidRPr="00182B92">
              <w:rPr>
                <w:rFonts w:ascii="Times New Roman" w:hAnsi="Times New Roman"/>
                <w:lang w:val="ru-RU"/>
              </w:rPr>
              <w:t>, и действовать, не принимая во внимание любую другую текущую или будущую работу. Без ограничения общего характера вышеизложенного, участник торгов или поставщик, включая все стороны, составляющие участника торгов или поставщика, и их соответствующий персонал и аффилированные лица, а также любых субподрядчиков для любой части контракта, включая соответствующие услуги, и их соответствующий персонал и аффилированные лица могут считаться имеющими фактический, потенциальный или обоснованно предполагаемый конфликт интересов и быть дисквалифицированы или прекращены, если они</w:t>
            </w:r>
            <w:r w:rsidR="00EA7086" w:rsidRPr="00182B92">
              <w:rPr>
                <w:rFonts w:ascii="Times New Roman" w:hAnsi="Times New Roman"/>
                <w:lang w:val="ru-RU"/>
              </w:rPr>
              <w:t>:</w:t>
            </w:r>
          </w:p>
          <w:p w14:paraId="48ACF692" w14:textId="77777777" w:rsidR="00D71C87" w:rsidRPr="00182B92" w:rsidRDefault="00D71C87" w:rsidP="00D00307">
            <w:pPr>
              <w:pStyle w:val="ITBSubclause"/>
              <w:numPr>
                <w:ilvl w:val="2"/>
                <w:numId w:val="46"/>
              </w:numPr>
              <w:jc w:val="both"/>
              <w:rPr>
                <w:rFonts w:ascii="Times New Roman" w:hAnsi="Times New Roman"/>
                <w:lang w:val="ru-RU"/>
              </w:rPr>
            </w:pPr>
            <w:r w:rsidRPr="00182B92">
              <w:rPr>
                <w:rFonts w:ascii="Times New Roman" w:hAnsi="Times New Roman"/>
                <w:lang w:val="ru-RU"/>
              </w:rPr>
              <w:t>Имеют, могут иметь или могут обоснованно иметь, по крайней мере, одного контролирующего партнера, общего с одной или несколькими другими сторонами в процессе, предусмотренном настоящим тендерным документом, или при исполнении контракта; или</w:t>
            </w:r>
          </w:p>
          <w:p w14:paraId="2E7C2DA2" w14:textId="77777777" w:rsidR="00D71C87" w:rsidRPr="00182B92" w:rsidRDefault="00D71C87" w:rsidP="00D00307">
            <w:pPr>
              <w:pStyle w:val="ITBSubclause"/>
              <w:numPr>
                <w:ilvl w:val="2"/>
                <w:numId w:val="46"/>
              </w:numPr>
              <w:jc w:val="both"/>
              <w:rPr>
                <w:rFonts w:ascii="Times New Roman" w:hAnsi="Times New Roman"/>
                <w:lang w:val="ru-RU"/>
              </w:rPr>
            </w:pPr>
            <w:r w:rsidRPr="00182B92">
              <w:rPr>
                <w:rFonts w:ascii="Times New Roman" w:hAnsi="Times New Roman"/>
                <w:lang w:val="ru-RU"/>
              </w:rPr>
              <w:lastRenderedPageBreak/>
              <w:t xml:space="preserve"> Имеют, могут иметь или могут обоснованно иметь одного того же законного представителя, что и другой участник торгов для целей данного предложения или выполнения контракта; или</w:t>
            </w:r>
          </w:p>
          <w:p w14:paraId="6CEF7D96" w14:textId="77777777" w:rsidR="00D71C87" w:rsidRPr="00182B92" w:rsidRDefault="00D71C87" w:rsidP="00D00307">
            <w:pPr>
              <w:pStyle w:val="ITBSubclause"/>
              <w:numPr>
                <w:ilvl w:val="2"/>
                <w:numId w:val="46"/>
              </w:numPr>
              <w:jc w:val="both"/>
              <w:rPr>
                <w:rFonts w:ascii="Times New Roman" w:hAnsi="Times New Roman"/>
                <w:lang w:val="ru-RU"/>
              </w:rPr>
            </w:pPr>
            <w:r w:rsidRPr="00182B92">
              <w:rPr>
                <w:rFonts w:ascii="Times New Roman" w:hAnsi="Times New Roman"/>
                <w:lang w:val="ru-RU"/>
              </w:rPr>
              <w:t>Имеют, могут иметь или могут обоснованно иметь отношения, напрямую или через обычных третьих лиц, которые дают им возможность иметь доступ к ненадлежащей или нераскрытой информации или влиять на процесс торгов и выполнение контракта, или влиять на решения покупателя относительно процесса выбора для этой закупки или во время выполнения контракта; или</w:t>
            </w:r>
          </w:p>
          <w:p w14:paraId="3AB1C640" w14:textId="77777777" w:rsidR="00D71C87" w:rsidRPr="00182B92" w:rsidRDefault="00D71C87" w:rsidP="00D00307">
            <w:pPr>
              <w:pStyle w:val="ITBSubclause"/>
              <w:numPr>
                <w:ilvl w:val="2"/>
                <w:numId w:val="46"/>
              </w:numPr>
              <w:jc w:val="both"/>
              <w:rPr>
                <w:rFonts w:ascii="Times New Roman" w:hAnsi="Times New Roman"/>
                <w:lang w:val="ru-RU"/>
              </w:rPr>
            </w:pPr>
            <w:r w:rsidRPr="00182B92">
              <w:rPr>
                <w:rFonts w:ascii="Times New Roman" w:hAnsi="Times New Roman"/>
                <w:lang w:val="ru-RU"/>
              </w:rPr>
              <w:t xml:space="preserve"> принимают участие более чем в одном конкурсном предложении в рамках данного процесса торгов. Участие участника торгов в более чем одном конкурсном предложении приведет к дисквалификации всех конкурсных предложений, в которых участвует данный участник торгов.  Однако это не является ограничением для включения одного и того же субподрядчика в более чем одно конкурсное предложение; или</w:t>
            </w:r>
          </w:p>
          <w:p w14:paraId="6EFEAF89" w14:textId="510F484F" w:rsidR="00EA7086" w:rsidRPr="00182B92" w:rsidRDefault="00D71C87" w:rsidP="00D00307">
            <w:pPr>
              <w:pStyle w:val="ITBSubclause"/>
              <w:numPr>
                <w:ilvl w:val="2"/>
                <w:numId w:val="46"/>
              </w:numPr>
              <w:jc w:val="both"/>
              <w:rPr>
                <w:rFonts w:ascii="Times New Roman" w:hAnsi="Times New Roman"/>
                <w:lang w:val="ru-RU"/>
              </w:rPr>
            </w:pPr>
            <w:r w:rsidRPr="00182B92">
              <w:rPr>
                <w:rFonts w:ascii="Times New Roman" w:hAnsi="Times New Roman"/>
                <w:lang w:val="ru-RU"/>
              </w:rPr>
              <w:t>сами являются, могут быть или может обоснованно показаться, что у них имеются, или они могут иметь деловые или семейные отношения с членом совета директоров организации закупщика или ее персоналом, Фондом или его персоналом, или любым другим лицом, которое участвовало, участвует или могло разумно участвовать прямо или косвенно в любой части (i) подготовки настоящего тендерного документа, (ii) в процессе отбора для этих закупок или (iii) выполнении контракта, если только этот фактический, потенциальный или разумно предполагаемый конфликт, проистекающий из этих отношений, не был прямо авторизирован Фондом</w:t>
            </w:r>
            <w:r w:rsidR="00EA7086" w:rsidRPr="00182B92">
              <w:rPr>
                <w:rFonts w:ascii="Times New Roman" w:hAnsi="Times New Roman"/>
                <w:lang w:val="ru-RU"/>
              </w:rPr>
              <w:t>.</w:t>
            </w:r>
          </w:p>
          <w:p w14:paraId="48C098F4" w14:textId="76808F49" w:rsidR="00C94B25" w:rsidRPr="00182B92" w:rsidRDefault="00D71C87" w:rsidP="00BB24B9">
            <w:pPr>
              <w:pStyle w:val="ITBSubclause"/>
              <w:jc w:val="both"/>
              <w:rPr>
                <w:rFonts w:ascii="Times New Roman" w:hAnsi="Times New Roman"/>
                <w:lang w:val="ru-RU"/>
              </w:rPr>
            </w:pPr>
            <w:r w:rsidRPr="00182B92">
              <w:rPr>
                <w:rFonts w:ascii="Times New Roman" w:hAnsi="Times New Roman"/>
                <w:lang w:val="ru-RU"/>
              </w:rPr>
              <w:t>Участник торгов и поставщик обязаны раскрывать любую ситуацию фактического, потенциального или предполагаемого конфликта интересов, которая влияет, может повлиять или может обоснованно восприниматься другими как влияющая на их способность служить наилучшим интересам покупателя. Неспособность надлежащим образом раскрыть любую из указанных ситуаций может привести к соответствующим действиям, включая дисквалификацию участника торгов, прекращение действия Контракта и любые другие меры, предусмотренные «Политикой МФСР по предотвращению мошенничества и коррупции в его проектах и операциях»</w:t>
            </w:r>
            <w:r w:rsidR="00C94B25" w:rsidRPr="00182B92">
              <w:rPr>
                <w:rFonts w:ascii="Times New Roman" w:hAnsi="Times New Roman"/>
                <w:lang w:val="ru-RU"/>
              </w:rPr>
              <w:t>.</w:t>
            </w:r>
          </w:p>
          <w:p w14:paraId="1FB8A5C7" w14:textId="0616B1EA" w:rsidR="00C94B25" w:rsidRPr="00182B92" w:rsidRDefault="00D71C87" w:rsidP="00BB24B9">
            <w:pPr>
              <w:pStyle w:val="ITBSubclause"/>
              <w:jc w:val="both"/>
              <w:rPr>
                <w:rFonts w:ascii="Times New Roman" w:hAnsi="Times New Roman"/>
                <w:lang w:val="ru-RU"/>
              </w:rPr>
            </w:pPr>
            <w:r w:rsidRPr="00182B92">
              <w:rPr>
                <w:rFonts w:ascii="Times New Roman" w:hAnsi="Times New Roman"/>
                <w:lang w:val="ru-RU"/>
              </w:rPr>
              <w:t xml:space="preserve">Участник торгов или поставщик, все стороны, составляющие участника торгов или поставщика, а также любые субподрядчики для любой части Контракта, включая связанные услуги, а также их соответствующий персонал и аффилированные лица, не должны быть физическими или юридическими лицами, включенными Фондом в декларацию о неправомочности, чтобы не допустить их участия в запрещенных действиях, предусмотренных пунктом 3 ИУТ выше. Фонд также имеет право в одностороннем порядке признать отстранение </w:t>
            </w:r>
            <w:r w:rsidRPr="00182B92">
              <w:rPr>
                <w:rFonts w:ascii="Times New Roman" w:hAnsi="Times New Roman"/>
                <w:lang w:val="ru-RU"/>
              </w:rPr>
              <w:lastRenderedPageBreak/>
              <w:t>любых международных финансовых организаций, которые являются участниками Соглашения о взаимном исполнении решений об отстранении, если такие исключения соответствуют требованиям для взаимного признания в соответствии с Соглашением о взаимном исполнении решений об отстранении</w:t>
            </w:r>
            <w:r w:rsidR="00C94B25" w:rsidRPr="00182B92">
              <w:rPr>
                <w:rFonts w:ascii="Times New Roman" w:hAnsi="Times New Roman"/>
                <w:lang w:val="ru-RU"/>
              </w:rPr>
              <w:t>.</w:t>
            </w:r>
          </w:p>
          <w:p w14:paraId="2A19627F" w14:textId="50909D6F" w:rsidR="00EF3F3B" w:rsidRPr="00182B92" w:rsidRDefault="00D71C87" w:rsidP="00BB24B9">
            <w:pPr>
              <w:pStyle w:val="ITBSubclause"/>
              <w:jc w:val="both"/>
              <w:rPr>
                <w:rFonts w:ascii="Times New Roman" w:hAnsi="Times New Roman"/>
                <w:lang w:val="ru-RU"/>
              </w:rPr>
            </w:pPr>
            <w:r w:rsidRPr="00182B92">
              <w:rPr>
                <w:rFonts w:ascii="Times New Roman" w:hAnsi="Times New Roman"/>
                <w:lang w:val="ru-RU"/>
              </w:rPr>
              <w:t>Участник торгов или поставщик, все стороны, составляющие участника торгов или поставщика, и любые субподрядчики для любой части контракта, включая сопутствующие услуги, а также их соответствующий персонал и аффилированные лица, которые не являются неправомочными по причине, описанной в этом пункте 7 ИУТ, тем не менее будут исключен, если</w:t>
            </w:r>
            <w:r w:rsidR="00EF3F3B" w:rsidRPr="00182B92">
              <w:rPr>
                <w:rFonts w:ascii="Times New Roman" w:hAnsi="Times New Roman"/>
                <w:lang w:val="ru-RU"/>
              </w:rPr>
              <w:t>:</w:t>
            </w:r>
          </w:p>
          <w:p w14:paraId="25DC88A4" w14:textId="77777777" w:rsidR="00D71C87" w:rsidRPr="00182B92" w:rsidRDefault="00D71C87" w:rsidP="00D71C87">
            <w:pPr>
              <w:pStyle w:val="ITBSubclause"/>
              <w:numPr>
                <w:ilvl w:val="2"/>
                <w:numId w:val="7"/>
              </w:numPr>
              <w:ind w:left="360"/>
              <w:jc w:val="both"/>
              <w:rPr>
                <w:rFonts w:ascii="Times New Roman" w:hAnsi="Times New Roman"/>
                <w:lang w:val="ru-RU"/>
              </w:rPr>
            </w:pPr>
            <w:r w:rsidRPr="00182B92">
              <w:rPr>
                <w:rFonts w:ascii="Times New Roman" w:hAnsi="Times New Roman"/>
                <w:lang w:val="ru-RU"/>
              </w:rPr>
              <w:t>в соответствии с законом или официальным постановлением правительство запрещает коммерческие отношения со страной участника торгов или поставщика (включая любых партнеров, субподрядчиков и любых соответствующих аффилированных лиц) при условии, что Фонд удовлетворен, что такое исключение не препятствует эффективной конкуренции при поставке товаров или заключение контрактов на выполнение необходимых работ или услуг; или</w:t>
            </w:r>
          </w:p>
          <w:p w14:paraId="1DE3E7F7" w14:textId="39665520" w:rsidR="00EF3F3B" w:rsidRPr="00182B92" w:rsidRDefault="00D71C87" w:rsidP="00D71C87">
            <w:pPr>
              <w:pStyle w:val="ITBSubclause"/>
              <w:numPr>
                <w:ilvl w:val="2"/>
                <w:numId w:val="7"/>
              </w:numPr>
              <w:ind w:left="360"/>
              <w:jc w:val="both"/>
              <w:rPr>
                <w:rFonts w:ascii="Times New Roman" w:hAnsi="Times New Roman"/>
                <w:lang w:val="ru-RU"/>
              </w:rPr>
            </w:pPr>
            <w:r w:rsidRPr="00182B92">
              <w:rPr>
                <w:rFonts w:ascii="Times New Roman" w:hAnsi="Times New Roman"/>
                <w:lang w:val="ru-RU"/>
              </w:rPr>
              <w:t>в соответствии с решением Совета Безопасности Организации Объединенных Наций, принятым в соответствии с главой VII Устава Организации Объединенных Наций, Правительство запрещает осуществление выплаты</w:t>
            </w:r>
            <w:r w:rsidR="00C94B25" w:rsidRPr="00182B92">
              <w:rPr>
                <w:rFonts w:ascii="Times New Roman" w:hAnsi="Times New Roman"/>
                <w:lang w:val="ru-RU"/>
              </w:rPr>
              <w:t>.</w:t>
            </w:r>
          </w:p>
        </w:tc>
      </w:tr>
      <w:tr w:rsidR="00254E19" w:rsidRPr="00376A16" w14:paraId="6684CCB9" w14:textId="77777777" w:rsidTr="002130AB">
        <w:trPr>
          <w:trHeight w:val="1843"/>
        </w:trPr>
        <w:tc>
          <w:tcPr>
            <w:tcW w:w="2410" w:type="dxa"/>
          </w:tcPr>
          <w:p w14:paraId="6633A303" w14:textId="460E2301" w:rsidR="00254E19" w:rsidRPr="00182B92" w:rsidRDefault="004D5117" w:rsidP="007E68F4">
            <w:pPr>
              <w:pStyle w:val="ITBClauses"/>
              <w:rPr>
                <w:rFonts w:ascii="Times New Roman" w:hAnsi="Times New Roman"/>
                <w:lang w:val="ru-RU"/>
              </w:rPr>
            </w:pPr>
            <w:bookmarkStart w:id="21" w:name="_Toc84331624"/>
            <w:r w:rsidRPr="00182B92">
              <w:rPr>
                <w:rFonts w:ascii="Times New Roman" w:hAnsi="Times New Roman"/>
                <w:lang w:val="ru-RU"/>
              </w:rPr>
              <w:lastRenderedPageBreak/>
              <w:t>Квалификация участника торгов</w:t>
            </w:r>
            <w:bookmarkEnd w:id="21"/>
          </w:p>
        </w:tc>
        <w:tc>
          <w:tcPr>
            <w:tcW w:w="7513" w:type="dxa"/>
          </w:tcPr>
          <w:p w14:paraId="760572D8" w14:textId="33DE894F" w:rsidR="00254E19" w:rsidRPr="00182B92" w:rsidRDefault="004D5117" w:rsidP="004D5117">
            <w:pPr>
              <w:pStyle w:val="ITBSubclause"/>
              <w:jc w:val="both"/>
              <w:rPr>
                <w:rFonts w:ascii="Times New Roman" w:hAnsi="Times New Roman"/>
                <w:lang w:val="ru-RU"/>
              </w:rPr>
            </w:pPr>
            <w:r w:rsidRPr="00182B92">
              <w:rPr>
                <w:rFonts w:ascii="Times New Roman" w:hAnsi="Times New Roman"/>
                <w:lang w:val="ru-RU"/>
              </w:rPr>
              <w:t>Все участники торгов должны предоставить в соответствии с Разделом IV тендерной документации информацию о квалификации, предварительное описание предлагаемого метода работы и графика, включая чертежи и диаграммы, если это необходимо.</w:t>
            </w:r>
          </w:p>
          <w:p w14:paraId="5486AC8E" w14:textId="77777777" w:rsidR="004D5117" w:rsidRPr="00182B92" w:rsidRDefault="004D5117" w:rsidP="00BB24B9">
            <w:pPr>
              <w:pStyle w:val="ITBSubclause"/>
              <w:jc w:val="both"/>
              <w:rPr>
                <w:rFonts w:ascii="Times New Roman" w:hAnsi="Times New Roman"/>
                <w:lang w:val="ru-RU"/>
              </w:rPr>
            </w:pPr>
            <w:r w:rsidRPr="00182B92">
              <w:rPr>
                <w:rFonts w:ascii="Times New Roman" w:hAnsi="Times New Roman"/>
                <w:lang w:val="ru-RU"/>
              </w:rPr>
              <w:t>Чтобы претендовать на присуждение контракта, участники торгов должны соответствовать следующему минимуму:</w:t>
            </w:r>
          </w:p>
          <w:p w14:paraId="56FF3C8C" w14:textId="5F1CEE86" w:rsidR="004D5117" w:rsidRPr="00182B92" w:rsidRDefault="004D5117" w:rsidP="004D5117">
            <w:pPr>
              <w:pStyle w:val="ITBSubclause"/>
              <w:numPr>
                <w:ilvl w:val="2"/>
                <w:numId w:val="7"/>
              </w:numPr>
              <w:jc w:val="both"/>
              <w:rPr>
                <w:rFonts w:ascii="Times New Roman" w:hAnsi="Times New Roman"/>
                <w:lang w:val="ru-RU"/>
              </w:rPr>
            </w:pPr>
            <w:r w:rsidRPr="00182B92">
              <w:rPr>
                <w:rFonts w:ascii="Times New Roman" w:hAnsi="Times New Roman"/>
                <w:lang w:val="ru-RU"/>
              </w:rPr>
              <w:t>Годовой объем строительных работ за последние два года не менее суммы, указанной в ОСТ;</w:t>
            </w:r>
          </w:p>
          <w:p w14:paraId="18C2AE57" w14:textId="1F8E2019" w:rsidR="004D5117" w:rsidRPr="00182B92" w:rsidRDefault="004D5117" w:rsidP="004D5117">
            <w:pPr>
              <w:pStyle w:val="ITBSubclause"/>
              <w:numPr>
                <w:ilvl w:val="2"/>
                <w:numId w:val="7"/>
              </w:numPr>
              <w:jc w:val="both"/>
              <w:rPr>
                <w:rFonts w:ascii="Times New Roman" w:hAnsi="Times New Roman"/>
                <w:lang w:val="ru-RU"/>
              </w:rPr>
            </w:pPr>
            <w:r w:rsidRPr="00182B92">
              <w:rPr>
                <w:rFonts w:ascii="Times New Roman" w:hAnsi="Times New Roman"/>
                <w:lang w:val="ru-RU"/>
              </w:rPr>
              <w:t>опыт работы в качестве генерального подрядчика в строительстве хотя бы по одному объекту, который по характеру и сложности является  эквиавлентным данным работам, за последние 2 года (для соответствия этому требованию указанные работы должны быть выполнены не менее чем на 80 процентов);</w:t>
            </w:r>
          </w:p>
          <w:p w14:paraId="7FA6ED29" w14:textId="62F09B3A" w:rsidR="004D5117" w:rsidRPr="00182B92" w:rsidRDefault="004D5117" w:rsidP="004D5117">
            <w:pPr>
              <w:pStyle w:val="ITBSubclause"/>
              <w:numPr>
                <w:ilvl w:val="2"/>
                <w:numId w:val="7"/>
              </w:numPr>
              <w:jc w:val="both"/>
              <w:rPr>
                <w:rFonts w:ascii="Times New Roman" w:hAnsi="Times New Roman"/>
                <w:lang w:val="ru-RU"/>
              </w:rPr>
            </w:pPr>
            <w:r w:rsidRPr="00182B92">
              <w:rPr>
                <w:rFonts w:ascii="Times New Roman" w:hAnsi="Times New Roman"/>
                <w:lang w:val="ru-RU"/>
              </w:rPr>
              <w:t>предложения по своевременному приобретению (владению, аренде, найму и т. д.) необходимого оборудования, указанного в Основных сведенгиях о торгах (ОСТ); а также</w:t>
            </w:r>
          </w:p>
          <w:p w14:paraId="66019A2E" w14:textId="4FC08160" w:rsidR="00254E19" w:rsidRPr="00182B92" w:rsidRDefault="004D5117" w:rsidP="004D5117">
            <w:pPr>
              <w:pStyle w:val="ITBSubclause"/>
              <w:numPr>
                <w:ilvl w:val="2"/>
                <w:numId w:val="7"/>
              </w:numPr>
              <w:jc w:val="both"/>
              <w:rPr>
                <w:rFonts w:ascii="Times New Roman" w:hAnsi="Times New Roman"/>
                <w:lang w:val="ru-RU"/>
              </w:rPr>
            </w:pPr>
            <w:r w:rsidRPr="00182B92">
              <w:rPr>
                <w:rFonts w:ascii="Times New Roman" w:hAnsi="Times New Roman"/>
                <w:lang w:val="ru-RU"/>
              </w:rPr>
              <w:t>ключевой персонал, необходимый для выполнения контракта, с квалификацией и опытом, указанными в ОСТ и Разделе IV.</w:t>
            </w:r>
          </w:p>
        </w:tc>
      </w:tr>
      <w:tr w:rsidR="00254E19" w:rsidRPr="00376A16" w14:paraId="33D25212" w14:textId="77777777" w:rsidTr="002130AB">
        <w:trPr>
          <w:trHeight w:val="1548"/>
        </w:trPr>
        <w:tc>
          <w:tcPr>
            <w:tcW w:w="2410" w:type="dxa"/>
          </w:tcPr>
          <w:p w14:paraId="57A50DB2" w14:textId="2C52C426" w:rsidR="00254E19" w:rsidRPr="00182B92" w:rsidRDefault="00BB24B9" w:rsidP="007E68F4">
            <w:pPr>
              <w:pStyle w:val="ITBClauses"/>
              <w:rPr>
                <w:rFonts w:ascii="Times New Roman" w:hAnsi="Times New Roman"/>
                <w:lang w:val="ru-RU"/>
              </w:rPr>
            </w:pPr>
            <w:bookmarkStart w:id="22" w:name="_Toc84331625"/>
            <w:r w:rsidRPr="00182B92">
              <w:rPr>
                <w:rFonts w:ascii="Times New Roman" w:hAnsi="Times New Roman"/>
                <w:lang w:val="ru-RU"/>
              </w:rPr>
              <w:lastRenderedPageBreak/>
              <w:t>Одно конкурсное предложение на участника</w:t>
            </w:r>
            <w:bookmarkEnd w:id="22"/>
            <w:r w:rsidRPr="00182B92">
              <w:rPr>
                <w:rFonts w:ascii="Times New Roman" w:hAnsi="Times New Roman"/>
                <w:lang w:val="ru-RU"/>
              </w:rPr>
              <w:t xml:space="preserve"> </w:t>
            </w:r>
          </w:p>
        </w:tc>
        <w:tc>
          <w:tcPr>
            <w:tcW w:w="7513" w:type="dxa"/>
          </w:tcPr>
          <w:p w14:paraId="720B3A8E" w14:textId="6C80BB0C" w:rsidR="00254E19" w:rsidRPr="00182B92" w:rsidRDefault="004D5117" w:rsidP="004D5117">
            <w:pPr>
              <w:pStyle w:val="ITBSubclause"/>
              <w:jc w:val="both"/>
              <w:rPr>
                <w:rFonts w:ascii="Times New Roman" w:hAnsi="Times New Roman"/>
                <w:lang w:val="ru-RU"/>
              </w:rPr>
            </w:pPr>
            <w:r w:rsidRPr="00182B92">
              <w:rPr>
                <w:rFonts w:ascii="Times New Roman" w:hAnsi="Times New Roman"/>
                <w:lang w:val="ru-RU"/>
              </w:rPr>
              <w:t>Каждый участник торгов должен подать только одно предложение, индивидуально или в качестве партнера по совместному предприятию. Любой участник торгов, подавший или участвующий в более чем одной заявке, будет дисквалифицирован. Партнеры по совместному предприятию несут индивидуальгную и совместную ответственность за выполнение контракта.</w:t>
            </w:r>
          </w:p>
        </w:tc>
      </w:tr>
      <w:tr w:rsidR="00254E19" w:rsidRPr="00376A16" w14:paraId="79E9186C" w14:textId="77777777" w:rsidTr="002130AB">
        <w:trPr>
          <w:trHeight w:val="1548"/>
        </w:trPr>
        <w:tc>
          <w:tcPr>
            <w:tcW w:w="2410" w:type="dxa"/>
          </w:tcPr>
          <w:p w14:paraId="28BB97C9" w14:textId="24C03225" w:rsidR="00254E19" w:rsidRPr="00182B92" w:rsidRDefault="004D5117" w:rsidP="007E68F4">
            <w:pPr>
              <w:pStyle w:val="ITBClauses"/>
              <w:rPr>
                <w:rFonts w:ascii="Times New Roman" w:hAnsi="Times New Roman"/>
                <w:lang w:val="ru-RU"/>
              </w:rPr>
            </w:pPr>
            <w:bookmarkStart w:id="23" w:name="_Toc84331626"/>
            <w:r w:rsidRPr="00182B92">
              <w:rPr>
                <w:rFonts w:ascii="Times New Roman" w:hAnsi="Times New Roman"/>
                <w:lang w:val="ru-RU"/>
              </w:rPr>
              <w:t>Стоимость тендера</w:t>
            </w:r>
            <w:bookmarkEnd w:id="23"/>
          </w:p>
        </w:tc>
        <w:tc>
          <w:tcPr>
            <w:tcW w:w="7513" w:type="dxa"/>
          </w:tcPr>
          <w:p w14:paraId="3FBABCC8" w14:textId="0BC9E965" w:rsidR="00254E19" w:rsidRPr="00182B92" w:rsidRDefault="004D5117" w:rsidP="00BB24B9">
            <w:pPr>
              <w:pStyle w:val="ITBSubclause"/>
              <w:jc w:val="both"/>
              <w:rPr>
                <w:rFonts w:ascii="Times New Roman" w:hAnsi="Times New Roman"/>
                <w:lang w:val="ru-RU"/>
              </w:rPr>
            </w:pPr>
            <w:r w:rsidRPr="00182B92">
              <w:rPr>
                <w:rFonts w:ascii="Times New Roman" w:hAnsi="Times New Roman"/>
                <w:lang w:val="ru-RU"/>
              </w:rPr>
              <w:t>Участник торгов должен нести все расходы, связанные с подготовкой и подачей своего предложения, и покупатель ни в коем случае не несет ответственности за эти расходы, независимо от проведения или результатов тендера</w:t>
            </w:r>
            <w:r w:rsidR="00254E19" w:rsidRPr="00182B92">
              <w:rPr>
                <w:rFonts w:ascii="Times New Roman" w:hAnsi="Times New Roman"/>
                <w:lang w:val="ru-RU"/>
              </w:rPr>
              <w:t>.</w:t>
            </w:r>
          </w:p>
        </w:tc>
      </w:tr>
      <w:tr w:rsidR="00254E19" w:rsidRPr="00182B92" w14:paraId="521429EF" w14:textId="77777777" w:rsidTr="00574648">
        <w:trPr>
          <w:trHeight w:val="1548"/>
        </w:trPr>
        <w:tc>
          <w:tcPr>
            <w:tcW w:w="2410" w:type="dxa"/>
          </w:tcPr>
          <w:p w14:paraId="00EF7CB0" w14:textId="22D599A3" w:rsidR="00254E19" w:rsidRPr="00182B92" w:rsidRDefault="00BF2D7E" w:rsidP="007E68F4">
            <w:pPr>
              <w:pStyle w:val="ITBClauses"/>
              <w:rPr>
                <w:rFonts w:ascii="Times New Roman" w:hAnsi="Times New Roman"/>
                <w:lang w:val="ru-RU"/>
              </w:rPr>
            </w:pPr>
            <w:bookmarkStart w:id="24" w:name="_Toc84331627"/>
            <w:r w:rsidRPr="00182B92">
              <w:rPr>
                <w:rFonts w:ascii="Times New Roman" w:hAnsi="Times New Roman"/>
                <w:lang w:val="ru-RU"/>
              </w:rPr>
              <w:t>Пред-тендерная встреча и посещение объекта</w:t>
            </w:r>
            <w:bookmarkEnd w:id="24"/>
          </w:p>
        </w:tc>
        <w:tc>
          <w:tcPr>
            <w:tcW w:w="7513" w:type="dxa"/>
          </w:tcPr>
          <w:p w14:paraId="336FCBFD" w14:textId="5AE8C408" w:rsidR="00BF2D7E" w:rsidRPr="00182B92" w:rsidRDefault="00BF2D7E" w:rsidP="00BF2D7E">
            <w:pPr>
              <w:pStyle w:val="ITBSubclause"/>
              <w:jc w:val="both"/>
              <w:rPr>
                <w:rFonts w:ascii="Times New Roman" w:hAnsi="Times New Roman"/>
                <w:lang w:val="ru-RU"/>
              </w:rPr>
            </w:pPr>
            <w:r w:rsidRPr="00182B92">
              <w:rPr>
                <w:rFonts w:ascii="Times New Roman" w:hAnsi="Times New Roman"/>
                <w:lang w:val="ru-RU"/>
              </w:rPr>
              <w:t>Если это предусмотрено в ОСТ, работодатель приглашает уполномоченного представителя участника торгов присутствовать на совещании перед началом торгов в указанном месте, времени и дате. Целью предтендерной встречи будет прояснение вопросов и ответы на вопросы по любому вопросу, который может быть поднят на этом этапе.</w:t>
            </w:r>
          </w:p>
          <w:p w14:paraId="7E8F148C" w14:textId="539A5822" w:rsidR="00254E19" w:rsidRPr="00182B92" w:rsidRDefault="00B14A39" w:rsidP="00B14A39">
            <w:pPr>
              <w:pStyle w:val="ITBSubclause"/>
              <w:jc w:val="both"/>
              <w:rPr>
                <w:rFonts w:ascii="Times New Roman" w:hAnsi="Times New Roman"/>
                <w:lang w:val="ru-RU"/>
              </w:rPr>
            </w:pPr>
            <w:r w:rsidRPr="00182B92">
              <w:rPr>
                <w:rFonts w:ascii="Times New Roman" w:hAnsi="Times New Roman"/>
                <w:lang w:val="ru-RU"/>
              </w:rPr>
              <w:t xml:space="preserve">Предполагается, что </w:t>
            </w:r>
            <w:r w:rsidR="00BF2D7E" w:rsidRPr="00182B92">
              <w:rPr>
                <w:rFonts w:ascii="Times New Roman" w:hAnsi="Times New Roman"/>
                <w:lang w:val="ru-RU"/>
              </w:rPr>
              <w:t xml:space="preserve">Участник торгов, под свою ответственность и риск, </w:t>
            </w:r>
            <w:r w:rsidRPr="00182B92">
              <w:rPr>
                <w:rFonts w:ascii="Times New Roman" w:hAnsi="Times New Roman"/>
                <w:lang w:val="ru-RU"/>
              </w:rPr>
              <w:t>посетит и изучит</w:t>
            </w:r>
            <w:r w:rsidR="00BF2D7E" w:rsidRPr="00182B92">
              <w:rPr>
                <w:rFonts w:ascii="Times New Roman" w:hAnsi="Times New Roman"/>
                <w:lang w:val="ru-RU"/>
              </w:rPr>
              <w:t xml:space="preserve"> место проведения работ и окрестности</w:t>
            </w:r>
            <w:r w:rsidRPr="00182B92">
              <w:rPr>
                <w:rFonts w:ascii="Times New Roman" w:hAnsi="Times New Roman"/>
                <w:lang w:val="ru-RU"/>
              </w:rPr>
              <w:t>,</w:t>
            </w:r>
            <w:r w:rsidR="00BF2D7E" w:rsidRPr="00182B92">
              <w:rPr>
                <w:rFonts w:ascii="Times New Roman" w:hAnsi="Times New Roman"/>
                <w:lang w:val="ru-RU"/>
              </w:rPr>
              <w:t xml:space="preserve"> и получит всю информацию, которая может быть необходима для подготовки </w:t>
            </w:r>
            <w:r w:rsidRPr="00182B92">
              <w:rPr>
                <w:rFonts w:ascii="Times New Roman" w:hAnsi="Times New Roman"/>
                <w:lang w:val="ru-RU"/>
              </w:rPr>
              <w:t xml:space="preserve">тендерной </w:t>
            </w:r>
            <w:r w:rsidR="00BF2D7E" w:rsidRPr="00182B92">
              <w:rPr>
                <w:rFonts w:ascii="Times New Roman" w:hAnsi="Times New Roman"/>
                <w:lang w:val="ru-RU"/>
              </w:rPr>
              <w:t xml:space="preserve">заявки и заключения контракта на строительство работ. Затраты на посещение </w:t>
            </w:r>
            <w:r w:rsidRPr="00182B92">
              <w:rPr>
                <w:rFonts w:ascii="Times New Roman" w:hAnsi="Times New Roman"/>
                <w:lang w:val="ru-RU"/>
              </w:rPr>
              <w:t>объекта строительства</w:t>
            </w:r>
            <w:r w:rsidR="00BF2D7E" w:rsidRPr="00182B92">
              <w:rPr>
                <w:rFonts w:ascii="Times New Roman" w:hAnsi="Times New Roman"/>
                <w:lang w:val="ru-RU"/>
              </w:rPr>
              <w:t xml:space="preserve"> оплачиваются участником торгов.</w:t>
            </w:r>
          </w:p>
        </w:tc>
      </w:tr>
      <w:tr w:rsidR="00574648" w:rsidRPr="00182B92" w14:paraId="2F3504F3" w14:textId="77777777" w:rsidTr="00574648">
        <w:trPr>
          <w:trHeight w:val="1548"/>
        </w:trPr>
        <w:tc>
          <w:tcPr>
            <w:tcW w:w="2410" w:type="dxa"/>
          </w:tcPr>
          <w:p w14:paraId="03C73A71" w14:textId="57A2E013" w:rsidR="00574648" w:rsidRPr="00182B92" w:rsidRDefault="00C24807" w:rsidP="007E68F4">
            <w:pPr>
              <w:pStyle w:val="ITBClauses"/>
              <w:rPr>
                <w:rFonts w:ascii="Times New Roman" w:hAnsi="Times New Roman"/>
                <w:lang w:val="ru-RU"/>
              </w:rPr>
            </w:pPr>
            <w:bookmarkStart w:id="25" w:name="_Toc84331628"/>
            <w:r w:rsidRPr="00182B92">
              <w:rPr>
                <w:rFonts w:ascii="Times New Roman" w:hAnsi="Times New Roman"/>
                <w:lang w:val="ru-RU"/>
              </w:rPr>
              <w:t>Содержание тендерных документов</w:t>
            </w:r>
            <w:bookmarkEnd w:id="25"/>
          </w:p>
        </w:tc>
        <w:tc>
          <w:tcPr>
            <w:tcW w:w="7513" w:type="dxa"/>
          </w:tcPr>
          <w:p w14:paraId="3579FD04" w14:textId="63795811" w:rsidR="00574648" w:rsidRPr="00182B92" w:rsidRDefault="006514D4" w:rsidP="006514D4">
            <w:pPr>
              <w:pStyle w:val="ITBSubclause"/>
              <w:numPr>
                <w:ilvl w:val="1"/>
                <w:numId w:val="9"/>
              </w:numPr>
              <w:tabs>
                <w:tab w:val="clear" w:pos="624"/>
              </w:tabs>
              <w:ind w:hanging="583"/>
              <w:rPr>
                <w:rFonts w:ascii="Times New Roman" w:hAnsi="Times New Roman"/>
                <w:lang w:val="ru-RU"/>
              </w:rPr>
            </w:pPr>
            <w:r w:rsidRPr="00182B92">
              <w:rPr>
                <w:rFonts w:ascii="Times New Roman" w:hAnsi="Times New Roman"/>
                <w:lang w:val="ru-RU"/>
              </w:rPr>
              <w:t>Комплект тендерной документации включает документы, перечисленные в таблице ниже, и дополнения в соответствии с ИУТ 13</w:t>
            </w:r>
            <w:r w:rsidR="00574648" w:rsidRPr="00182B92">
              <w:rPr>
                <w:rFonts w:ascii="Times New Roman" w:hAnsi="Times New Roman"/>
                <w:lang w:val="ru-RU"/>
              </w:rPr>
              <w:t>:</w:t>
            </w:r>
          </w:p>
          <w:p w14:paraId="23EC5BD8" w14:textId="29F0CAB1" w:rsidR="00574648" w:rsidRPr="00182B92" w:rsidRDefault="00C24807" w:rsidP="00C24807">
            <w:pPr>
              <w:pStyle w:val="ITBSubclause"/>
              <w:numPr>
                <w:ilvl w:val="0"/>
                <w:numId w:val="12"/>
              </w:numPr>
              <w:rPr>
                <w:rFonts w:ascii="Times New Roman" w:hAnsi="Times New Roman"/>
                <w:lang w:val="ru-RU"/>
              </w:rPr>
            </w:pPr>
            <w:r w:rsidRPr="00182B92">
              <w:rPr>
                <w:rFonts w:ascii="Times New Roman" w:hAnsi="Times New Roman"/>
                <w:lang w:val="ru-RU"/>
              </w:rPr>
              <w:t>Приглашение к участию в торгах</w:t>
            </w:r>
          </w:p>
          <w:p w14:paraId="3D8C3BB2" w14:textId="7146C6C1" w:rsidR="00574648" w:rsidRPr="00182B92" w:rsidRDefault="00C24807" w:rsidP="00C24807">
            <w:pPr>
              <w:pStyle w:val="ITBSubclause"/>
              <w:numPr>
                <w:ilvl w:val="0"/>
                <w:numId w:val="12"/>
              </w:numPr>
              <w:rPr>
                <w:rFonts w:ascii="Times New Roman" w:hAnsi="Times New Roman"/>
                <w:lang w:val="ru-RU"/>
              </w:rPr>
            </w:pPr>
            <w:r w:rsidRPr="00182B92">
              <w:rPr>
                <w:rFonts w:ascii="Times New Roman" w:hAnsi="Times New Roman"/>
                <w:lang w:val="ru-RU"/>
              </w:rPr>
              <w:t>Инструкции участникам торгов (ИУТ)</w:t>
            </w:r>
            <w:r w:rsidR="00574648" w:rsidRPr="00182B92">
              <w:rPr>
                <w:rFonts w:ascii="Times New Roman" w:hAnsi="Times New Roman"/>
                <w:lang w:val="ru-RU"/>
              </w:rPr>
              <w:t xml:space="preserve"> </w:t>
            </w:r>
          </w:p>
          <w:p w14:paraId="47DAE76B" w14:textId="6A1EDA3C" w:rsidR="00574648" w:rsidRPr="00182B92" w:rsidRDefault="00C24807" w:rsidP="00C24807">
            <w:pPr>
              <w:pStyle w:val="ITBSubclause"/>
              <w:numPr>
                <w:ilvl w:val="0"/>
                <w:numId w:val="12"/>
              </w:numPr>
              <w:rPr>
                <w:rFonts w:ascii="Times New Roman" w:hAnsi="Times New Roman"/>
                <w:lang w:val="ru-RU"/>
              </w:rPr>
            </w:pPr>
            <w:r w:rsidRPr="00182B92">
              <w:rPr>
                <w:rFonts w:ascii="Times New Roman" w:hAnsi="Times New Roman"/>
                <w:lang w:val="ru-RU"/>
              </w:rPr>
              <w:t>Основные сведения о торгах (ОСТ)</w:t>
            </w:r>
          </w:p>
          <w:p w14:paraId="33ECBFD9" w14:textId="0525FED0" w:rsidR="00574648" w:rsidRPr="00182B92" w:rsidRDefault="00C24807" w:rsidP="00C24807">
            <w:pPr>
              <w:pStyle w:val="ITBSubclause"/>
              <w:numPr>
                <w:ilvl w:val="0"/>
                <w:numId w:val="12"/>
              </w:numPr>
              <w:rPr>
                <w:rFonts w:ascii="Times New Roman" w:hAnsi="Times New Roman"/>
                <w:lang w:val="ru-RU"/>
              </w:rPr>
            </w:pPr>
            <w:r w:rsidRPr="00182B92">
              <w:rPr>
                <w:rFonts w:ascii="Times New Roman" w:hAnsi="Times New Roman"/>
                <w:lang w:val="ru-RU"/>
              </w:rPr>
              <w:t>Квалификационные и оценочные критерии</w:t>
            </w:r>
          </w:p>
          <w:p w14:paraId="2EB966CB" w14:textId="77777777" w:rsidR="00C24807" w:rsidRPr="00182B92" w:rsidRDefault="00C24807" w:rsidP="00C24807">
            <w:pPr>
              <w:pStyle w:val="ITBSubclause"/>
              <w:numPr>
                <w:ilvl w:val="0"/>
                <w:numId w:val="12"/>
              </w:numPr>
              <w:rPr>
                <w:rFonts w:ascii="Times New Roman" w:hAnsi="Times New Roman"/>
                <w:lang w:val="ru-RU"/>
              </w:rPr>
            </w:pPr>
            <w:r w:rsidRPr="00182B92">
              <w:rPr>
                <w:rFonts w:ascii="Times New Roman" w:hAnsi="Times New Roman"/>
                <w:lang w:val="ru-RU"/>
              </w:rPr>
              <w:t>Тендерные формы</w:t>
            </w:r>
          </w:p>
          <w:p w14:paraId="09C269B0" w14:textId="10232119" w:rsidR="00C24807" w:rsidRPr="00182B92" w:rsidRDefault="00C24807" w:rsidP="00C24807">
            <w:pPr>
              <w:pStyle w:val="ITBSubclause"/>
              <w:numPr>
                <w:ilvl w:val="0"/>
                <w:numId w:val="12"/>
              </w:numPr>
              <w:rPr>
                <w:rFonts w:ascii="Times New Roman" w:hAnsi="Times New Roman"/>
                <w:lang w:val="ru-RU"/>
              </w:rPr>
            </w:pPr>
            <w:r w:rsidRPr="00182B92">
              <w:rPr>
                <w:rFonts w:ascii="Times New Roman" w:hAnsi="Times New Roman"/>
                <w:lang w:val="ru-RU"/>
              </w:rPr>
              <w:t>Общие условия Контракта (ОУК)</w:t>
            </w:r>
          </w:p>
          <w:p w14:paraId="0D5F7AA5" w14:textId="19A941C1" w:rsidR="00574648" w:rsidRPr="00182B92" w:rsidRDefault="00C24807" w:rsidP="00C24807">
            <w:pPr>
              <w:pStyle w:val="ITBSubclause"/>
              <w:numPr>
                <w:ilvl w:val="0"/>
                <w:numId w:val="12"/>
              </w:numPr>
              <w:rPr>
                <w:rFonts w:ascii="Times New Roman" w:hAnsi="Times New Roman"/>
                <w:lang w:val="ru-RU"/>
              </w:rPr>
            </w:pPr>
            <w:r w:rsidRPr="00182B92">
              <w:rPr>
                <w:rFonts w:ascii="Times New Roman" w:hAnsi="Times New Roman"/>
                <w:lang w:val="ru-RU"/>
              </w:rPr>
              <w:t>Специальные условия Контракта (СУК)</w:t>
            </w:r>
          </w:p>
          <w:p w14:paraId="22F0D706" w14:textId="1B07CCF8" w:rsidR="00574648" w:rsidRPr="00182B92" w:rsidRDefault="00C24807" w:rsidP="00C24807">
            <w:pPr>
              <w:pStyle w:val="ITBSubclause"/>
              <w:numPr>
                <w:ilvl w:val="0"/>
                <w:numId w:val="12"/>
              </w:numPr>
              <w:rPr>
                <w:rFonts w:ascii="Times New Roman" w:hAnsi="Times New Roman"/>
                <w:lang w:val="ru-RU"/>
              </w:rPr>
            </w:pPr>
            <w:r w:rsidRPr="00182B92">
              <w:rPr>
                <w:rFonts w:ascii="Times New Roman" w:hAnsi="Times New Roman"/>
                <w:lang w:val="ru-RU"/>
              </w:rPr>
              <w:t xml:space="preserve">Спецификации </w:t>
            </w:r>
            <w:r w:rsidR="00574648" w:rsidRPr="00182B92">
              <w:rPr>
                <w:rFonts w:ascii="Times New Roman" w:hAnsi="Times New Roman"/>
                <w:lang w:val="ru-RU"/>
              </w:rPr>
              <w:t xml:space="preserve"> </w:t>
            </w:r>
          </w:p>
          <w:p w14:paraId="0C75B4CF" w14:textId="4C4C1233" w:rsidR="00574648" w:rsidRPr="00182B92" w:rsidRDefault="00C24807" w:rsidP="00C24807">
            <w:pPr>
              <w:pStyle w:val="ITBSubclause"/>
              <w:numPr>
                <w:ilvl w:val="0"/>
                <w:numId w:val="12"/>
              </w:numPr>
              <w:rPr>
                <w:rFonts w:ascii="Times New Roman" w:hAnsi="Times New Roman"/>
                <w:lang w:val="ru-RU"/>
              </w:rPr>
            </w:pPr>
            <w:r w:rsidRPr="00182B92">
              <w:rPr>
                <w:rFonts w:ascii="Times New Roman" w:hAnsi="Times New Roman"/>
                <w:lang w:val="ru-RU"/>
              </w:rPr>
              <w:t>Чертежи</w:t>
            </w:r>
          </w:p>
          <w:p w14:paraId="1AA62272" w14:textId="48B9A712" w:rsidR="00574648" w:rsidRPr="00182B92" w:rsidRDefault="00C24807" w:rsidP="00C24807">
            <w:pPr>
              <w:pStyle w:val="ITBSubclause"/>
              <w:numPr>
                <w:ilvl w:val="0"/>
                <w:numId w:val="12"/>
              </w:numPr>
              <w:rPr>
                <w:rFonts w:ascii="Times New Roman" w:hAnsi="Times New Roman"/>
                <w:lang w:val="ru-RU"/>
              </w:rPr>
            </w:pPr>
            <w:r w:rsidRPr="00182B92">
              <w:rPr>
                <w:rFonts w:ascii="Times New Roman" w:hAnsi="Times New Roman"/>
                <w:lang w:val="ru-RU"/>
              </w:rPr>
              <w:t>Ведомости объемов работ</w:t>
            </w:r>
          </w:p>
          <w:p w14:paraId="0D19BB59" w14:textId="586AAC56" w:rsidR="00574648" w:rsidRPr="00182B92" w:rsidRDefault="00C24807" w:rsidP="00C24807">
            <w:pPr>
              <w:pStyle w:val="ITBSubclause"/>
              <w:numPr>
                <w:ilvl w:val="0"/>
                <w:numId w:val="12"/>
              </w:numPr>
              <w:rPr>
                <w:rFonts w:ascii="Times New Roman" w:hAnsi="Times New Roman"/>
                <w:lang w:val="ru-RU"/>
              </w:rPr>
            </w:pPr>
            <w:r w:rsidRPr="00182B92">
              <w:rPr>
                <w:rFonts w:ascii="Times New Roman" w:hAnsi="Times New Roman"/>
                <w:lang w:val="ru-RU"/>
              </w:rPr>
              <w:t>Контрактные формы</w:t>
            </w:r>
          </w:p>
        </w:tc>
      </w:tr>
      <w:tr w:rsidR="00574648" w:rsidRPr="00376A16" w14:paraId="62BE54C4" w14:textId="77777777" w:rsidTr="006514D4">
        <w:trPr>
          <w:trHeight w:val="1079"/>
        </w:trPr>
        <w:tc>
          <w:tcPr>
            <w:tcW w:w="2410" w:type="dxa"/>
          </w:tcPr>
          <w:p w14:paraId="79FC160A" w14:textId="0B937437" w:rsidR="00574648" w:rsidRPr="00182B92" w:rsidRDefault="006514D4" w:rsidP="007E68F4">
            <w:pPr>
              <w:pStyle w:val="ITBClauses"/>
              <w:rPr>
                <w:rFonts w:ascii="Times New Roman" w:hAnsi="Times New Roman"/>
                <w:lang w:val="ru-RU"/>
              </w:rPr>
            </w:pPr>
            <w:bookmarkStart w:id="26" w:name="_Toc84331629"/>
            <w:r w:rsidRPr="00182B92">
              <w:rPr>
                <w:rFonts w:ascii="Times New Roman" w:hAnsi="Times New Roman"/>
                <w:lang w:val="ru-RU"/>
              </w:rPr>
              <w:lastRenderedPageBreak/>
              <w:t>Разъяснение и  поправки  к тнедерным документам</w:t>
            </w:r>
            <w:bookmarkEnd w:id="26"/>
          </w:p>
        </w:tc>
        <w:tc>
          <w:tcPr>
            <w:tcW w:w="7513" w:type="dxa"/>
          </w:tcPr>
          <w:p w14:paraId="56E6790A" w14:textId="17DD3A45" w:rsidR="00574648" w:rsidRPr="00182B92" w:rsidRDefault="006514D4" w:rsidP="006514D4">
            <w:pPr>
              <w:pStyle w:val="ITBSubclause"/>
              <w:jc w:val="both"/>
              <w:rPr>
                <w:rFonts w:ascii="Times New Roman" w:hAnsi="Times New Roman"/>
                <w:lang w:val="ru-RU"/>
              </w:rPr>
            </w:pPr>
            <w:r w:rsidRPr="00182B92">
              <w:rPr>
                <w:rFonts w:ascii="Times New Roman" w:hAnsi="Times New Roman"/>
                <w:lang w:val="ru-RU"/>
              </w:rPr>
              <w:t>Потенциальный участник торгов может запросить у работодателя разъяснение тендерной документации в письменной форме. Работодатель должен ответить на такие запросы, если они получены в течение 14 календарных дней до крайнего срока подачи предложений. Работодатель также должен направить копии своего ответа всем участникам торгов, которые приобрели документы для торгов, без указания отправителя запроса. Аналогичным образом, до истечения крайнего срока подачи предложений работодатель может изменить тендерные документы, выпуская дополнения.</w:t>
            </w:r>
          </w:p>
        </w:tc>
      </w:tr>
      <w:tr w:rsidR="00574648" w:rsidRPr="00376A16" w14:paraId="6F2B7BA9" w14:textId="77777777" w:rsidTr="00574648">
        <w:trPr>
          <w:trHeight w:val="915"/>
        </w:trPr>
        <w:tc>
          <w:tcPr>
            <w:tcW w:w="2410" w:type="dxa"/>
          </w:tcPr>
          <w:p w14:paraId="39AF01D8" w14:textId="1B8697E6" w:rsidR="00574648" w:rsidRPr="00182B92" w:rsidRDefault="006514D4" w:rsidP="007E68F4">
            <w:pPr>
              <w:pStyle w:val="ITBClauses"/>
              <w:rPr>
                <w:rFonts w:ascii="Times New Roman" w:hAnsi="Times New Roman"/>
                <w:lang w:val="ru-RU"/>
              </w:rPr>
            </w:pPr>
            <w:bookmarkStart w:id="27" w:name="_Toc438438831"/>
            <w:bookmarkStart w:id="28" w:name="_Toc438532579"/>
            <w:bookmarkStart w:id="29" w:name="_Toc438733975"/>
            <w:bookmarkStart w:id="30" w:name="_Toc438907014"/>
            <w:bookmarkStart w:id="31" w:name="_Toc438907213"/>
            <w:bookmarkStart w:id="32" w:name="_Toc97371013"/>
            <w:bookmarkStart w:id="33" w:name="_Toc139863112"/>
            <w:bookmarkStart w:id="34" w:name="_Toc409701580"/>
            <w:bookmarkStart w:id="35" w:name="_Toc84331630"/>
            <w:r w:rsidRPr="00182B92">
              <w:rPr>
                <w:rFonts w:ascii="Times New Roman" w:hAnsi="Times New Roman"/>
                <w:lang w:val="ru-RU"/>
              </w:rPr>
              <w:t>Язык конкурсного предложения</w:t>
            </w:r>
            <w:bookmarkEnd w:id="27"/>
            <w:bookmarkEnd w:id="28"/>
            <w:bookmarkEnd w:id="29"/>
            <w:bookmarkEnd w:id="30"/>
            <w:bookmarkEnd w:id="31"/>
            <w:bookmarkEnd w:id="32"/>
            <w:bookmarkEnd w:id="33"/>
            <w:bookmarkEnd w:id="34"/>
            <w:bookmarkEnd w:id="35"/>
          </w:p>
        </w:tc>
        <w:tc>
          <w:tcPr>
            <w:tcW w:w="7513" w:type="dxa"/>
          </w:tcPr>
          <w:p w14:paraId="09E69D41" w14:textId="00278952" w:rsidR="00574648" w:rsidRPr="00182B92" w:rsidRDefault="006514D4" w:rsidP="00574648">
            <w:pPr>
              <w:pStyle w:val="ITBSubclause"/>
              <w:rPr>
                <w:rFonts w:ascii="Times New Roman" w:hAnsi="Times New Roman"/>
                <w:lang w:val="ru-RU"/>
              </w:rPr>
            </w:pPr>
            <w:r w:rsidRPr="00182B92">
              <w:rPr>
                <w:rFonts w:ascii="Times New Roman" w:hAnsi="Times New Roman"/>
                <w:lang w:val="ru-RU"/>
              </w:rPr>
              <w:t xml:space="preserve">Все документы, относящиеся к тендере и контракт, должны быть на английском языке. </w:t>
            </w:r>
          </w:p>
        </w:tc>
      </w:tr>
      <w:tr w:rsidR="00574648" w:rsidRPr="00376A16" w14:paraId="61E40328" w14:textId="77777777" w:rsidTr="00574648">
        <w:trPr>
          <w:trHeight w:val="1548"/>
        </w:trPr>
        <w:tc>
          <w:tcPr>
            <w:tcW w:w="2410" w:type="dxa"/>
          </w:tcPr>
          <w:p w14:paraId="6A9AAB88" w14:textId="718E5564" w:rsidR="00574648" w:rsidRPr="00182B92" w:rsidRDefault="006514D4" w:rsidP="007E68F4">
            <w:pPr>
              <w:pStyle w:val="ITBClauses"/>
              <w:rPr>
                <w:rFonts w:ascii="Times New Roman" w:hAnsi="Times New Roman"/>
                <w:lang w:val="ru-RU"/>
              </w:rPr>
            </w:pPr>
            <w:bookmarkStart w:id="36" w:name="_Toc438438832"/>
            <w:bookmarkStart w:id="37" w:name="_Toc438532580"/>
            <w:bookmarkStart w:id="38" w:name="_Toc438733976"/>
            <w:bookmarkStart w:id="39" w:name="_Toc438907015"/>
            <w:bookmarkStart w:id="40" w:name="_Toc438907214"/>
            <w:bookmarkStart w:id="41" w:name="_Toc97371014"/>
            <w:bookmarkStart w:id="42" w:name="_Toc139863113"/>
            <w:bookmarkStart w:id="43" w:name="_Toc409701581"/>
            <w:bookmarkStart w:id="44" w:name="_Toc84331631"/>
            <w:r w:rsidRPr="00182B92">
              <w:rPr>
                <w:rFonts w:ascii="Times New Roman" w:hAnsi="Times New Roman"/>
                <w:lang w:val="ru-RU"/>
              </w:rPr>
              <w:t>Документы, составляющие конкурсное предложени</w:t>
            </w:r>
            <w:bookmarkEnd w:id="36"/>
            <w:bookmarkEnd w:id="37"/>
            <w:bookmarkEnd w:id="38"/>
            <w:bookmarkEnd w:id="39"/>
            <w:bookmarkEnd w:id="40"/>
            <w:bookmarkEnd w:id="41"/>
            <w:bookmarkEnd w:id="42"/>
            <w:bookmarkEnd w:id="43"/>
            <w:r w:rsidRPr="00182B92">
              <w:rPr>
                <w:rFonts w:ascii="Times New Roman" w:hAnsi="Times New Roman"/>
                <w:lang w:val="ru-RU"/>
              </w:rPr>
              <w:t>е</w:t>
            </w:r>
            <w:bookmarkEnd w:id="44"/>
          </w:p>
        </w:tc>
        <w:tc>
          <w:tcPr>
            <w:tcW w:w="7513" w:type="dxa"/>
          </w:tcPr>
          <w:p w14:paraId="21908255" w14:textId="08AFF71C" w:rsidR="00574648" w:rsidRPr="00182B92" w:rsidRDefault="00975A74" w:rsidP="00534B80">
            <w:pPr>
              <w:pStyle w:val="ITBSubclause"/>
              <w:rPr>
                <w:rFonts w:ascii="Times New Roman" w:hAnsi="Times New Roman"/>
                <w:lang w:val="ru-RU"/>
              </w:rPr>
            </w:pPr>
            <w:r w:rsidRPr="00182B92">
              <w:rPr>
                <w:rFonts w:ascii="Times New Roman" w:hAnsi="Times New Roman"/>
                <w:lang w:val="ru-RU"/>
              </w:rPr>
              <w:t>Конкурсное предложение, представленное участником торгов, должно содержать следующее</w:t>
            </w:r>
            <w:r w:rsidR="00574648" w:rsidRPr="00182B92">
              <w:rPr>
                <w:rFonts w:ascii="Times New Roman" w:hAnsi="Times New Roman"/>
                <w:lang w:val="ru-RU"/>
              </w:rPr>
              <w:t>:</w:t>
            </w:r>
          </w:p>
          <w:p w14:paraId="2582560F" w14:textId="5DC63596" w:rsidR="000D382F" w:rsidRPr="00182B92" w:rsidRDefault="000D382F" w:rsidP="000D382F">
            <w:pPr>
              <w:pStyle w:val="ITBSubclause"/>
              <w:numPr>
                <w:ilvl w:val="2"/>
                <w:numId w:val="7"/>
              </w:numPr>
              <w:jc w:val="both"/>
              <w:rPr>
                <w:rFonts w:ascii="Times New Roman" w:hAnsi="Times New Roman"/>
                <w:lang w:val="ru-RU"/>
              </w:rPr>
            </w:pPr>
            <w:r w:rsidRPr="00182B92">
              <w:rPr>
                <w:rFonts w:ascii="Times New Roman" w:hAnsi="Times New Roman"/>
                <w:lang w:val="ru-RU"/>
              </w:rPr>
              <w:t>Письмо-предложение (в формате, указанном в Разделе V);</w:t>
            </w:r>
          </w:p>
          <w:p w14:paraId="142C43CF" w14:textId="53CF85B6" w:rsidR="000D382F" w:rsidRPr="00182B92" w:rsidRDefault="00505DE4" w:rsidP="000D382F">
            <w:pPr>
              <w:pStyle w:val="ITBSubclause"/>
              <w:numPr>
                <w:ilvl w:val="2"/>
                <w:numId w:val="7"/>
              </w:numPr>
              <w:jc w:val="both"/>
              <w:rPr>
                <w:rFonts w:ascii="Times New Roman" w:hAnsi="Times New Roman"/>
                <w:lang w:val="ru-RU"/>
              </w:rPr>
            </w:pPr>
            <w:r w:rsidRPr="00182B92">
              <w:rPr>
                <w:rFonts w:ascii="Times New Roman" w:hAnsi="Times New Roman"/>
                <w:lang w:val="ru-RU"/>
              </w:rPr>
              <w:t>Гарантия на конкурсное предложение</w:t>
            </w:r>
            <w:r w:rsidR="000D382F" w:rsidRPr="00182B92">
              <w:rPr>
                <w:rFonts w:ascii="Times New Roman" w:hAnsi="Times New Roman"/>
                <w:lang w:val="ru-RU"/>
              </w:rPr>
              <w:t xml:space="preserve"> или </w:t>
            </w:r>
            <w:r w:rsidRPr="00182B92">
              <w:rPr>
                <w:rFonts w:ascii="Times New Roman" w:hAnsi="Times New Roman"/>
                <w:lang w:val="ru-RU"/>
              </w:rPr>
              <w:t>Декларация на  конкурсное предложение</w:t>
            </w:r>
            <w:r w:rsidR="000D382F" w:rsidRPr="00182B92">
              <w:rPr>
                <w:rFonts w:ascii="Times New Roman" w:hAnsi="Times New Roman"/>
                <w:lang w:val="ru-RU"/>
              </w:rPr>
              <w:t>;</w:t>
            </w:r>
          </w:p>
          <w:p w14:paraId="0132252F" w14:textId="5FE9C5A8" w:rsidR="000D382F" w:rsidRPr="00182B92" w:rsidRDefault="000D382F" w:rsidP="000D382F">
            <w:pPr>
              <w:pStyle w:val="ITBSubclause"/>
              <w:numPr>
                <w:ilvl w:val="2"/>
                <w:numId w:val="7"/>
              </w:numPr>
              <w:jc w:val="both"/>
              <w:rPr>
                <w:rFonts w:ascii="Times New Roman" w:hAnsi="Times New Roman"/>
                <w:lang w:val="ru-RU"/>
              </w:rPr>
            </w:pPr>
            <w:r w:rsidRPr="00182B92">
              <w:rPr>
                <w:rFonts w:ascii="Times New Roman" w:hAnsi="Times New Roman"/>
                <w:lang w:val="ru-RU"/>
              </w:rPr>
              <w:t xml:space="preserve">Сметная ведомость объемов работ или оцененный </w:t>
            </w:r>
            <w:r w:rsidR="00DF2489" w:rsidRPr="00182B92">
              <w:rPr>
                <w:rFonts w:ascii="Times New Roman" w:hAnsi="Times New Roman"/>
                <w:lang w:val="ru-RU"/>
              </w:rPr>
              <w:t xml:space="preserve">График выполнения </w:t>
            </w:r>
            <w:r w:rsidRPr="00182B92">
              <w:rPr>
                <w:rFonts w:ascii="Times New Roman" w:hAnsi="Times New Roman"/>
                <w:lang w:val="ru-RU"/>
              </w:rPr>
              <w:t>работ;</w:t>
            </w:r>
          </w:p>
          <w:p w14:paraId="7BC92C66" w14:textId="67DE0F89" w:rsidR="000D382F" w:rsidRPr="00182B92" w:rsidRDefault="000D382F" w:rsidP="000D382F">
            <w:pPr>
              <w:pStyle w:val="ITBSubclause"/>
              <w:numPr>
                <w:ilvl w:val="2"/>
                <w:numId w:val="7"/>
              </w:numPr>
              <w:jc w:val="both"/>
              <w:rPr>
                <w:rFonts w:ascii="Times New Roman" w:hAnsi="Times New Roman"/>
                <w:lang w:val="ru-RU"/>
              </w:rPr>
            </w:pPr>
            <w:r w:rsidRPr="00182B92">
              <w:rPr>
                <w:rFonts w:ascii="Times New Roman" w:hAnsi="Times New Roman"/>
                <w:lang w:val="ru-RU"/>
              </w:rPr>
              <w:t>список ключевого персонала и его квалификация, указанн</w:t>
            </w:r>
            <w:r w:rsidR="00A76122" w:rsidRPr="00182B92">
              <w:rPr>
                <w:rFonts w:ascii="Times New Roman" w:hAnsi="Times New Roman"/>
                <w:lang w:val="ru-RU"/>
              </w:rPr>
              <w:t>ые</w:t>
            </w:r>
            <w:r w:rsidRPr="00182B92">
              <w:rPr>
                <w:rFonts w:ascii="Times New Roman" w:hAnsi="Times New Roman"/>
                <w:lang w:val="ru-RU"/>
              </w:rPr>
              <w:t xml:space="preserve"> в </w:t>
            </w:r>
            <w:r w:rsidR="00A76122" w:rsidRPr="00182B92">
              <w:rPr>
                <w:rFonts w:ascii="Times New Roman" w:hAnsi="Times New Roman"/>
                <w:lang w:val="ru-RU"/>
              </w:rPr>
              <w:t>ОСТ</w:t>
            </w:r>
            <w:r w:rsidRPr="00182B92">
              <w:rPr>
                <w:rFonts w:ascii="Times New Roman" w:hAnsi="Times New Roman"/>
                <w:lang w:val="ru-RU"/>
              </w:rPr>
              <w:t>;</w:t>
            </w:r>
          </w:p>
          <w:p w14:paraId="6FB94B53" w14:textId="1D7E2F29" w:rsidR="000D382F" w:rsidRPr="00182B92" w:rsidRDefault="000D382F" w:rsidP="000D382F">
            <w:pPr>
              <w:pStyle w:val="ITBSubclause"/>
              <w:numPr>
                <w:ilvl w:val="2"/>
                <w:numId w:val="7"/>
              </w:numPr>
              <w:jc w:val="both"/>
              <w:rPr>
                <w:rFonts w:ascii="Times New Roman" w:hAnsi="Times New Roman"/>
                <w:lang w:val="ru-RU"/>
              </w:rPr>
            </w:pPr>
            <w:r w:rsidRPr="00182B92">
              <w:rPr>
                <w:rFonts w:ascii="Times New Roman" w:hAnsi="Times New Roman"/>
                <w:lang w:val="ru-RU"/>
              </w:rPr>
              <w:t xml:space="preserve">форма </w:t>
            </w:r>
            <w:r w:rsidR="00A76122" w:rsidRPr="00182B92">
              <w:rPr>
                <w:rFonts w:ascii="Times New Roman" w:hAnsi="Times New Roman"/>
                <w:lang w:val="ru-RU"/>
              </w:rPr>
              <w:t xml:space="preserve">Информации </w:t>
            </w:r>
            <w:r w:rsidRPr="00182B92">
              <w:rPr>
                <w:rFonts w:ascii="Times New Roman" w:hAnsi="Times New Roman"/>
                <w:lang w:val="ru-RU"/>
              </w:rPr>
              <w:t>о квалификации и подтверждающие документы; а также;</w:t>
            </w:r>
          </w:p>
          <w:p w14:paraId="4AB376DE" w14:textId="731B0637" w:rsidR="00574648" w:rsidRPr="00182B92" w:rsidRDefault="000D382F" w:rsidP="00A76122">
            <w:pPr>
              <w:pStyle w:val="ITBSubclause"/>
              <w:numPr>
                <w:ilvl w:val="2"/>
                <w:numId w:val="7"/>
              </w:numPr>
              <w:jc w:val="both"/>
              <w:rPr>
                <w:rFonts w:ascii="Times New Roman" w:hAnsi="Times New Roman"/>
                <w:lang w:val="ru-RU"/>
              </w:rPr>
            </w:pPr>
            <w:r w:rsidRPr="00182B92">
              <w:rPr>
                <w:rFonts w:ascii="Times New Roman" w:hAnsi="Times New Roman"/>
                <w:lang w:val="ru-RU"/>
              </w:rPr>
              <w:t xml:space="preserve">Техническое предложение участника торгов и любые другие документы, которые должны быть заполнены и представлены участниками торгов, как указано в </w:t>
            </w:r>
            <w:r w:rsidR="00A76122" w:rsidRPr="00182B92">
              <w:rPr>
                <w:rFonts w:ascii="Times New Roman" w:hAnsi="Times New Roman"/>
                <w:lang w:val="ru-RU"/>
              </w:rPr>
              <w:t>ОСТ</w:t>
            </w:r>
            <w:r w:rsidRPr="00182B92">
              <w:rPr>
                <w:rFonts w:ascii="Times New Roman" w:hAnsi="Times New Roman"/>
                <w:lang w:val="ru-RU"/>
              </w:rPr>
              <w:t>.</w:t>
            </w:r>
          </w:p>
        </w:tc>
      </w:tr>
      <w:tr w:rsidR="00574648" w:rsidRPr="00376A16" w14:paraId="5E265156" w14:textId="77777777" w:rsidTr="00574648">
        <w:trPr>
          <w:trHeight w:val="1548"/>
        </w:trPr>
        <w:tc>
          <w:tcPr>
            <w:tcW w:w="2410" w:type="dxa"/>
          </w:tcPr>
          <w:p w14:paraId="4B679D08" w14:textId="191712D8" w:rsidR="00574648" w:rsidRPr="00182B92" w:rsidRDefault="00975A74" w:rsidP="007E68F4">
            <w:pPr>
              <w:pStyle w:val="ITBClauses"/>
              <w:rPr>
                <w:rFonts w:ascii="Times New Roman" w:hAnsi="Times New Roman"/>
                <w:lang w:val="ru-RU"/>
              </w:rPr>
            </w:pPr>
            <w:bookmarkStart w:id="45" w:name="_Toc84331632"/>
            <w:r w:rsidRPr="00182B92">
              <w:rPr>
                <w:rFonts w:ascii="Times New Roman" w:hAnsi="Times New Roman"/>
                <w:lang w:val="ru-RU"/>
              </w:rPr>
              <w:t>Стоимости конкурсных предложений</w:t>
            </w:r>
            <w:bookmarkEnd w:id="45"/>
          </w:p>
        </w:tc>
        <w:tc>
          <w:tcPr>
            <w:tcW w:w="7513" w:type="dxa"/>
          </w:tcPr>
          <w:p w14:paraId="6E473F8E" w14:textId="2019D2F2" w:rsidR="007C4F0F" w:rsidRPr="00182B92" w:rsidRDefault="007C4F0F" w:rsidP="007C4F0F">
            <w:pPr>
              <w:pStyle w:val="ITBSubclause"/>
              <w:jc w:val="both"/>
              <w:rPr>
                <w:rFonts w:ascii="Times New Roman" w:hAnsi="Times New Roman"/>
                <w:lang w:val="ru-RU"/>
              </w:rPr>
            </w:pPr>
            <w:r w:rsidRPr="00182B92">
              <w:rPr>
                <w:rFonts w:ascii="Times New Roman" w:hAnsi="Times New Roman"/>
                <w:lang w:val="ru-RU"/>
              </w:rPr>
              <w:t xml:space="preserve">Контракт должен быть заключен на все работы, как описано в ИУТ 1.1, на основе расчетной Ведомости объемов работ или ценового Графика </w:t>
            </w:r>
            <w:r w:rsidR="00B14A39" w:rsidRPr="00182B92">
              <w:rPr>
                <w:rFonts w:ascii="Times New Roman" w:hAnsi="Times New Roman"/>
                <w:lang w:val="ru-RU"/>
              </w:rPr>
              <w:t>производства</w:t>
            </w:r>
            <w:r w:rsidRPr="00182B92">
              <w:rPr>
                <w:rFonts w:ascii="Times New Roman" w:hAnsi="Times New Roman"/>
                <w:lang w:val="ru-RU"/>
              </w:rPr>
              <w:t xml:space="preserve"> работ для контрактов с единовременной выплатой, представленных участником торгов. Тип контракта (единичная расценка на основе Ведомости объемов работ или единовременная выплата на основе Графика </w:t>
            </w:r>
            <w:r w:rsidR="00B14A39" w:rsidRPr="00182B92">
              <w:rPr>
                <w:rFonts w:ascii="Times New Roman" w:hAnsi="Times New Roman"/>
                <w:lang w:val="ru-RU"/>
              </w:rPr>
              <w:t>производства</w:t>
            </w:r>
            <w:r w:rsidRPr="00182B92">
              <w:rPr>
                <w:rFonts w:ascii="Times New Roman" w:hAnsi="Times New Roman"/>
                <w:lang w:val="ru-RU"/>
              </w:rPr>
              <w:t xml:space="preserve"> работ) указывается в ОСТ.</w:t>
            </w:r>
          </w:p>
          <w:p w14:paraId="3E5E12D0" w14:textId="09506908" w:rsidR="007C4F0F" w:rsidRPr="00182B92" w:rsidRDefault="007C4F0F" w:rsidP="007C4F0F">
            <w:pPr>
              <w:pStyle w:val="ITBSubclause"/>
              <w:jc w:val="both"/>
              <w:rPr>
                <w:rFonts w:ascii="Times New Roman" w:hAnsi="Times New Roman"/>
                <w:lang w:val="ru-RU"/>
              </w:rPr>
            </w:pPr>
            <w:r w:rsidRPr="00182B92">
              <w:rPr>
                <w:rFonts w:ascii="Times New Roman" w:hAnsi="Times New Roman"/>
                <w:lang w:val="ru-RU"/>
              </w:rPr>
              <w:t xml:space="preserve">Участник торгов должен </w:t>
            </w:r>
            <w:r w:rsidR="00B14A39" w:rsidRPr="00182B92">
              <w:rPr>
                <w:rFonts w:ascii="Times New Roman" w:hAnsi="Times New Roman"/>
                <w:lang w:val="ru-RU"/>
              </w:rPr>
              <w:t>заполнить все</w:t>
            </w:r>
            <w:r w:rsidRPr="00182B92">
              <w:rPr>
                <w:rFonts w:ascii="Times New Roman" w:hAnsi="Times New Roman"/>
                <w:lang w:val="ru-RU"/>
              </w:rPr>
              <w:t xml:space="preserve"> </w:t>
            </w:r>
            <w:r w:rsidR="00B14A39" w:rsidRPr="00182B92">
              <w:rPr>
                <w:rFonts w:ascii="Times New Roman" w:hAnsi="Times New Roman"/>
                <w:lang w:val="ru-RU"/>
              </w:rPr>
              <w:t xml:space="preserve">единичные </w:t>
            </w:r>
            <w:r w:rsidRPr="00182B92">
              <w:rPr>
                <w:rFonts w:ascii="Times New Roman" w:hAnsi="Times New Roman"/>
                <w:lang w:val="ru-RU"/>
              </w:rPr>
              <w:t xml:space="preserve">расценки и цены на все позиции работ, описанные в </w:t>
            </w:r>
            <w:r w:rsidR="00B14A39" w:rsidRPr="00182B92">
              <w:rPr>
                <w:rFonts w:ascii="Times New Roman" w:hAnsi="Times New Roman"/>
                <w:lang w:val="ru-RU"/>
              </w:rPr>
              <w:t>Ведомостях</w:t>
            </w:r>
            <w:r w:rsidRPr="00182B92">
              <w:rPr>
                <w:rFonts w:ascii="Times New Roman" w:hAnsi="Times New Roman"/>
                <w:lang w:val="ru-RU"/>
              </w:rPr>
              <w:t xml:space="preserve"> объемов работ (для контрактов с единовременной выплатой, сумма по каждому </w:t>
            </w:r>
            <w:r w:rsidR="00B14A39" w:rsidRPr="00182B92">
              <w:rPr>
                <w:rFonts w:ascii="Times New Roman" w:hAnsi="Times New Roman"/>
                <w:lang w:val="ru-RU"/>
              </w:rPr>
              <w:t xml:space="preserve">мероприятию, указанному в График производства </w:t>
            </w:r>
            <w:r w:rsidRPr="00182B92">
              <w:rPr>
                <w:rFonts w:ascii="Times New Roman" w:hAnsi="Times New Roman"/>
                <w:lang w:val="ru-RU"/>
              </w:rPr>
              <w:t xml:space="preserve">работ, как описано в чертежах и спецификациях). </w:t>
            </w:r>
            <w:r w:rsidR="00B14A39" w:rsidRPr="00182B92">
              <w:rPr>
                <w:rFonts w:ascii="Times New Roman" w:hAnsi="Times New Roman"/>
                <w:lang w:val="ru-RU"/>
              </w:rPr>
              <w:t>Позиции, по которым</w:t>
            </w:r>
            <w:r w:rsidRPr="00182B92">
              <w:rPr>
                <w:rFonts w:ascii="Times New Roman" w:hAnsi="Times New Roman"/>
                <w:lang w:val="ru-RU"/>
              </w:rPr>
              <w:t xml:space="preserve"> участник торгов не указывает </w:t>
            </w:r>
            <w:r w:rsidR="00B14A39" w:rsidRPr="00182B92">
              <w:rPr>
                <w:rFonts w:ascii="Times New Roman" w:hAnsi="Times New Roman"/>
                <w:lang w:val="ru-RU"/>
              </w:rPr>
              <w:t>единичную расценку</w:t>
            </w:r>
            <w:r w:rsidRPr="00182B92">
              <w:rPr>
                <w:rFonts w:ascii="Times New Roman" w:hAnsi="Times New Roman"/>
                <w:lang w:val="ru-RU"/>
              </w:rPr>
              <w:t xml:space="preserve"> или цену, не будут оплачиваться работодателем при оформлении и будут считаться покрытыми </w:t>
            </w:r>
            <w:r w:rsidR="00B14A39" w:rsidRPr="00182B92">
              <w:rPr>
                <w:rFonts w:ascii="Times New Roman" w:hAnsi="Times New Roman"/>
                <w:lang w:val="ru-RU"/>
              </w:rPr>
              <w:t>за счет других единичных расценок и цен,</w:t>
            </w:r>
            <w:r w:rsidRPr="00182B92">
              <w:rPr>
                <w:rFonts w:ascii="Times New Roman" w:hAnsi="Times New Roman"/>
                <w:lang w:val="ru-RU"/>
              </w:rPr>
              <w:t xml:space="preserve"> указанны</w:t>
            </w:r>
            <w:r w:rsidR="00B14A39" w:rsidRPr="00182B92">
              <w:rPr>
                <w:rFonts w:ascii="Times New Roman" w:hAnsi="Times New Roman"/>
                <w:lang w:val="ru-RU"/>
              </w:rPr>
              <w:t>х</w:t>
            </w:r>
            <w:r w:rsidRPr="00182B92">
              <w:rPr>
                <w:rFonts w:ascii="Times New Roman" w:hAnsi="Times New Roman"/>
                <w:lang w:val="ru-RU"/>
              </w:rPr>
              <w:t xml:space="preserve"> в </w:t>
            </w:r>
            <w:r w:rsidR="00B14A39" w:rsidRPr="00182B92">
              <w:rPr>
                <w:rFonts w:ascii="Times New Roman" w:hAnsi="Times New Roman"/>
                <w:lang w:val="ru-RU"/>
              </w:rPr>
              <w:t>Ведомост</w:t>
            </w:r>
            <w:r w:rsidR="006D09FA" w:rsidRPr="00182B92">
              <w:rPr>
                <w:rFonts w:ascii="Times New Roman" w:hAnsi="Times New Roman"/>
                <w:lang w:val="ru-RU"/>
              </w:rPr>
              <w:t>ях</w:t>
            </w:r>
            <w:r w:rsidR="00B14A39" w:rsidRPr="00182B92">
              <w:rPr>
                <w:rFonts w:ascii="Times New Roman" w:hAnsi="Times New Roman"/>
                <w:lang w:val="ru-RU"/>
              </w:rPr>
              <w:t xml:space="preserve"> </w:t>
            </w:r>
            <w:r w:rsidRPr="00182B92">
              <w:rPr>
                <w:rFonts w:ascii="Times New Roman" w:hAnsi="Times New Roman"/>
                <w:lang w:val="ru-RU"/>
              </w:rPr>
              <w:t xml:space="preserve">объемов работ или </w:t>
            </w:r>
            <w:r w:rsidR="00B14A39" w:rsidRPr="00182B92">
              <w:rPr>
                <w:rFonts w:ascii="Times New Roman" w:hAnsi="Times New Roman"/>
                <w:lang w:val="ru-RU"/>
              </w:rPr>
              <w:t xml:space="preserve">Графике производства </w:t>
            </w:r>
            <w:r w:rsidRPr="00182B92">
              <w:rPr>
                <w:rFonts w:ascii="Times New Roman" w:hAnsi="Times New Roman"/>
                <w:lang w:val="ru-RU"/>
              </w:rPr>
              <w:t>работ. Участник торгов также должен указать все применимые скидки в своем письме-заявке.</w:t>
            </w:r>
          </w:p>
          <w:p w14:paraId="3A048284" w14:textId="4B216F9C" w:rsidR="007C4F0F" w:rsidRPr="00182B92" w:rsidRDefault="007C4F0F" w:rsidP="007C4F0F">
            <w:pPr>
              <w:pStyle w:val="ITBSubclause"/>
              <w:jc w:val="both"/>
              <w:rPr>
                <w:rFonts w:ascii="Times New Roman" w:hAnsi="Times New Roman"/>
                <w:lang w:val="ru-RU"/>
              </w:rPr>
            </w:pPr>
            <w:r w:rsidRPr="00182B92">
              <w:rPr>
                <w:rFonts w:ascii="Times New Roman" w:hAnsi="Times New Roman"/>
                <w:lang w:val="ru-RU"/>
              </w:rPr>
              <w:lastRenderedPageBreak/>
              <w:t xml:space="preserve">Все пошлины, налоги и другие сборы, подлежащие уплате подрядчиком </w:t>
            </w:r>
            <w:r w:rsidR="006D09FA" w:rsidRPr="00182B92">
              <w:rPr>
                <w:rFonts w:ascii="Times New Roman" w:hAnsi="Times New Roman"/>
                <w:lang w:val="ru-RU"/>
              </w:rPr>
              <w:t>в рамках контракта или по каким-либо другим причинам</w:t>
            </w:r>
            <w:r w:rsidRPr="00182B92">
              <w:rPr>
                <w:rFonts w:ascii="Times New Roman" w:hAnsi="Times New Roman"/>
                <w:lang w:val="ru-RU"/>
              </w:rPr>
              <w:t xml:space="preserve">, по состоянию на 14 календарных дней до крайнего срока подачи </w:t>
            </w:r>
            <w:r w:rsidR="006D09FA" w:rsidRPr="00182B92">
              <w:rPr>
                <w:rFonts w:ascii="Times New Roman" w:hAnsi="Times New Roman"/>
                <w:lang w:val="ru-RU"/>
              </w:rPr>
              <w:t xml:space="preserve">тендерных </w:t>
            </w:r>
            <w:r w:rsidRPr="00182B92">
              <w:rPr>
                <w:rFonts w:ascii="Times New Roman" w:hAnsi="Times New Roman"/>
                <w:lang w:val="ru-RU"/>
              </w:rPr>
              <w:t xml:space="preserve">заявок, должны быть включены в </w:t>
            </w:r>
            <w:r w:rsidR="006D09FA" w:rsidRPr="00182B92">
              <w:rPr>
                <w:rFonts w:ascii="Times New Roman" w:hAnsi="Times New Roman"/>
                <w:lang w:val="ru-RU"/>
              </w:rPr>
              <w:t>единичные расценки</w:t>
            </w:r>
            <w:r w:rsidRPr="00182B92">
              <w:rPr>
                <w:rFonts w:ascii="Times New Roman" w:hAnsi="Times New Roman"/>
                <w:lang w:val="ru-RU"/>
              </w:rPr>
              <w:t xml:space="preserve">, цены и общую сумму </w:t>
            </w:r>
            <w:r w:rsidR="006D09FA" w:rsidRPr="00182B92">
              <w:rPr>
                <w:rFonts w:ascii="Times New Roman" w:hAnsi="Times New Roman"/>
                <w:lang w:val="ru-RU"/>
              </w:rPr>
              <w:t xml:space="preserve">стоимости конкурсного </w:t>
            </w:r>
            <w:r w:rsidRPr="00182B92">
              <w:rPr>
                <w:rFonts w:ascii="Times New Roman" w:hAnsi="Times New Roman"/>
                <w:lang w:val="ru-RU"/>
              </w:rPr>
              <w:t>предложения, представленн</w:t>
            </w:r>
            <w:r w:rsidR="006D09FA" w:rsidRPr="00182B92">
              <w:rPr>
                <w:rFonts w:ascii="Times New Roman" w:hAnsi="Times New Roman"/>
                <w:lang w:val="ru-RU"/>
              </w:rPr>
              <w:t>ого</w:t>
            </w:r>
            <w:r w:rsidRPr="00182B92">
              <w:rPr>
                <w:rFonts w:ascii="Times New Roman" w:hAnsi="Times New Roman"/>
                <w:lang w:val="ru-RU"/>
              </w:rPr>
              <w:t xml:space="preserve"> участником торгов (для контрактов с единовременной выплатой «</w:t>
            </w:r>
            <w:r w:rsidR="00B14A39" w:rsidRPr="00182B92">
              <w:rPr>
                <w:rFonts w:ascii="Times New Roman" w:hAnsi="Times New Roman"/>
                <w:lang w:val="ru-RU"/>
              </w:rPr>
              <w:t>единичные расценки и цены</w:t>
            </w:r>
            <w:r w:rsidRPr="00182B92">
              <w:rPr>
                <w:rFonts w:ascii="Times New Roman" w:hAnsi="Times New Roman"/>
                <w:lang w:val="ru-RU"/>
              </w:rPr>
              <w:t>» не применяются).</w:t>
            </w:r>
          </w:p>
          <w:p w14:paraId="610028B3" w14:textId="60B845F1" w:rsidR="00574648" w:rsidRPr="00182B92" w:rsidRDefault="006D09FA" w:rsidP="006D09FA">
            <w:pPr>
              <w:pStyle w:val="ITBSubclause"/>
              <w:jc w:val="both"/>
              <w:rPr>
                <w:rFonts w:ascii="Times New Roman" w:hAnsi="Times New Roman"/>
                <w:lang w:val="ru-RU"/>
              </w:rPr>
            </w:pPr>
            <w:r w:rsidRPr="00182B92">
              <w:rPr>
                <w:rFonts w:ascii="Times New Roman" w:hAnsi="Times New Roman"/>
                <w:lang w:val="ru-RU"/>
              </w:rPr>
              <w:t>Единичные расценки</w:t>
            </w:r>
            <w:r w:rsidR="007C4F0F" w:rsidRPr="00182B92">
              <w:rPr>
                <w:rFonts w:ascii="Times New Roman" w:hAnsi="Times New Roman"/>
                <w:lang w:val="ru-RU"/>
              </w:rPr>
              <w:t xml:space="preserve"> и цены (или </w:t>
            </w:r>
            <w:r w:rsidRPr="00182B92">
              <w:rPr>
                <w:rFonts w:ascii="Times New Roman" w:hAnsi="Times New Roman"/>
                <w:lang w:val="ru-RU"/>
              </w:rPr>
              <w:t xml:space="preserve">тип контракта с </w:t>
            </w:r>
            <w:r w:rsidR="007C4F0F" w:rsidRPr="00182B92">
              <w:rPr>
                <w:rFonts w:ascii="Times New Roman" w:hAnsi="Times New Roman"/>
                <w:lang w:val="ru-RU"/>
              </w:rPr>
              <w:t>единовремен</w:t>
            </w:r>
            <w:r w:rsidRPr="00182B92">
              <w:rPr>
                <w:rFonts w:ascii="Times New Roman" w:hAnsi="Times New Roman"/>
                <w:lang w:val="ru-RU"/>
              </w:rPr>
              <w:t>о выплачиваемой суммой</w:t>
            </w:r>
            <w:r w:rsidR="007C4F0F" w:rsidRPr="00182B92">
              <w:rPr>
                <w:rFonts w:ascii="Times New Roman" w:hAnsi="Times New Roman"/>
                <w:lang w:val="ru-RU"/>
              </w:rPr>
              <w:t>), указанные участником торгов, должны быть фиксированы на время действия контракта и не подлежат никаким корректировкам.</w:t>
            </w:r>
          </w:p>
        </w:tc>
      </w:tr>
      <w:tr w:rsidR="00344994" w:rsidRPr="00376A16" w14:paraId="2853A8ED" w14:textId="77777777" w:rsidTr="00574648">
        <w:trPr>
          <w:trHeight w:val="1548"/>
        </w:trPr>
        <w:tc>
          <w:tcPr>
            <w:tcW w:w="2410" w:type="dxa"/>
          </w:tcPr>
          <w:p w14:paraId="45EC7FE1" w14:textId="345736EB" w:rsidR="00344994" w:rsidRPr="00182B92" w:rsidRDefault="00BC6B53" w:rsidP="007E68F4">
            <w:pPr>
              <w:pStyle w:val="ITBClauses"/>
              <w:rPr>
                <w:rFonts w:ascii="Times New Roman" w:hAnsi="Times New Roman"/>
                <w:lang w:val="ru-RU"/>
              </w:rPr>
            </w:pPr>
            <w:bookmarkStart w:id="46" w:name="_Toc84331633"/>
            <w:r w:rsidRPr="00182B92">
              <w:rPr>
                <w:rFonts w:ascii="Times New Roman" w:hAnsi="Times New Roman"/>
                <w:lang w:val="ru-RU"/>
              </w:rPr>
              <w:lastRenderedPageBreak/>
              <w:t>Валюта конкурсного предложения и выплаты</w:t>
            </w:r>
            <w:bookmarkEnd w:id="46"/>
          </w:p>
        </w:tc>
        <w:tc>
          <w:tcPr>
            <w:tcW w:w="7513" w:type="dxa"/>
          </w:tcPr>
          <w:p w14:paraId="1CF2C3F1" w14:textId="6BFE8308" w:rsidR="00344994" w:rsidRPr="00182B92" w:rsidRDefault="00E14D6C" w:rsidP="00E14D6C">
            <w:pPr>
              <w:pStyle w:val="ITBSubclause"/>
              <w:jc w:val="both"/>
              <w:rPr>
                <w:rFonts w:ascii="Times New Roman" w:hAnsi="Times New Roman"/>
                <w:lang w:val="ru-RU"/>
              </w:rPr>
            </w:pPr>
            <w:r w:rsidRPr="00182B92">
              <w:rPr>
                <w:rFonts w:ascii="Times New Roman" w:hAnsi="Times New Roman"/>
                <w:lang w:val="ru-RU"/>
              </w:rPr>
              <w:t>Валюта, в которой должны производиться платежи подрядчику по настоящему контракту, должна быть той, в которой была выражена цена предложения. Цены конкурсных заявок должны быть выражены в валюте(ах), указанной в ОСТ.</w:t>
            </w:r>
          </w:p>
        </w:tc>
      </w:tr>
      <w:tr w:rsidR="00344994" w:rsidRPr="00376A16" w14:paraId="13854F52" w14:textId="77777777" w:rsidTr="00344994">
        <w:trPr>
          <w:trHeight w:val="710"/>
        </w:trPr>
        <w:tc>
          <w:tcPr>
            <w:tcW w:w="2410" w:type="dxa"/>
          </w:tcPr>
          <w:p w14:paraId="03A8D394" w14:textId="1F87A702" w:rsidR="00344994" w:rsidRPr="00182B92" w:rsidRDefault="00BC6B53" w:rsidP="007E68F4">
            <w:pPr>
              <w:pStyle w:val="ITBClauses"/>
              <w:rPr>
                <w:rFonts w:ascii="Times New Roman" w:hAnsi="Times New Roman"/>
                <w:lang w:val="ru-RU"/>
              </w:rPr>
            </w:pPr>
            <w:bookmarkStart w:id="47" w:name="_Toc84331634"/>
            <w:r w:rsidRPr="00182B92">
              <w:rPr>
                <w:rFonts w:ascii="Times New Roman" w:hAnsi="Times New Roman"/>
                <w:lang w:val="ru-RU"/>
              </w:rPr>
              <w:t>Срок действия конкурсного предложения</w:t>
            </w:r>
            <w:bookmarkEnd w:id="47"/>
          </w:p>
        </w:tc>
        <w:tc>
          <w:tcPr>
            <w:tcW w:w="7513" w:type="dxa"/>
          </w:tcPr>
          <w:p w14:paraId="7EC981CB" w14:textId="60F8D72F" w:rsidR="00344994" w:rsidRPr="00182B92" w:rsidRDefault="00A425CB" w:rsidP="000D134A">
            <w:pPr>
              <w:pStyle w:val="ITBSubclause"/>
              <w:jc w:val="both"/>
              <w:rPr>
                <w:rFonts w:ascii="Times New Roman" w:hAnsi="Times New Roman"/>
                <w:lang w:val="ru-RU"/>
              </w:rPr>
            </w:pPr>
            <w:r w:rsidRPr="00182B92">
              <w:rPr>
                <w:rFonts w:ascii="Times New Roman" w:hAnsi="Times New Roman"/>
                <w:lang w:val="ru-RU"/>
              </w:rPr>
              <w:t xml:space="preserve">Тендерные предложения остаются действительными в течение периода, </w:t>
            </w:r>
            <w:r w:rsidRPr="00182B92">
              <w:rPr>
                <w:rFonts w:ascii="Times New Roman" w:hAnsi="Times New Roman"/>
                <w:b/>
                <w:bCs/>
                <w:lang w:val="ru-RU"/>
              </w:rPr>
              <w:t>указанного в ОСТ</w:t>
            </w:r>
            <w:r w:rsidR="00344994" w:rsidRPr="00182B92">
              <w:rPr>
                <w:rFonts w:ascii="Times New Roman" w:hAnsi="Times New Roman"/>
                <w:lang w:val="ru-RU"/>
              </w:rPr>
              <w:t xml:space="preserve">. </w:t>
            </w:r>
            <w:r w:rsidRPr="00182B92">
              <w:rPr>
                <w:rFonts w:ascii="Times New Roman" w:hAnsi="Times New Roman"/>
                <w:lang w:val="ru-RU"/>
              </w:rPr>
              <w:t>Работодатель может запросить согласие участника торгов на продление срока действия. Запрос и ответы на него должны быть оформлены письменно</w:t>
            </w:r>
            <w:r w:rsidR="00344994" w:rsidRPr="00182B92">
              <w:rPr>
                <w:rFonts w:ascii="Times New Roman" w:hAnsi="Times New Roman"/>
                <w:lang w:val="ru-RU"/>
              </w:rPr>
              <w:t xml:space="preserve">. </w:t>
            </w:r>
            <w:r w:rsidR="001F01F0" w:rsidRPr="00182B92">
              <w:rPr>
                <w:rFonts w:ascii="Times New Roman" w:hAnsi="Times New Roman"/>
                <w:lang w:val="ru-RU"/>
              </w:rPr>
              <w:t xml:space="preserve">От Участника торгов, согласившегося на запрос, не будет требоваться или разрешаться каким-либо образом менять </w:t>
            </w:r>
            <w:r w:rsidR="000D134A" w:rsidRPr="00182B92">
              <w:rPr>
                <w:rFonts w:ascii="Times New Roman" w:hAnsi="Times New Roman"/>
                <w:lang w:val="ru-RU"/>
              </w:rPr>
              <w:t xml:space="preserve">тендерную </w:t>
            </w:r>
            <w:r w:rsidR="001F01F0" w:rsidRPr="00182B92">
              <w:rPr>
                <w:rFonts w:ascii="Times New Roman" w:hAnsi="Times New Roman"/>
                <w:lang w:val="ru-RU"/>
              </w:rPr>
              <w:t xml:space="preserve">заявку, но он должен будет продлить срок действия </w:t>
            </w:r>
            <w:r w:rsidR="000D134A" w:rsidRPr="00182B92">
              <w:rPr>
                <w:rFonts w:ascii="Times New Roman" w:hAnsi="Times New Roman"/>
                <w:lang w:val="ru-RU"/>
              </w:rPr>
              <w:t xml:space="preserve">Гарантии на конкурсное предложение </w:t>
            </w:r>
            <w:r w:rsidR="001F01F0" w:rsidRPr="00182B92">
              <w:rPr>
                <w:rFonts w:ascii="Times New Roman" w:hAnsi="Times New Roman"/>
                <w:lang w:val="ru-RU"/>
              </w:rPr>
              <w:t xml:space="preserve">или </w:t>
            </w:r>
            <w:r w:rsidR="000D134A" w:rsidRPr="00182B92">
              <w:rPr>
                <w:rFonts w:ascii="Times New Roman" w:hAnsi="Times New Roman"/>
                <w:lang w:val="ru-RU"/>
              </w:rPr>
              <w:t xml:space="preserve">Декларации </w:t>
            </w:r>
            <w:r w:rsidR="001F01F0" w:rsidRPr="00182B92">
              <w:rPr>
                <w:rFonts w:ascii="Times New Roman" w:hAnsi="Times New Roman"/>
                <w:lang w:val="ru-RU"/>
              </w:rPr>
              <w:t xml:space="preserve">об обеспечении </w:t>
            </w:r>
            <w:r w:rsidR="000D134A" w:rsidRPr="00182B92">
              <w:rPr>
                <w:rFonts w:ascii="Times New Roman" w:hAnsi="Times New Roman"/>
                <w:lang w:val="ru-RU"/>
              </w:rPr>
              <w:t xml:space="preserve">конкурсного предложения </w:t>
            </w:r>
            <w:r w:rsidR="001F01F0" w:rsidRPr="00182B92">
              <w:rPr>
                <w:rFonts w:ascii="Times New Roman" w:hAnsi="Times New Roman"/>
                <w:lang w:val="ru-RU"/>
              </w:rPr>
              <w:t xml:space="preserve">на период продления, запрошенного </w:t>
            </w:r>
            <w:r w:rsidR="000D134A" w:rsidRPr="00182B92">
              <w:rPr>
                <w:rFonts w:ascii="Times New Roman" w:hAnsi="Times New Roman"/>
                <w:lang w:val="ru-RU"/>
              </w:rPr>
              <w:t>Работодателем</w:t>
            </w:r>
            <w:r w:rsidR="001F01F0" w:rsidRPr="00182B92">
              <w:rPr>
                <w:rFonts w:ascii="Times New Roman" w:hAnsi="Times New Roman"/>
                <w:lang w:val="ru-RU"/>
              </w:rPr>
              <w:t>.</w:t>
            </w:r>
          </w:p>
        </w:tc>
      </w:tr>
      <w:tr w:rsidR="00344994" w:rsidRPr="00376A16" w14:paraId="7BD9DE5E" w14:textId="77777777" w:rsidTr="00574648">
        <w:trPr>
          <w:trHeight w:val="1548"/>
        </w:trPr>
        <w:tc>
          <w:tcPr>
            <w:tcW w:w="2410" w:type="dxa"/>
          </w:tcPr>
          <w:p w14:paraId="58D1F18A" w14:textId="47F19E7C" w:rsidR="00344994" w:rsidRPr="00182B92" w:rsidRDefault="00BC6B53" w:rsidP="007E68F4">
            <w:pPr>
              <w:pStyle w:val="ITBClauses"/>
              <w:rPr>
                <w:rFonts w:ascii="Times New Roman" w:hAnsi="Times New Roman"/>
                <w:lang w:val="ru-RU"/>
              </w:rPr>
            </w:pPr>
            <w:bookmarkStart w:id="48" w:name="_Toc84331635"/>
            <w:r w:rsidRPr="00182B92">
              <w:rPr>
                <w:rFonts w:ascii="Times New Roman" w:hAnsi="Times New Roman"/>
                <w:lang w:val="ru-RU"/>
              </w:rPr>
              <w:t>Гарантия на конкурсное предложение</w:t>
            </w:r>
            <w:bookmarkEnd w:id="48"/>
          </w:p>
        </w:tc>
        <w:tc>
          <w:tcPr>
            <w:tcW w:w="7513" w:type="dxa"/>
          </w:tcPr>
          <w:p w14:paraId="535A8F22" w14:textId="17D166DF" w:rsidR="00344994" w:rsidRPr="00182B92" w:rsidRDefault="00BC6B53" w:rsidP="00A425CB">
            <w:pPr>
              <w:pStyle w:val="ITBSubclause"/>
              <w:rPr>
                <w:rFonts w:ascii="Times New Roman" w:hAnsi="Times New Roman"/>
                <w:lang w:val="ru-RU"/>
              </w:rPr>
            </w:pPr>
            <w:r w:rsidRPr="00182B92">
              <w:rPr>
                <w:rFonts w:ascii="Times New Roman" w:hAnsi="Times New Roman"/>
                <w:lang w:val="ru-RU"/>
              </w:rPr>
              <w:t xml:space="preserve">Участник торгов должен представить, как часть конкурсного предложения, гарантийную декларацию конкурсного предложения </w:t>
            </w:r>
            <w:r w:rsidRPr="00182B92">
              <w:rPr>
                <w:rFonts w:ascii="Times New Roman" w:hAnsi="Times New Roman"/>
                <w:b/>
                <w:lang w:val="ru-RU"/>
              </w:rPr>
              <w:t>как указано в Основных сведениях о торгах (ОСТ)</w:t>
            </w:r>
            <w:r w:rsidR="00344994" w:rsidRPr="00182B92">
              <w:rPr>
                <w:rFonts w:ascii="Times New Roman" w:hAnsi="Times New Roman"/>
                <w:lang w:val="ru-RU"/>
              </w:rPr>
              <w:t>.</w:t>
            </w:r>
          </w:p>
          <w:p w14:paraId="5431DF58" w14:textId="6FC242E8" w:rsidR="00344994" w:rsidRPr="00182B92" w:rsidRDefault="00BC6B53" w:rsidP="000D134A">
            <w:pPr>
              <w:pStyle w:val="ITBSubclause"/>
              <w:jc w:val="both"/>
              <w:rPr>
                <w:rFonts w:ascii="Times New Roman" w:hAnsi="Times New Roman"/>
                <w:lang w:val="ru-RU"/>
              </w:rPr>
            </w:pPr>
            <w:r w:rsidRPr="00182B92">
              <w:rPr>
                <w:rFonts w:ascii="Times New Roman" w:hAnsi="Times New Roman"/>
                <w:lang w:val="ru-RU"/>
              </w:rPr>
              <w:t>Если требуется гарантийное обеспечение конкурсной заявки, то оно должно быть в сумме и валюте, указанных в ОСТ, и должно быть в одной из следующих форм</w:t>
            </w:r>
            <w:r w:rsidR="00344994" w:rsidRPr="00182B92">
              <w:rPr>
                <w:rFonts w:ascii="Times New Roman" w:hAnsi="Times New Roman"/>
                <w:lang w:val="ru-RU"/>
              </w:rPr>
              <w:t>:</w:t>
            </w:r>
          </w:p>
          <w:p w14:paraId="7E1B9C10" w14:textId="77777777" w:rsidR="00BC6B53" w:rsidRPr="00182B92" w:rsidRDefault="00BC6B53" w:rsidP="00A425CB">
            <w:pPr>
              <w:pStyle w:val="Header3-Paragraph"/>
              <w:numPr>
                <w:ilvl w:val="2"/>
                <w:numId w:val="7"/>
              </w:numPr>
              <w:rPr>
                <w:rFonts w:ascii="Times New Roman" w:hAnsi="Times New Roman"/>
                <w:lang w:val="ru-RU"/>
              </w:rPr>
            </w:pPr>
            <w:r w:rsidRPr="00182B92">
              <w:rPr>
                <w:rFonts w:ascii="Times New Roman" w:hAnsi="Times New Roman"/>
                <w:lang w:val="ru-RU"/>
              </w:rPr>
              <w:t>В форме банковской гарантии или безотзывного аккредитива, выданного авторитетным банком, расположенным в стране покупателя или за границей, в форме, указанной в тендерных документах, или в другой форме, приемлемой для покупателя и действительной в течение тридцати (30) дней после истечения срока действия конкурсного предложения; или</w:t>
            </w:r>
          </w:p>
          <w:p w14:paraId="41E583EC" w14:textId="043F147E" w:rsidR="00344994" w:rsidRPr="00182B92" w:rsidRDefault="00BC6B53" w:rsidP="00A425CB">
            <w:pPr>
              <w:pStyle w:val="ITBSubclause"/>
              <w:numPr>
                <w:ilvl w:val="2"/>
                <w:numId w:val="7"/>
              </w:numPr>
              <w:jc w:val="both"/>
              <w:rPr>
                <w:rFonts w:ascii="Times New Roman" w:hAnsi="Times New Roman"/>
                <w:lang w:val="ru-RU"/>
              </w:rPr>
            </w:pPr>
            <w:r w:rsidRPr="00182B92">
              <w:rPr>
                <w:rFonts w:ascii="Times New Roman" w:hAnsi="Times New Roman"/>
                <w:lang w:val="ru-RU"/>
              </w:rPr>
              <w:t>в форме кассового или подтвержденного/заверенного чека</w:t>
            </w:r>
            <w:r w:rsidR="00344994" w:rsidRPr="00182B92">
              <w:rPr>
                <w:rFonts w:ascii="Times New Roman" w:hAnsi="Times New Roman"/>
                <w:lang w:val="ru-RU"/>
              </w:rPr>
              <w:t>.</w:t>
            </w:r>
          </w:p>
          <w:p w14:paraId="54DFA325" w14:textId="2D8F038C" w:rsidR="00BC6B53" w:rsidRPr="00182B92" w:rsidRDefault="00BC6B53" w:rsidP="00A425CB">
            <w:pPr>
              <w:pStyle w:val="ITBSubclause"/>
              <w:jc w:val="both"/>
              <w:rPr>
                <w:rFonts w:ascii="Times New Roman" w:hAnsi="Times New Roman"/>
                <w:lang w:val="ru-RU"/>
              </w:rPr>
            </w:pPr>
            <w:r w:rsidRPr="00182B92">
              <w:rPr>
                <w:rFonts w:ascii="Times New Roman" w:hAnsi="Times New Roman"/>
                <w:lang w:val="ru-RU"/>
              </w:rPr>
              <w:t xml:space="preserve">Любое конкурсное предложение, не обеспеченное в соответствии с пунктом 19 настоящего ИУТ, будет отклонено покупателем как не отвечающая требованиям в соответствии с пунктом 28 ИУТ </w:t>
            </w:r>
          </w:p>
          <w:p w14:paraId="3F2A096E" w14:textId="2A3EDF8E" w:rsidR="00A425CB" w:rsidRPr="00182B92" w:rsidRDefault="00A425CB" w:rsidP="00A425CB">
            <w:pPr>
              <w:pStyle w:val="ITBSubclause"/>
              <w:jc w:val="both"/>
              <w:rPr>
                <w:rFonts w:ascii="Times New Roman" w:hAnsi="Times New Roman"/>
                <w:lang w:val="ru-RU"/>
              </w:rPr>
            </w:pPr>
            <w:r w:rsidRPr="00182B92">
              <w:rPr>
                <w:rFonts w:ascii="Times New Roman" w:hAnsi="Times New Roman"/>
                <w:lang w:val="ru-RU"/>
              </w:rPr>
              <w:t xml:space="preserve">Гарантия на конкурсное предложение невыигравших участников торгов должна быть освобождена иили возвращена как можно скорее, но не позднее, чем через тридцать (30) дней после истечения срока действия </w:t>
            </w:r>
            <w:r w:rsidRPr="00182B92">
              <w:rPr>
                <w:rFonts w:ascii="Times New Roman" w:hAnsi="Times New Roman"/>
                <w:lang w:val="ru-RU"/>
              </w:rPr>
              <w:lastRenderedPageBreak/>
              <w:t>предложения, установленного работодателем в соответствии с пунктом 18 ИУТ.</w:t>
            </w:r>
          </w:p>
          <w:p w14:paraId="7A82E022" w14:textId="56066CC0" w:rsidR="00BC6B53" w:rsidRPr="00182B92" w:rsidRDefault="00BC6B53" w:rsidP="00A425CB">
            <w:pPr>
              <w:pStyle w:val="ITBSubclause"/>
              <w:jc w:val="both"/>
              <w:rPr>
                <w:rFonts w:ascii="Times New Roman" w:hAnsi="Times New Roman"/>
                <w:lang w:val="ru-RU"/>
              </w:rPr>
            </w:pPr>
            <w:r w:rsidRPr="00182B92">
              <w:rPr>
                <w:rFonts w:ascii="Times New Roman" w:hAnsi="Times New Roman"/>
                <w:lang w:val="ru-RU"/>
              </w:rPr>
              <w:t>Гарантия на конкурсное предложение выигравшего участника торгов будет возвращена после подписания контракта участником торгов в соответствии с пунктом 35 ИУТ и предоставления Гарантии на исполнение в соответствии с пунктом 37 ИУТ</w:t>
            </w:r>
          </w:p>
          <w:p w14:paraId="56F03FAF" w14:textId="3B8A6212" w:rsidR="00344994" w:rsidRPr="00182B92" w:rsidRDefault="00A425CB" w:rsidP="00A425CB">
            <w:pPr>
              <w:pStyle w:val="ITBSubclause"/>
              <w:jc w:val="both"/>
              <w:rPr>
                <w:rFonts w:ascii="Times New Roman" w:hAnsi="Times New Roman"/>
                <w:lang w:val="ru-RU"/>
              </w:rPr>
            </w:pPr>
            <w:r w:rsidRPr="00182B92">
              <w:rPr>
                <w:rFonts w:ascii="Times New Roman" w:hAnsi="Times New Roman"/>
                <w:lang w:val="ru-RU"/>
              </w:rPr>
              <w:t>Гарантия на конкурсное предложение может быть аннулирована</w:t>
            </w:r>
            <w:r w:rsidR="00344994" w:rsidRPr="00182B92">
              <w:rPr>
                <w:rFonts w:ascii="Times New Roman" w:hAnsi="Times New Roman"/>
                <w:lang w:val="ru-RU"/>
              </w:rPr>
              <w:t>:</w:t>
            </w:r>
          </w:p>
          <w:p w14:paraId="59C80BFE" w14:textId="11C4E772" w:rsidR="00344994" w:rsidRPr="00182B92" w:rsidRDefault="00A425CB" w:rsidP="00A425CB">
            <w:pPr>
              <w:pStyle w:val="ITBSubclause"/>
              <w:numPr>
                <w:ilvl w:val="2"/>
                <w:numId w:val="7"/>
              </w:numPr>
              <w:rPr>
                <w:rFonts w:ascii="Times New Roman" w:hAnsi="Times New Roman"/>
                <w:lang w:val="ru-RU"/>
              </w:rPr>
            </w:pPr>
            <w:r w:rsidRPr="00182B92">
              <w:rPr>
                <w:rFonts w:ascii="Times New Roman" w:hAnsi="Times New Roman"/>
                <w:lang w:val="ru-RU"/>
              </w:rPr>
              <w:t>Если участник торгов</w:t>
            </w:r>
            <w:r w:rsidR="00344994" w:rsidRPr="00182B92">
              <w:rPr>
                <w:rFonts w:ascii="Times New Roman" w:hAnsi="Times New Roman"/>
                <w:lang w:val="ru-RU"/>
              </w:rPr>
              <w:t>:</w:t>
            </w:r>
          </w:p>
          <w:p w14:paraId="2C240D37" w14:textId="77777777" w:rsidR="00A425CB" w:rsidRPr="00182B92" w:rsidRDefault="00A425CB" w:rsidP="00A425CB">
            <w:pPr>
              <w:pStyle w:val="Header3-Paragraph"/>
              <w:numPr>
                <w:ilvl w:val="3"/>
                <w:numId w:val="7"/>
              </w:numPr>
              <w:rPr>
                <w:rFonts w:ascii="Times New Roman" w:hAnsi="Times New Roman"/>
                <w:b/>
                <w:bCs/>
                <w:lang w:val="ru-RU"/>
              </w:rPr>
            </w:pPr>
            <w:r w:rsidRPr="00182B92">
              <w:rPr>
                <w:rFonts w:ascii="Times New Roman" w:hAnsi="Times New Roman"/>
                <w:b/>
                <w:bCs/>
                <w:lang w:val="ru-RU"/>
              </w:rPr>
              <w:t>Отозвал свое конкурсное предложение в течение периода действия конкурсной заявки, указанной участником торгов в форме конкурсного предложения;</w:t>
            </w:r>
            <w:r w:rsidRPr="00182B92">
              <w:rPr>
                <w:rFonts w:ascii="Times New Roman" w:hAnsi="Times New Roman"/>
                <w:b/>
                <w:bCs/>
                <w:spacing w:val="-15"/>
                <w:lang w:val="ru-RU"/>
              </w:rPr>
              <w:t xml:space="preserve"> </w:t>
            </w:r>
            <w:r w:rsidRPr="00182B92">
              <w:rPr>
                <w:rFonts w:ascii="Times New Roman" w:hAnsi="Times New Roman"/>
                <w:b/>
                <w:bCs/>
                <w:lang w:val="ru-RU"/>
              </w:rPr>
              <w:t>или</w:t>
            </w:r>
          </w:p>
          <w:p w14:paraId="7E1BCA5F" w14:textId="47A23636" w:rsidR="00A425CB" w:rsidRPr="00182B92" w:rsidRDefault="00A425CB" w:rsidP="00A425CB">
            <w:pPr>
              <w:pStyle w:val="Header3-Paragraph"/>
              <w:numPr>
                <w:ilvl w:val="3"/>
                <w:numId w:val="7"/>
              </w:numPr>
              <w:rPr>
                <w:rFonts w:ascii="Times New Roman" w:hAnsi="Times New Roman"/>
                <w:b/>
                <w:bCs/>
                <w:lang w:val="ru-RU"/>
              </w:rPr>
            </w:pPr>
            <w:r w:rsidRPr="00182B92">
              <w:rPr>
                <w:rFonts w:ascii="Times New Roman" w:hAnsi="Times New Roman"/>
                <w:b/>
                <w:bCs/>
                <w:lang w:val="ru-RU"/>
              </w:rPr>
              <w:t>Не принимает корректировки арифметических ошибок в соответствии с пунктом 29.1(с) ИУТ; или</w:t>
            </w:r>
          </w:p>
          <w:p w14:paraId="16D01612" w14:textId="5906583E" w:rsidR="00344994" w:rsidRPr="00182B92" w:rsidRDefault="00A425CB" w:rsidP="00A425CB">
            <w:pPr>
              <w:pStyle w:val="ITBSubclause"/>
              <w:numPr>
                <w:ilvl w:val="2"/>
                <w:numId w:val="7"/>
              </w:numPr>
              <w:rPr>
                <w:rFonts w:ascii="Times New Roman" w:hAnsi="Times New Roman"/>
                <w:lang w:val="ru-RU"/>
              </w:rPr>
            </w:pPr>
            <w:r w:rsidRPr="00182B92">
              <w:rPr>
                <w:rFonts w:ascii="Times New Roman" w:hAnsi="Times New Roman"/>
                <w:lang w:val="ru-RU"/>
              </w:rPr>
              <w:t>В случае с победителем торгов, если участник торгов не может</w:t>
            </w:r>
            <w:r w:rsidR="00344994" w:rsidRPr="00182B92">
              <w:rPr>
                <w:rFonts w:ascii="Times New Roman" w:hAnsi="Times New Roman"/>
                <w:lang w:val="ru-RU"/>
              </w:rPr>
              <w:t>:</w:t>
            </w:r>
          </w:p>
          <w:p w14:paraId="3C839A54" w14:textId="77777777" w:rsidR="00A425CB" w:rsidRPr="00182B92" w:rsidRDefault="00A425CB" w:rsidP="00A425CB">
            <w:pPr>
              <w:pStyle w:val="Header3-Paragraph"/>
              <w:numPr>
                <w:ilvl w:val="3"/>
                <w:numId w:val="7"/>
              </w:numPr>
              <w:rPr>
                <w:rFonts w:ascii="Times New Roman" w:hAnsi="Times New Roman"/>
                <w:b/>
                <w:bCs/>
                <w:lang w:val="ru-RU"/>
              </w:rPr>
            </w:pPr>
            <w:r w:rsidRPr="00182B92">
              <w:rPr>
                <w:rFonts w:ascii="Times New Roman" w:hAnsi="Times New Roman"/>
                <w:b/>
                <w:bCs/>
                <w:lang w:val="ru-RU"/>
              </w:rPr>
              <w:t>подписать контракт в соответствии с пунктом 35 ИУТ; или</w:t>
            </w:r>
          </w:p>
          <w:p w14:paraId="092C1979" w14:textId="114FC6A0" w:rsidR="00344994" w:rsidRPr="00182B92" w:rsidRDefault="00A425CB" w:rsidP="00A425CB">
            <w:pPr>
              <w:pStyle w:val="Header3-Paragraph"/>
              <w:numPr>
                <w:ilvl w:val="3"/>
                <w:numId w:val="7"/>
              </w:numPr>
              <w:rPr>
                <w:rFonts w:ascii="Times New Roman" w:hAnsi="Times New Roman"/>
                <w:lang w:val="ru-RU"/>
              </w:rPr>
            </w:pPr>
            <w:r w:rsidRPr="00182B92">
              <w:rPr>
                <w:rFonts w:ascii="Times New Roman" w:hAnsi="Times New Roman"/>
                <w:b/>
                <w:bCs/>
                <w:lang w:val="ru-RU"/>
              </w:rPr>
              <w:t>предоставить Гарантию на выполнение в соответствии с пунктом 37 ИУТ</w:t>
            </w:r>
            <w:r w:rsidR="00344994" w:rsidRPr="00182B92">
              <w:rPr>
                <w:rFonts w:ascii="Times New Roman" w:hAnsi="Times New Roman"/>
                <w:lang w:val="ru-RU"/>
              </w:rPr>
              <w:t>.</w:t>
            </w:r>
          </w:p>
        </w:tc>
      </w:tr>
      <w:tr w:rsidR="00344994" w:rsidRPr="00376A16" w14:paraId="17A144DD" w14:textId="77777777" w:rsidTr="00987ADB">
        <w:trPr>
          <w:trHeight w:val="937"/>
        </w:trPr>
        <w:tc>
          <w:tcPr>
            <w:tcW w:w="2410" w:type="dxa"/>
          </w:tcPr>
          <w:p w14:paraId="09922BBE" w14:textId="61A4474A" w:rsidR="00344994" w:rsidRPr="00182B92" w:rsidRDefault="00987ADB" w:rsidP="007E68F4">
            <w:pPr>
              <w:pStyle w:val="ITBClauses"/>
              <w:rPr>
                <w:rFonts w:ascii="Times New Roman" w:hAnsi="Times New Roman"/>
                <w:lang w:val="ru-RU"/>
              </w:rPr>
            </w:pPr>
            <w:bookmarkStart w:id="49" w:name="_Toc438438843"/>
            <w:bookmarkStart w:id="50" w:name="_Toc438532612"/>
            <w:bookmarkStart w:id="51" w:name="_Toc438733987"/>
            <w:bookmarkStart w:id="52" w:name="_Toc438907026"/>
            <w:bookmarkStart w:id="53" w:name="_Toc438907225"/>
            <w:bookmarkStart w:id="54" w:name="_Toc97371023"/>
            <w:bookmarkStart w:id="55" w:name="_Toc139863122"/>
            <w:bookmarkStart w:id="56" w:name="_Toc409701590"/>
            <w:bookmarkStart w:id="57" w:name="_Toc84331636"/>
            <w:r w:rsidRPr="00182B92">
              <w:rPr>
                <w:rFonts w:ascii="Times New Roman" w:hAnsi="Times New Roman"/>
                <w:lang w:val="ru-RU"/>
              </w:rPr>
              <w:lastRenderedPageBreak/>
              <w:t>Формат и подписание конкурсного предложения</w:t>
            </w:r>
            <w:bookmarkEnd w:id="49"/>
            <w:bookmarkEnd w:id="50"/>
            <w:bookmarkEnd w:id="51"/>
            <w:bookmarkEnd w:id="52"/>
            <w:bookmarkEnd w:id="53"/>
            <w:bookmarkEnd w:id="54"/>
            <w:bookmarkEnd w:id="55"/>
            <w:bookmarkEnd w:id="56"/>
            <w:bookmarkEnd w:id="57"/>
          </w:p>
        </w:tc>
        <w:tc>
          <w:tcPr>
            <w:tcW w:w="7513" w:type="dxa"/>
          </w:tcPr>
          <w:p w14:paraId="65E3E60F" w14:textId="2CD3C860" w:rsidR="00CD31FB" w:rsidRPr="00182B92" w:rsidRDefault="00CD31FB" w:rsidP="00063324">
            <w:pPr>
              <w:pStyle w:val="ITBSubclause"/>
              <w:jc w:val="both"/>
              <w:rPr>
                <w:rFonts w:ascii="Times New Roman" w:hAnsi="Times New Roman"/>
                <w:szCs w:val="24"/>
                <w:lang w:val="ru-RU"/>
              </w:rPr>
            </w:pPr>
            <w:r w:rsidRPr="00182B92">
              <w:rPr>
                <w:rFonts w:ascii="Times New Roman" w:hAnsi="Times New Roman"/>
                <w:szCs w:val="24"/>
                <w:lang w:val="ru-RU"/>
              </w:rPr>
              <w:t xml:space="preserve">Участник торгов должен подготовить один оригинал документов,  как это  предписано </w:t>
            </w:r>
            <w:r w:rsidRPr="00182B92">
              <w:rPr>
                <w:rFonts w:ascii="Times New Roman" w:hAnsi="Times New Roman"/>
                <w:b/>
                <w:szCs w:val="24"/>
                <w:lang w:val="ru-RU"/>
              </w:rPr>
              <w:t xml:space="preserve">в пункте 14 ИУТ,  </w:t>
            </w:r>
            <w:r w:rsidRPr="00182B92">
              <w:rPr>
                <w:rFonts w:ascii="Times New Roman" w:hAnsi="Times New Roman"/>
                <w:bCs/>
                <w:szCs w:val="24"/>
                <w:lang w:val="ru-RU"/>
              </w:rPr>
              <w:t>четко  пометив «ОРИГИНАЛ»</w:t>
            </w:r>
            <w:r w:rsidRPr="00182B92">
              <w:rPr>
                <w:rFonts w:ascii="Times New Roman" w:hAnsi="Times New Roman"/>
                <w:szCs w:val="24"/>
                <w:lang w:val="ru-RU"/>
              </w:rPr>
              <w:t>. В дополнение Участник тендера должен предоставить копии тендерного предложения в количестве, указанном в ОСТ с четкой пометкой «КОПИИ». В случае каких-либо расхождений между ними, оригинал имеет преимущественную силу.</w:t>
            </w:r>
          </w:p>
          <w:p w14:paraId="16D4644F" w14:textId="778438A6" w:rsidR="00344994" w:rsidRPr="00182B92" w:rsidRDefault="00CD31FB" w:rsidP="00CD31FB">
            <w:pPr>
              <w:pStyle w:val="ITBSubclause"/>
              <w:jc w:val="both"/>
              <w:rPr>
                <w:rFonts w:ascii="Times New Roman" w:hAnsi="Times New Roman"/>
                <w:lang w:val="ru-RU"/>
              </w:rPr>
            </w:pPr>
            <w:r w:rsidRPr="00182B92">
              <w:rPr>
                <w:rFonts w:ascii="Times New Roman" w:hAnsi="Times New Roman"/>
                <w:szCs w:val="24"/>
                <w:lang w:val="ru-RU"/>
              </w:rPr>
              <w:t>Оригинал и все копии конкурсного предложения должны быть напечатаны или написаны несмываемыми чернилами и подписаны лицом, должным образом уполномоченным на подписание от имени участника торгов</w:t>
            </w:r>
            <w:r w:rsidR="004A45A9" w:rsidRPr="00182B92">
              <w:rPr>
                <w:rFonts w:ascii="Times New Roman" w:hAnsi="Times New Roman"/>
                <w:lang w:val="ru-RU"/>
              </w:rPr>
              <w:t xml:space="preserve">. </w:t>
            </w:r>
            <w:r w:rsidR="004B4906" w:rsidRPr="00182B92">
              <w:rPr>
                <w:rFonts w:ascii="Times New Roman" w:hAnsi="Times New Roman"/>
                <w:lang w:val="ru-RU"/>
              </w:rPr>
              <w:t>На всех страницах конкурсного предложения</w:t>
            </w:r>
            <w:r w:rsidRPr="00182B92">
              <w:rPr>
                <w:rFonts w:ascii="Times New Roman" w:hAnsi="Times New Roman"/>
                <w:lang w:val="ru-RU"/>
              </w:rPr>
              <w:t xml:space="preserve">, где были сделаны </w:t>
            </w:r>
            <w:r w:rsidR="00D370E7" w:rsidRPr="00182B92">
              <w:rPr>
                <w:rFonts w:ascii="Times New Roman" w:hAnsi="Times New Roman"/>
                <w:lang w:val="ru-RU"/>
              </w:rPr>
              <w:t xml:space="preserve">пометки </w:t>
            </w:r>
            <w:r w:rsidRPr="00182B92">
              <w:rPr>
                <w:rFonts w:ascii="Times New Roman" w:hAnsi="Times New Roman"/>
                <w:lang w:val="ru-RU"/>
              </w:rPr>
              <w:t xml:space="preserve">или изменения, должны принадлежать лицу или лицам, подписавшим </w:t>
            </w:r>
            <w:r w:rsidR="00D370E7" w:rsidRPr="00182B92">
              <w:rPr>
                <w:rFonts w:ascii="Times New Roman" w:hAnsi="Times New Roman"/>
                <w:lang w:val="ru-RU"/>
              </w:rPr>
              <w:t>тенлерное предложение.</w:t>
            </w:r>
          </w:p>
          <w:p w14:paraId="47A4C834" w14:textId="66EBEF87" w:rsidR="00344994" w:rsidRPr="00182B92" w:rsidRDefault="00D370E7" w:rsidP="004D7BB2">
            <w:pPr>
              <w:pStyle w:val="ITBSubclause"/>
              <w:jc w:val="both"/>
              <w:rPr>
                <w:rFonts w:ascii="Times New Roman" w:hAnsi="Times New Roman"/>
                <w:lang w:val="ru-RU"/>
              </w:rPr>
            </w:pPr>
            <w:r w:rsidRPr="00182B92">
              <w:rPr>
                <w:rFonts w:ascii="Times New Roman" w:hAnsi="Times New Roman"/>
                <w:lang w:val="ru-RU"/>
              </w:rPr>
              <w:t xml:space="preserve">Предложение не должно содержать изменений или дополнений, за исключением тех, которые соответствуют инструкциям, выданным </w:t>
            </w:r>
            <w:r w:rsidR="004D7BB2" w:rsidRPr="00182B92">
              <w:rPr>
                <w:rFonts w:ascii="Times New Roman" w:hAnsi="Times New Roman"/>
                <w:lang w:val="ru-RU"/>
              </w:rPr>
              <w:t>Работодателем</w:t>
            </w:r>
            <w:r w:rsidRPr="00182B92">
              <w:rPr>
                <w:rFonts w:ascii="Times New Roman" w:hAnsi="Times New Roman"/>
                <w:lang w:val="ru-RU"/>
              </w:rPr>
              <w:t xml:space="preserve">, или </w:t>
            </w:r>
            <w:r w:rsidR="004D7BB2" w:rsidRPr="00182B92">
              <w:rPr>
                <w:rFonts w:ascii="Times New Roman" w:hAnsi="Times New Roman"/>
                <w:lang w:val="ru-RU"/>
              </w:rPr>
              <w:t>если будет необходимо исправления ошибок,</w:t>
            </w:r>
            <w:r w:rsidRPr="00182B92">
              <w:rPr>
                <w:rFonts w:ascii="Times New Roman" w:hAnsi="Times New Roman"/>
                <w:lang w:val="ru-RU"/>
              </w:rPr>
              <w:t xml:space="preserve"> допущенны</w:t>
            </w:r>
            <w:r w:rsidR="004D7BB2" w:rsidRPr="00182B92">
              <w:rPr>
                <w:rFonts w:ascii="Times New Roman" w:hAnsi="Times New Roman"/>
                <w:lang w:val="ru-RU"/>
              </w:rPr>
              <w:t>х</w:t>
            </w:r>
            <w:r w:rsidRPr="00182B92">
              <w:rPr>
                <w:rFonts w:ascii="Times New Roman" w:hAnsi="Times New Roman"/>
                <w:lang w:val="ru-RU"/>
              </w:rPr>
              <w:t xml:space="preserve"> участником торгов, и в этом случае такие исправления должны быть парафированы лицом или лицами, подписавшими предложение.</w:t>
            </w:r>
          </w:p>
        </w:tc>
      </w:tr>
      <w:tr w:rsidR="004A45A9" w:rsidRPr="00376A16" w14:paraId="7EDDF22D" w14:textId="77777777" w:rsidTr="00574648">
        <w:trPr>
          <w:trHeight w:val="1548"/>
        </w:trPr>
        <w:tc>
          <w:tcPr>
            <w:tcW w:w="2410" w:type="dxa"/>
          </w:tcPr>
          <w:p w14:paraId="3D32CAC4" w14:textId="06EFD57A" w:rsidR="004A45A9" w:rsidRPr="00182B92" w:rsidRDefault="00987ADB" w:rsidP="007E68F4">
            <w:pPr>
              <w:pStyle w:val="ITBClauses"/>
              <w:rPr>
                <w:rFonts w:ascii="Times New Roman" w:hAnsi="Times New Roman"/>
                <w:lang w:val="ru-RU"/>
              </w:rPr>
            </w:pPr>
            <w:bookmarkStart w:id="58" w:name="_Toc438438845"/>
            <w:bookmarkStart w:id="59" w:name="_Toc438532614"/>
            <w:bookmarkStart w:id="60" w:name="_Toc438733989"/>
            <w:bookmarkStart w:id="61" w:name="_Toc438907027"/>
            <w:bookmarkStart w:id="62" w:name="_Toc438907226"/>
            <w:bookmarkStart w:id="63" w:name="_Toc97371025"/>
            <w:bookmarkStart w:id="64" w:name="_Toc139863123"/>
            <w:bookmarkStart w:id="65" w:name="_Toc409701592"/>
            <w:bookmarkStart w:id="66" w:name="_Toc84331637"/>
            <w:r w:rsidRPr="00182B92">
              <w:rPr>
                <w:rFonts w:ascii="Times New Roman" w:hAnsi="Times New Roman"/>
                <w:lang w:val="ru-RU"/>
              </w:rPr>
              <w:t>Опечатывание и маркировка конкурсных предложений</w:t>
            </w:r>
            <w:bookmarkEnd w:id="58"/>
            <w:bookmarkEnd w:id="59"/>
            <w:bookmarkEnd w:id="60"/>
            <w:bookmarkEnd w:id="61"/>
            <w:bookmarkEnd w:id="62"/>
            <w:bookmarkEnd w:id="63"/>
            <w:bookmarkEnd w:id="64"/>
            <w:bookmarkEnd w:id="65"/>
            <w:bookmarkEnd w:id="66"/>
          </w:p>
        </w:tc>
        <w:tc>
          <w:tcPr>
            <w:tcW w:w="7513" w:type="dxa"/>
          </w:tcPr>
          <w:p w14:paraId="309408A6" w14:textId="51EBF8A3" w:rsidR="004A45A9" w:rsidRPr="00182B92" w:rsidRDefault="004D7BB2" w:rsidP="004D7BB2">
            <w:pPr>
              <w:pStyle w:val="ITBSubclause"/>
              <w:jc w:val="both"/>
              <w:rPr>
                <w:rFonts w:ascii="Times New Roman" w:hAnsi="Times New Roman"/>
                <w:lang w:val="ru-RU"/>
              </w:rPr>
            </w:pPr>
            <w:r w:rsidRPr="00182B92">
              <w:rPr>
                <w:rFonts w:ascii="Times New Roman" w:hAnsi="Times New Roman"/>
                <w:lang w:val="ru-RU"/>
              </w:rPr>
              <w:t>Участник торгов должен запечатать оригинал и все копии конкурсного предложения в два внутренних конверта, а затем в один внешний, должным образом пометив внутренние конверты как «оригинал» и «копии».</w:t>
            </w:r>
          </w:p>
          <w:p w14:paraId="3A1C921C" w14:textId="579BF23C" w:rsidR="004A45A9" w:rsidRPr="00182B92" w:rsidRDefault="00987ADB" w:rsidP="00342B62">
            <w:pPr>
              <w:pStyle w:val="ITBSubclause"/>
              <w:jc w:val="both"/>
              <w:rPr>
                <w:rFonts w:ascii="Times New Roman" w:hAnsi="Times New Roman"/>
                <w:lang w:val="ru-RU"/>
              </w:rPr>
            </w:pPr>
            <w:r w:rsidRPr="00182B92">
              <w:rPr>
                <w:rFonts w:ascii="Times New Roman" w:hAnsi="Times New Roman"/>
                <w:lang w:val="ru-RU"/>
              </w:rPr>
              <w:t>Внутренний и внешний конверты должны:</w:t>
            </w:r>
          </w:p>
          <w:p w14:paraId="1DC3A853" w14:textId="64029546" w:rsidR="004A45A9" w:rsidRPr="00182B92" w:rsidRDefault="00987ADB" w:rsidP="00342B62">
            <w:pPr>
              <w:pStyle w:val="ITBSubclause"/>
              <w:numPr>
                <w:ilvl w:val="2"/>
                <w:numId w:val="7"/>
              </w:numPr>
              <w:jc w:val="both"/>
              <w:rPr>
                <w:rFonts w:ascii="Times New Roman" w:hAnsi="Times New Roman"/>
                <w:lang w:val="ru-RU"/>
              </w:rPr>
            </w:pPr>
            <w:r w:rsidRPr="00182B92">
              <w:rPr>
                <w:rFonts w:ascii="Times New Roman" w:hAnsi="Times New Roman"/>
                <w:szCs w:val="24"/>
                <w:lang w:val="ru-RU"/>
              </w:rPr>
              <w:lastRenderedPageBreak/>
              <w:t xml:space="preserve">быть адресованы Работодателю, как </w:t>
            </w:r>
            <w:r w:rsidRPr="00182B92">
              <w:rPr>
                <w:rFonts w:ascii="Times New Roman" w:hAnsi="Times New Roman"/>
                <w:b/>
                <w:szCs w:val="24"/>
                <w:lang w:val="ru-RU"/>
              </w:rPr>
              <w:t>указано в ОСТ</w:t>
            </w:r>
            <w:r w:rsidR="004A45A9" w:rsidRPr="00182B92">
              <w:rPr>
                <w:rFonts w:ascii="Times New Roman" w:hAnsi="Times New Roman"/>
                <w:lang w:val="ru-RU"/>
              </w:rPr>
              <w:t>;</w:t>
            </w:r>
          </w:p>
          <w:p w14:paraId="36310BCF" w14:textId="5BECE3B6" w:rsidR="00612D13" w:rsidRPr="00182B92" w:rsidRDefault="00612D13" w:rsidP="00612D13">
            <w:pPr>
              <w:pStyle w:val="ITBSubclause"/>
              <w:numPr>
                <w:ilvl w:val="2"/>
                <w:numId w:val="7"/>
              </w:numPr>
              <w:jc w:val="both"/>
              <w:rPr>
                <w:rFonts w:ascii="Times New Roman" w:hAnsi="Times New Roman"/>
                <w:lang w:val="ru-RU"/>
              </w:rPr>
            </w:pPr>
            <w:r w:rsidRPr="00182B92">
              <w:rPr>
                <w:rFonts w:ascii="Times New Roman" w:hAnsi="Times New Roman"/>
                <w:lang w:val="ru-RU"/>
              </w:rPr>
              <w:t>иметь название и идентификационный номер контракта, как это определено в пункте 1.1 ИУТ ОСТ; а также</w:t>
            </w:r>
          </w:p>
          <w:p w14:paraId="149CEFDC" w14:textId="5C25754A" w:rsidR="00612D13" w:rsidRPr="00182B92" w:rsidRDefault="00612D13" w:rsidP="00612D13">
            <w:pPr>
              <w:pStyle w:val="ITBSubclause"/>
              <w:numPr>
                <w:ilvl w:val="2"/>
                <w:numId w:val="7"/>
              </w:numPr>
              <w:jc w:val="both"/>
              <w:rPr>
                <w:rFonts w:ascii="Times New Roman" w:hAnsi="Times New Roman"/>
                <w:lang w:val="ru-RU"/>
              </w:rPr>
            </w:pPr>
            <w:r w:rsidRPr="00182B92">
              <w:rPr>
                <w:rFonts w:ascii="Times New Roman" w:hAnsi="Times New Roman"/>
                <w:lang w:val="ru-RU"/>
              </w:rPr>
              <w:t>предоставить предупреждение о том, что «конкурсное предложение внутри» и что конверт не должен открываться до указанного времени и даты вскрытия конкурсных предложений, как это указано в ОСТ.</w:t>
            </w:r>
          </w:p>
          <w:p w14:paraId="17E6030D" w14:textId="0C31D28E" w:rsidR="004A45A9" w:rsidRPr="00182B92" w:rsidRDefault="00612D13" w:rsidP="00583E1F">
            <w:pPr>
              <w:pStyle w:val="ITBSubclause"/>
              <w:jc w:val="both"/>
              <w:rPr>
                <w:rFonts w:ascii="Times New Roman" w:hAnsi="Times New Roman"/>
                <w:lang w:val="ru-RU"/>
              </w:rPr>
            </w:pPr>
            <w:r w:rsidRPr="00182B92">
              <w:rPr>
                <w:rFonts w:ascii="Times New Roman" w:hAnsi="Times New Roman"/>
                <w:lang w:val="ru-RU"/>
              </w:rPr>
              <w:t xml:space="preserve">В дополнение к идентификации, требуемой в подпункте 21.2 ИУТ, на внутренних конвертах должны быть указаны имя и адрес Участника торгов, чтобы предложение могло быть возвращено неоткрытым в случае, если оно </w:t>
            </w:r>
            <w:r w:rsidR="00583E1F" w:rsidRPr="00182B92">
              <w:rPr>
                <w:rFonts w:ascii="Times New Roman" w:hAnsi="Times New Roman"/>
                <w:lang w:val="ru-RU"/>
              </w:rPr>
              <w:t>является опоздавшим</w:t>
            </w:r>
            <w:r w:rsidRPr="00182B92">
              <w:rPr>
                <w:rFonts w:ascii="Times New Roman" w:hAnsi="Times New Roman"/>
                <w:lang w:val="ru-RU"/>
              </w:rPr>
              <w:t>, в соответствии с подпунктом 23.1 ИУТ.</w:t>
            </w:r>
          </w:p>
          <w:p w14:paraId="6099945F" w14:textId="3B2498F9" w:rsidR="004A45A9" w:rsidRPr="00182B92" w:rsidRDefault="00987ADB" w:rsidP="00987ADB">
            <w:pPr>
              <w:pStyle w:val="ITBSubclause"/>
              <w:jc w:val="both"/>
              <w:rPr>
                <w:rFonts w:ascii="Times New Roman" w:hAnsi="Times New Roman"/>
                <w:lang w:val="ru-RU"/>
              </w:rPr>
            </w:pPr>
            <w:r w:rsidRPr="00182B92">
              <w:rPr>
                <w:rFonts w:ascii="Times New Roman" w:hAnsi="Times New Roman"/>
                <w:spacing w:val="-3"/>
                <w:lang w:val="ru-RU"/>
              </w:rPr>
              <w:t>Если внешний конверт не запечатан и не промаркирован в соответствии с требованиями выше, Работодатель не несет ответственности за неправильное размещение или преждевременное вскрытие предложения</w:t>
            </w:r>
            <w:r w:rsidRPr="00182B92">
              <w:rPr>
                <w:rFonts w:ascii="Times New Roman" w:hAnsi="Times New Roman"/>
                <w:lang w:val="ru-RU"/>
              </w:rPr>
              <w:t>.</w:t>
            </w:r>
          </w:p>
        </w:tc>
      </w:tr>
      <w:tr w:rsidR="00FF0BDE" w:rsidRPr="00376A16" w14:paraId="2B07B0F8" w14:textId="77777777" w:rsidTr="00787D53">
        <w:trPr>
          <w:trHeight w:val="994"/>
        </w:trPr>
        <w:tc>
          <w:tcPr>
            <w:tcW w:w="2410" w:type="dxa"/>
          </w:tcPr>
          <w:p w14:paraId="070C77ED" w14:textId="5BC6EE20" w:rsidR="00FF0BDE" w:rsidRPr="00182B92" w:rsidRDefault="00BF4DF5" w:rsidP="007E68F4">
            <w:pPr>
              <w:pStyle w:val="ITBClauses"/>
              <w:rPr>
                <w:rFonts w:ascii="Times New Roman" w:hAnsi="Times New Roman"/>
                <w:lang w:val="ru-RU"/>
              </w:rPr>
            </w:pPr>
            <w:bookmarkStart w:id="67" w:name="_Toc424009124"/>
            <w:bookmarkStart w:id="68" w:name="_Toc438438846"/>
            <w:bookmarkStart w:id="69" w:name="_Toc438532618"/>
            <w:bookmarkStart w:id="70" w:name="_Toc438733990"/>
            <w:bookmarkStart w:id="71" w:name="_Toc438907028"/>
            <w:bookmarkStart w:id="72" w:name="_Toc438907227"/>
            <w:bookmarkStart w:id="73" w:name="_Toc97371026"/>
            <w:bookmarkStart w:id="74" w:name="_Toc139863124"/>
            <w:bookmarkStart w:id="75" w:name="_Toc409701593"/>
            <w:bookmarkStart w:id="76" w:name="_Toc84331638"/>
            <w:r w:rsidRPr="00182B92">
              <w:rPr>
                <w:rFonts w:ascii="Times New Roman" w:hAnsi="Times New Roman"/>
                <w:lang w:val="ru-RU"/>
              </w:rPr>
              <w:lastRenderedPageBreak/>
              <w:t>Крайний срок подачи конкурсных предложений</w:t>
            </w:r>
            <w:bookmarkEnd w:id="67"/>
            <w:bookmarkEnd w:id="68"/>
            <w:bookmarkEnd w:id="69"/>
            <w:bookmarkEnd w:id="70"/>
            <w:bookmarkEnd w:id="71"/>
            <w:bookmarkEnd w:id="72"/>
            <w:bookmarkEnd w:id="73"/>
            <w:bookmarkEnd w:id="74"/>
            <w:bookmarkEnd w:id="75"/>
            <w:bookmarkEnd w:id="76"/>
          </w:p>
        </w:tc>
        <w:tc>
          <w:tcPr>
            <w:tcW w:w="7513" w:type="dxa"/>
          </w:tcPr>
          <w:p w14:paraId="65A22D94" w14:textId="62FC0AE0" w:rsidR="00583E1F" w:rsidRPr="00182B92" w:rsidRDefault="00583E1F" w:rsidP="00583E1F">
            <w:pPr>
              <w:pStyle w:val="ITBSubclause"/>
              <w:jc w:val="both"/>
              <w:rPr>
                <w:rFonts w:ascii="Times New Roman" w:hAnsi="Times New Roman"/>
                <w:lang w:val="ru-RU"/>
              </w:rPr>
            </w:pPr>
            <w:r w:rsidRPr="00182B92">
              <w:rPr>
                <w:rFonts w:ascii="Times New Roman" w:hAnsi="Times New Roman"/>
                <w:lang w:val="ru-RU"/>
              </w:rPr>
              <w:t xml:space="preserve">Предложения должны быть доставлены Работодателю по адресу, указанному выше, не позднее времени и даты, указанных в </w:t>
            </w:r>
            <w:r w:rsidRPr="00182B92">
              <w:rPr>
                <w:rFonts w:ascii="Times New Roman" w:hAnsi="Times New Roman"/>
                <w:b/>
                <w:bCs/>
                <w:lang w:val="ru-RU"/>
              </w:rPr>
              <w:t>Основных сведениях о торгах (ОСТ)</w:t>
            </w:r>
            <w:r w:rsidRPr="00182B92">
              <w:rPr>
                <w:rFonts w:ascii="Times New Roman" w:hAnsi="Times New Roman"/>
                <w:lang w:val="ru-RU"/>
              </w:rPr>
              <w:t>.</w:t>
            </w:r>
          </w:p>
          <w:p w14:paraId="04617D11" w14:textId="1BF0CA16" w:rsidR="00FF0BDE" w:rsidRPr="00182B92" w:rsidRDefault="00583E1F" w:rsidP="00583E1F">
            <w:pPr>
              <w:pStyle w:val="ITBSubclause"/>
              <w:jc w:val="both"/>
              <w:rPr>
                <w:rFonts w:ascii="Times New Roman" w:hAnsi="Times New Roman"/>
                <w:lang w:val="ru-RU"/>
              </w:rPr>
            </w:pPr>
            <w:r w:rsidRPr="00182B92">
              <w:rPr>
                <w:rFonts w:ascii="Times New Roman" w:hAnsi="Times New Roman"/>
                <w:lang w:val="ru-RU"/>
              </w:rPr>
              <w:t>Работодатель может продлить крайний срок подачи предложений путем внесения поправок в соответствии с подпунктом 13.1 ИУТ, и в этом случае все права и обязательства Работодателя и участников торгов, ранее подпадающие под первоначальный крайний срок, затем будут подпадать под действие нового крайнего срока.</w:t>
            </w:r>
          </w:p>
        </w:tc>
      </w:tr>
      <w:tr w:rsidR="00787D53" w:rsidRPr="00376A16" w14:paraId="0D327C1B" w14:textId="77777777" w:rsidTr="00787D53">
        <w:trPr>
          <w:trHeight w:val="1008"/>
        </w:trPr>
        <w:tc>
          <w:tcPr>
            <w:tcW w:w="2410" w:type="dxa"/>
          </w:tcPr>
          <w:p w14:paraId="231963B5" w14:textId="739D3ABB" w:rsidR="00787D53" w:rsidRPr="00182B92" w:rsidRDefault="00BF4DF5" w:rsidP="007E68F4">
            <w:pPr>
              <w:pStyle w:val="ITBClauses"/>
              <w:rPr>
                <w:rFonts w:ascii="Times New Roman" w:hAnsi="Times New Roman"/>
                <w:lang w:val="ru-RU"/>
              </w:rPr>
            </w:pPr>
            <w:bookmarkStart w:id="77" w:name="_Toc438438847"/>
            <w:bookmarkStart w:id="78" w:name="_Toc438532619"/>
            <w:bookmarkStart w:id="79" w:name="_Toc438733991"/>
            <w:bookmarkStart w:id="80" w:name="_Toc438907029"/>
            <w:bookmarkStart w:id="81" w:name="_Toc438907228"/>
            <w:bookmarkStart w:id="82" w:name="_Toc97371027"/>
            <w:bookmarkStart w:id="83" w:name="_Toc139863125"/>
            <w:bookmarkStart w:id="84" w:name="_Toc409701594"/>
            <w:bookmarkStart w:id="85" w:name="_Toc84331639"/>
            <w:r w:rsidRPr="00182B92">
              <w:rPr>
                <w:rFonts w:ascii="Times New Roman" w:hAnsi="Times New Roman"/>
                <w:lang w:val="ru-RU"/>
              </w:rPr>
              <w:t>Опоздавшие конкурсные предложения</w:t>
            </w:r>
            <w:bookmarkEnd w:id="77"/>
            <w:bookmarkEnd w:id="78"/>
            <w:bookmarkEnd w:id="79"/>
            <w:bookmarkEnd w:id="80"/>
            <w:bookmarkEnd w:id="81"/>
            <w:bookmarkEnd w:id="82"/>
            <w:bookmarkEnd w:id="83"/>
            <w:bookmarkEnd w:id="84"/>
            <w:bookmarkEnd w:id="85"/>
          </w:p>
        </w:tc>
        <w:tc>
          <w:tcPr>
            <w:tcW w:w="7513" w:type="dxa"/>
          </w:tcPr>
          <w:p w14:paraId="2012D2EC" w14:textId="1F58785C" w:rsidR="00787D53" w:rsidRPr="00182B92" w:rsidRDefault="00BF4DF5" w:rsidP="00BF4DF5">
            <w:pPr>
              <w:pStyle w:val="ITBSubclause"/>
              <w:jc w:val="both"/>
              <w:rPr>
                <w:rFonts w:ascii="Times New Roman" w:hAnsi="Times New Roman"/>
                <w:lang w:val="ru-RU"/>
              </w:rPr>
            </w:pPr>
            <w:r w:rsidRPr="00182B92">
              <w:rPr>
                <w:rFonts w:ascii="Times New Roman" w:hAnsi="Times New Roman"/>
                <w:szCs w:val="24"/>
                <w:lang w:val="ru-RU"/>
              </w:rPr>
              <w:t>Любое конкурсное предложение, полученное Покупателем после окончания срока подачи конкурсных предложений в соответствии с пунктом 22 ИУТ, будет объявлено опоздавшим и возвращено Участнику торгов невскрытым</w:t>
            </w:r>
            <w:r w:rsidR="00787D53" w:rsidRPr="00182B92">
              <w:rPr>
                <w:rFonts w:ascii="Times New Roman" w:hAnsi="Times New Roman"/>
                <w:lang w:val="ru-RU"/>
              </w:rPr>
              <w:t>.</w:t>
            </w:r>
          </w:p>
        </w:tc>
      </w:tr>
      <w:tr w:rsidR="00787D53" w:rsidRPr="00376A16" w14:paraId="32376AC5" w14:textId="77777777" w:rsidTr="00574648">
        <w:trPr>
          <w:trHeight w:val="1548"/>
        </w:trPr>
        <w:tc>
          <w:tcPr>
            <w:tcW w:w="2410" w:type="dxa"/>
          </w:tcPr>
          <w:p w14:paraId="2FD37ED0" w14:textId="0DCAF6DB" w:rsidR="00787D53" w:rsidRPr="00182B92" w:rsidRDefault="00583E1F" w:rsidP="007E68F4">
            <w:pPr>
              <w:pStyle w:val="ITBClauses"/>
              <w:rPr>
                <w:rFonts w:ascii="Times New Roman" w:hAnsi="Times New Roman"/>
                <w:lang w:val="ru-RU"/>
              </w:rPr>
            </w:pPr>
            <w:bookmarkStart w:id="86" w:name="_Toc84331640"/>
            <w:r w:rsidRPr="00182B92">
              <w:rPr>
                <w:rFonts w:ascii="Times New Roman" w:hAnsi="Times New Roman"/>
                <w:lang w:val="ru-RU"/>
              </w:rPr>
              <w:t>Изменение и отзыв конкурсных предложений</w:t>
            </w:r>
            <w:bookmarkEnd w:id="86"/>
          </w:p>
        </w:tc>
        <w:tc>
          <w:tcPr>
            <w:tcW w:w="7513" w:type="dxa"/>
          </w:tcPr>
          <w:p w14:paraId="2E7D52E1" w14:textId="77072E5E" w:rsidR="00583E1F" w:rsidRPr="00182B92" w:rsidRDefault="00583E1F" w:rsidP="00583E1F">
            <w:pPr>
              <w:pStyle w:val="ITBSubclause"/>
              <w:jc w:val="both"/>
              <w:rPr>
                <w:rFonts w:ascii="Times New Roman" w:hAnsi="Times New Roman"/>
                <w:lang w:val="ru-RU"/>
              </w:rPr>
            </w:pPr>
            <w:r w:rsidRPr="00182B92">
              <w:rPr>
                <w:rFonts w:ascii="Times New Roman" w:hAnsi="Times New Roman"/>
                <w:lang w:val="ru-RU"/>
              </w:rPr>
              <w:t xml:space="preserve">Участники торгов могут изменить или отозвать свои </w:t>
            </w:r>
            <w:r w:rsidR="0033090F" w:rsidRPr="00182B92">
              <w:rPr>
                <w:rFonts w:ascii="Times New Roman" w:hAnsi="Times New Roman"/>
                <w:lang w:val="ru-RU"/>
              </w:rPr>
              <w:t xml:space="preserve">конкурсные </w:t>
            </w:r>
            <w:r w:rsidRPr="00182B92">
              <w:rPr>
                <w:rFonts w:ascii="Times New Roman" w:hAnsi="Times New Roman"/>
                <w:lang w:val="ru-RU"/>
              </w:rPr>
              <w:t xml:space="preserve">заявки, направив письменное уведомление до крайнего срока, установленного в </w:t>
            </w:r>
            <w:r w:rsidR="0033090F" w:rsidRPr="00182B92">
              <w:rPr>
                <w:rFonts w:ascii="Times New Roman" w:hAnsi="Times New Roman"/>
                <w:lang w:val="ru-RU"/>
              </w:rPr>
              <w:t>пункте</w:t>
            </w:r>
            <w:r w:rsidRPr="00182B92">
              <w:rPr>
                <w:rFonts w:ascii="Times New Roman" w:hAnsi="Times New Roman"/>
                <w:lang w:val="ru-RU"/>
              </w:rPr>
              <w:t xml:space="preserve"> 22</w:t>
            </w:r>
            <w:r w:rsidR="0033090F" w:rsidRPr="00182B92">
              <w:rPr>
                <w:rFonts w:ascii="Times New Roman" w:hAnsi="Times New Roman"/>
                <w:lang w:val="ru-RU"/>
              </w:rPr>
              <w:t xml:space="preserve"> ИУТ ОСТ</w:t>
            </w:r>
            <w:r w:rsidRPr="00182B92">
              <w:rPr>
                <w:rFonts w:ascii="Times New Roman" w:hAnsi="Times New Roman"/>
                <w:lang w:val="ru-RU"/>
              </w:rPr>
              <w:t>.</w:t>
            </w:r>
          </w:p>
          <w:p w14:paraId="18E14780" w14:textId="1DAF1BF7" w:rsidR="00583E1F" w:rsidRPr="00182B92" w:rsidRDefault="00583E1F" w:rsidP="00583E1F">
            <w:pPr>
              <w:pStyle w:val="ITBSubclause"/>
              <w:jc w:val="both"/>
              <w:rPr>
                <w:rFonts w:ascii="Times New Roman" w:hAnsi="Times New Roman"/>
                <w:lang w:val="ru-RU"/>
              </w:rPr>
            </w:pPr>
            <w:r w:rsidRPr="00182B92">
              <w:rPr>
                <w:rFonts w:ascii="Times New Roman" w:hAnsi="Times New Roman"/>
                <w:lang w:val="ru-RU"/>
              </w:rPr>
              <w:t>Уведомление об изменении или отзыве каждого участника торгов должно быть подготовлено, запечатано, промаркировано и доставлено в соответствии с пунктом 21 ИУТ, при этом на внешнем и внутреннем конвертах должна быть дополнительно нанесена маркировка «изменение» или «отзыв», в зависимости от обстоятельств.</w:t>
            </w:r>
          </w:p>
          <w:p w14:paraId="1580B11A" w14:textId="1E1DD181" w:rsidR="00583E1F" w:rsidRPr="00182B92" w:rsidRDefault="00583E1F" w:rsidP="00583E1F">
            <w:pPr>
              <w:pStyle w:val="ITBSubclause"/>
              <w:jc w:val="both"/>
              <w:rPr>
                <w:rFonts w:ascii="Times New Roman" w:hAnsi="Times New Roman"/>
                <w:lang w:val="ru-RU"/>
              </w:rPr>
            </w:pPr>
            <w:r w:rsidRPr="00182B92">
              <w:rPr>
                <w:rFonts w:ascii="Times New Roman" w:hAnsi="Times New Roman"/>
                <w:lang w:val="ru-RU"/>
              </w:rPr>
              <w:t>Ни одно предложение не может быть изменено после крайнего срока подачи предложений.</w:t>
            </w:r>
          </w:p>
          <w:p w14:paraId="0516DD62" w14:textId="19150494" w:rsidR="00583E1F" w:rsidRPr="00182B92" w:rsidRDefault="00583E1F" w:rsidP="00583E1F">
            <w:pPr>
              <w:pStyle w:val="ITBSubclause"/>
              <w:jc w:val="both"/>
              <w:rPr>
                <w:rFonts w:ascii="Times New Roman" w:hAnsi="Times New Roman"/>
                <w:lang w:val="ru-RU"/>
              </w:rPr>
            </w:pPr>
            <w:r w:rsidRPr="00182B92">
              <w:rPr>
                <w:rFonts w:ascii="Times New Roman" w:hAnsi="Times New Roman"/>
                <w:lang w:val="ru-RU"/>
              </w:rPr>
              <w:t xml:space="preserve">Отзыв </w:t>
            </w:r>
            <w:r w:rsidR="0033090F" w:rsidRPr="00182B92">
              <w:rPr>
                <w:rFonts w:ascii="Times New Roman" w:hAnsi="Times New Roman"/>
                <w:lang w:val="ru-RU"/>
              </w:rPr>
              <w:t>конкурсного предложения</w:t>
            </w:r>
            <w:r w:rsidRPr="00182B92">
              <w:rPr>
                <w:rFonts w:ascii="Times New Roman" w:hAnsi="Times New Roman"/>
                <w:lang w:val="ru-RU"/>
              </w:rPr>
              <w:t xml:space="preserve"> между крайним сроком подачи заявок и истечением срока действия заявки, продленного в соответствии с подпунктом 18.1 ИУТ, может привести к конфискации </w:t>
            </w:r>
            <w:r w:rsidR="0033090F" w:rsidRPr="00182B92">
              <w:rPr>
                <w:rFonts w:ascii="Times New Roman" w:hAnsi="Times New Roman"/>
                <w:lang w:val="ru-RU"/>
              </w:rPr>
              <w:t xml:space="preserve">Гарантии на конкурсное предложение </w:t>
            </w:r>
            <w:r w:rsidRPr="00182B92">
              <w:rPr>
                <w:rFonts w:ascii="Times New Roman" w:hAnsi="Times New Roman"/>
                <w:lang w:val="ru-RU"/>
              </w:rPr>
              <w:t>в соответствии с подпунктом 19.6 ИУТ.</w:t>
            </w:r>
          </w:p>
          <w:p w14:paraId="5FB4B2AC" w14:textId="08BB0ACE" w:rsidR="00787D53" w:rsidRPr="00182B92" w:rsidRDefault="0033090F" w:rsidP="0033090F">
            <w:pPr>
              <w:pStyle w:val="ITBSubclause"/>
              <w:jc w:val="both"/>
              <w:rPr>
                <w:rFonts w:ascii="Times New Roman" w:hAnsi="Times New Roman"/>
                <w:lang w:val="ru-RU"/>
              </w:rPr>
            </w:pPr>
            <w:r w:rsidRPr="00182B92">
              <w:rPr>
                <w:rFonts w:ascii="Times New Roman" w:hAnsi="Times New Roman"/>
                <w:lang w:val="ru-RU"/>
              </w:rPr>
              <w:lastRenderedPageBreak/>
              <w:t xml:space="preserve">Участники торгов </w:t>
            </w:r>
            <w:r w:rsidR="00583E1F" w:rsidRPr="00182B92">
              <w:rPr>
                <w:rFonts w:ascii="Times New Roman" w:hAnsi="Times New Roman"/>
                <w:lang w:val="ru-RU"/>
              </w:rPr>
              <w:t xml:space="preserve">могут предлагать скидки или иным образом изменять </w:t>
            </w:r>
            <w:r w:rsidRPr="00182B92">
              <w:rPr>
                <w:rFonts w:ascii="Times New Roman" w:hAnsi="Times New Roman"/>
                <w:lang w:val="ru-RU"/>
              </w:rPr>
              <w:t>стоимости</w:t>
            </w:r>
            <w:r w:rsidR="00583E1F" w:rsidRPr="00182B92">
              <w:rPr>
                <w:rFonts w:ascii="Times New Roman" w:hAnsi="Times New Roman"/>
                <w:lang w:val="ru-RU"/>
              </w:rPr>
              <w:t xml:space="preserve"> своих </w:t>
            </w:r>
            <w:r w:rsidRPr="00182B92">
              <w:rPr>
                <w:rFonts w:ascii="Times New Roman" w:hAnsi="Times New Roman"/>
                <w:lang w:val="ru-RU"/>
              </w:rPr>
              <w:t xml:space="preserve">конкурсных </w:t>
            </w:r>
            <w:r w:rsidR="00583E1F" w:rsidRPr="00182B92">
              <w:rPr>
                <w:rFonts w:ascii="Times New Roman" w:hAnsi="Times New Roman"/>
                <w:lang w:val="ru-RU"/>
              </w:rPr>
              <w:t>предложений, подавая изменения в предложениях в соответствии с этим пунктом или включенные в первоначальн</w:t>
            </w:r>
            <w:r w:rsidRPr="00182B92">
              <w:rPr>
                <w:rFonts w:ascii="Times New Roman" w:hAnsi="Times New Roman"/>
                <w:lang w:val="ru-RU"/>
              </w:rPr>
              <w:t xml:space="preserve">ое предоставление конкурсных </w:t>
            </w:r>
            <w:r w:rsidR="00583E1F" w:rsidRPr="00182B92">
              <w:rPr>
                <w:rFonts w:ascii="Times New Roman" w:hAnsi="Times New Roman"/>
                <w:lang w:val="ru-RU"/>
              </w:rPr>
              <w:t>предложений.</w:t>
            </w:r>
          </w:p>
        </w:tc>
      </w:tr>
      <w:tr w:rsidR="00787D53" w:rsidRPr="00376A16" w14:paraId="6FC0A312" w14:textId="77777777" w:rsidTr="00574648">
        <w:trPr>
          <w:trHeight w:val="1548"/>
        </w:trPr>
        <w:tc>
          <w:tcPr>
            <w:tcW w:w="2410" w:type="dxa"/>
          </w:tcPr>
          <w:p w14:paraId="7011FEA9" w14:textId="436B1E7F" w:rsidR="00787D53" w:rsidRPr="00182B92" w:rsidRDefault="00BF4DF5" w:rsidP="007E68F4">
            <w:pPr>
              <w:pStyle w:val="ITBClauses"/>
              <w:rPr>
                <w:rFonts w:ascii="Times New Roman" w:hAnsi="Times New Roman"/>
                <w:lang w:val="ru-RU"/>
              </w:rPr>
            </w:pPr>
            <w:bookmarkStart w:id="87" w:name="_Toc438438849"/>
            <w:bookmarkStart w:id="88" w:name="_Toc438532623"/>
            <w:bookmarkStart w:id="89" w:name="_Toc438733993"/>
            <w:bookmarkStart w:id="90" w:name="_Toc438907031"/>
            <w:bookmarkStart w:id="91" w:name="_Toc438907230"/>
            <w:bookmarkStart w:id="92" w:name="_Toc131906705"/>
            <w:bookmarkStart w:id="93" w:name="_Toc84331641"/>
            <w:r w:rsidRPr="00182B92">
              <w:rPr>
                <w:rFonts w:ascii="Times New Roman" w:hAnsi="Times New Roman"/>
                <w:szCs w:val="24"/>
                <w:lang w:val="ru-RU"/>
              </w:rPr>
              <w:lastRenderedPageBreak/>
              <w:t>Вскрытие конкурсных предложений</w:t>
            </w:r>
            <w:bookmarkEnd w:id="87"/>
            <w:bookmarkEnd w:id="88"/>
            <w:bookmarkEnd w:id="89"/>
            <w:bookmarkEnd w:id="90"/>
            <w:bookmarkEnd w:id="91"/>
            <w:bookmarkEnd w:id="92"/>
            <w:bookmarkEnd w:id="93"/>
          </w:p>
        </w:tc>
        <w:tc>
          <w:tcPr>
            <w:tcW w:w="7513" w:type="dxa"/>
          </w:tcPr>
          <w:p w14:paraId="7D63910D" w14:textId="5AEF7541" w:rsidR="00787D53" w:rsidRPr="00182B92" w:rsidRDefault="0033090F" w:rsidP="0033090F">
            <w:pPr>
              <w:pStyle w:val="ITBSubclause"/>
              <w:jc w:val="both"/>
              <w:rPr>
                <w:rFonts w:ascii="Times New Roman" w:hAnsi="Times New Roman"/>
                <w:lang w:val="ru-RU"/>
              </w:rPr>
            </w:pPr>
            <w:r w:rsidRPr="00182B92">
              <w:rPr>
                <w:rFonts w:ascii="Times New Roman" w:hAnsi="Times New Roman"/>
                <w:lang w:val="ru-RU"/>
              </w:rPr>
              <w:t>Работодатель должен вскрывать тендерные предложения, включая изменения, в присутствии представителей участников торгов, которые решат присутствовать в то время и в месте, которые указаны в ОСТ. Имена участников торгов, стоимости конкурсных предложений, общая сумма каждой заявки, любые скидки, любые изменения и отзыв конкурсных предложений, наличие или отсутствие Гарантии или декларации на конкурсное предложение, должны быть объявлены Работодателем во время вскрытия.</w:t>
            </w:r>
          </w:p>
        </w:tc>
      </w:tr>
      <w:tr w:rsidR="00787D53" w:rsidRPr="00376A16" w14:paraId="4AEAB2B8" w14:textId="77777777" w:rsidTr="00574648">
        <w:trPr>
          <w:trHeight w:val="1548"/>
        </w:trPr>
        <w:tc>
          <w:tcPr>
            <w:tcW w:w="2410" w:type="dxa"/>
          </w:tcPr>
          <w:p w14:paraId="3ACA65B3" w14:textId="26C9C879" w:rsidR="00787D53" w:rsidRPr="00182B92" w:rsidRDefault="0033090F" w:rsidP="007E68F4">
            <w:pPr>
              <w:pStyle w:val="ITBClauses"/>
              <w:rPr>
                <w:rFonts w:ascii="Times New Roman" w:hAnsi="Times New Roman"/>
                <w:lang w:val="ru-RU"/>
              </w:rPr>
            </w:pPr>
            <w:bookmarkStart w:id="94" w:name="_Toc84331642"/>
            <w:r w:rsidRPr="00182B92">
              <w:rPr>
                <w:rFonts w:ascii="Times New Roman" w:hAnsi="Times New Roman"/>
                <w:lang w:val="ru-RU"/>
              </w:rPr>
              <w:t>Сохранение конфиденциальности</w:t>
            </w:r>
            <w:bookmarkEnd w:id="94"/>
          </w:p>
        </w:tc>
        <w:tc>
          <w:tcPr>
            <w:tcW w:w="7513" w:type="dxa"/>
          </w:tcPr>
          <w:p w14:paraId="01AC52A2" w14:textId="7CA9654F" w:rsidR="00787D53" w:rsidRPr="00182B92" w:rsidRDefault="0033090F" w:rsidP="007F233B">
            <w:pPr>
              <w:pStyle w:val="ITBSubclause"/>
              <w:jc w:val="both"/>
              <w:rPr>
                <w:rFonts w:ascii="Times New Roman" w:hAnsi="Times New Roman"/>
                <w:lang w:val="ru-RU"/>
              </w:rPr>
            </w:pPr>
            <w:r w:rsidRPr="00182B92">
              <w:rPr>
                <w:rFonts w:ascii="Times New Roman" w:hAnsi="Times New Roman"/>
                <w:lang w:val="ru-RU"/>
              </w:rPr>
              <w:t>Информация, относящаяся к изучению, разъяснению, оценке и сравнению предложений и рекомендаций по присуждению контракта, не должна раскрываться до тех пор, пока уведомление о намерении присуждения контракта победителю торгов не будет отправлено всем участникам торгов</w:t>
            </w:r>
            <w:r w:rsidR="00787D53" w:rsidRPr="00182B92">
              <w:rPr>
                <w:rFonts w:ascii="Times New Roman" w:hAnsi="Times New Roman"/>
                <w:lang w:val="ru-RU"/>
              </w:rPr>
              <w:t>.</w:t>
            </w:r>
          </w:p>
        </w:tc>
      </w:tr>
      <w:tr w:rsidR="00787D53" w:rsidRPr="00376A16" w14:paraId="2697ED78" w14:textId="77777777" w:rsidTr="00787D53">
        <w:trPr>
          <w:trHeight w:val="852"/>
        </w:trPr>
        <w:tc>
          <w:tcPr>
            <w:tcW w:w="2410" w:type="dxa"/>
          </w:tcPr>
          <w:p w14:paraId="3A7155C1" w14:textId="069CE434" w:rsidR="00787D53" w:rsidRPr="00182B92" w:rsidRDefault="00BF4DF5" w:rsidP="007E68F4">
            <w:pPr>
              <w:pStyle w:val="ITBClauses"/>
              <w:rPr>
                <w:rFonts w:ascii="Times New Roman" w:hAnsi="Times New Roman"/>
                <w:lang w:val="ru-RU"/>
              </w:rPr>
            </w:pPr>
            <w:bookmarkStart w:id="95" w:name="_Toc424009129"/>
            <w:bookmarkStart w:id="96" w:name="_Toc438438852"/>
            <w:bookmarkStart w:id="97" w:name="_Toc438532631"/>
            <w:bookmarkStart w:id="98" w:name="_Toc438733996"/>
            <w:bookmarkStart w:id="99" w:name="_Toc438907033"/>
            <w:bookmarkStart w:id="100" w:name="_Toc438907232"/>
            <w:bookmarkStart w:id="101" w:name="_Toc131906708"/>
            <w:bookmarkStart w:id="102" w:name="_Toc84331643"/>
            <w:r w:rsidRPr="00182B92">
              <w:rPr>
                <w:rFonts w:ascii="Times New Roman" w:hAnsi="Times New Roman"/>
                <w:szCs w:val="24"/>
                <w:lang w:val="ru-RU"/>
              </w:rPr>
              <w:t>Разъяснение Конкурсных Предложений</w:t>
            </w:r>
            <w:bookmarkEnd w:id="95"/>
            <w:bookmarkEnd w:id="96"/>
            <w:bookmarkEnd w:id="97"/>
            <w:bookmarkEnd w:id="98"/>
            <w:bookmarkEnd w:id="99"/>
            <w:bookmarkEnd w:id="100"/>
            <w:bookmarkEnd w:id="101"/>
            <w:bookmarkEnd w:id="102"/>
          </w:p>
        </w:tc>
        <w:tc>
          <w:tcPr>
            <w:tcW w:w="7513" w:type="dxa"/>
          </w:tcPr>
          <w:p w14:paraId="28F3A89A" w14:textId="111D35C1" w:rsidR="00787D53" w:rsidRPr="00182B92" w:rsidRDefault="007F233B" w:rsidP="007F233B">
            <w:pPr>
              <w:pStyle w:val="ITBSubclause"/>
              <w:jc w:val="both"/>
              <w:rPr>
                <w:rFonts w:ascii="Times New Roman" w:hAnsi="Times New Roman"/>
                <w:lang w:val="ru-RU"/>
              </w:rPr>
            </w:pPr>
            <w:r w:rsidRPr="00182B92">
              <w:rPr>
                <w:rFonts w:ascii="Times New Roman" w:hAnsi="Times New Roman"/>
                <w:lang w:val="ru-RU"/>
              </w:rPr>
              <w:t>Чтобы помочь в рассмотрении, оценке и сравнении предложений, Работодатель может, на свое усмотрение, попросить любого участника торгов разъяснить его предложение. Запросы на разъяснение и ответы должны быть в письменной форме, по электронной почте или по факсу, но не должно запрашиваться, предлагаться или разрешаться никаких изменений в стоимости или в сущности тендерного предложения, за исключением случаев, когда это требуется для подтверждения исправления арифметических ошибок, обнаруженных Работодателем при оценке предложений в соответствии с пунктом 29 ИУТ.</w:t>
            </w:r>
          </w:p>
        </w:tc>
      </w:tr>
      <w:tr w:rsidR="00787D53" w:rsidRPr="00376A16" w14:paraId="6C397727" w14:textId="77777777" w:rsidTr="00574648">
        <w:trPr>
          <w:trHeight w:val="1548"/>
        </w:trPr>
        <w:tc>
          <w:tcPr>
            <w:tcW w:w="2410" w:type="dxa"/>
          </w:tcPr>
          <w:p w14:paraId="126EA1C1" w14:textId="77AAB82B" w:rsidR="00787D53" w:rsidRPr="00182B92" w:rsidRDefault="00BF4DF5" w:rsidP="00787D53">
            <w:pPr>
              <w:pStyle w:val="ITBClauses"/>
              <w:rPr>
                <w:rFonts w:ascii="Times New Roman" w:hAnsi="Times New Roman"/>
                <w:lang w:val="ru-RU"/>
              </w:rPr>
            </w:pPr>
            <w:bookmarkStart w:id="103" w:name="_Toc84331644"/>
            <w:r w:rsidRPr="00182B92">
              <w:rPr>
                <w:rFonts w:ascii="Times New Roman" w:hAnsi="Times New Roman"/>
                <w:szCs w:val="24"/>
                <w:lang w:val="ru-RU"/>
              </w:rPr>
              <w:t>Предварительное изучение конкурсных предложений и  определение соответствия</w:t>
            </w:r>
            <w:bookmarkEnd w:id="103"/>
            <w:r w:rsidRPr="00182B92">
              <w:rPr>
                <w:rFonts w:ascii="Times New Roman" w:hAnsi="Times New Roman"/>
                <w:szCs w:val="24"/>
                <w:lang w:val="ru-RU"/>
              </w:rPr>
              <w:t xml:space="preserve"> </w:t>
            </w:r>
          </w:p>
        </w:tc>
        <w:tc>
          <w:tcPr>
            <w:tcW w:w="7513" w:type="dxa"/>
          </w:tcPr>
          <w:p w14:paraId="48A4A7C0" w14:textId="5EADD959" w:rsidR="007F233B" w:rsidRPr="00182B92" w:rsidRDefault="007F233B" w:rsidP="007F233B">
            <w:pPr>
              <w:pStyle w:val="ITBSubclause"/>
              <w:jc w:val="both"/>
              <w:rPr>
                <w:rFonts w:ascii="Times New Roman" w:hAnsi="Times New Roman"/>
                <w:lang w:val="ru-RU"/>
              </w:rPr>
            </w:pPr>
            <w:r w:rsidRPr="00182B92">
              <w:rPr>
                <w:rFonts w:ascii="Times New Roman" w:hAnsi="Times New Roman"/>
                <w:lang w:val="ru-RU"/>
              </w:rPr>
              <w:t xml:space="preserve">Перед детальной оценкой предложений Работодатель определяет, соответствует ли каждое предложение требованиям тендерной документации и прилагается ли к заявке оригинал действующей Гарантии тендерного предложения или декларации, обеспечивающей гарантию тендерного предложения. По существу отвечающее в значительной степени конкурсное предложение - это заявка, которая соответствует всем условиям и спецификациям тендерной документации без существенных отклонений или оговорок. Существенное отклонение или оговорка - это отклонение (а), которое каким-либо </w:t>
            </w:r>
            <w:r w:rsidR="004E67D6" w:rsidRPr="00182B92">
              <w:rPr>
                <w:rFonts w:ascii="Times New Roman" w:hAnsi="Times New Roman"/>
                <w:lang w:val="ru-RU"/>
              </w:rPr>
              <w:t>значительным</w:t>
            </w:r>
            <w:r w:rsidRPr="00182B92">
              <w:rPr>
                <w:rFonts w:ascii="Times New Roman" w:hAnsi="Times New Roman"/>
                <w:lang w:val="ru-RU"/>
              </w:rPr>
              <w:t xml:space="preserve"> образом влияет на объем, качество или производительность работ; (b) который каким-либо существенным образом ограничивает, в нарушение тендерной документации, права работодателя или обязательства участника торгов по контракту; или (c) исправление которых могло бы несправедливо повлиять на конкурентные позиции других участников торгов, представляющих существенно отвечающие требованиям </w:t>
            </w:r>
            <w:r w:rsidR="004E67D6" w:rsidRPr="00182B92">
              <w:rPr>
                <w:rFonts w:ascii="Times New Roman" w:hAnsi="Times New Roman"/>
                <w:lang w:val="ru-RU"/>
              </w:rPr>
              <w:t xml:space="preserve">конкурсные </w:t>
            </w:r>
            <w:r w:rsidRPr="00182B92">
              <w:rPr>
                <w:rFonts w:ascii="Times New Roman" w:hAnsi="Times New Roman"/>
                <w:lang w:val="ru-RU"/>
              </w:rPr>
              <w:t>заявки.</w:t>
            </w:r>
          </w:p>
          <w:p w14:paraId="6FC44232" w14:textId="3B9C5597" w:rsidR="007F233B" w:rsidRPr="00182B92" w:rsidRDefault="007F233B" w:rsidP="007F233B">
            <w:pPr>
              <w:pStyle w:val="ITBSubclause"/>
              <w:jc w:val="both"/>
              <w:rPr>
                <w:rFonts w:ascii="Times New Roman" w:hAnsi="Times New Roman"/>
                <w:lang w:val="ru-RU"/>
              </w:rPr>
            </w:pPr>
            <w:r w:rsidRPr="00182B92">
              <w:rPr>
                <w:rFonts w:ascii="Times New Roman" w:hAnsi="Times New Roman"/>
                <w:lang w:val="ru-RU"/>
              </w:rPr>
              <w:t xml:space="preserve"> Если тендерное предложение по существу не отвечает требованиям, оно будет отклонено </w:t>
            </w:r>
            <w:r w:rsidR="004E67D6" w:rsidRPr="00182B92">
              <w:rPr>
                <w:rFonts w:ascii="Times New Roman" w:hAnsi="Times New Roman"/>
                <w:lang w:val="ru-RU"/>
              </w:rPr>
              <w:t>Работодателем</w:t>
            </w:r>
            <w:r w:rsidR="00821B39" w:rsidRPr="00182B92">
              <w:rPr>
                <w:rFonts w:ascii="Times New Roman" w:hAnsi="Times New Roman"/>
                <w:lang w:val="ru-RU"/>
              </w:rPr>
              <w:t>,</w:t>
            </w:r>
            <w:r w:rsidR="008E6F9C" w:rsidRPr="00182B92">
              <w:rPr>
                <w:rFonts w:ascii="Times New Roman" w:hAnsi="Times New Roman"/>
                <w:lang w:val="ru-RU"/>
              </w:rPr>
              <w:t xml:space="preserve"> и данное предложение </w:t>
            </w:r>
            <w:r w:rsidRPr="00182B92">
              <w:rPr>
                <w:rFonts w:ascii="Times New Roman" w:hAnsi="Times New Roman"/>
                <w:lang w:val="ru-RU"/>
              </w:rPr>
              <w:t xml:space="preserve">впоследствии </w:t>
            </w:r>
            <w:r w:rsidR="008E6F9C" w:rsidRPr="00182B92">
              <w:rPr>
                <w:rFonts w:ascii="Times New Roman" w:hAnsi="Times New Roman"/>
                <w:lang w:val="ru-RU"/>
              </w:rPr>
              <w:t>не сможет стать отвечающим</w:t>
            </w:r>
            <w:r w:rsidRPr="00182B92">
              <w:rPr>
                <w:rFonts w:ascii="Times New Roman" w:hAnsi="Times New Roman"/>
                <w:lang w:val="ru-RU"/>
              </w:rPr>
              <w:t xml:space="preserve"> путем исправления или отзыва несоответствующего отклонения или оговорки.</w:t>
            </w:r>
          </w:p>
          <w:p w14:paraId="394020DC" w14:textId="6D4A0E6C" w:rsidR="00787D53" w:rsidRPr="00182B92" w:rsidRDefault="007F233B" w:rsidP="00821B39">
            <w:pPr>
              <w:pStyle w:val="ITBSubclause"/>
              <w:jc w:val="both"/>
              <w:rPr>
                <w:rFonts w:ascii="Times New Roman" w:hAnsi="Times New Roman"/>
                <w:lang w:val="ru-RU"/>
              </w:rPr>
            </w:pPr>
            <w:r w:rsidRPr="00182B92">
              <w:rPr>
                <w:rFonts w:ascii="Times New Roman" w:hAnsi="Times New Roman"/>
                <w:lang w:val="ru-RU"/>
              </w:rPr>
              <w:lastRenderedPageBreak/>
              <w:t xml:space="preserve">Если это указано в </w:t>
            </w:r>
            <w:r w:rsidR="00821B39" w:rsidRPr="00182B92">
              <w:rPr>
                <w:rFonts w:ascii="Times New Roman" w:hAnsi="Times New Roman"/>
                <w:lang w:val="ru-RU"/>
              </w:rPr>
              <w:t>ОСТ, то</w:t>
            </w:r>
            <w:r w:rsidRPr="00182B92">
              <w:rPr>
                <w:rFonts w:ascii="Times New Roman" w:hAnsi="Times New Roman"/>
                <w:lang w:val="ru-RU"/>
              </w:rPr>
              <w:t xml:space="preserve"> </w:t>
            </w:r>
            <w:r w:rsidR="00821B39" w:rsidRPr="00182B92">
              <w:rPr>
                <w:rFonts w:ascii="Times New Roman" w:hAnsi="Times New Roman"/>
                <w:lang w:val="ru-RU"/>
              </w:rPr>
              <w:t xml:space="preserve">Работодатель </w:t>
            </w:r>
            <w:r w:rsidRPr="00182B92">
              <w:rPr>
                <w:rFonts w:ascii="Times New Roman" w:hAnsi="Times New Roman"/>
                <w:lang w:val="ru-RU"/>
              </w:rPr>
              <w:t>присваивает техническ</w:t>
            </w:r>
            <w:r w:rsidR="00821B39" w:rsidRPr="00182B92">
              <w:rPr>
                <w:rFonts w:ascii="Times New Roman" w:hAnsi="Times New Roman"/>
                <w:lang w:val="ru-RU"/>
              </w:rPr>
              <w:t xml:space="preserve">ий балл каждому отвечающему конкурсному предложению </w:t>
            </w:r>
            <w:r w:rsidRPr="00182B92">
              <w:rPr>
                <w:rFonts w:ascii="Times New Roman" w:hAnsi="Times New Roman"/>
                <w:lang w:val="ru-RU"/>
              </w:rPr>
              <w:t xml:space="preserve">на основе качества технического предложения, представленного участником торгов в его </w:t>
            </w:r>
            <w:r w:rsidR="00821B39" w:rsidRPr="00182B92">
              <w:rPr>
                <w:rFonts w:ascii="Times New Roman" w:hAnsi="Times New Roman"/>
                <w:lang w:val="ru-RU"/>
              </w:rPr>
              <w:t xml:space="preserve">конкурсной </w:t>
            </w:r>
            <w:r w:rsidRPr="00182B92">
              <w:rPr>
                <w:rFonts w:ascii="Times New Roman" w:hAnsi="Times New Roman"/>
                <w:lang w:val="ru-RU"/>
              </w:rPr>
              <w:t>заявке.</w:t>
            </w:r>
          </w:p>
        </w:tc>
      </w:tr>
      <w:tr w:rsidR="00D55B22" w:rsidRPr="00376A16" w14:paraId="0EE64807" w14:textId="77777777" w:rsidTr="00574648">
        <w:trPr>
          <w:trHeight w:val="1548"/>
        </w:trPr>
        <w:tc>
          <w:tcPr>
            <w:tcW w:w="2410" w:type="dxa"/>
          </w:tcPr>
          <w:p w14:paraId="01EF4E69" w14:textId="66D1AA30" w:rsidR="00D55B22" w:rsidRPr="00182B92" w:rsidRDefault="004D7BB2" w:rsidP="00787D53">
            <w:pPr>
              <w:pStyle w:val="ITBClauses"/>
              <w:rPr>
                <w:rFonts w:ascii="Times New Roman" w:hAnsi="Times New Roman"/>
                <w:lang w:val="ru-RU"/>
              </w:rPr>
            </w:pPr>
            <w:bookmarkStart w:id="104" w:name="_Toc84331645"/>
            <w:r w:rsidRPr="00182B92">
              <w:rPr>
                <w:rFonts w:ascii="Times New Roman" w:hAnsi="Times New Roman"/>
                <w:lang w:val="ru-RU"/>
              </w:rPr>
              <w:lastRenderedPageBreak/>
              <w:t>Корректировка ошибок</w:t>
            </w:r>
            <w:bookmarkEnd w:id="104"/>
          </w:p>
        </w:tc>
        <w:tc>
          <w:tcPr>
            <w:tcW w:w="7513" w:type="dxa"/>
          </w:tcPr>
          <w:p w14:paraId="00280476" w14:textId="3153F4A8" w:rsidR="00D55B22" w:rsidRPr="00182B92" w:rsidRDefault="00821B39" w:rsidP="002A689C">
            <w:pPr>
              <w:pStyle w:val="ITBSubclause"/>
              <w:jc w:val="both"/>
              <w:rPr>
                <w:rFonts w:ascii="Times New Roman" w:hAnsi="Times New Roman"/>
                <w:lang w:val="ru-RU"/>
              </w:rPr>
            </w:pPr>
            <w:r w:rsidRPr="00182B92">
              <w:rPr>
                <w:rFonts w:ascii="Times New Roman" w:hAnsi="Times New Roman"/>
                <w:lang w:val="ru-RU"/>
              </w:rPr>
              <w:t xml:space="preserve">Конкурсные предложения, </w:t>
            </w:r>
            <w:r w:rsidR="002A689C" w:rsidRPr="00182B92">
              <w:rPr>
                <w:rFonts w:ascii="Times New Roman" w:hAnsi="Times New Roman"/>
                <w:lang w:val="ru-RU"/>
              </w:rPr>
              <w:t xml:space="preserve">которые рассмтариваются как отвечающими требованиям </w:t>
            </w:r>
            <w:r w:rsidRPr="00182B92">
              <w:rPr>
                <w:rFonts w:ascii="Times New Roman" w:hAnsi="Times New Roman"/>
                <w:lang w:val="ru-RU"/>
              </w:rPr>
              <w:t xml:space="preserve">в значительной степени, </w:t>
            </w:r>
            <w:r w:rsidR="002A689C" w:rsidRPr="00182B92">
              <w:rPr>
                <w:rFonts w:ascii="Times New Roman" w:hAnsi="Times New Roman"/>
                <w:lang w:val="ru-RU"/>
              </w:rPr>
              <w:t>должны быть</w:t>
            </w:r>
            <w:r w:rsidRPr="00182B92">
              <w:rPr>
                <w:rFonts w:ascii="Times New Roman" w:hAnsi="Times New Roman"/>
                <w:lang w:val="ru-RU"/>
              </w:rPr>
              <w:t xml:space="preserve"> проверены </w:t>
            </w:r>
            <w:r w:rsidR="002A689C" w:rsidRPr="00182B92">
              <w:rPr>
                <w:rFonts w:ascii="Times New Roman" w:hAnsi="Times New Roman"/>
                <w:lang w:val="ru-RU"/>
              </w:rPr>
              <w:t xml:space="preserve">Работодателем </w:t>
            </w:r>
            <w:r w:rsidRPr="00182B92">
              <w:rPr>
                <w:rFonts w:ascii="Times New Roman" w:hAnsi="Times New Roman"/>
                <w:lang w:val="ru-RU"/>
              </w:rPr>
              <w:t>на предмет любых арифметических ошибок. Ошибки будут исправлены работодателем следующим образом</w:t>
            </w:r>
            <w:r w:rsidR="00D55B22" w:rsidRPr="00182B92">
              <w:rPr>
                <w:rFonts w:ascii="Times New Roman" w:hAnsi="Times New Roman"/>
                <w:lang w:val="ru-RU"/>
              </w:rPr>
              <w:t>:</w:t>
            </w:r>
          </w:p>
          <w:p w14:paraId="45194FCA" w14:textId="4B7FD8C0" w:rsidR="002A689C" w:rsidRPr="00182B92" w:rsidRDefault="002A689C" w:rsidP="002A689C">
            <w:pPr>
              <w:pStyle w:val="ITBSubclause"/>
              <w:numPr>
                <w:ilvl w:val="2"/>
                <w:numId w:val="7"/>
              </w:numPr>
              <w:jc w:val="both"/>
              <w:rPr>
                <w:rFonts w:ascii="Times New Roman" w:hAnsi="Times New Roman"/>
                <w:lang w:val="ru-RU"/>
              </w:rPr>
            </w:pPr>
            <w:r w:rsidRPr="00182B92">
              <w:rPr>
                <w:rFonts w:ascii="Times New Roman" w:hAnsi="Times New Roman"/>
                <w:lang w:val="ru-RU"/>
              </w:rPr>
              <w:t>В случае расхождения между суммами, указанными цифрами и прописью, сумма, указанная прописью, будет иметь преимущественную силу; и</w:t>
            </w:r>
          </w:p>
          <w:p w14:paraId="7716D105" w14:textId="41BDEA05" w:rsidR="002A689C" w:rsidRPr="00182B92" w:rsidRDefault="002A689C" w:rsidP="002A689C">
            <w:pPr>
              <w:pStyle w:val="ITBSubclause"/>
              <w:numPr>
                <w:ilvl w:val="2"/>
                <w:numId w:val="7"/>
              </w:numPr>
              <w:jc w:val="both"/>
              <w:rPr>
                <w:rFonts w:ascii="Times New Roman" w:hAnsi="Times New Roman"/>
                <w:lang w:val="ru-RU"/>
              </w:rPr>
            </w:pPr>
            <w:r w:rsidRPr="00182B92">
              <w:rPr>
                <w:rFonts w:ascii="Times New Roman" w:hAnsi="Times New Roman"/>
                <w:lang w:val="ru-RU"/>
              </w:rPr>
              <w:t xml:space="preserve">В случае расхождения между </w:t>
            </w:r>
            <w:r w:rsidR="003B50D5" w:rsidRPr="00182B92">
              <w:rPr>
                <w:rFonts w:ascii="Times New Roman" w:hAnsi="Times New Roman"/>
                <w:lang w:val="ru-RU"/>
              </w:rPr>
              <w:t xml:space="preserve">единичной расценкой </w:t>
            </w:r>
            <w:r w:rsidRPr="00182B92">
              <w:rPr>
                <w:rFonts w:ascii="Times New Roman" w:hAnsi="Times New Roman"/>
                <w:lang w:val="ru-RU"/>
              </w:rPr>
              <w:t xml:space="preserve">и общей суммой позиций в результате умножения </w:t>
            </w:r>
            <w:r w:rsidR="003B50D5" w:rsidRPr="00182B92">
              <w:rPr>
                <w:rFonts w:ascii="Times New Roman" w:hAnsi="Times New Roman"/>
                <w:lang w:val="ru-RU"/>
              </w:rPr>
              <w:t>единичной расценки</w:t>
            </w:r>
            <w:r w:rsidRPr="00182B92">
              <w:rPr>
                <w:rFonts w:ascii="Times New Roman" w:hAnsi="Times New Roman"/>
                <w:lang w:val="ru-RU"/>
              </w:rPr>
              <w:t xml:space="preserve"> на количество, указанная </w:t>
            </w:r>
            <w:r w:rsidR="003B50D5" w:rsidRPr="00182B92">
              <w:rPr>
                <w:rFonts w:ascii="Times New Roman" w:hAnsi="Times New Roman"/>
                <w:lang w:val="ru-RU"/>
              </w:rPr>
              <w:t xml:space="preserve">единичная расценка </w:t>
            </w:r>
            <w:r w:rsidRPr="00182B92">
              <w:rPr>
                <w:rFonts w:ascii="Times New Roman" w:hAnsi="Times New Roman"/>
                <w:lang w:val="ru-RU"/>
              </w:rPr>
              <w:t>будет иметь преимущественную силу;</w:t>
            </w:r>
          </w:p>
          <w:p w14:paraId="549FBB6E" w14:textId="29B2555D" w:rsidR="00D55B22" w:rsidRPr="00182B92" w:rsidRDefault="002A689C" w:rsidP="003B50D5">
            <w:pPr>
              <w:pStyle w:val="ITBSubclause"/>
              <w:numPr>
                <w:ilvl w:val="2"/>
                <w:numId w:val="7"/>
              </w:numPr>
              <w:jc w:val="both"/>
              <w:rPr>
                <w:rFonts w:ascii="Times New Roman" w:hAnsi="Times New Roman"/>
                <w:lang w:val="ru-RU"/>
              </w:rPr>
            </w:pPr>
            <w:r w:rsidRPr="00182B92">
              <w:rPr>
                <w:rFonts w:ascii="Times New Roman" w:hAnsi="Times New Roman"/>
                <w:lang w:val="ru-RU"/>
              </w:rPr>
              <w:t>Если участник торгов отказывается принять исправление, его предложение будет отклонено, и соответствующ</w:t>
            </w:r>
            <w:r w:rsidR="003B50D5" w:rsidRPr="00182B92">
              <w:rPr>
                <w:rFonts w:ascii="Times New Roman" w:hAnsi="Times New Roman"/>
                <w:lang w:val="ru-RU"/>
              </w:rPr>
              <w:t xml:space="preserve">ая Гарантия  на конкурсное </w:t>
            </w:r>
            <w:r w:rsidRPr="00182B92">
              <w:rPr>
                <w:rFonts w:ascii="Times New Roman" w:hAnsi="Times New Roman"/>
                <w:lang w:val="ru-RU"/>
              </w:rPr>
              <w:t>предложени</w:t>
            </w:r>
            <w:r w:rsidR="003B50D5" w:rsidRPr="00182B92">
              <w:rPr>
                <w:rFonts w:ascii="Times New Roman" w:hAnsi="Times New Roman"/>
                <w:lang w:val="ru-RU"/>
              </w:rPr>
              <w:t>е</w:t>
            </w:r>
            <w:r w:rsidRPr="00182B92">
              <w:rPr>
                <w:rFonts w:ascii="Times New Roman" w:hAnsi="Times New Roman"/>
                <w:lang w:val="ru-RU"/>
              </w:rPr>
              <w:t xml:space="preserve"> будет конфискован</w:t>
            </w:r>
            <w:r w:rsidR="003B50D5" w:rsidRPr="00182B92">
              <w:rPr>
                <w:rFonts w:ascii="Times New Roman" w:hAnsi="Times New Roman"/>
                <w:lang w:val="ru-RU"/>
              </w:rPr>
              <w:t>а</w:t>
            </w:r>
            <w:r w:rsidRPr="00182B92">
              <w:rPr>
                <w:rFonts w:ascii="Times New Roman" w:hAnsi="Times New Roman"/>
                <w:lang w:val="ru-RU"/>
              </w:rPr>
              <w:t xml:space="preserve"> в соответствии с подпунктом 19.6.</w:t>
            </w:r>
          </w:p>
        </w:tc>
      </w:tr>
      <w:tr w:rsidR="00D55B22" w:rsidRPr="00376A16" w14:paraId="6DD11A6E" w14:textId="77777777" w:rsidTr="00574648">
        <w:trPr>
          <w:trHeight w:val="1548"/>
        </w:trPr>
        <w:tc>
          <w:tcPr>
            <w:tcW w:w="2410" w:type="dxa"/>
          </w:tcPr>
          <w:p w14:paraId="330F2763" w14:textId="0531D1E8" w:rsidR="00D55B22" w:rsidRPr="00182B92" w:rsidRDefault="00BF4DF5" w:rsidP="00787D53">
            <w:pPr>
              <w:pStyle w:val="ITBClauses"/>
              <w:rPr>
                <w:rFonts w:ascii="Times New Roman" w:hAnsi="Times New Roman"/>
                <w:lang w:val="ru-RU"/>
              </w:rPr>
            </w:pPr>
            <w:bookmarkStart w:id="105" w:name="_Toc84331646"/>
            <w:r w:rsidRPr="00182B92">
              <w:rPr>
                <w:rFonts w:ascii="Times New Roman" w:hAnsi="Times New Roman"/>
                <w:lang w:val="ru-RU"/>
              </w:rPr>
              <w:t>Оценка и сравнение конкурсных предложений</w:t>
            </w:r>
            <w:bookmarkEnd w:id="105"/>
          </w:p>
        </w:tc>
        <w:tc>
          <w:tcPr>
            <w:tcW w:w="7513" w:type="dxa"/>
          </w:tcPr>
          <w:p w14:paraId="0EE31740" w14:textId="77777777" w:rsidR="003B50D5" w:rsidRPr="00182B92" w:rsidRDefault="003B50D5" w:rsidP="003B50D5">
            <w:pPr>
              <w:pStyle w:val="ITBSubclause"/>
              <w:jc w:val="both"/>
              <w:rPr>
                <w:rFonts w:ascii="Times New Roman" w:hAnsi="Times New Roman"/>
                <w:lang w:val="ru-RU"/>
              </w:rPr>
            </w:pPr>
            <w:r w:rsidRPr="00182B92">
              <w:rPr>
                <w:rFonts w:ascii="Times New Roman" w:hAnsi="Times New Roman"/>
                <w:lang w:val="ru-RU"/>
              </w:rPr>
              <w:t>Работодатель будет оценивать и сравнивать только те предложения, которые в значительной степени соответствуют требованиям в соответствии с пунктом 28 ИУТ.</w:t>
            </w:r>
          </w:p>
          <w:p w14:paraId="1DF931D1" w14:textId="1033B9AC" w:rsidR="00D55B22" w:rsidRPr="00182B92" w:rsidRDefault="003B50D5" w:rsidP="003B50D5">
            <w:pPr>
              <w:pStyle w:val="ITBSubclause"/>
              <w:jc w:val="both"/>
              <w:rPr>
                <w:rFonts w:ascii="Times New Roman" w:hAnsi="Times New Roman"/>
                <w:lang w:val="ru-RU"/>
              </w:rPr>
            </w:pPr>
            <w:r w:rsidRPr="00182B92">
              <w:rPr>
                <w:rFonts w:ascii="Times New Roman" w:hAnsi="Times New Roman"/>
                <w:lang w:val="ru-RU"/>
              </w:rPr>
              <w:t xml:space="preserve">При оценке предложений Работодатель определяет предложение, которое предлагает лучшее соотношение цены и качества; а именно, либо предложение с наименьшей оцененной стоимостью предложения, либо предложение с наивысшим совокупным баллом качества и цены, в зависимости от того, какой метод указан в ОСТ. Чтобы получить оценочную </w:t>
            </w:r>
            <w:r w:rsidR="0056137F" w:rsidRPr="00182B92">
              <w:rPr>
                <w:rFonts w:ascii="Times New Roman" w:hAnsi="Times New Roman"/>
                <w:lang w:val="ru-RU"/>
              </w:rPr>
              <w:t>стоимость</w:t>
            </w:r>
            <w:r w:rsidRPr="00182B92">
              <w:rPr>
                <w:rFonts w:ascii="Times New Roman" w:hAnsi="Times New Roman"/>
                <w:lang w:val="ru-RU"/>
              </w:rPr>
              <w:t xml:space="preserve"> предложения, </w:t>
            </w:r>
            <w:r w:rsidR="0056137F" w:rsidRPr="00182B92">
              <w:rPr>
                <w:rFonts w:ascii="Times New Roman" w:hAnsi="Times New Roman"/>
                <w:lang w:val="ru-RU"/>
              </w:rPr>
              <w:t xml:space="preserve">Работодатель </w:t>
            </w:r>
            <w:r w:rsidRPr="00182B92">
              <w:rPr>
                <w:rFonts w:ascii="Times New Roman" w:hAnsi="Times New Roman"/>
                <w:lang w:val="ru-RU"/>
              </w:rPr>
              <w:t>должен действовать следующим образом</w:t>
            </w:r>
            <w:r w:rsidR="00D55B22" w:rsidRPr="00182B92">
              <w:rPr>
                <w:rFonts w:ascii="Times New Roman" w:hAnsi="Times New Roman"/>
                <w:lang w:val="ru-RU"/>
              </w:rPr>
              <w:t>:</w:t>
            </w:r>
          </w:p>
          <w:p w14:paraId="150FE9BE" w14:textId="178C813C" w:rsidR="0056137F" w:rsidRPr="00182B92" w:rsidRDefault="0056137F" w:rsidP="0056137F">
            <w:pPr>
              <w:pStyle w:val="ITBSubclause"/>
              <w:numPr>
                <w:ilvl w:val="2"/>
                <w:numId w:val="7"/>
              </w:numPr>
              <w:jc w:val="both"/>
              <w:rPr>
                <w:rFonts w:ascii="Times New Roman" w:hAnsi="Times New Roman"/>
                <w:lang w:val="ru-RU"/>
              </w:rPr>
            </w:pPr>
            <w:r w:rsidRPr="00182B92">
              <w:rPr>
                <w:rFonts w:ascii="Times New Roman" w:hAnsi="Times New Roman"/>
                <w:lang w:val="ru-RU"/>
              </w:rPr>
              <w:t>внести исправления в ошибки в соответствии с пунктом 29 ИУТ;</w:t>
            </w:r>
          </w:p>
          <w:p w14:paraId="1E86E4AF" w14:textId="25AD84A9" w:rsidR="0056137F" w:rsidRPr="00182B92" w:rsidRDefault="0056137F" w:rsidP="0056137F">
            <w:pPr>
              <w:pStyle w:val="ITBSubclause"/>
              <w:numPr>
                <w:ilvl w:val="2"/>
                <w:numId w:val="7"/>
              </w:numPr>
              <w:jc w:val="both"/>
              <w:rPr>
                <w:rFonts w:ascii="Times New Roman" w:hAnsi="Times New Roman"/>
                <w:lang w:val="ru-RU"/>
              </w:rPr>
            </w:pPr>
            <w:r w:rsidRPr="00182B92">
              <w:rPr>
                <w:rFonts w:ascii="Times New Roman" w:hAnsi="Times New Roman"/>
                <w:lang w:val="ru-RU"/>
              </w:rPr>
              <w:t>исключить предварительные условные суммы и резерв, если таковые имеются, на случай непредвиденных обстоятельств в Ведомости объемов работ (или графике производства работ для контрактов с единовременной выплатой), но включить дневную выработику/поденную работу, если цена установлена на конкурентной основе;</w:t>
            </w:r>
          </w:p>
          <w:p w14:paraId="3B4B8702" w14:textId="07CB48EC" w:rsidR="0056137F" w:rsidRPr="00182B92" w:rsidRDefault="0056137F" w:rsidP="0056137F">
            <w:pPr>
              <w:pStyle w:val="ITBSubclause"/>
              <w:numPr>
                <w:ilvl w:val="2"/>
                <w:numId w:val="7"/>
              </w:numPr>
              <w:jc w:val="both"/>
              <w:rPr>
                <w:rFonts w:ascii="Times New Roman" w:hAnsi="Times New Roman"/>
                <w:lang w:val="ru-RU"/>
              </w:rPr>
            </w:pPr>
            <w:r w:rsidRPr="00182B92">
              <w:rPr>
                <w:rFonts w:ascii="Times New Roman" w:hAnsi="Times New Roman"/>
                <w:lang w:val="ru-RU"/>
              </w:rPr>
              <w:t>внести соответствующие корректировки для отражения скидок или других изменений цен, предлагаемых в соответствии с подпунктом 16.2 ИУТ.</w:t>
            </w:r>
          </w:p>
          <w:p w14:paraId="6766CCF1" w14:textId="33307A08" w:rsidR="00D55B22" w:rsidRPr="00182B92" w:rsidRDefault="000E141C" w:rsidP="000E141C">
            <w:pPr>
              <w:pStyle w:val="ITBSubclause"/>
              <w:jc w:val="both"/>
              <w:rPr>
                <w:rFonts w:ascii="Times New Roman" w:hAnsi="Times New Roman"/>
                <w:lang w:val="ru-RU"/>
              </w:rPr>
            </w:pPr>
            <w:r w:rsidRPr="00182B92">
              <w:rPr>
                <w:rFonts w:ascii="Times New Roman" w:hAnsi="Times New Roman"/>
                <w:lang w:val="ru-RU"/>
              </w:rPr>
              <w:t xml:space="preserve">Работодатель может отказаться от любых незначительных неформальноситей или несоответствий, которые не являются </w:t>
            </w:r>
            <w:r w:rsidRPr="00182B92">
              <w:rPr>
                <w:rFonts w:ascii="Times New Roman" w:hAnsi="Times New Roman"/>
                <w:lang w:val="ru-RU"/>
              </w:rPr>
              <w:lastRenderedPageBreak/>
              <w:t>существенным отклонением, при условии, что такой отказ не наносит ущерба и не влияет на относительное положение любого участника торгов. Альтернативные предложения в отношении сроков завершения или условий оплаты или любых других факторов оценки, если это предусмотрено в Разделе IV «Квалификационные м оценочные критерии», будут приниматься во внимание при оценке предложений.</w:t>
            </w:r>
          </w:p>
        </w:tc>
      </w:tr>
      <w:tr w:rsidR="00D55B22" w:rsidRPr="00376A16" w14:paraId="799EA25B" w14:textId="77777777" w:rsidTr="00574648">
        <w:trPr>
          <w:trHeight w:val="1548"/>
        </w:trPr>
        <w:tc>
          <w:tcPr>
            <w:tcW w:w="2410" w:type="dxa"/>
          </w:tcPr>
          <w:p w14:paraId="44B0E09C" w14:textId="5FAF7A18" w:rsidR="00D55B22" w:rsidRPr="00182B92" w:rsidRDefault="000E141C" w:rsidP="00787D53">
            <w:pPr>
              <w:pStyle w:val="ITBClauses"/>
              <w:rPr>
                <w:rFonts w:ascii="Times New Roman" w:hAnsi="Times New Roman"/>
                <w:lang w:val="ru-RU"/>
              </w:rPr>
            </w:pPr>
            <w:bookmarkStart w:id="106" w:name="_Toc84331647"/>
            <w:r w:rsidRPr="00182B92">
              <w:rPr>
                <w:rFonts w:ascii="Times New Roman" w:hAnsi="Times New Roman"/>
                <w:lang w:val="ru-RU"/>
              </w:rPr>
              <w:lastRenderedPageBreak/>
              <w:t>Критерии присуждения</w:t>
            </w:r>
            <w:bookmarkEnd w:id="106"/>
          </w:p>
        </w:tc>
        <w:tc>
          <w:tcPr>
            <w:tcW w:w="7513" w:type="dxa"/>
          </w:tcPr>
          <w:p w14:paraId="50A589A7" w14:textId="07FC2171" w:rsidR="00D55B22" w:rsidRPr="00182B92" w:rsidRDefault="000E141C" w:rsidP="000E141C">
            <w:pPr>
              <w:pStyle w:val="ITBSubclause"/>
              <w:jc w:val="both"/>
              <w:rPr>
                <w:rFonts w:ascii="Times New Roman" w:hAnsi="Times New Roman"/>
                <w:lang w:val="ru-RU"/>
              </w:rPr>
            </w:pPr>
            <w:r w:rsidRPr="00182B92">
              <w:rPr>
                <w:rFonts w:ascii="Times New Roman" w:hAnsi="Times New Roman"/>
                <w:lang w:val="ru-RU"/>
              </w:rPr>
              <w:t>В соответствии с пунктом 28 и пунктом 30 ПУТ Работодатель присуждает контракт участнику торгов, предложение которого было определено как отвечающее тендерной документации в существенной степени и предложившее наилучшее соотношение цены и качества, при условии, что такой участник торгов квалифицирован и имеет право в соответствии с положениями пункта 7 и пункта 8 ИУТ</w:t>
            </w:r>
            <w:r w:rsidR="00D55B22" w:rsidRPr="00182B92">
              <w:rPr>
                <w:rFonts w:ascii="Times New Roman" w:hAnsi="Times New Roman"/>
                <w:lang w:val="ru-RU"/>
              </w:rPr>
              <w:t>.</w:t>
            </w:r>
          </w:p>
        </w:tc>
      </w:tr>
      <w:tr w:rsidR="00D55B22" w:rsidRPr="00376A16" w14:paraId="4FE51430" w14:textId="77777777" w:rsidTr="00574648">
        <w:trPr>
          <w:trHeight w:val="1548"/>
        </w:trPr>
        <w:tc>
          <w:tcPr>
            <w:tcW w:w="2410" w:type="dxa"/>
          </w:tcPr>
          <w:p w14:paraId="403B2B0C" w14:textId="1460CE84" w:rsidR="00D55B22" w:rsidRPr="00182B92" w:rsidRDefault="000E141C" w:rsidP="00D55B22">
            <w:pPr>
              <w:pStyle w:val="ITBClauses"/>
              <w:rPr>
                <w:rFonts w:ascii="Times New Roman" w:hAnsi="Times New Roman"/>
                <w:lang w:val="ru-RU"/>
              </w:rPr>
            </w:pPr>
            <w:bookmarkStart w:id="107" w:name="_Toc84331648"/>
            <w:r w:rsidRPr="00182B92">
              <w:rPr>
                <w:rFonts w:ascii="Times New Roman" w:hAnsi="Times New Roman"/>
                <w:lang w:val="ru-RU"/>
              </w:rPr>
              <w:t>Право работодателя принять любую заявку и отклонить любую или все заявки.</w:t>
            </w:r>
            <w:bookmarkEnd w:id="107"/>
          </w:p>
        </w:tc>
        <w:tc>
          <w:tcPr>
            <w:tcW w:w="7513" w:type="dxa"/>
          </w:tcPr>
          <w:p w14:paraId="38EF5037" w14:textId="514C5122" w:rsidR="00D55B22" w:rsidRPr="00182B92" w:rsidRDefault="00E33845" w:rsidP="00E33845">
            <w:pPr>
              <w:pStyle w:val="ITBSubclause"/>
              <w:jc w:val="both"/>
              <w:rPr>
                <w:rFonts w:ascii="Times New Roman" w:hAnsi="Times New Roman"/>
                <w:lang w:val="ru-RU"/>
              </w:rPr>
            </w:pPr>
            <w:r w:rsidRPr="00182B92">
              <w:rPr>
                <w:rFonts w:ascii="Times New Roman" w:hAnsi="Times New Roman"/>
                <w:lang w:val="ru-RU"/>
              </w:rPr>
              <w:t>Несмотря на пункт 31 ИУТ, Работодатель оставляет за собой право принять или отклонить любое предложение, а также отменить процесс торгов и отклонить все предложения в любое время до присуждения контракта, не неся при этом никакой ответственности перед вовлеченным участником торгов или участниками торгов, или не неся никаких обязательств, чтобы проинформировать вовлеченного участника торгов или участников торгов об основаниях для действий Работодателя</w:t>
            </w:r>
            <w:r w:rsidR="00D55B22" w:rsidRPr="00182B92">
              <w:rPr>
                <w:rFonts w:ascii="Times New Roman" w:hAnsi="Times New Roman"/>
                <w:lang w:val="ru-RU"/>
              </w:rPr>
              <w:t>.</w:t>
            </w:r>
          </w:p>
        </w:tc>
      </w:tr>
      <w:tr w:rsidR="00D55B22" w:rsidRPr="00376A16" w14:paraId="49123B8B" w14:textId="77777777" w:rsidTr="00574648">
        <w:trPr>
          <w:trHeight w:val="1548"/>
        </w:trPr>
        <w:tc>
          <w:tcPr>
            <w:tcW w:w="2410" w:type="dxa"/>
          </w:tcPr>
          <w:p w14:paraId="0CD1E71A" w14:textId="4B0FBB0C" w:rsidR="00D55B22" w:rsidRPr="00182B92" w:rsidRDefault="000E141C" w:rsidP="00D55B22">
            <w:pPr>
              <w:pStyle w:val="ITBClauses"/>
              <w:rPr>
                <w:rFonts w:ascii="Times New Roman" w:hAnsi="Times New Roman"/>
                <w:lang w:val="ru-RU"/>
              </w:rPr>
            </w:pPr>
            <w:bookmarkStart w:id="108" w:name="_Toc84331649"/>
            <w:r w:rsidRPr="00182B92">
              <w:rPr>
                <w:rFonts w:ascii="Times New Roman" w:hAnsi="Times New Roman"/>
                <w:lang w:val="ru-RU"/>
              </w:rPr>
              <w:t>Уведомление о намерении присуждения</w:t>
            </w:r>
            <w:bookmarkEnd w:id="108"/>
          </w:p>
        </w:tc>
        <w:tc>
          <w:tcPr>
            <w:tcW w:w="7513" w:type="dxa"/>
          </w:tcPr>
          <w:p w14:paraId="6B9B8A36" w14:textId="5F9C6BF4" w:rsidR="00D55B22" w:rsidRPr="00182B92" w:rsidRDefault="00E33845" w:rsidP="00E33845">
            <w:pPr>
              <w:pStyle w:val="ITBSubclause"/>
              <w:jc w:val="both"/>
              <w:rPr>
                <w:rFonts w:ascii="Times New Roman" w:hAnsi="Times New Roman"/>
                <w:lang w:val="ru-RU"/>
              </w:rPr>
            </w:pPr>
            <w:r w:rsidRPr="00182B92">
              <w:rPr>
                <w:rFonts w:ascii="Times New Roman" w:hAnsi="Times New Roman"/>
                <w:lang w:val="ru-RU"/>
              </w:rPr>
              <w:t xml:space="preserve">До истечения срока действия предложения Работодатель должен отправить уведомление о намерении присудить контракт выигравшему участнику торгов. Уведомление о намерении присудить контракт должно включать заявление о том, что Работодатель должен выпустить официальное уведомление о присуждении и проект контракта после истечения периода подачи опротестования тендера проигравшими участниками и разрешения любых протестов и/или апелляций, которые были представлены. Доставка Уведомления о намерении присудить контракт </w:t>
            </w:r>
            <w:r w:rsidRPr="00182B92">
              <w:rPr>
                <w:rFonts w:ascii="Times New Roman" w:hAnsi="Times New Roman"/>
                <w:b/>
                <w:bCs/>
                <w:lang w:val="ru-RU"/>
              </w:rPr>
              <w:t>не является заключением контракта между Работодателем и выигравшим участником торгов,</w:t>
            </w:r>
            <w:r w:rsidRPr="00182B92">
              <w:rPr>
                <w:rFonts w:ascii="Times New Roman" w:hAnsi="Times New Roman"/>
                <w:lang w:val="ru-RU"/>
              </w:rPr>
              <w:t xml:space="preserve"> и никакие юридические или равноправные права не создаются посредством доставки уведомления о намерении присудить контракт</w:t>
            </w:r>
            <w:r w:rsidR="00D55B22" w:rsidRPr="00182B92">
              <w:rPr>
                <w:rFonts w:ascii="Times New Roman" w:hAnsi="Times New Roman"/>
                <w:lang w:val="ru-RU"/>
              </w:rPr>
              <w:t>.</w:t>
            </w:r>
          </w:p>
        </w:tc>
      </w:tr>
      <w:tr w:rsidR="00D55B22" w:rsidRPr="00376A16" w14:paraId="19D5A145" w14:textId="77777777" w:rsidTr="00D55B22">
        <w:trPr>
          <w:trHeight w:val="1135"/>
        </w:trPr>
        <w:tc>
          <w:tcPr>
            <w:tcW w:w="2410" w:type="dxa"/>
          </w:tcPr>
          <w:p w14:paraId="3811EFA4" w14:textId="00B154DA" w:rsidR="00D55B22" w:rsidRPr="00182B92" w:rsidRDefault="00E33845" w:rsidP="00D55B22">
            <w:pPr>
              <w:pStyle w:val="ITBClauses"/>
              <w:rPr>
                <w:rFonts w:ascii="Times New Roman" w:hAnsi="Times New Roman"/>
                <w:lang w:val="ru-RU"/>
              </w:rPr>
            </w:pPr>
            <w:bookmarkStart w:id="109" w:name="_Toc84331650"/>
            <w:r w:rsidRPr="00182B92">
              <w:rPr>
                <w:rFonts w:ascii="Times New Roman" w:hAnsi="Times New Roman"/>
                <w:lang w:val="ru-RU"/>
              </w:rPr>
              <w:t>Опротестование тендера</w:t>
            </w:r>
            <w:bookmarkEnd w:id="109"/>
          </w:p>
        </w:tc>
        <w:tc>
          <w:tcPr>
            <w:tcW w:w="7513" w:type="dxa"/>
          </w:tcPr>
          <w:p w14:paraId="23233C86" w14:textId="1CADD3A5" w:rsidR="00D55B22" w:rsidRPr="00182B92" w:rsidRDefault="00E33845" w:rsidP="00E33845">
            <w:pPr>
              <w:pStyle w:val="ITBSubclause"/>
              <w:jc w:val="both"/>
              <w:rPr>
                <w:rFonts w:ascii="Times New Roman" w:hAnsi="Times New Roman"/>
                <w:lang w:val="ru-RU"/>
              </w:rPr>
            </w:pPr>
            <w:r w:rsidRPr="00182B92">
              <w:rPr>
                <w:rFonts w:ascii="Times New Roman" w:hAnsi="Times New Roman"/>
                <w:szCs w:val="24"/>
                <w:lang w:val="ru-RU"/>
              </w:rPr>
              <w:t>Участники торгов могут опротестовать результаты закупок только в соответствии с правилами и в сроки, установленные в Модуле M Справочника по закупкам МФСР</w:t>
            </w:r>
            <w:r w:rsidR="00D55B22" w:rsidRPr="00182B92">
              <w:rPr>
                <w:rFonts w:ascii="Times New Roman" w:hAnsi="Times New Roman"/>
                <w:lang w:val="ru-RU"/>
              </w:rPr>
              <w:t>.</w:t>
            </w:r>
          </w:p>
        </w:tc>
      </w:tr>
      <w:tr w:rsidR="00D55B22" w:rsidRPr="00376A16" w14:paraId="50CC39F9" w14:textId="77777777" w:rsidTr="00574648">
        <w:trPr>
          <w:trHeight w:val="1548"/>
        </w:trPr>
        <w:tc>
          <w:tcPr>
            <w:tcW w:w="2410" w:type="dxa"/>
          </w:tcPr>
          <w:p w14:paraId="5A3B2326" w14:textId="26A25818" w:rsidR="00D55B22" w:rsidRPr="00182B92" w:rsidRDefault="00E33845" w:rsidP="00D55B22">
            <w:pPr>
              <w:pStyle w:val="ITBClauses"/>
              <w:rPr>
                <w:rFonts w:ascii="Times New Roman" w:hAnsi="Times New Roman"/>
                <w:lang w:val="ru-RU"/>
              </w:rPr>
            </w:pPr>
            <w:bookmarkStart w:id="110" w:name="_Toc84331651"/>
            <w:r w:rsidRPr="00182B92">
              <w:rPr>
                <w:rFonts w:ascii="Times New Roman" w:hAnsi="Times New Roman"/>
                <w:lang w:val="ru-RU"/>
              </w:rPr>
              <w:t>Уведомление о присуждении  и подписание контракта</w:t>
            </w:r>
            <w:bookmarkEnd w:id="110"/>
          </w:p>
        </w:tc>
        <w:tc>
          <w:tcPr>
            <w:tcW w:w="7513" w:type="dxa"/>
          </w:tcPr>
          <w:p w14:paraId="16CDBE81" w14:textId="41051A94" w:rsidR="00E33845" w:rsidRPr="00182B92" w:rsidRDefault="00E33845" w:rsidP="001E1EFC">
            <w:pPr>
              <w:pStyle w:val="ITBSubclause"/>
              <w:jc w:val="both"/>
              <w:rPr>
                <w:rFonts w:ascii="Times New Roman" w:hAnsi="Times New Roman"/>
                <w:lang w:val="ru-RU"/>
              </w:rPr>
            </w:pPr>
            <w:r w:rsidRPr="00182B92">
              <w:rPr>
                <w:rFonts w:ascii="Times New Roman" w:hAnsi="Times New Roman"/>
                <w:lang w:val="ru-RU"/>
              </w:rPr>
              <w:t xml:space="preserve">Необходимо уведомить  Учатсника торгов, чье предложение было успешным, о присуждении </w:t>
            </w:r>
            <w:r w:rsidR="00695EBD" w:rsidRPr="00182B92">
              <w:rPr>
                <w:rFonts w:ascii="Times New Roman" w:hAnsi="Times New Roman"/>
                <w:lang w:val="ru-RU"/>
              </w:rPr>
              <w:t>контракта</w:t>
            </w:r>
            <w:r w:rsidRPr="00182B92">
              <w:rPr>
                <w:rFonts w:ascii="Times New Roman" w:hAnsi="Times New Roman"/>
                <w:lang w:val="ru-RU"/>
              </w:rPr>
              <w:t xml:space="preserve"> </w:t>
            </w:r>
            <w:r w:rsidR="00695EBD" w:rsidRPr="00182B92">
              <w:rPr>
                <w:rFonts w:ascii="Times New Roman" w:hAnsi="Times New Roman"/>
                <w:lang w:val="ru-RU"/>
              </w:rPr>
              <w:t xml:space="preserve">Работодателем </w:t>
            </w:r>
            <w:r w:rsidRPr="00182B92">
              <w:rPr>
                <w:rFonts w:ascii="Times New Roman" w:hAnsi="Times New Roman"/>
                <w:lang w:val="ru-RU"/>
              </w:rPr>
              <w:t xml:space="preserve">до истечения срока действия </w:t>
            </w:r>
            <w:r w:rsidR="00695EBD" w:rsidRPr="00182B92">
              <w:rPr>
                <w:rFonts w:ascii="Times New Roman" w:hAnsi="Times New Roman"/>
                <w:lang w:val="ru-RU"/>
              </w:rPr>
              <w:t xml:space="preserve">тендерного </w:t>
            </w:r>
            <w:r w:rsidRPr="00182B92">
              <w:rPr>
                <w:rFonts w:ascii="Times New Roman" w:hAnsi="Times New Roman"/>
                <w:lang w:val="ru-RU"/>
              </w:rPr>
              <w:t xml:space="preserve">предложения заказным письмом. В этом письме (далее и в условиях контракта, называемом «Письмо о принятии») будет указана сумма, которую </w:t>
            </w:r>
            <w:r w:rsidR="00695EBD" w:rsidRPr="00182B92">
              <w:rPr>
                <w:rFonts w:ascii="Times New Roman" w:hAnsi="Times New Roman"/>
                <w:lang w:val="ru-RU"/>
              </w:rPr>
              <w:t xml:space="preserve">Работодатель </w:t>
            </w:r>
            <w:r w:rsidRPr="00182B92">
              <w:rPr>
                <w:rFonts w:ascii="Times New Roman" w:hAnsi="Times New Roman"/>
                <w:lang w:val="ru-RU"/>
              </w:rPr>
              <w:t xml:space="preserve">заплатит </w:t>
            </w:r>
            <w:r w:rsidR="00695EBD" w:rsidRPr="00182B92">
              <w:rPr>
                <w:rFonts w:ascii="Times New Roman" w:hAnsi="Times New Roman"/>
                <w:lang w:val="ru-RU"/>
              </w:rPr>
              <w:t xml:space="preserve">Подрядчику </w:t>
            </w:r>
            <w:r w:rsidRPr="00182B92">
              <w:rPr>
                <w:rFonts w:ascii="Times New Roman" w:hAnsi="Times New Roman"/>
                <w:lang w:val="ru-RU"/>
              </w:rPr>
              <w:t xml:space="preserve">в связи с выполнением, завершением и обслуживанием работ </w:t>
            </w:r>
            <w:r w:rsidR="00695EBD" w:rsidRPr="00182B92">
              <w:rPr>
                <w:rFonts w:ascii="Times New Roman" w:hAnsi="Times New Roman"/>
                <w:lang w:val="ru-RU"/>
              </w:rPr>
              <w:t xml:space="preserve">Подрядчиком </w:t>
            </w:r>
            <w:r w:rsidRPr="00182B92">
              <w:rPr>
                <w:rFonts w:ascii="Times New Roman" w:hAnsi="Times New Roman"/>
                <w:lang w:val="ru-RU"/>
              </w:rPr>
              <w:t xml:space="preserve">в соответствии с условиями контракта. (далее и в </w:t>
            </w:r>
            <w:r w:rsidR="00695EBD" w:rsidRPr="00182B92">
              <w:rPr>
                <w:rFonts w:ascii="Times New Roman" w:hAnsi="Times New Roman"/>
                <w:lang w:val="ru-RU"/>
              </w:rPr>
              <w:t>контракте</w:t>
            </w:r>
            <w:r w:rsidRPr="00182B92">
              <w:rPr>
                <w:rFonts w:ascii="Times New Roman" w:hAnsi="Times New Roman"/>
                <w:lang w:val="ru-RU"/>
              </w:rPr>
              <w:t xml:space="preserve"> «</w:t>
            </w:r>
            <w:r w:rsidR="00695EBD" w:rsidRPr="00182B92">
              <w:rPr>
                <w:rFonts w:ascii="Times New Roman" w:hAnsi="Times New Roman"/>
                <w:lang w:val="ru-RU"/>
              </w:rPr>
              <w:t>Стоимость контракта</w:t>
            </w:r>
            <w:r w:rsidRPr="00182B92">
              <w:rPr>
                <w:rFonts w:ascii="Times New Roman" w:hAnsi="Times New Roman"/>
                <w:lang w:val="ru-RU"/>
              </w:rPr>
              <w:t>»).</w:t>
            </w:r>
          </w:p>
          <w:p w14:paraId="0CF4BDA5" w14:textId="074E4451" w:rsidR="00D55B22" w:rsidRPr="00182B92" w:rsidRDefault="00E33845" w:rsidP="00B65CF6">
            <w:pPr>
              <w:pStyle w:val="ITBSubclause"/>
              <w:jc w:val="both"/>
              <w:rPr>
                <w:rFonts w:ascii="Times New Roman" w:hAnsi="Times New Roman"/>
                <w:lang w:val="ru-RU"/>
              </w:rPr>
            </w:pPr>
            <w:r w:rsidRPr="00182B92">
              <w:rPr>
                <w:rFonts w:ascii="Times New Roman" w:hAnsi="Times New Roman"/>
                <w:lang w:val="ru-RU"/>
              </w:rPr>
              <w:t xml:space="preserve">35.2 Уведомление о присуждении </w:t>
            </w:r>
            <w:r w:rsidR="00B65CF6" w:rsidRPr="00182B92">
              <w:rPr>
                <w:rFonts w:ascii="Times New Roman" w:hAnsi="Times New Roman"/>
                <w:lang w:val="ru-RU"/>
              </w:rPr>
              <w:t xml:space="preserve">должно быть  составляющей </w:t>
            </w:r>
            <w:r w:rsidRPr="00182B92">
              <w:rPr>
                <w:rFonts w:ascii="Times New Roman" w:hAnsi="Times New Roman"/>
                <w:lang w:val="ru-RU"/>
              </w:rPr>
              <w:t>контракта.</w:t>
            </w:r>
          </w:p>
          <w:p w14:paraId="61DECD79" w14:textId="4D8F4B68" w:rsidR="00B65CF6" w:rsidRPr="00182B92" w:rsidRDefault="00B65CF6" w:rsidP="00B65CF6">
            <w:pPr>
              <w:pStyle w:val="ITBSubclause"/>
              <w:jc w:val="both"/>
              <w:rPr>
                <w:rFonts w:ascii="Times New Roman" w:hAnsi="Times New Roman"/>
                <w:lang w:val="ru-RU"/>
              </w:rPr>
            </w:pPr>
            <w:r w:rsidRPr="00182B92">
              <w:rPr>
                <w:rFonts w:ascii="Times New Roman" w:hAnsi="Times New Roman"/>
                <w:lang w:val="ru-RU"/>
              </w:rPr>
              <w:lastRenderedPageBreak/>
              <w:t>Работодатель должен отправить успешному участнику торгов форму Контрактного соглашения, содержащуюся в тендерных документах, включающую все соглашения между Работодателем и выигравшим участником торгов. Эта форма должна быть отправлена  выигравшему участнику торгов в течение 14 календарных дней после уведомления о присуждении контракта. В течение 14 календарных дней с момента получения выигравший участник торгов должен подписать договор и отправить его Работодателю.</w:t>
            </w:r>
          </w:p>
          <w:p w14:paraId="29C04964" w14:textId="38F13CC5" w:rsidR="00D55B22" w:rsidRPr="00182B92" w:rsidRDefault="00B65CF6" w:rsidP="00B65CF6">
            <w:pPr>
              <w:pStyle w:val="ITBSubclause"/>
              <w:jc w:val="both"/>
              <w:rPr>
                <w:rFonts w:ascii="Times New Roman" w:hAnsi="Times New Roman"/>
                <w:lang w:val="ru-RU"/>
              </w:rPr>
            </w:pPr>
            <w:r w:rsidRPr="00182B92">
              <w:rPr>
                <w:rFonts w:ascii="Times New Roman" w:hAnsi="Times New Roman"/>
                <w:lang w:val="ru-RU"/>
              </w:rPr>
              <w:t>После получения подписанного Контрактного соглашения от участника торгов, Работодатель незамедлительно уведомляет других участников торгов о том, что их предложения были отклонены.</w:t>
            </w:r>
          </w:p>
        </w:tc>
      </w:tr>
      <w:tr w:rsidR="00D8144F" w:rsidRPr="00376A16" w14:paraId="5D5D5353" w14:textId="77777777" w:rsidTr="00574648">
        <w:trPr>
          <w:trHeight w:val="1548"/>
        </w:trPr>
        <w:tc>
          <w:tcPr>
            <w:tcW w:w="2410" w:type="dxa"/>
          </w:tcPr>
          <w:p w14:paraId="7EC62ED7" w14:textId="294CDCAD" w:rsidR="00D8144F" w:rsidRPr="00182B92" w:rsidRDefault="001E1EFC" w:rsidP="00D55B22">
            <w:pPr>
              <w:pStyle w:val="ITBClauses"/>
              <w:rPr>
                <w:rFonts w:ascii="Times New Roman" w:hAnsi="Times New Roman"/>
                <w:lang w:val="ru-RU"/>
              </w:rPr>
            </w:pPr>
            <w:bookmarkStart w:id="111" w:name="_Toc84331652"/>
            <w:r w:rsidRPr="00182B92">
              <w:rPr>
                <w:rFonts w:ascii="Times New Roman" w:hAnsi="Times New Roman"/>
                <w:lang w:val="ru-RU"/>
              </w:rPr>
              <w:lastRenderedPageBreak/>
              <w:t>Авансовый платеж</w:t>
            </w:r>
            <w:bookmarkEnd w:id="111"/>
          </w:p>
        </w:tc>
        <w:tc>
          <w:tcPr>
            <w:tcW w:w="7513" w:type="dxa"/>
          </w:tcPr>
          <w:p w14:paraId="13FFF4C1" w14:textId="44436E14" w:rsidR="00D8144F" w:rsidRPr="00182B92" w:rsidRDefault="00B65CF6" w:rsidP="00EC2B22">
            <w:pPr>
              <w:pStyle w:val="ITBSubclause"/>
              <w:jc w:val="both"/>
              <w:rPr>
                <w:rFonts w:ascii="Times New Roman" w:hAnsi="Times New Roman"/>
                <w:lang w:val="ru-RU"/>
              </w:rPr>
            </w:pPr>
            <w:r w:rsidRPr="00182B92">
              <w:rPr>
                <w:rFonts w:ascii="Times New Roman" w:hAnsi="Times New Roman"/>
                <w:lang w:val="ru-RU"/>
              </w:rPr>
              <w:t xml:space="preserve">Работодатель предоставит авансовый платеж, как это предусмотрено условиями контракта, в максимальной сумме, </w:t>
            </w:r>
            <w:r w:rsidRPr="00182B92">
              <w:rPr>
                <w:rFonts w:ascii="Times New Roman" w:hAnsi="Times New Roman"/>
                <w:b/>
                <w:bCs/>
                <w:lang w:val="ru-RU"/>
              </w:rPr>
              <w:t xml:space="preserve">указанной в </w:t>
            </w:r>
            <w:r w:rsidR="004358A0" w:rsidRPr="00182B92">
              <w:rPr>
                <w:rFonts w:ascii="Times New Roman" w:hAnsi="Times New Roman"/>
                <w:b/>
                <w:bCs/>
                <w:lang w:val="ru-RU"/>
              </w:rPr>
              <w:t>Основных условиях тендера (ОСТ)</w:t>
            </w:r>
            <w:r w:rsidR="004358A0" w:rsidRPr="00182B92">
              <w:rPr>
                <w:rFonts w:ascii="Times New Roman" w:hAnsi="Times New Roman"/>
                <w:lang w:val="ru-RU"/>
              </w:rPr>
              <w:t>.</w:t>
            </w:r>
            <w:r w:rsidRPr="00182B92">
              <w:rPr>
                <w:rFonts w:ascii="Times New Roman" w:hAnsi="Times New Roman"/>
                <w:lang w:val="ru-RU"/>
              </w:rPr>
              <w:t xml:space="preserve"> Для получения авансового платежа участник торгов должен сделать </w:t>
            </w:r>
            <w:r w:rsidR="004358A0" w:rsidRPr="00182B92">
              <w:rPr>
                <w:rFonts w:ascii="Times New Roman" w:hAnsi="Times New Roman"/>
                <w:lang w:val="ru-RU"/>
              </w:rPr>
              <w:t>расчет</w:t>
            </w:r>
            <w:r w:rsidRPr="00182B92">
              <w:rPr>
                <w:rFonts w:ascii="Times New Roman" w:hAnsi="Times New Roman"/>
                <w:lang w:val="ru-RU"/>
              </w:rPr>
              <w:t xml:space="preserve"> и включить в свое предложение требование о расходах, которые будут понесены</w:t>
            </w:r>
            <w:r w:rsidR="00EC2B22" w:rsidRPr="00182B92">
              <w:rPr>
                <w:rFonts w:ascii="Times New Roman" w:hAnsi="Times New Roman"/>
                <w:lang w:val="ru-RU"/>
              </w:rPr>
              <w:t>, чтобы начать работы</w:t>
            </w:r>
            <w:r w:rsidRPr="00182B92">
              <w:rPr>
                <w:rFonts w:ascii="Times New Roman" w:hAnsi="Times New Roman"/>
                <w:lang w:val="ru-RU"/>
              </w:rPr>
              <w:t>. Эти расходы будут связаны с закупкой оборудования, материал</w:t>
            </w:r>
            <w:r w:rsidR="00EC2B22" w:rsidRPr="00182B92">
              <w:rPr>
                <w:rFonts w:ascii="Times New Roman" w:hAnsi="Times New Roman"/>
                <w:lang w:val="ru-RU"/>
              </w:rPr>
              <w:t>ами техники и</w:t>
            </w:r>
            <w:r w:rsidRPr="00182B92">
              <w:rPr>
                <w:rFonts w:ascii="Times New Roman" w:hAnsi="Times New Roman"/>
                <w:lang w:val="ru-RU"/>
              </w:rPr>
              <w:t xml:space="preserve"> наймом персонала</w:t>
            </w:r>
            <w:r w:rsidR="00EC2B22" w:rsidRPr="00182B92">
              <w:rPr>
                <w:rFonts w:ascii="Times New Roman" w:hAnsi="Times New Roman"/>
                <w:lang w:val="ru-RU"/>
              </w:rPr>
              <w:t>/</w:t>
            </w:r>
            <w:r w:rsidRPr="00182B92">
              <w:rPr>
                <w:rFonts w:ascii="Times New Roman" w:hAnsi="Times New Roman"/>
                <w:lang w:val="ru-RU"/>
              </w:rPr>
              <w:t>рабочей силы в течение первого месяца, начиная с даты «</w:t>
            </w:r>
            <w:r w:rsidR="00EC2B22" w:rsidRPr="00182B92">
              <w:rPr>
                <w:rFonts w:ascii="Times New Roman" w:hAnsi="Times New Roman"/>
                <w:lang w:val="ru-RU"/>
              </w:rPr>
              <w:t xml:space="preserve">Уведомления </w:t>
            </w:r>
            <w:r w:rsidRPr="00182B92">
              <w:rPr>
                <w:rFonts w:ascii="Times New Roman" w:hAnsi="Times New Roman"/>
                <w:lang w:val="ru-RU"/>
              </w:rPr>
              <w:t>о начале работы» работодателя, как указано в СУК.</w:t>
            </w:r>
          </w:p>
        </w:tc>
      </w:tr>
      <w:tr w:rsidR="00D8144F" w:rsidRPr="00182B92" w14:paraId="608F47D5" w14:textId="77777777" w:rsidTr="00574648">
        <w:trPr>
          <w:trHeight w:val="1548"/>
        </w:trPr>
        <w:tc>
          <w:tcPr>
            <w:tcW w:w="2410" w:type="dxa"/>
          </w:tcPr>
          <w:p w14:paraId="589A2A51" w14:textId="3CA859D9" w:rsidR="00D8144F" w:rsidRPr="00182B92" w:rsidRDefault="00E33845" w:rsidP="00D55B22">
            <w:pPr>
              <w:pStyle w:val="ITBClauses"/>
              <w:rPr>
                <w:rFonts w:ascii="Times New Roman" w:hAnsi="Times New Roman"/>
                <w:lang w:val="ru-RU"/>
              </w:rPr>
            </w:pPr>
            <w:bookmarkStart w:id="112" w:name="_Toc84331653"/>
            <w:r w:rsidRPr="00182B92">
              <w:rPr>
                <w:rFonts w:ascii="Times New Roman" w:hAnsi="Times New Roman"/>
                <w:lang w:val="ru-RU"/>
              </w:rPr>
              <w:t>Гарантия на выполнение</w:t>
            </w:r>
            <w:bookmarkEnd w:id="112"/>
          </w:p>
        </w:tc>
        <w:tc>
          <w:tcPr>
            <w:tcW w:w="7513" w:type="dxa"/>
          </w:tcPr>
          <w:p w14:paraId="1CA18858" w14:textId="681DF90C" w:rsidR="00EC2B22" w:rsidRPr="00182B92" w:rsidRDefault="00EC2B22" w:rsidP="00EC2B22">
            <w:pPr>
              <w:pStyle w:val="ITBSubclause"/>
              <w:jc w:val="both"/>
              <w:rPr>
                <w:rFonts w:ascii="Times New Roman" w:hAnsi="Times New Roman"/>
                <w:lang w:val="ru-RU"/>
              </w:rPr>
            </w:pPr>
            <w:r w:rsidRPr="00182B92">
              <w:rPr>
                <w:rFonts w:ascii="Times New Roman" w:hAnsi="Times New Roman"/>
                <w:lang w:val="ru-RU"/>
              </w:rPr>
              <w:t>В течение двадцати восьми (28) дней после получения Письма о принятии предложения выигравший участник торгов должен предоставить Работодателю Гарантию на выполнение в соответствии с условиями статьи 37 ОУК, и на сумму, указанную в ОСТ, используя для этого форму Гарантии на выполнение, включенную в Раздел XI «Формы контрактов», или в другой форме, приемлемой для Работодателя. У иностранного учреждения, обеспечивающего Гарантию на исполнение, должно быть соответствующее финансовое учреждение, расположенное в стране Работодателя.</w:t>
            </w:r>
          </w:p>
          <w:p w14:paraId="2D563DD8" w14:textId="740CBD29" w:rsidR="00D8144F" w:rsidRPr="00182B92" w:rsidRDefault="00EC2B22" w:rsidP="00EC2B22">
            <w:pPr>
              <w:pStyle w:val="ITBSubclause"/>
              <w:jc w:val="both"/>
              <w:rPr>
                <w:rFonts w:ascii="Times New Roman" w:hAnsi="Times New Roman"/>
                <w:lang w:val="ru-RU"/>
              </w:rPr>
            </w:pPr>
            <w:r w:rsidRPr="00182B92">
              <w:rPr>
                <w:rFonts w:ascii="Times New Roman" w:hAnsi="Times New Roman"/>
                <w:lang w:val="ru-RU"/>
              </w:rPr>
              <w:t>37.2 Неспособность выигравшего участника торгов предоставить вышеупомянутую Гарантию на исполнение или подписать контракт в течение двадцати восьми (28) дней с момента получения Письма о принятии, является достаточным основанием для отмены присуждения и аннулирования заявки. безопасность. В этом случае Работодатель может присудить контракт следующему ранжированному предложению, которое существенно отвечает требованиям и представлено участником торгов, который, по мнению Работодателя, имеет квалификацию для удовлетворительного выполнения контракта.</w:t>
            </w:r>
            <w:r w:rsidR="00D8144F" w:rsidRPr="00182B92">
              <w:rPr>
                <w:rFonts w:ascii="Times New Roman" w:hAnsi="Times New Roman"/>
                <w:lang w:val="ru-RU"/>
              </w:rPr>
              <w:t xml:space="preserve">  </w:t>
            </w:r>
          </w:p>
        </w:tc>
      </w:tr>
    </w:tbl>
    <w:p w14:paraId="4D4128E4" w14:textId="77777777" w:rsidR="00A65334" w:rsidRPr="00182B92" w:rsidRDefault="00A65334" w:rsidP="002E58D5">
      <w:pPr>
        <w:pStyle w:val="1"/>
        <w:tabs>
          <w:tab w:val="left" w:pos="0"/>
        </w:tabs>
        <w:spacing w:line="240" w:lineRule="exact"/>
        <w:rPr>
          <w:rFonts w:ascii="Times New Roman" w:hAnsi="Times New Roman" w:cs="Times New Roman"/>
          <w:lang w:val="ru-RU"/>
        </w:rPr>
        <w:sectPr w:rsidR="00A65334" w:rsidRPr="00182B92" w:rsidSect="00011253">
          <w:footerReference w:type="default" r:id="rId16"/>
          <w:pgSz w:w="11900" w:h="16820" w:code="9"/>
          <w:pgMar w:top="1134" w:right="964" w:bottom="1276" w:left="1015" w:header="709" w:footer="709" w:gutter="0"/>
          <w:cols w:space="708"/>
          <w:docGrid w:linePitch="360"/>
        </w:sectPr>
      </w:pPr>
    </w:p>
    <w:p w14:paraId="57CA94FC" w14:textId="34694EE3" w:rsidR="00801347" w:rsidRPr="00182B92" w:rsidRDefault="0033090F" w:rsidP="009812FD">
      <w:pPr>
        <w:pStyle w:val="SectionHeading"/>
        <w:rPr>
          <w:rFonts w:ascii="Times New Roman" w:hAnsi="Times New Roman" w:cs="Times New Roman"/>
          <w:lang w:val="ru-RU"/>
        </w:rPr>
      </w:pPr>
      <w:bookmarkStart w:id="113" w:name="_Toc51577707"/>
      <w:bookmarkStart w:id="114" w:name="_Toc51577799"/>
      <w:bookmarkStart w:id="115" w:name="_Toc84331656"/>
      <w:r w:rsidRPr="00182B92">
        <w:rPr>
          <w:rFonts w:ascii="Times New Roman" w:hAnsi="Times New Roman" w:cs="Times New Roman"/>
          <w:lang w:val="ru-RU"/>
        </w:rPr>
        <w:lastRenderedPageBreak/>
        <w:t>Раздел</w:t>
      </w:r>
      <w:r w:rsidR="00801347" w:rsidRPr="00182B92">
        <w:rPr>
          <w:rFonts w:ascii="Times New Roman" w:hAnsi="Times New Roman" w:cs="Times New Roman"/>
          <w:lang w:val="ru-RU"/>
        </w:rPr>
        <w:t xml:space="preserve"> III. </w:t>
      </w:r>
      <w:bookmarkEnd w:id="113"/>
      <w:bookmarkEnd w:id="114"/>
      <w:r w:rsidRPr="00182B92">
        <w:rPr>
          <w:rFonts w:ascii="Times New Roman" w:hAnsi="Times New Roman" w:cs="Times New Roman"/>
          <w:lang w:val="ru-RU"/>
        </w:rPr>
        <w:t>Основные сведения о торгах (ОСТ)</w:t>
      </w:r>
      <w:bookmarkEnd w:id="115"/>
    </w:p>
    <w:tbl>
      <w:tblPr>
        <w:tblStyle w:val="-15"/>
        <w:tblW w:w="9918"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1E0" w:firstRow="1" w:lastRow="1" w:firstColumn="1" w:lastColumn="1" w:noHBand="0" w:noVBand="0"/>
      </w:tblPr>
      <w:tblGrid>
        <w:gridCol w:w="2689"/>
        <w:gridCol w:w="7229"/>
      </w:tblGrid>
      <w:tr w:rsidR="00F42612" w:rsidRPr="00182B92" w14:paraId="4EBEC5ED" w14:textId="77777777" w:rsidTr="00C86241">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1F3671"/>
          </w:tcPr>
          <w:p w14:paraId="0E513B85" w14:textId="5A93B42E" w:rsidR="00F42612" w:rsidRPr="00182B92" w:rsidRDefault="0033090F" w:rsidP="002E58D5">
            <w:pPr>
              <w:pStyle w:val="TableParagraph"/>
              <w:tabs>
                <w:tab w:val="left" w:pos="0"/>
              </w:tabs>
              <w:spacing w:before="120"/>
              <w:ind w:right="57"/>
              <w:jc w:val="center"/>
              <w:rPr>
                <w:rFonts w:ascii="Times New Roman" w:hAnsi="Times New Roman"/>
                <w:bCs w:val="0"/>
                <w:lang w:val="ru-RU"/>
              </w:rPr>
            </w:pPr>
            <w:r w:rsidRPr="00182B92">
              <w:rPr>
                <w:rFonts w:ascii="Times New Roman" w:hAnsi="Times New Roman"/>
                <w:bCs w:val="0"/>
                <w:lang w:val="ru-RU"/>
              </w:rPr>
              <w:t>Ссылка на пункт в Инструкциях участникам торгов (ИУТ)</w:t>
            </w:r>
          </w:p>
        </w:tc>
        <w:tc>
          <w:tcPr>
            <w:cnfStyle w:val="000100000000" w:firstRow="0" w:lastRow="0" w:firstColumn="0" w:lastColumn="1" w:oddVBand="0" w:evenVBand="0" w:oddHBand="0" w:evenHBand="0" w:firstRowFirstColumn="0" w:firstRowLastColumn="0" w:lastRowFirstColumn="0" w:lastRowLastColumn="0"/>
            <w:tcW w:w="7229" w:type="dxa"/>
            <w:tcBorders>
              <w:bottom w:val="none" w:sz="0" w:space="0" w:color="auto"/>
            </w:tcBorders>
            <w:shd w:val="clear" w:color="auto" w:fill="1F3671"/>
          </w:tcPr>
          <w:p w14:paraId="1DE75544" w14:textId="0F1CDEFF" w:rsidR="00F42612" w:rsidRPr="00182B92" w:rsidRDefault="00EC2B22" w:rsidP="002E58D5">
            <w:pPr>
              <w:pStyle w:val="TableParagraph"/>
              <w:tabs>
                <w:tab w:val="left" w:pos="0"/>
              </w:tabs>
              <w:spacing w:before="120"/>
              <w:ind w:right="57"/>
              <w:jc w:val="center"/>
              <w:rPr>
                <w:rFonts w:ascii="Times New Roman" w:hAnsi="Times New Roman"/>
                <w:bCs w:val="0"/>
                <w:lang w:val="ru-RU"/>
              </w:rPr>
            </w:pPr>
            <w:r w:rsidRPr="00182B92">
              <w:rPr>
                <w:rFonts w:ascii="Times New Roman" w:hAnsi="Times New Roman"/>
                <w:bCs w:val="0"/>
                <w:lang w:val="ru-RU"/>
              </w:rPr>
              <w:t>Данные, относящиеся к ИУТ</w:t>
            </w:r>
          </w:p>
        </w:tc>
      </w:tr>
      <w:tr w:rsidR="00801347" w:rsidRPr="00376A16" w14:paraId="37D82787" w14:textId="77777777" w:rsidTr="00C86241">
        <w:trPr>
          <w:trHeight w:val="2666"/>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07BC0618" w14:textId="39075C85" w:rsidR="00801347" w:rsidRPr="00182B92" w:rsidRDefault="00801347" w:rsidP="002E58D5">
            <w:pPr>
              <w:pStyle w:val="TableParagraph"/>
              <w:tabs>
                <w:tab w:val="left" w:pos="0"/>
              </w:tabs>
              <w:spacing w:before="120"/>
              <w:ind w:right="57"/>
              <w:rPr>
                <w:rFonts w:ascii="Times New Roman" w:hAnsi="Times New Roman"/>
                <w:bCs w:val="0"/>
                <w:sz w:val="24"/>
                <w:szCs w:val="24"/>
                <w:lang w:val="ru-RU"/>
              </w:rPr>
            </w:pPr>
            <w:r w:rsidRPr="00182B92">
              <w:rPr>
                <w:rFonts w:ascii="Times New Roman" w:hAnsi="Times New Roman"/>
                <w:bCs w:val="0"/>
                <w:lang w:val="ru-RU"/>
              </w:rPr>
              <w:t>1.1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28384C0E" w14:textId="3192BD79" w:rsidR="00F42612" w:rsidRPr="00182B92" w:rsidRDefault="00EC2B22" w:rsidP="00F42612">
            <w:pPr>
              <w:pStyle w:val="TableParagraph"/>
              <w:tabs>
                <w:tab w:val="left" w:pos="0"/>
              </w:tabs>
              <w:spacing w:before="120"/>
              <w:ind w:right="57"/>
              <w:rPr>
                <w:rFonts w:ascii="Times New Roman" w:hAnsi="Times New Roman"/>
                <w:b w:val="0"/>
                <w:bCs w:val="0"/>
                <w:lang w:val="ru-RU"/>
              </w:rPr>
            </w:pPr>
            <w:r w:rsidRPr="00182B92">
              <w:rPr>
                <w:rFonts w:ascii="Times New Roman" w:hAnsi="Times New Roman"/>
                <w:b w:val="0"/>
                <w:bCs w:val="0"/>
                <w:lang w:val="ru-RU"/>
              </w:rPr>
              <w:t>Работодатель</w:t>
            </w:r>
            <w:r w:rsidR="00F42612" w:rsidRPr="00182B92">
              <w:rPr>
                <w:rFonts w:ascii="Times New Roman" w:hAnsi="Times New Roman"/>
                <w:b w:val="0"/>
                <w:bCs w:val="0"/>
                <w:lang w:val="ru-RU"/>
              </w:rPr>
              <w:t xml:space="preserve">:  </w:t>
            </w:r>
            <w:r w:rsidR="00F23953" w:rsidRPr="00182B92">
              <w:rPr>
                <w:rFonts w:ascii="Times New Roman" w:hAnsi="Times New Roman"/>
                <w:lang w:val="ru-RU"/>
              </w:rPr>
              <w:t>СХКК «</w:t>
            </w:r>
            <w:r w:rsidR="00703F71" w:rsidRPr="00182B92">
              <w:rPr>
                <w:rFonts w:ascii="Times New Roman" w:hAnsi="Times New Roman"/>
                <w:lang w:val="ru-RU"/>
              </w:rPr>
              <w:t>Максат-Арзуу</w:t>
            </w:r>
            <w:r w:rsidR="00F23953" w:rsidRPr="00182B92">
              <w:rPr>
                <w:rFonts w:ascii="Times New Roman" w:hAnsi="Times New Roman"/>
                <w:lang w:val="ru-RU"/>
              </w:rPr>
              <w:t>»</w:t>
            </w:r>
          </w:p>
          <w:p w14:paraId="41DCE4CA" w14:textId="1ED9F5BE" w:rsidR="00E45A96" w:rsidRPr="00182B92" w:rsidRDefault="00EC2B22" w:rsidP="00E45A96">
            <w:pPr>
              <w:pStyle w:val="TableParagraph"/>
              <w:tabs>
                <w:tab w:val="left" w:pos="0"/>
              </w:tabs>
              <w:spacing w:before="120" w:after="120" w:line="360" w:lineRule="auto"/>
              <w:ind w:right="57"/>
              <w:rPr>
                <w:rFonts w:ascii="Times New Roman" w:hAnsi="Times New Roman"/>
                <w:b w:val="0"/>
                <w:lang w:val="ru-RU"/>
              </w:rPr>
            </w:pPr>
            <w:r w:rsidRPr="00182B92">
              <w:rPr>
                <w:rFonts w:ascii="Times New Roman" w:hAnsi="Times New Roman"/>
                <w:b w:val="0"/>
                <w:bCs w:val="0"/>
                <w:lang w:val="ru-RU"/>
              </w:rPr>
              <w:t>Работы включают в себя:</w:t>
            </w:r>
            <w:r w:rsidR="00F42612" w:rsidRPr="00182B92">
              <w:rPr>
                <w:rFonts w:ascii="Times New Roman" w:hAnsi="Times New Roman"/>
                <w:b w:val="0"/>
                <w:bCs w:val="0"/>
                <w:lang w:val="ru-RU"/>
              </w:rPr>
              <w:t xml:space="preserve"> </w:t>
            </w:r>
          </w:p>
          <w:p w14:paraId="3982A9A1" w14:textId="43FA06B7" w:rsidR="00F54720" w:rsidRPr="00182B92" w:rsidRDefault="00F54720" w:rsidP="00D00307">
            <w:pPr>
              <w:numPr>
                <w:ilvl w:val="0"/>
                <w:numId w:val="56"/>
              </w:numPr>
              <w:jc w:val="both"/>
              <w:rPr>
                <w:rFonts w:ascii="Times New Roman" w:hAnsi="Times New Roman"/>
                <w:sz w:val="22"/>
                <w:szCs w:val="22"/>
                <w:lang w:val="ru-RU"/>
              </w:rPr>
            </w:pPr>
            <w:r w:rsidRPr="00182B92">
              <w:rPr>
                <w:rFonts w:ascii="Times New Roman" w:hAnsi="Times New Roman"/>
                <w:sz w:val="22"/>
                <w:szCs w:val="22"/>
                <w:lang w:val="ru-RU"/>
              </w:rPr>
              <w:t>земляные работы</w:t>
            </w:r>
          </w:p>
          <w:p w14:paraId="69E07F1B" w14:textId="573DB830" w:rsidR="00F54720" w:rsidRPr="00182B92" w:rsidRDefault="00F50BF4" w:rsidP="00D00307">
            <w:pPr>
              <w:numPr>
                <w:ilvl w:val="0"/>
                <w:numId w:val="56"/>
              </w:numPr>
              <w:jc w:val="both"/>
              <w:rPr>
                <w:rFonts w:ascii="Times New Roman" w:hAnsi="Times New Roman"/>
                <w:sz w:val="22"/>
                <w:szCs w:val="22"/>
                <w:lang w:val="ru-RU"/>
              </w:rPr>
            </w:pPr>
            <w:r w:rsidRPr="00182B92">
              <w:rPr>
                <w:rFonts w:ascii="Times New Roman" w:hAnsi="Times New Roman"/>
                <w:sz w:val="22"/>
                <w:szCs w:val="22"/>
                <w:lang w:val="ru-RU"/>
              </w:rPr>
              <w:t>устройство фундамента</w:t>
            </w:r>
          </w:p>
          <w:p w14:paraId="732AE371" w14:textId="0F130F70" w:rsidR="00F50BF4" w:rsidRPr="00182B92" w:rsidRDefault="00F50BF4" w:rsidP="00D00307">
            <w:pPr>
              <w:numPr>
                <w:ilvl w:val="0"/>
                <w:numId w:val="56"/>
              </w:numPr>
              <w:jc w:val="both"/>
              <w:rPr>
                <w:rFonts w:ascii="Times New Roman" w:hAnsi="Times New Roman"/>
                <w:sz w:val="22"/>
                <w:szCs w:val="22"/>
                <w:lang w:val="ru-RU"/>
              </w:rPr>
            </w:pPr>
            <w:r w:rsidRPr="00182B92">
              <w:rPr>
                <w:rFonts w:ascii="Times New Roman" w:hAnsi="Times New Roman"/>
                <w:sz w:val="22"/>
                <w:szCs w:val="22"/>
                <w:lang w:val="ru-RU"/>
              </w:rPr>
              <w:t>устройство стен</w:t>
            </w:r>
          </w:p>
          <w:p w14:paraId="79D104B4" w14:textId="0057DB5B" w:rsidR="00F50BF4" w:rsidRPr="00182B92" w:rsidRDefault="00F50BF4" w:rsidP="00D00307">
            <w:pPr>
              <w:numPr>
                <w:ilvl w:val="0"/>
                <w:numId w:val="56"/>
              </w:numPr>
              <w:jc w:val="both"/>
              <w:rPr>
                <w:rFonts w:ascii="Times New Roman" w:hAnsi="Times New Roman"/>
                <w:sz w:val="22"/>
                <w:szCs w:val="22"/>
                <w:lang w:val="ru-RU"/>
              </w:rPr>
            </w:pPr>
            <w:r w:rsidRPr="00182B92">
              <w:rPr>
                <w:rFonts w:ascii="Times New Roman" w:hAnsi="Times New Roman"/>
                <w:sz w:val="22"/>
                <w:szCs w:val="22"/>
                <w:lang w:val="ru-RU"/>
              </w:rPr>
              <w:t>устройство пола</w:t>
            </w:r>
          </w:p>
          <w:p w14:paraId="5DC657C8" w14:textId="63C5B1BD" w:rsidR="00F50BF4" w:rsidRPr="00182B92" w:rsidRDefault="00F50BF4" w:rsidP="00D00307">
            <w:pPr>
              <w:numPr>
                <w:ilvl w:val="0"/>
                <w:numId w:val="56"/>
              </w:numPr>
              <w:jc w:val="both"/>
              <w:rPr>
                <w:rFonts w:ascii="Times New Roman" w:hAnsi="Times New Roman"/>
                <w:sz w:val="22"/>
                <w:szCs w:val="22"/>
                <w:lang w:val="ru-RU"/>
              </w:rPr>
            </w:pPr>
            <w:r w:rsidRPr="00182B92">
              <w:rPr>
                <w:rFonts w:ascii="Times New Roman" w:hAnsi="Times New Roman"/>
                <w:sz w:val="22"/>
                <w:szCs w:val="22"/>
                <w:lang w:val="ru-RU"/>
              </w:rPr>
              <w:t>установка оконных и дверны блоков</w:t>
            </w:r>
          </w:p>
          <w:p w14:paraId="72670B61" w14:textId="57D692B0" w:rsidR="00F54720" w:rsidRPr="00182B92" w:rsidRDefault="00E45A96" w:rsidP="00D00307">
            <w:pPr>
              <w:numPr>
                <w:ilvl w:val="0"/>
                <w:numId w:val="56"/>
              </w:numPr>
              <w:jc w:val="both"/>
              <w:rPr>
                <w:rFonts w:ascii="Times New Roman" w:hAnsi="Times New Roman"/>
                <w:sz w:val="22"/>
                <w:szCs w:val="22"/>
                <w:lang w:val="ru-RU"/>
              </w:rPr>
            </w:pPr>
            <w:r w:rsidRPr="00182B92">
              <w:rPr>
                <w:rFonts w:ascii="Times New Roman" w:hAnsi="Times New Roman"/>
                <w:sz w:val="22"/>
                <w:szCs w:val="22"/>
                <w:lang w:val="ru-RU"/>
              </w:rPr>
              <w:t>устройство кровл</w:t>
            </w:r>
            <w:r w:rsidR="00861CF8" w:rsidRPr="00182B92">
              <w:rPr>
                <w:rFonts w:ascii="Times New Roman" w:hAnsi="Times New Roman"/>
                <w:sz w:val="22"/>
                <w:szCs w:val="22"/>
                <w:lang w:val="ru-RU"/>
              </w:rPr>
              <w:t>и</w:t>
            </w:r>
          </w:p>
          <w:p w14:paraId="769A8D48" w14:textId="398CF172" w:rsidR="00F54720" w:rsidRPr="00182B92" w:rsidRDefault="002B3910" w:rsidP="00D00307">
            <w:pPr>
              <w:numPr>
                <w:ilvl w:val="0"/>
                <w:numId w:val="56"/>
              </w:numPr>
              <w:jc w:val="both"/>
              <w:rPr>
                <w:rFonts w:ascii="Times New Roman" w:hAnsi="Times New Roman"/>
                <w:sz w:val="22"/>
                <w:szCs w:val="22"/>
                <w:lang w:val="ru-RU"/>
              </w:rPr>
            </w:pPr>
            <w:r w:rsidRPr="00182B92">
              <w:rPr>
                <w:rFonts w:ascii="Times New Roman" w:hAnsi="Times New Roman"/>
                <w:sz w:val="22"/>
                <w:szCs w:val="22"/>
                <w:lang w:val="ru-RU"/>
              </w:rPr>
              <w:t>установка электросилового обоудования</w:t>
            </w:r>
          </w:p>
          <w:p w14:paraId="0FB0EB62" w14:textId="66913609" w:rsidR="00E45A96" w:rsidRPr="00182B92" w:rsidRDefault="00F54720" w:rsidP="00D00307">
            <w:pPr>
              <w:numPr>
                <w:ilvl w:val="0"/>
                <w:numId w:val="56"/>
              </w:numPr>
              <w:jc w:val="both"/>
              <w:rPr>
                <w:rFonts w:ascii="Times New Roman" w:hAnsi="Times New Roman"/>
                <w:sz w:val="22"/>
                <w:szCs w:val="22"/>
                <w:lang w:val="ru-RU"/>
              </w:rPr>
            </w:pPr>
            <w:r w:rsidRPr="00182B92">
              <w:rPr>
                <w:rFonts w:ascii="Times New Roman" w:hAnsi="Times New Roman"/>
                <w:sz w:val="22"/>
                <w:szCs w:val="22"/>
                <w:lang w:val="ru-RU"/>
              </w:rPr>
              <w:t>мероприятия по охране окружающей среды</w:t>
            </w:r>
            <w:r w:rsidR="00E45A96" w:rsidRPr="00182B92">
              <w:rPr>
                <w:rFonts w:ascii="Times New Roman" w:hAnsi="Times New Roman"/>
                <w:sz w:val="22"/>
                <w:szCs w:val="22"/>
                <w:lang w:val="ru-RU"/>
              </w:rPr>
              <w:t>.</w:t>
            </w:r>
          </w:p>
          <w:p w14:paraId="0F11DCED" w14:textId="77777777" w:rsidR="00EC2B22" w:rsidRPr="00182B92" w:rsidRDefault="00EC2B22" w:rsidP="00EC2B22">
            <w:pPr>
              <w:pStyle w:val="TableParagraph"/>
              <w:tabs>
                <w:tab w:val="left" w:pos="0"/>
              </w:tabs>
              <w:spacing w:before="120"/>
              <w:ind w:right="57"/>
              <w:rPr>
                <w:rFonts w:ascii="Times New Roman" w:hAnsi="Times New Roman"/>
                <w:b w:val="0"/>
                <w:bCs w:val="0"/>
                <w:lang w:val="ru-RU"/>
              </w:rPr>
            </w:pPr>
            <w:r w:rsidRPr="00182B92">
              <w:rPr>
                <w:rFonts w:ascii="Times New Roman" w:hAnsi="Times New Roman"/>
                <w:b w:val="0"/>
                <w:bCs w:val="0"/>
                <w:lang w:val="ru-RU"/>
              </w:rPr>
              <w:t>Название и идентификационный номер контракта:</w:t>
            </w:r>
          </w:p>
          <w:p w14:paraId="7D85987B" w14:textId="77777777" w:rsidR="00861CF8" w:rsidRPr="00182B92" w:rsidRDefault="00E45A96" w:rsidP="00E45A96">
            <w:pPr>
              <w:pStyle w:val="TableParagraph"/>
              <w:tabs>
                <w:tab w:val="left" w:pos="0"/>
              </w:tabs>
              <w:spacing w:before="120"/>
              <w:ind w:right="57"/>
              <w:rPr>
                <w:rFonts w:ascii="Times New Roman" w:hAnsi="Times New Roman"/>
                <w:b w:val="0"/>
              </w:rPr>
            </w:pPr>
            <w:r w:rsidRPr="00182B92">
              <w:rPr>
                <w:rFonts w:ascii="Times New Roman" w:hAnsi="Times New Roman"/>
                <w:b w:val="0"/>
              </w:rPr>
              <w:t xml:space="preserve">№ </w:t>
            </w:r>
            <w:r w:rsidRPr="00182B92">
              <w:rPr>
                <w:rFonts w:ascii="Times New Roman" w:hAnsi="Times New Roman"/>
                <w:b w:val="0"/>
                <w:lang w:val="ru-RU"/>
              </w:rPr>
              <w:t>контракта</w:t>
            </w:r>
            <w:r w:rsidRPr="00182B92">
              <w:rPr>
                <w:rFonts w:ascii="Times New Roman" w:hAnsi="Times New Roman"/>
                <w:b w:val="0"/>
              </w:rPr>
              <w:t xml:space="preserve">: </w:t>
            </w:r>
          </w:p>
          <w:p w14:paraId="69B8B58F" w14:textId="3409E036" w:rsidR="00E45A96" w:rsidRPr="00182B92" w:rsidRDefault="00703F71" w:rsidP="00E45A96">
            <w:pPr>
              <w:pStyle w:val="TableParagraph"/>
              <w:tabs>
                <w:tab w:val="left" w:pos="0"/>
              </w:tabs>
              <w:spacing w:before="120"/>
              <w:ind w:right="57"/>
              <w:rPr>
                <w:rFonts w:ascii="Times New Roman" w:hAnsi="Times New Roman"/>
                <w:bCs w:val="0"/>
              </w:rPr>
            </w:pPr>
            <w:r w:rsidRPr="00182B92">
              <w:rPr>
                <w:rFonts w:ascii="Times New Roman" w:hAnsi="Times New Roman"/>
                <w:bCs w:val="0"/>
              </w:rPr>
              <w:t xml:space="preserve">ATMP-Grant agreement-LE-Ala-Buka Jalal Abad Kyrgyz et LLC/FG Ayry-Tam (Maksat) village_ (cooperative Maksat-Arzuu)- </w:t>
            </w:r>
            <w:r w:rsidR="00182B92" w:rsidRPr="00182B92">
              <w:rPr>
                <w:rFonts w:ascii="Times New Roman" w:hAnsi="Times New Roman"/>
                <w:bCs w:val="0"/>
              </w:rPr>
              <w:t>2023-2</w:t>
            </w:r>
          </w:p>
          <w:p w14:paraId="534276E6" w14:textId="62B4C6CB" w:rsidR="00801347" w:rsidRPr="00182B92" w:rsidRDefault="00E45A96" w:rsidP="008065C5">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w:t>
            </w:r>
            <w:r w:rsidR="009A3815" w:rsidRPr="00182B92">
              <w:rPr>
                <w:rFonts w:ascii="Times New Roman" w:hAnsi="Times New Roman"/>
                <w:bCs w:val="0"/>
                <w:lang w:val="ru-RU"/>
              </w:rPr>
              <w:t>Строительство сарая для скота  в селе Айры-Там, 1 Майского а/а Ала-Букинского района Джалал-Абадской области</w:t>
            </w:r>
            <w:r w:rsidRPr="00182B92">
              <w:rPr>
                <w:rFonts w:ascii="Times New Roman" w:hAnsi="Times New Roman"/>
                <w:bCs w:val="0"/>
                <w:lang w:val="ru-RU"/>
              </w:rPr>
              <w:t>»</w:t>
            </w:r>
          </w:p>
        </w:tc>
      </w:tr>
      <w:tr w:rsidR="00801347" w:rsidRPr="00376A16" w14:paraId="445F2B48" w14:textId="77777777" w:rsidTr="00C86241">
        <w:trPr>
          <w:trHeight w:val="719"/>
        </w:trPr>
        <w:tc>
          <w:tcPr>
            <w:cnfStyle w:val="001000000000" w:firstRow="0" w:lastRow="0" w:firstColumn="1" w:lastColumn="0" w:oddVBand="0" w:evenVBand="0" w:oddHBand="0" w:evenHBand="0" w:firstRowFirstColumn="0" w:firstRowLastColumn="0" w:lastRowFirstColumn="0" w:lastRowLastColumn="0"/>
            <w:tcW w:w="2689" w:type="dxa"/>
          </w:tcPr>
          <w:p w14:paraId="7A7134F0" w14:textId="355BDA50" w:rsidR="00801347" w:rsidRPr="00182B92" w:rsidRDefault="00C11C2A" w:rsidP="00C11FB0">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7</w:t>
            </w:r>
            <w:r w:rsidR="00801347" w:rsidRPr="00182B92">
              <w:rPr>
                <w:rFonts w:ascii="Times New Roman" w:hAnsi="Times New Roman"/>
                <w:bCs w:val="0"/>
                <w:lang w:val="ru-RU"/>
              </w:rPr>
              <w:t>.</w:t>
            </w:r>
            <w:r w:rsidR="00C11FB0" w:rsidRPr="00182B92">
              <w:rPr>
                <w:rFonts w:ascii="Times New Roman" w:hAnsi="Times New Roman"/>
                <w:bCs w:val="0"/>
                <w:lang w:val="ru-RU"/>
              </w:rPr>
              <w:t>2</w:t>
            </w:r>
          </w:p>
        </w:tc>
        <w:tc>
          <w:tcPr>
            <w:cnfStyle w:val="000100000000" w:firstRow="0" w:lastRow="0" w:firstColumn="0" w:lastColumn="1" w:oddVBand="0" w:evenVBand="0" w:oddHBand="0" w:evenHBand="0" w:firstRowFirstColumn="0" w:firstRowLastColumn="0" w:lastRowFirstColumn="0" w:lastRowLastColumn="0"/>
            <w:tcW w:w="7229" w:type="dxa"/>
          </w:tcPr>
          <w:p w14:paraId="6408E5A7" w14:textId="7BE17E8E" w:rsidR="00801347" w:rsidRPr="00182B92" w:rsidRDefault="00C11FB0" w:rsidP="00F54720">
            <w:pPr>
              <w:pStyle w:val="TableParagraph"/>
              <w:tabs>
                <w:tab w:val="left" w:pos="0"/>
              </w:tabs>
              <w:spacing w:before="120"/>
              <w:ind w:right="57"/>
              <w:rPr>
                <w:rFonts w:ascii="Times New Roman" w:hAnsi="Times New Roman"/>
                <w:b w:val="0"/>
                <w:bCs w:val="0"/>
                <w:lang w:val="ru-RU"/>
              </w:rPr>
            </w:pPr>
            <w:r w:rsidRPr="00182B92">
              <w:rPr>
                <w:rFonts w:ascii="Times New Roman" w:hAnsi="Times New Roman"/>
                <w:iCs/>
                <w:sz w:val="24"/>
                <w:szCs w:val="24"/>
                <w:lang w:val="ru-RU"/>
              </w:rPr>
              <w:t xml:space="preserve">Максимальное количество членов в СП: </w:t>
            </w:r>
            <w:r w:rsidR="00F54720" w:rsidRPr="00182B92">
              <w:rPr>
                <w:rFonts w:ascii="Times New Roman" w:hAnsi="Times New Roman"/>
                <w:iCs/>
                <w:sz w:val="24"/>
                <w:szCs w:val="24"/>
                <w:lang w:val="ru-RU"/>
              </w:rPr>
              <w:t>не более двух</w:t>
            </w:r>
          </w:p>
        </w:tc>
      </w:tr>
      <w:tr w:rsidR="00C11C2A" w:rsidRPr="00376A16" w14:paraId="63782F5B" w14:textId="77777777" w:rsidTr="00C86241">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0A49F468" w14:textId="78BBEC3D" w:rsidR="00C11C2A" w:rsidRPr="00182B92" w:rsidRDefault="00C11C2A" w:rsidP="002E58D5">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8.2(a)</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523201B4" w14:textId="5D1A68A1" w:rsidR="00C11C2A" w:rsidRPr="00182B92" w:rsidRDefault="008065C5" w:rsidP="00011253">
            <w:pPr>
              <w:pStyle w:val="TableParagraph"/>
              <w:tabs>
                <w:tab w:val="left" w:pos="0"/>
              </w:tabs>
              <w:spacing w:before="120"/>
              <w:ind w:right="57"/>
              <w:rPr>
                <w:rFonts w:ascii="Times New Roman" w:hAnsi="Times New Roman"/>
                <w:b w:val="0"/>
                <w:bCs w:val="0"/>
                <w:lang w:val="ru-RU"/>
              </w:rPr>
            </w:pPr>
            <w:r w:rsidRPr="00182B92">
              <w:rPr>
                <w:rFonts w:ascii="Times New Roman" w:hAnsi="Times New Roman"/>
                <w:b w:val="0"/>
                <w:bCs w:val="0"/>
                <w:lang w:val="ru-RU"/>
              </w:rPr>
              <w:t xml:space="preserve">Минимальный требуемый годовой объем строительных работ для </w:t>
            </w:r>
            <w:r w:rsidR="00B55C50" w:rsidRPr="00182B92">
              <w:rPr>
                <w:rFonts w:ascii="Times New Roman" w:hAnsi="Times New Roman"/>
                <w:b w:val="0"/>
                <w:bCs w:val="0"/>
                <w:lang w:val="ru-RU"/>
              </w:rPr>
              <w:t>успешного участника</w:t>
            </w:r>
            <w:r w:rsidRPr="00182B92">
              <w:rPr>
                <w:rFonts w:ascii="Times New Roman" w:hAnsi="Times New Roman"/>
                <w:b w:val="0"/>
                <w:bCs w:val="0"/>
                <w:lang w:val="ru-RU"/>
              </w:rPr>
              <w:t xml:space="preserve"> торгов </w:t>
            </w:r>
            <w:r w:rsidR="00B55C50" w:rsidRPr="00182B92">
              <w:rPr>
                <w:rFonts w:ascii="Times New Roman" w:hAnsi="Times New Roman"/>
                <w:b w:val="0"/>
                <w:bCs w:val="0"/>
                <w:lang w:val="ru-RU"/>
              </w:rPr>
              <w:t xml:space="preserve">за последние </w:t>
            </w:r>
            <w:r w:rsidR="0083708B" w:rsidRPr="00182B92">
              <w:rPr>
                <w:rFonts w:ascii="Times New Roman" w:hAnsi="Times New Roman"/>
                <w:b w:val="0"/>
                <w:bCs w:val="0"/>
                <w:lang w:val="ru-RU"/>
              </w:rPr>
              <w:t>три</w:t>
            </w:r>
            <w:r w:rsidR="00B55C50" w:rsidRPr="00182B92">
              <w:rPr>
                <w:rFonts w:ascii="Times New Roman" w:hAnsi="Times New Roman"/>
                <w:b w:val="0"/>
                <w:bCs w:val="0"/>
                <w:lang w:val="ru-RU"/>
              </w:rPr>
              <w:t xml:space="preserve"> года</w:t>
            </w:r>
            <w:r w:rsidRPr="00182B92">
              <w:rPr>
                <w:rFonts w:ascii="Times New Roman" w:hAnsi="Times New Roman"/>
                <w:b w:val="0"/>
                <w:bCs w:val="0"/>
                <w:lang w:val="ru-RU"/>
              </w:rPr>
              <w:t xml:space="preserve"> должен составлять </w:t>
            </w:r>
            <w:r w:rsidR="009C6C3A" w:rsidRPr="00182B92">
              <w:rPr>
                <w:rFonts w:ascii="Times New Roman" w:hAnsi="Times New Roman"/>
                <w:b w:val="0"/>
                <w:bCs w:val="0"/>
                <w:lang w:val="ru-RU"/>
              </w:rPr>
              <w:br/>
            </w:r>
            <w:r w:rsidR="00011253" w:rsidRPr="00182B92">
              <w:rPr>
                <w:rFonts w:ascii="Times New Roman" w:hAnsi="Times New Roman"/>
                <w:bCs w:val="0"/>
                <w:lang w:val="ru-RU"/>
              </w:rPr>
              <w:t>5</w:t>
            </w:r>
            <w:r w:rsidR="00F54720" w:rsidRPr="00182B92">
              <w:rPr>
                <w:rFonts w:ascii="Times New Roman" w:hAnsi="Times New Roman"/>
                <w:bCs w:val="0"/>
                <w:lang w:val="ru-RU"/>
              </w:rPr>
              <w:t xml:space="preserve"> </w:t>
            </w:r>
            <w:r w:rsidR="00011253" w:rsidRPr="00182B92">
              <w:rPr>
                <w:rFonts w:ascii="Times New Roman" w:hAnsi="Times New Roman"/>
                <w:bCs w:val="0"/>
                <w:lang w:val="ru-RU"/>
              </w:rPr>
              <w:t>600</w:t>
            </w:r>
            <w:r w:rsidR="005B5D1D" w:rsidRPr="00182B92">
              <w:rPr>
                <w:rFonts w:ascii="Times New Roman" w:hAnsi="Times New Roman"/>
                <w:bCs w:val="0"/>
                <w:lang w:val="ru-RU"/>
              </w:rPr>
              <w:t> 000 (</w:t>
            </w:r>
            <w:r w:rsidR="00011253" w:rsidRPr="00182B92">
              <w:rPr>
                <w:rFonts w:ascii="Times New Roman" w:hAnsi="Times New Roman"/>
                <w:bCs w:val="0"/>
                <w:lang w:val="ru-RU"/>
              </w:rPr>
              <w:t>пять</w:t>
            </w:r>
            <w:r w:rsidR="005B5D1D" w:rsidRPr="00182B92">
              <w:rPr>
                <w:rFonts w:ascii="Times New Roman" w:hAnsi="Times New Roman"/>
                <w:bCs w:val="0"/>
                <w:lang w:val="ru-RU"/>
              </w:rPr>
              <w:t xml:space="preserve"> миллионов</w:t>
            </w:r>
            <w:r w:rsidR="00F54720" w:rsidRPr="00182B92">
              <w:rPr>
                <w:rFonts w:ascii="Times New Roman" w:hAnsi="Times New Roman"/>
                <w:bCs w:val="0"/>
                <w:lang w:val="ru-RU"/>
              </w:rPr>
              <w:t xml:space="preserve"> </w:t>
            </w:r>
            <w:r w:rsidR="00011253" w:rsidRPr="00182B92">
              <w:rPr>
                <w:rFonts w:ascii="Times New Roman" w:hAnsi="Times New Roman"/>
                <w:bCs w:val="0"/>
                <w:lang w:val="ru-RU"/>
              </w:rPr>
              <w:t>шестьсот тысяч</w:t>
            </w:r>
            <w:r w:rsidR="005B5D1D" w:rsidRPr="00182B92">
              <w:rPr>
                <w:rFonts w:ascii="Times New Roman" w:hAnsi="Times New Roman"/>
                <w:bCs w:val="0"/>
                <w:lang w:val="ru-RU"/>
              </w:rPr>
              <w:t>) кыргызских сомов</w:t>
            </w:r>
            <w:r w:rsidRPr="00182B92">
              <w:rPr>
                <w:rFonts w:ascii="Times New Roman" w:hAnsi="Times New Roman"/>
                <w:b w:val="0"/>
                <w:bCs w:val="0"/>
                <w:lang w:val="ru-RU"/>
              </w:rPr>
              <w:t>.</w:t>
            </w:r>
          </w:p>
        </w:tc>
      </w:tr>
      <w:tr w:rsidR="005B5D1D" w:rsidRPr="00376A16" w14:paraId="6B97AEA4" w14:textId="77777777" w:rsidTr="00841857">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38ABF3F" w14:textId="4FDE368C" w:rsidR="005B5D1D" w:rsidRPr="00182B92" w:rsidRDefault="005B5D1D" w:rsidP="005B5D1D">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8.2(</w:t>
            </w:r>
            <w:r w:rsidRPr="00182B92">
              <w:rPr>
                <w:rFonts w:ascii="Times New Roman" w:hAnsi="Times New Roman"/>
                <w:bCs w:val="0"/>
              </w:rPr>
              <w:t>b</w:t>
            </w:r>
            <w:r w:rsidRPr="00182B92">
              <w:rPr>
                <w:rFonts w:ascii="Times New Roman" w:hAnsi="Times New Roman"/>
                <w:bCs w:val="0"/>
                <w:lang w:val="ru-RU"/>
              </w:rPr>
              <w:t>)</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auto"/>
          </w:tcPr>
          <w:p w14:paraId="2CD7BDC3" w14:textId="57148768" w:rsidR="005B5D1D" w:rsidRPr="00182B92" w:rsidRDefault="00841857" w:rsidP="00F54720">
            <w:pPr>
              <w:pStyle w:val="ITBSubclause"/>
              <w:numPr>
                <w:ilvl w:val="0"/>
                <w:numId w:val="0"/>
              </w:numPr>
              <w:tabs>
                <w:tab w:val="clear" w:pos="624"/>
              </w:tabs>
              <w:ind w:left="35"/>
              <w:jc w:val="both"/>
              <w:rPr>
                <w:rFonts w:ascii="Times New Roman" w:hAnsi="Times New Roman"/>
                <w:b w:val="0"/>
                <w:bCs w:val="0"/>
                <w:lang w:val="ru-RU"/>
              </w:rPr>
            </w:pPr>
            <w:r w:rsidRPr="00182B92">
              <w:rPr>
                <w:rFonts w:ascii="Times New Roman" w:hAnsi="Times New Roman"/>
                <w:lang w:val="ru-RU"/>
              </w:rPr>
              <w:t xml:space="preserve">Опыт работы в качестве генерального подрядчика в строительстве хотя бы по одному объекту, который по характеру и сложности является  эквиавлентным данным работам, за последние </w:t>
            </w:r>
            <w:r w:rsidR="00F54720" w:rsidRPr="00182B92">
              <w:rPr>
                <w:rFonts w:ascii="Times New Roman" w:hAnsi="Times New Roman"/>
                <w:lang w:val="ru-RU"/>
              </w:rPr>
              <w:t>3</w:t>
            </w:r>
            <w:r w:rsidRPr="00182B92">
              <w:rPr>
                <w:rFonts w:ascii="Times New Roman" w:hAnsi="Times New Roman"/>
                <w:lang w:val="ru-RU"/>
              </w:rPr>
              <w:t xml:space="preserve"> года (для соответствия этому требованию указанные работы должны быть выполнены не менее чем на </w:t>
            </w:r>
            <w:r w:rsidR="00F54720" w:rsidRPr="00182B92">
              <w:rPr>
                <w:rFonts w:ascii="Times New Roman" w:hAnsi="Times New Roman"/>
                <w:lang w:val="ru-RU"/>
              </w:rPr>
              <w:t>8</w:t>
            </w:r>
            <w:r w:rsidRPr="00182B92">
              <w:rPr>
                <w:rFonts w:ascii="Times New Roman" w:hAnsi="Times New Roman"/>
                <w:lang w:val="ru-RU"/>
              </w:rPr>
              <w:t>0 процентов);</w:t>
            </w:r>
          </w:p>
        </w:tc>
      </w:tr>
      <w:tr w:rsidR="00C11C2A" w:rsidRPr="00182B92" w14:paraId="35B3F241" w14:textId="77777777" w:rsidTr="00841857">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3F65D4D3" w14:textId="7F87CBD5" w:rsidR="00C11C2A" w:rsidRPr="00182B92" w:rsidRDefault="00C11C2A" w:rsidP="002E58D5">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8.2(c)</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6F33A6AF" w14:textId="2DC44EB7" w:rsidR="008065C5" w:rsidRPr="00182B92" w:rsidRDefault="008065C5" w:rsidP="008065C5">
            <w:pPr>
              <w:pStyle w:val="TableParagraph"/>
              <w:tabs>
                <w:tab w:val="left" w:pos="0"/>
              </w:tabs>
              <w:spacing w:before="120"/>
              <w:ind w:right="57"/>
              <w:rPr>
                <w:rFonts w:ascii="Times New Roman" w:hAnsi="Times New Roman"/>
                <w:b w:val="0"/>
                <w:bCs w:val="0"/>
                <w:lang w:val="ru-RU"/>
              </w:rPr>
            </w:pPr>
            <w:r w:rsidRPr="00182B92">
              <w:rPr>
                <w:rFonts w:ascii="Times New Roman" w:hAnsi="Times New Roman"/>
                <w:b w:val="0"/>
                <w:bCs w:val="0"/>
                <w:lang w:val="ru-RU"/>
              </w:rPr>
              <w:t xml:space="preserve">Основное оборудование, которое должно быть предоставлено по контракту </w:t>
            </w:r>
            <w:r w:rsidR="00B55C50" w:rsidRPr="00182B92">
              <w:rPr>
                <w:rFonts w:ascii="Times New Roman" w:hAnsi="Times New Roman"/>
                <w:b w:val="0"/>
                <w:bCs w:val="0"/>
                <w:lang w:val="ru-RU"/>
              </w:rPr>
              <w:t>выигравшим участником</w:t>
            </w:r>
            <w:r w:rsidRPr="00182B92">
              <w:rPr>
                <w:rFonts w:ascii="Times New Roman" w:hAnsi="Times New Roman"/>
                <w:b w:val="0"/>
                <w:bCs w:val="0"/>
                <w:lang w:val="ru-RU"/>
              </w:rPr>
              <w:t xml:space="preserve"> торгов, должно быть</w:t>
            </w:r>
          </w:p>
          <w:p w14:paraId="4FB54028" w14:textId="476CB425" w:rsidR="005B5D1D" w:rsidRPr="00182B92" w:rsidRDefault="005B5D1D" w:rsidP="005B5D1D">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 Автомобиль бортовой грузоподъемностью до 5</w:t>
            </w:r>
            <w:r w:rsidR="00293447" w:rsidRPr="00182B92">
              <w:rPr>
                <w:rFonts w:ascii="Times New Roman" w:hAnsi="Times New Roman"/>
                <w:bCs w:val="0"/>
                <w:lang w:val="ru-RU"/>
              </w:rPr>
              <w:t xml:space="preserve"> </w:t>
            </w:r>
            <w:r w:rsidRPr="00182B92">
              <w:rPr>
                <w:rFonts w:ascii="Times New Roman" w:hAnsi="Times New Roman"/>
                <w:bCs w:val="0"/>
                <w:lang w:val="ru-RU"/>
              </w:rPr>
              <w:t>тн;</w:t>
            </w:r>
          </w:p>
          <w:p w14:paraId="40A28422" w14:textId="0F0933CA" w:rsidR="00C11C2A" w:rsidRPr="00182B92" w:rsidRDefault="005B5D1D" w:rsidP="009C6C3A">
            <w:pPr>
              <w:pStyle w:val="TableParagraph"/>
              <w:tabs>
                <w:tab w:val="left" w:pos="0"/>
              </w:tabs>
              <w:spacing w:before="120"/>
              <w:ind w:right="57"/>
              <w:rPr>
                <w:rFonts w:ascii="Times New Roman" w:hAnsi="Times New Roman"/>
                <w:b w:val="0"/>
                <w:bCs w:val="0"/>
                <w:i/>
                <w:iCs/>
                <w:lang w:val="ru-RU"/>
              </w:rPr>
            </w:pPr>
            <w:r w:rsidRPr="00182B92">
              <w:rPr>
                <w:rFonts w:ascii="Times New Roman" w:hAnsi="Times New Roman"/>
                <w:bCs w:val="0"/>
                <w:lang w:val="ru-RU"/>
              </w:rPr>
              <w:t xml:space="preserve">- </w:t>
            </w:r>
            <w:r w:rsidR="00A74333" w:rsidRPr="00182B92">
              <w:rPr>
                <w:rFonts w:ascii="Times New Roman" w:hAnsi="Times New Roman"/>
                <w:bCs w:val="0"/>
                <w:lang w:val="ru-RU"/>
              </w:rPr>
              <w:t>Б</w:t>
            </w:r>
            <w:r w:rsidRPr="00182B92">
              <w:rPr>
                <w:rFonts w:ascii="Times New Roman" w:hAnsi="Times New Roman"/>
                <w:bCs w:val="0"/>
                <w:lang w:val="ru-RU"/>
              </w:rPr>
              <w:t>етономешалка</w:t>
            </w:r>
            <w:r w:rsidR="009C6C3A" w:rsidRPr="00182B92">
              <w:rPr>
                <w:rFonts w:ascii="Times New Roman" w:hAnsi="Times New Roman"/>
                <w:bCs w:val="0"/>
                <w:lang w:val="ru-RU"/>
              </w:rPr>
              <w:t>.</w:t>
            </w:r>
          </w:p>
        </w:tc>
      </w:tr>
      <w:tr w:rsidR="00C11C2A" w:rsidRPr="00376A16" w14:paraId="2448DCFD" w14:textId="77777777" w:rsidTr="00841857">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CC83F5B" w14:textId="74B5E6C3" w:rsidR="00C11C2A" w:rsidRPr="00182B92" w:rsidRDefault="00C11C2A" w:rsidP="002E58D5">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8.2(d)</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auto"/>
          </w:tcPr>
          <w:p w14:paraId="3058DF86" w14:textId="77777777" w:rsidR="005B5D1D" w:rsidRPr="00182B92" w:rsidRDefault="00977526" w:rsidP="005B5D1D">
            <w:pPr>
              <w:pStyle w:val="TableParagraph"/>
              <w:tabs>
                <w:tab w:val="left" w:pos="0"/>
              </w:tabs>
              <w:spacing w:before="120"/>
              <w:ind w:right="57"/>
              <w:rPr>
                <w:rFonts w:ascii="Times New Roman" w:hAnsi="Times New Roman"/>
                <w:b w:val="0"/>
                <w:bCs w:val="0"/>
                <w:lang w:val="ru-RU"/>
              </w:rPr>
            </w:pPr>
            <w:r w:rsidRPr="00182B92">
              <w:rPr>
                <w:rFonts w:ascii="Times New Roman" w:hAnsi="Times New Roman"/>
                <w:b w:val="0"/>
                <w:bCs w:val="0"/>
                <w:lang w:val="ru-RU"/>
              </w:rPr>
              <w:t>Ключевой штат подрядчика</w:t>
            </w:r>
            <w:r w:rsidR="00C11C2A" w:rsidRPr="00182B92">
              <w:rPr>
                <w:rFonts w:ascii="Times New Roman" w:hAnsi="Times New Roman"/>
                <w:b w:val="0"/>
                <w:bCs w:val="0"/>
                <w:lang w:val="ru-RU"/>
              </w:rPr>
              <w:t>:</w:t>
            </w:r>
          </w:p>
          <w:p w14:paraId="593368D0" w14:textId="55B92682" w:rsidR="00C11C2A" w:rsidRPr="00182B92" w:rsidRDefault="005B5D1D" w:rsidP="00F54720">
            <w:pPr>
              <w:pStyle w:val="TableParagraph"/>
              <w:tabs>
                <w:tab w:val="left" w:pos="0"/>
              </w:tabs>
              <w:spacing w:before="120"/>
              <w:ind w:right="57"/>
              <w:rPr>
                <w:rFonts w:ascii="Times New Roman" w:hAnsi="Times New Roman"/>
                <w:b w:val="0"/>
                <w:bCs w:val="0"/>
                <w:lang w:val="ru-RU"/>
              </w:rPr>
            </w:pPr>
            <w:r w:rsidRPr="00182B92">
              <w:rPr>
                <w:rFonts w:ascii="Times New Roman" w:hAnsi="Times New Roman"/>
                <w:b w:val="0"/>
                <w:bCs w:val="0"/>
                <w:lang w:val="ru-RU"/>
              </w:rPr>
              <w:t xml:space="preserve">- </w:t>
            </w:r>
            <w:r w:rsidRPr="00182B92">
              <w:rPr>
                <w:rFonts w:ascii="Times New Roman" w:hAnsi="Times New Roman"/>
                <w:lang w:val="ru-RU"/>
              </w:rPr>
              <w:t>Руководитель строительства – специалист по строительно-монтажным работам.</w:t>
            </w:r>
          </w:p>
        </w:tc>
      </w:tr>
      <w:tr w:rsidR="00B3457D" w:rsidRPr="00376A16" w14:paraId="12660CB7" w14:textId="77777777" w:rsidTr="00C86241">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7CC1E7F" w14:textId="4F2DFA99" w:rsidR="00B3457D" w:rsidRPr="00182B92" w:rsidRDefault="00B3457D" w:rsidP="002E58D5">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lastRenderedPageBreak/>
              <w:t>11.1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0776A41A" w14:textId="78758B57" w:rsidR="00E14D6C" w:rsidRPr="00182B92" w:rsidRDefault="00E14D6C" w:rsidP="00E14D6C">
            <w:pPr>
              <w:pStyle w:val="TableParagraph"/>
              <w:tabs>
                <w:tab w:val="left" w:pos="0"/>
              </w:tabs>
              <w:spacing w:before="120"/>
              <w:ind w:right="57"/>
              <w:rPr>
                <w:rFonts w:ascii="Times New Roman" w:hAnsi="Times New Roman"/>
                <w:b w:val="0"/>
                <w:bCs w:val="0"/>
                <w:lang w:val="ru-RU"/>
              </w:rPr>
            </w:pPr>
            <w:r w:rsidRPr="00182B92">
              <w:rPr>
                <w:rFonts w:ascii="Times New Roman" w:hAnsi="Times New Roman"/>
                <w:b w:val="0"/>
                <w:bCs w:val="0"/>
                <w:lang w:val="ru-RU"/>
              </w:rPr>
              <w:t xml:space="preserve">Пред-тендерная конференция </w:t>
            </w:r>
            <w:r w:rsidRPr="00182B92">
              <w:rPr>
                <w:rFonts w:ascii="Times New Roman" w:hAnsi="Times New Roman"/>
                <w:bCs w:val="0"/>
                <w:i/>
                <w:iCs/>
                <w:color w:val="FF0000"/>
                <w:lang w:val="ru-RU"/>
              </w:rPr>
              <w:t>проводится</w:t>
            </w:r>
            <w:r w:rsidRPr="00182B92">
              <w:rPr>
                <w:rFonts w:ascii="Times New Roman" w:hAnsi="Times New Roman"/>
                <w:b w:val="0"/>
                <w:bCs w:val="0"/>
                <w:lang w:val="ru-RU"/>
              </w:rPr>
              <w:t>.</w:t>
            </w:r>
          </w:p>
          <w:p w14:paraId="6D823FA7" w14:textId="3595D588" w:rsidR="00E14D6C" w:rsidRPr="00182B92" w:rsidRDefault="00E14D6C" w:rsidP="00E14D6C">
            <w:pPr>
              <w:pStyle w:val="TableParagraph"/>
              <w:tabs>
                <w:tab w:val="left" w:pos="0"/>
              </w:tabs>
              <w:spacing w:before="120"/>
              <w:ind w:right="57"/>
              <w:rPr>
                <w:rFonts w:ascii="Times New Roman" w:hAnsi="Times New Roman"/>
                <w:b w:val="0"/>
                <w:bCs w:val="0"/>
                <w:lang w:val="ru-RU"/>
              </w:rPr>
            </w:pPr>
            <w:r w:rsidRPr="00182B92">
              <w:rPr>
                <w:rFonts w:ascii="Times New Roman" w:hAnsi="Times New Roman"/>
                <w:b w:val="0"/>
                <w:bCs w:val="0"/>
                <w:lang w:val="ru-RU"/>
              </w:rPr>
              <w:t xml:space="preserve">Пред-тендерная конференция будет проводиться по следующему адресу: </w:t>
            </w:r>
            <w:r w:rsidR="00841857" w:rsidRPr="00182B92">
              <w:rPr>
                <w:rFonts w:ascii="Times New Roman" w:hAnsi="Times New Roman"/>
                <w:color w:val="000000" w:themeColor="text1"/>
                <w:lang w:val="ru-RU"/>
              </w:rPr>
              <w:t xml:space="preserve">Кыргызская Республика, г.Бишкек, </w:t>
            </w:r>
            <w:r w:rsidR="007568E4" w:rsidRPr="00182B92">
              <w:rPr>
                <w:rFonts w:ascii="Times New Roman" w:hAnsi="Times New Roman"/>
                <w:color w:val="000000" w:themeColor="text1"/>
                <w:lang w:val="ru-RU"/>
              </w:rPr>
              <w:t>ул.Боконбаево, 102</w:t>
            </w:r>
            <w:r w:rsidR="00841857" w:rsidRPr="00182B92">
              <w:rPr>
                <w:rFonts w:ascii="Times New Roman" w:hAnsi="Times New Roman"/>
                <w:color w:val="000000" w:themeColor="text1"/>
                <w:lang w:val="ru-RU"/>
              </w:rPr>
              <w:t xml:space="preserve"> (здание </w:t>
            </w:r>
            <w:r w:rsidR="007568E4" w:rsidRPr="00182B92">
              <w:rPr>
                <w:rFonts w:ascii="Times New Roman" w:hAnsi="Times New Roman"/>
                <w:color w:val="000000" w:themeColor="text1"/>
                <w:lang w:val="ru-RU"/>
              </w:rPr>
              <w:t>центрального</w:t>
            </w:r>
            <w:r w:rsidR="00841857" w:rsidRPr="00182B92">
              <w:rPr>
                <w:rFonts w:ascii="Times New Roman" w:hAnsi="Times New Roman"/>
                <w:color w:val="000000" w:themeColor="text1"/>
                <w:lang w:val="ru-RU"/>
              </w:rPr>
              <w:t xml:space="preserve"> офиса АРИС, конференц зал</w:t>
            </w:r>
            <w:r w:rsidR="00841857" w:rsidRPr="00182B92">
              <w:rPr>
                <w:rFonts w:ascii="Times New Roman" w:hAnsi="Times New Roman"/>
                <w:lang w:val="ru-RU"/>
              </w:rPr>
              <w:t>)</w:t>
            </w:r>
          </w:p>
          <w:p w14:paraId="2CBAB95E" w14:textId="5AEBC35C" w:rsidR="00B3457D" w:rsidRPr="00182B92" w:rsidRDefault="00E14D6C" w:rsidP="00841857">
            <w:pPr>
              <w:pStyle w:val="TableParagraph"/>
              <w:tabs>
                <w:tab w:val="left" w:pos="0"/>
              </w:tabs>
              <w:spacing w:before="120"/>
              <w:ind w:right="57"/>
              <w:rPr>
                <w:rFonts w:ascii="Times New Roman" w:hAnsi="Times New Roman"/>
                <w:i/>
                <w:iCs/>
                <w:color w:val="FF0000"/>
                <w:lang w:val="ru-RU"/>
              </w:rPr>
            </w:pPr>
            <w:r w:rsidRPr="00182B92">
              <w:rPr>
                <w:rFonts w:ascii="Times New Roman" w:hAnsi="Times New Roman"/>
                <w:b w:val="0"/>
                <w:bCs w:val="0"/>
                <w:lang w:val="ru-RU"/>
              </w:rPr>
              <w:t xml:space="preserve">Дата и время Пред-тендерной конференции: </w:t>
            </w:r>
            <w:r w:rsidR="00841857" w:rsidRPr="00182B92">
              <w:rPr>
                <w:rFonts w:ascii="Times New Roman" w:hAnsi="Times New Roman"/>
                <w:bCs w:val="0"/>
                <w:lang w:val="ru-RU"/>
              </w:rPr>
              <w:t xml:space="preserve">11:00 часов (местное время), </w:t>
            </w:r>
            <w:r w:rsidR="00142C0D">
              <w:rPr>
                <w:rFonts w:ascii="Times New Roman" w:hAnsi="Times New Roman"/>
                <w:color w:val="000000" w:themeColor="text1"/>
                <w:lang w:val="ru-RU"/>
              </w:rPr>
              <w:t>9 января 2024</w:t>
            </w:r>
            <w:r w:rsidR="00841857" w:rsidRPr="00182B92">
              <w:rPr>
                <w:rFonts w:ascii="Times New Roman" w:hAnsi="Times New Roman"/>
                <w:color w:val="000000" w:themeColor="text1"/>
                <w:lang w:val="ru-RU"/>
              </w:rPr>
              <w:t xml:space="preserve"> года</w:t>
            </w:r>
            <w:r w:rsidRPr="00182B92">
              <w:rPr>
                <w:rFonts w:ascii="Times New Roman" w:hAnsi="Times New Roman"/>
                <w:b w:val="0"/>
                <w:bCs w:val="0"/>
                <w:i/>
                <w:iCs/>
                <w:color w:val="FF0000"/>
                <w:lang w:val="ru-RU"/>
              </w:rPr>
              <w:t>.</w:t>
            </w:r>
          </w:p>
        </w:tc>
      </w:tr>
      <w:tr w:rsidR="00841857" w:rsidRPr="00182B92" w14:paraId="66A108D2" w14:textId="77777777" w:rsidTr="00C86241">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5A6EA364" w14:textId="2F410D9C" w:rsidR="00841857" w:rsidRPr="00182B92" w:rsidRDefault="00841857" w:rsidP="002E58D5">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14.1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617F2AFD" w14:textId="5E30B108" w:rsidR="00841857" w:rsidRPr="00182B92" w:rsidRDefault="00841857" w:rsidP="00E14D6C">
            <w:pPr>
              <w:pStyle w:val="TableParagraph"/>
              <w:tabs>
                <w:tab w:val="left" w:pos="0"/>
              </w:tabs>
              <w:spacing w:before="120"/>
              <w:ind w:right="57"/>
              <w:rPr>
                <w:rFonts w:ascii="Times New Roman" w:hAnsi="Times New Roman"/>
                <w:b w:val="0"/>
                <w:bCs w:val="0"/>
                <w:lang w:val="ru-RU"/>
              </w:rPr>
            </w:pPr>
            <w:r w:rsidRPr="00182B92">
              <w:rPr>
                <w:rFonts w:ascii="Times New Roman" w:hAnsi="Times New Roman"/>
                <w:b w:val="0"/>
                <w:bCs w:val="0"/>
                <w:lang w:val="ru-RU"/>
              </w:rPr>
              <w:t>Язык конкурсного педложения</w:t>
            </w:r>
            <w:r w:rsidR="00E9616F" w:rsidRPr="00182B92">
              <w:rPr>
                <w:rFonts w:ascii="Times New Roman" w:hAnsi="Times New Roman"/>
                <w:b w:val="0"/>
                <w:bCs w:val="0"/>
                <w:lang w:val="ru-RU"/>
              </w:rPr>
              <w:t xml:space="preserve"> -</w:t>
            </w:r>
            <w:r w:rsidRPr="00182B92">
              <w:rPr>
                <w:rFonts w:ascii="Times New Roman" w:hAnsi="Times New Roman"/>
                <w:b w:val="0"/>
                <w:bCs w:val="0"/>
                <w:lang w:val="ru-RU"/>
              </w:rPr>
              <w:t xml:space="preserve"> </w:t>
            </w:r>
            <w:r w:rsidRPr="00182B92">
              <w:rPr>
                <w:rFonts w:ascii="Times New Roman" w:hAnsi="Times New Roman"/>
                <w:bCs w:val="0"/>
                <w:lang w:val="ru-RU"/>
              </w:rPr>
              <w:t>русский</w:t>
            </w:r>
          </w:p>
        </w:tc>
      </w:tr>
      <w:tr w:rsidR="00B3457D" w:rsidRPr="00376A16" w14:paraId="794FA952" w14:textId="77777777" w:rsidTr="00C86241">
        <w:trPr>
          <w:trHeight w:val="98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140705F6" w14:textId="3FF4DA87" w:rsidR="00B3457D" w:rsidRPr="00182B92" w:rsidRDefault="00B3457D" w:rsidP="002E58D5">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15.1(f)</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2FD6EA3A" w14:textId="77777777" w:rsidR="00E9616F" w:rsidRPr="00182B92" w:rsidRDefault="00532B26" w:rsidP="00532B26">
            <w:pPr>
              <w:pStyle w:val="TableParagraph"/>
              <w:tabs>
                <w:tab w:val="left" w:pos="0"/>
              </w:tabs>
              <w:spacing w:before="120"/>
              <w:ind w:right="57"/>
              <w:rPr>
                <w:rFonts w:ascii="Times New Roman" w:hAnsi="Times New Roman"/>
                <w:b w:val="0"/>
                <w:bCs w:val="0"/>
                <w:lang w:val="ru-RU"/>
              </w:rPr>
            </w:pPr>
            <w:r w:rsidRPr="00182B92">
              <w:rPr>
                <w:rFonts w:ascii="Times New Roman" w:hAnsi="Times New Roman"/>
                <w:b w:val="0"/>
                <w:bCs w:val="0"/>
                <w:lang w:val="ru-RU"/>
              </w:rPr>
              <w:t xml:space="preserve">Участники торгов должны представить: </w:t>
            </w:r>
          </w:p>
          <w:p w14:paraId="25FCE442" w14:textId="1B8D3DD5" w:rsidR="00E9616F" w:rsidRPr="00182B92" w:rsidRDefault="00E9616F" w:rsidP="00532B26">
            <w:pPr>
              <w:pStyle w:val="TableParagraph"/>
              <w:tabs>
                <w:tab w:val="left" w:pos="0"/>
              </w:tabs>
              <w:spacing w:before="120"/>
              <w:ind w:right="57"/>
              <w:rPr>
                <w:rFonts w:ascii="Times New Roman" w:hAnsi="Times New Roman"/>
                <w:lang w:val="ru-RU"/>
              </w:rPr>
            </w:pPr>
            <w:r w:rsidRPr="00182B92">
              <w:rPr>
                <w:rFonts w:ascii="Times New Roman" w:hAnsi="Times New Roman"/>
                <w:lang w:val="ru-RU"/>
              </w:rPr>
              <w:t>- Письмо-предложение (в формате, указанном в Разделе V);</w:t>
            </w:r>
          </w:p>
          <w:p w14:paraId="4473E2DB" w14:textId="69B775F0" w:rsidR="00E9616F" w:rsidRPr="00182B92" w:rsidRDefault="00E9616F" w:rsidP="00532B26">
            <w:pPr>
              <w:pStyle w:val="TableParagraph"/>
              <w:tabs>
                <w:tab w:val="left" w:pos="0"/>
              </w:tabs>
              <w:spacing w:before="120"/>
              <w:ind w:right="57"/>
              <w:rPr>
                <w:rFonts w:ascii="Times New Roman" w:hAnsi="Times New Roman"/>
                <w:b w:val="0"/>
                <w:bCs w:val="0"/>
                <w:lang w:val="ru-RU"/>
              </w:rPr>
            </w:pPr>
            <w:r w:rsidRPr="00182B92">
              <w:rPr>
                <w:rFonts w:ascii="Times New Roman" w:hAnsi="Times New Roman"/>
                <w:lang w:val="ru-RU"/>
              </w:rPr>
              <w:t>- Декларация на  конкурсное предложение;</w:t>
            </w:r>
            <w:r w:rsidRPr="00182B92">
              <w:rPr>
                <w:rFonts w:ascii="Times New Roman" w:hAnsi="Times New Roman"/>
                <w:b w:val="0"/>
                <w:bCs w:val="0"/>
                <w:lang w:val="ru-RU"/>
              </w:rPr>
              <w:t xml:space="preserve"> </w:t>
            </w:r>
          </w:p>
          <w:p w14:paraId="088218E7" w14:textId="6C0C44D5" w:rsidR="00E9616F" w:rsidRPr="00182B92" w:rsidRDefault="00E9616F" w:rsidP="00532B26">
            <w:pPr>
              <w:pStyle w:val="TableParagraph"/>
              <w:tabs>
                <w:tab w:val="left" w:pos="0"/>
              </w:tabs>
              <w:spacing w:before="120"/>
              <w:ind w:right="57"/>
              <w:rPr>
                <w:rFonts w:ascii="Times New Roman" w:hAnsi="Times New Roman"/>
                <w:b w:val="0"/>
                <w:bCs w:val="0"/>
                <w:lang w:val="ru-RU"/>
              </w:rPr>
            </w:pPr>
            <w:r w:rsidRPr="00182B92">
              <w:rPr>
                <w:rFonts w:ascii="Times New Roman" w:hAnsi="Times New Roman"/>
                <w:lang w:val="ru-RU"/>
              </w:rPr>
              <w:t>- Сметная ведомость объемов работ;</w:t>
            </w:r>
            <w:r w:rsidRPr="00182B92">
              <w:rPr>
                <w:rFonts w:ascii="Times New Roman" w:hAnsi="Times New Roman"/>
                <w:b w:val="0"/>
                <w:bCs w:val="0"/>
                <w:lang w:val="ru-RU"/>
              </w:rPr>
              <w:t xml:space="preserve"> </w:t>
            </w:r>
          </w:p>
          <w:p w14:paraId="4AB812C0" w14:textId="6E40B447" w:rsidR="00E9616F" w:rsidRPr="00182B92" w:rsidRDefault="00E9616F" w:rsidP="00532B26">
            <w:pPr>
              <w:pStyle w:val="TableParagraph"/>
              <w:tabs>
                <w:tab w:val="left" w:pos="0"/>
              </w:tabs>
              <w:spacing w:before="120"/>
              <w:ind w:right="57"/>
              <w:rPr>
                <w:rFonts w:ascii="Times New Roman" w:hAnsi="Times New Roman"/>
                <w:lang w:val="ru-RU"/>
              </w:rPr>
            </w:pPr>
            <w:r w:rsidRPr="00182B92">
              <w:rPr>
                <w:rFonts w:ascii="Times New Roman" w:hAnsi="Times New Roman"/>
                <w:lang w:val="ru-RU"/>
              </w:rPr>
              <w:t>- Список ключевого персонала и его квалификация, указанные в ОСТ;</w:t>
            </w:r>
          </w:p>
          <w:p w14:paraId="5CE90508" w14:textId="77777777" w:rsidR="00B3457D" w:rsidRPr="00182B92" w:rsidRDefault="00E9616F" w:rsidP="00E9616F">
            <w:pPr>
              <w:pStyle w:val="TableParagraph"/>
              <w:tabs>
                <w:tab w:val="left" w:pos="0"/>
              </w:tabs>
              <w:spacing w:before="120"/>
              <w:ind w:right="57"/>
              <w:rPr>
                <w:rFonts w:ascii="Times New Roman" w:hAnsi="Times New Roman"/>
                <w:lang w:val="ru-RU"/>
              </w:rPr>
            </w:pPr>
            <w:r w:rsidRPr="00182B92">
              <w:rPr>
                <w:rFonts w:ascii="Times New Roman" w:hAnsi="Times New Roman"/>
                <w:lang w:val="ru-RU"/>
              </w:rPr>
              <w:t>- форма Информации о квалификации и подтверждающие документы.</w:t>
            </w:r>
          </w:p>
          <w:p w14:paraId="232BD7C2" w14:textId="3618D4C0" w:rsidR="000F38FE" w:rsidRPr="00182B92" w:rsidRDefault="000F38FE" w:rsidP="000F38FE">
            <w:pPr>
              <w:suppressAutoHyphens/>
              <w:ind w:left="36"/>
              <w:jc w:val="both"/>
              <w:rPr>
                <w:rFonts w:ascii="Times New Roman" w:hAnsi="Times New Roman"/>
                <w:sz w:val="22"/>
                <w:szCs w:val="22"/>
                <w:lang w:val="ru-RU"/>
              </w:rPr>
            </w:pPr>
            <w:r w:rsidRPr="00182B92">
              <w:rPr>
                <w:rFonts w:ascii="Times New Roman" w:hAnsi="Times New Roman"/>
                <w:sz w:val="22"/>
                <w:szCs w:val="22"/>
                <w:lang w:val="ru-RU"/>
              </w:rPr>
              <w:t>- Копию Устава юридического лица;</w:t>
            </w:r>
          </w:p>
          <w:p w14:paraId="6400E299" w14:textId="776123EB" w:rsidR="000F38FE" w:rsidRPr="00182B92" w:rsidRDefault="000F38FE" w:rsidP="000F38FE">
            <w:pPr>
              <w:tabs>
                <w:tab w:val="left" w:pos="426"/>
                <w:tab w:val="left" w:pos="1134"/>
              </w:tabs>
              <w:suppressAutoHyphens/>
              <w:ind w:left="36"/>
              <w:jc w:val="both"/>
              <w:rPr>
                <w:rFonts w:ascii="Times New Roman" w:hAnsi="Times New Roman"/>
                <w:sz w:val="22"/>
                <w:szCs w:val="22"/>
                <w:lang w:val="ru-RU"/>
              </w:rPr>
            </w:pPr>
            <w:r w:rsidRPr="00182B92">
              <w:rPr>
                <w:rFonts w:ascii="Times New Roman" w:hAnsi="Times New Roman"/>
                <w:sz w:val="22"/>
                <w:szCs w:val="22"/>
                <w:lang w:val="ru-RU"/>
              </w:rPr>
              <w:t>- Копию Свидетельства о регистрации в Мин. Юстиции КР;</w:t>
            </w:r>
          </w:p>
          <w:p w14:paraId="1101FF78" w14:textId="5FF99377" w:rsidR="000F38FE" w:rsidRPr="00182B92" w:rsidRDefault="000F38FE" w:rsidP="000F38FE">
            <w:pPr>
              <w:tabs>
                <w:tab w:val="left" w:pos="426"/>
                <w:tab w:val="left" w:pos="1134"/>
              </w:tabs>
              <w:suppressAutoHyphens/>
              <w:ind w:left="36"/>
              <w:jc w:val="both"/>
              <w:rPr>
                <w:rFonts w:ascii="Times New Roman" w:hAnsi="Times New Roman"/>
                <w:sz w:val="22"/>
                <w:szCs w:val="22"/>
                <w:lang w:val="ru-RU"/>
              </w:rPr>
            </w:pPr>
            <w:r w:rsidRPr="00182B92">
              <w:rPr>
                <w:rFonts w:ascii="Times New Roman" w:hAnsi="Times New Roman"/>
                <w:sz w:val="22"/>
                <w:szCs w:val="22"/>
                <w:lang w:val="ru-RU"/>
              </w:rPr>
              <w:t>- Календарный график производства работ;</w:t>
            </w:r>
          </w:p>
          <w:p w14:paraId="14B26A0D" w14:textId="57EA9B5F" w:rsidR="000F38FE" w:rsidRPr="00182B92" w:rsidRDefault="000F38FE" w:rsidP="000F38FE">
            <w:pPr>
              <w:tabs>
                <w:tab w:val="left" w:pos="426"/>
                <w:tab w:val="left" w:pos="1134"/>
              </w:tabs>
              <w:suppressAutoHyphens/>
              <w:ind w:left="36"/>
              <w:jc w:val="both"/>
              <w:rPr>
                <w:rFonts w:ascii="Times New Roman" w:hAnsi="Times New Roman"/>
                <w:sz w:val="22"/>
                <w:szCs w:val="22"/>
                <w:lang w:val="ru-RU"/>
              </w:rPr>
            </w:pPr>
            <w:r w:rsidRPr="00182B92">
              <w:rPr>
                <w:rFonts w:ascii="Times New Roman" w:hAnsi="Times New Roman"/>
                <w:sz w:val="22"/>
                <w:szCs w:val="22"/>
                <w:lang w:val="ru-RU"/>
              </w:rPr>
              <w:t>- Квалификационный государственный сертификат персонала (приложить копию);</w:t>
            </w:r>
          </w:p>
          <w:p w14:paraId="1B9B24D4" w14:textId="047D2DF1" w:rsidR="000F38FE" w:rsidRPr="00182B92" w:rsidRDefault="000F38FE" w:rsidP="000F38FE">
            <w:pPr>
              <w:tabs>
                <w:tab w:val="left" w:pos="426"/>
                <w:tab w:val="left" w:pos="1134"/>
              </w:tabs>
              <w:suppressAutoHyphens/>
              <w:ind w:left="36"/>
              <w:jc w:val="both"/>
              <w:rPr>
                <w:rFonts w:ascii="Times New Roman" w:hAnsi="Times New Roman"/>
                <w:sz w:val="22"/>
                <w:szCs w:val="22"/>
                <w:lang w:val="ru-RU"/>
              </w:rPr>
            </w:pPr>
            <w:r w:rsidRPr="00182B92">
              <w:rPr>
                <w:rFonts w:ascii="Times New Roman" w:hAnsi="Times New Roman"/>
                <w:sz w:val="22"/>
                <w:szCs w:val="22"/>
                <w:lang w:val="ru-RU"/>
              </w:rPr>
              <w:t>- Копию Лицензии предприятия с приложением с уровнем ответственности не ниже III уровня;</w:t>
            </w:r>
          </w:p>
          <w:p w14:paraId="29E0A405" w14:textId="46BE17CB" w:rsidR="000F38FE" w:rsidRPr="00182B92" w:rsidRDefault="000F38FE" w:rsidP="000F38FE">
            <w:pPr>
              <w:tabs>
                <w:tab w:val="left" w:pos="426"/>
                <w:tab w:val="left" w:pos="1134"/>
              </w:tabs>
              <w:suppressAutoHyphens/>
              <w:ind w:left="36"/>
              <w:jc w:val="both"/>
              <w:rPr>
                <w:rFonts w:ascii="Times New Roman" w:hAnsi="Times New Roman"/>
                <w:sz w:val="22"/>
                <w:szCs w:val="22"/>
                <w:lang w:val="ru-RU"/>
              </w:rPr>
            </w:pPr>
            <w:r w:rsidRPr="00182B92">
              <w:rPr>
                <w:rFonts w:ascii="Times New Roman" w:hAnsi="Times New Roman"/>
                <w:sz w:val="22"/>
                <w:szCs w:val="22"/>
                <w:lang w:val="ru-RU"/>
              </w:rPr>
              <w:t>- Удостоверение (диплом, сертификат) руководителя (приложить копию);</w:t>
            </w:r>
          </w:p>
          <w:p w14:paraId="2A0126D7" w14:textId="6AA00E33" w:rsidR="000F38FE" w:rsidRPr="00182B92" w:rsidRDefault="000F38FE" w:rsidP="000F38FE">
            <w:pPr>
              <w:tabs>
                <w:tab w:val="left" w:pos="426"/>
                <w:tab w:val="left" w:pos="1134"/>
              </w:tabs>
              <w:suppressAutoHyphens/>
              <w:ind w:left="36"/>
              <w:jc w:val="both"/>
              <w:rPr>
                <w:rFonts w:ascii="Times New Roman" w:hAnsi="Times New Roman"/>
                <w:sz w:val="22"/>
                <w:szCs w:val="22"/>
                <w:lang w:val="ru-RU"/>
              </w:rPr>
            </w:pPr>
            <w:r w:rsidRPr="00182B92">
              <w:rPr>
                <w:rFonts w:ascii="Times New Roman" w:hAnsi="Times New Roman"/>
                <w:sz w:val="22"/>
                <w:szCs w:val="22"/>
                <w:lang w:val="ru-RU"/>
              </w:rPr>
              <w:t>- Копию технических паспортов предлагаемого оборудования или договор аренды;</w:t>
            </w:r>
          </w:p>
          <w:p w14:paraId="54C6C9BB" w14:textId="5D67D5EA" w:rsidR="000F38FE" w:rsidRPr="00182B92" w:rsidRDefault="000F38FE" w:rsidP="000F38FE">
            <w:pPr>
              <w:tabs>
                <w:tab w:val="left" w:pos="426"/>
                <w:tab w:val="left" w:pos="1134"/>
              </w:tabs>
              <w:suppressAutoHyphens/>
              <w:ind w:left="36"/>
              <w:jc w:val="both"/>
              <w:rPr>
                <w:rFonts w:ascii="Times New Roman" w:hAnsi="Times New Roman"/>
                <w:sz w:val="22"/>
                <w:szCs w:val="22"/>
                <w:lang w:val="ru-RU"/>
              </w:rPr>
            </w:pPr>
            <w:r w:rsidRPr="00182B92">
              <w:rPr>
                <w:rFonts w:ascii="Times New Roman" w:hAnsi="Times New Roman"/>
                <w:sz w:val="22"/>
                <w:szCs w:val="22"/>
                <w:lang w:val="ru-RU"/>
              </w:rPr>
              <w:t>- Копии сертификатов соответствия качества строительных материалов</w:t>
            </w:r>
          </w:p>
          <w:p w14:paraId="6935DD6D" w14:textId="2560F7F1" w:rsidR="000F38FE" w:rsidRPr="00182B92" w:rsidRDefault="000F38FE" w:rsidP="000F38FE">
            <w:pPr>
              <w:tabs>
                <w:tab w:val="left" w:pos="426"/>
                <w:tab w:val="left" w:pos="1134"/>
              </w:tabs>
              <w:suppressAutoHyphens/>
              <w:ind w:left="36"/>
              <w:jc w:val="both"/>
              <w:rPr>
                <w:rFonts w:ascii="Times New Roman" w:hAnsi="Times New Roman"/>
                <w:sz w:val="22"/>
                <w:szCs w:val="22"/>
                <w:lang w:val="ru-RU"/>
              </w:rPr>
            </w:pPr>
            <w:r w:rsidRPr="00182B92">
              <w:rPr>
                <w:rFonts w:ascii="Times New Roman" w:hAnsi="Times New Roman"/>
                <w:sz w:val="22"/>
                <w:szCs w:val="22"/>
                <w:lang w:val="ru-RU"/>
              </w:rPr>
              <w:t>- Справки из налоговой инспекции и социального фонда об отсутствии задолженностей;</w:t>
            </w:r>
          </w:p>
          <w:p w14:paraId="6C7C582D" w14:textId="10A8F322" w:rsidR="000F38FE" w:rsidRPr="00182B92" w:rsidRDefault="000F38FE" w:rsidP="000F38FE">
            <w:pPr>
              <w:pStyle w:val="TableParagraph"/>
              <w:tabs>
                <w:tab w:val="left" w:pos="0"/>
              </w:tabs>
              <w:spacing w:before="120"/>
              <w:ind w:left="36" w:right="57"/>
              <w:rPr>
                <w:rFonts w:ascii="Times New Roman" w:hAnsi="Times New Roman"/>
                <w:b w:val="0"/>
                <w:bCs w:val="0"/>
                <w:lang w:val="ru-RU"/>
              </w:rPr>
            </w:pPr>
            <w:r w:rsidRPr="00182B92">
              <w:rPr>
                <w:rFonts w:ascii="Times New Roman" w:hAnsi="Times New Roman"/>
                <w:lang w:val="ru-RU"/>
              </w:rPr>
              <w:t xml:space="preserve">- Копии </w:t>
            </w:r>
            <w:r w:rsidR="00F54720" w:rsidRPr="00182B92">
              <w:rPr>
                <w:rFonts w:ascii="Times New Roman" w:hAnsi="Times New Roman"/>
                <w:lang w:val="ru-RU"/>
              </w:rPr>
              <w:t xml:space="preserve">единой налоговой декларации или </w:t>
            </w:r>
            <w:r w:rsidRPr="00182B92">
              <w:rPr>
                <w:rFonts w:ascii="Times New Roman" w:hAnsi="Times New Roman"/>
                <w:lang w:val="ru-RU"/>
              </w:rPr>
              <w:t>бухгалтерских балансов с приложениями за последние три года (копии отчета о прибылях и убытках и др.)</w:t>
            </w:r>
          </w:p>
        </w:tc>
      </w:tr>
      <w:tr w:rsidR="00B3457D" w:rsidRPr="00376A16" w14:paraId="34BBACC2" w14:textId="77777777" w:rsidTr="00C86241">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1C877B35" w14:textId="3DD2B43C" w:rsidR="00B3457D" w:rsidRPr="00182B92" w:rsidRDefault="00B3457D" w:rsidP="002E58D5">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16.1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148E5E13" w14:textId="07E577DB" w:rsidR="00B3457D" w:rsidRPr="00182B92" w:rsidRDefault="00532B26" w:rsidP="00E9616F">
            <w:pPr>
              <w:pStyle w:val="TableParagraph"/>
              <w:tabs>
                <w:tab w:val="left" w:pos="0"/>
              </w:tabs>
              <w:spacing w:before="120"/>
              <w:ind w:right="57"/>
              <w:rPr>
                <w:rFonts w:ascii="Times New Roman" w:hAnsi="Times New Roman"/>
                <w:b w:val="0"/>
                <w:bCs w:val="0"/>
                <w:lang w:val="ru-RU"/>
              </w:rPr>
            </w:pPr>
            <w:r w:rsidRPr="00182B92">
              <w:rPr>
                <w:rFonts w:ascii="Times New Roman" w:hAnsi="Times New Roman"/>
                <w:b w:val="0"/>
                <w:bCs w:val="0"/>
                <w:lang w:val="ru-RU"/>
              </w:rPr>
              <w:t>Это должен быть «Контракт единичными расценками, основанный на Ведомостях объемов работ с расценками».</w:t>
            </w:r>
          </w:p>
        </w:tc>
      </w:tr>
      <w:tr w:rsidR="00B3457D" w:rsidRPr="00376A16" w14:paraId="379B3945" w14:textId="77777777" w:rsidTr="00C86241">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6FA1E5B" w14:textId="5E9B1088" w:rsidR="00B3457D" w:rsidRPr="00182B92" w:rsidRDefault="00B3457D" w:rsidP="002E58D5">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17.1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2A266038" w14:textId="20BF6883" w:rsidR="00532B26" w:rsidRPr="00182B92" w:rsidRDefault="00532B26" w:rsidP="00532B26">
            <w:pPr>
              <w:pStyle w:val="TableParagraph"/>
              <w:tabs>
                <w:tab w:val="left" w:pos="0"/>
              </w:tabs>
              <w:spacing w:before="120"/>
              <w:ind w:right="57"/>
              <w:rPr>
                <w:rFonts w:ascii="Times New Roman" w:hAnsi="Times New Roman"/>
                <w:b w:val="0"/>
                <w:bCs w:val="0"/>
                <w:lang w:val="ru-RU"/>
              </w:rPr>
            </w:pPr>
            <w:r w:rsidRPr="00182B92">
              <w:rPr>
                <w:rFonts w:ascii="Times New Roman" w:hAnsi="Times New Roman"/>
                <w:b w:val="0"/>
                <w:bCs w:val="0"/>
                <w:lang w:val="ru-RU"/>
              </w:rPr>
              <w:t>Валюта(-</w:t>
            </w:r>
            <w:r w:rsidR="00A77BAB" w:rsidRPr="00182B92">
              <w:rPr>
                <w:rFonts w:ascii="Times New Roman" w:hAnsi="Times New Roman"/>
                <w:b w:val="0"/>
                <w:bCs w:val="0"/>
                <w:lang w:val="ru-RU"/>
              </w:rPr>
              <w:t>ы</w:t>
            </w:r>
            <w:r w:rsidRPr="00182B92">
              <w:rPr>
                <w:rFonts w:ascii="Times New Roman" w:hAnsi="Times New Roman"/>
                <w:b w:val="0"/>
                <w:bCs w:val="0"/>
                <w:lang w:val="ru-RU"/>
              </w:rPr>
              <w:t xml:space="preserve">) </w:t>
            </w:r>
            <w:r w:rsidR="00A77BAB" w:rsidRPr="00182B92">
              <w:rPr>
                <w:rFonts w:ascii="Times New Roman" w:hAnsi="Times New Roman"/>
                <w:b w:val="0"/>
                <w:bCs w:val="0"/>
                <w:lang w:val="ru-RU"/>
              </w:rPr>
              <w:t>тен</w:t>
            </w:r>
            <w:r w:rsidR="00E9616F" w:rsidRPr="00182B92">
              <w:rPr>
                <w:rFonts w:ascii="Times New Roman" w:hAnsi="Times New Roman"/>
                <w:b w:val="0"/>
                <w:bCs w:val="0"/>
                <w:lang w:val="ru-RU"/>
              </w:rPr>
              <w:t>д</w:t>
            </w:r>
            <w:r w:rsidR="00A77BAB" w:rsidRPr="00182B92">
              <w:rPr>
                <w:rFonts w:ascii="Times New Roman" w:hAnsi="Times New Roman"/>
                <w:b w:val="0"/>
                <w:bCs w:val="0"/>
                <w:lang w:val="ru-RU"/>
              </w:rPr>
              <w:t xml:space="preserve">ерной </w:t>
            </w:r>
            <w:r w:rsidRPr="00182B92">
              <w:rPr>
                <w:rFonts w:ascii="Times New Roman" w:hAnsi="Times New Roman"/>
                <w:b w:val="0"/>
                <w:bCs w:val="0"/>
                <w:lang w:val="ru-RU"/>
              </w:rPr>
              <w:t xml:space="preserve">заявки должна быть следующей: </w:t>
            </w:r>
            <w:r w:rsidR="00A01959" w:rsidRPr="00182B92">
              <w:rPr>
                <w:rFonts w:ascii="Times New Roman" w:hAnsi="Times New Roman"/>
                <w:bCs w:val="0"/>
                <w:lang w:val="ru-RU"/>
              </w:rPr>
              <w:t>кыргызский сом</w:t>
            </w:r>
          </w:p>
          <w:p w14:paraId="20DC3DFB" w14:textId="5271E981" w:rsidR="00532B26" w:rsidRPr="00182B92" w:rsidRDefault="00532B26" w:rsidP="00532B26">
            <w:pPr>
              <w:pStyle w:val="TableParagraph"/>
              <w:tabs>
                <w:tab w:val="left" w:pos="0"/>
              </w:tabs>
              <w:spacing w:before="120"/>
              <w:ind w:right="57"/>
              <w:rPr>
                <w:rFonts w:ascii="Times New Roman" w:hAnsi="Times New Roman"/>
                <w:b w:val="0"/>
                <w:bCs w:val="0"/>
                <w:lang w:val="ru-RU"/>
              </w:rPr>
            </w:pPr>
            <w:r w:rsidRPr="00182B92">
              <w:rPr>
                <w:rFonts w:ascii="Times New Roman" w:hAnsi="Times New Roman"/>
                <w:b w:val="0"/>
                <w:bCs w:val="0"/>
                <w:lang w:val="ru-RU"/>
              </w:rPr>
              <w:t xml:space="preserve">Валюта, которая будет использоваться для оценки и сравнения предложений: </w:t>
            </w:r>
            <w:r w:rsidR="00A01959" w:rsidRPr="00182B92">
              <w:rPr>
                <w:rFonts w:ascii="Times New Roman" w:hAnsi="Times New Roman"/>
                <w:bCs w:val="0"/>
                <w:lang w:val="ru-RU"/>
              </w:rPr>
              <w:t>кыргызский сом</w:t>
            </w:r>
            <w:r w:rsidRPr="00182B92">
              <w:rPr>
                <w:rFonts w:ascii="Times New Roman" w:hAnsi="Times New Roman"/>
                <w:b w:val="0"/>
                <w:bCs w:val="0"/>
                <w:lang w:val="ru-RU"/>
              </w:rPr>
              <w:t>.</w:t>
            </w:r>
          </w:p>
          <w:p w14:paraId="546B68AB" w14:textId="633DFEDE" w:rsidR="00B3457D" w:rsidRPr="00182B92" w:rsidRDefault="00532B26" w:rsidP="00A01959">
            <w:pPr>
              <w:pStyle w:val="TableParagraph"/>
              <w:tabs>
                <w:tab w:val="left" w:pos="0"/>
              </w:tabs>
              <w:spacing w:before="120"/>
              <w:ind w:right="57"/>
              <w:rPr>
                <w:rFonts w:ascii="Times New Roman" w:hAnsi="Times New Roman"/>
                <w:b w:val="0"/>
                <w:bCs w:val="0"/>
                <w:lang w:val="ru-RU"/>
              </w:rPr>
            </w:pPr>
            <w:r w:rsidRPr="00182B92">
              <w:rPr>
                <w:rFonts w:ascii="Times New Roman" w:hAnsi="Times New Roman"/>
                <w:b w:val="0"/>
                <w:bCs w:val="0"/>
                <w:lang w:val="ru-RU"/>
              </w:rPr>
              <w:t xml:space="preserve">Основанием для конвертации является: </w:t>
            </w:r>
            <w:r w:rsidR="00A01959" w:rsidRPr="00182B92">
              <w:rPr>
                <w:rFonts w:ascii="Times New Roman" w:hAnsi="Times New Roman"/>
                <w:bCs w:val="0"/>
                <w:lang w:val="ru-RU"/>
              </w:rPr>
              <w:t>доллар США (по коммерческому курсу обслуживающего банка Работодателя)</w:t>
            </w:r>
          </w:p>
        </w:tc>
      </w:tr>
      <w:tr w:rsidR="00B1579F" w:rsidRPr="00376A16" w14:paraId="05B05640" w14:textId="77777777" w:rsidTr="00C86241">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78AC5722" w14:textId="0181CFD4" w:rsidR="00B1579F" w:rsidRPr="00182B92" w:rsidRDefault="00B1579F" w:rsidP="002E58D5">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18.1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0697B967" w14:textId="3A626B54" w:rsidR="00B1579F" w:rsidRPr="00182B92" w:rsidRDefault="00D30100" w:rsidP="00A01959">
            <w:pPr>
              <w:pStyle w:val="TableParagraph"/>
              <w:tabs>
                <w:tab w:val="left" w:pos="0"/>
              </w:tabs>
              <w:spacing w:before="120"/>
              <w:ind w:right="57"/>
              <w:rPr>
                <w:rFonts w:ascii="Times New Roman" w:hAnsi="Times New Roman"/>
                <w:b w:val="0"/>
                <w:bCs w:val="0"/>
                <w:lang w:val="ru-RU"/>
              </w:rPr>
            </w:pPr>
            <w:r w:rsidRPr="00182B92">
              <w:rPr>
                <w:rFonts w:ascii="Times New Roman" w:hAnsi="Times New Roman"/>
                <w:b w:val="0"/>
                <w:bCs w:val="0"/>
                <w:lang w:val="ru-RU"/>
              </w:rPr>
              <w:t xml:space="preserve">Срок действия конкурсного предложения должен составлять </w:t>
            </w:r>
            <w:r w:rsidRPr="00182B92">
              <w:rPr>
                <w:rFonts w:ascii="Times New Roman" w:hAnsi="Times New Roman"/>
                <w:bCs w:val="0"/>
                <w:iCs/>
                <w:lang w:val="ru-RU"/>
              </w:rPr>
              <w:t>90</w:t>
            </w:r>
            <w:r w:rsidR="00A01959" w:rsidRPr="00182B92">
              <w:rPr>
                <w:rFonts w:ascii="Times New Roman" w:hAnsi="Times New Roman"/>
                <w:bCs w:val="0"/>
                <w:i/>
                <w:iCs/>
                <w:lang w:val="ru-RU"/>
              </w:rPr>
              <w:t xml:space="preserve"> календарных</w:t>
            </w:r>
            <w:r w:rsidRPr="00182B92">
              <w:rPr>
                <w:rFonts w:ascii="Times New Roman" w:hAnsi="Times New Roman"/>
                <w:b w:val="0"/>
                <w:bCs w:val="0"/>
                <w:lang w:val="ru-RU"/>
              </w:rPr>
              <w:t xml:space="preserve"> дней после крайнего срока подачи предложения, </w:t>
            </w:r>
            <w:r w:rsidRPr="00182B92">
              <w:rPr>
                <w:rFonts w:ascii="Times New Roman" w:hAnsi="Times New Roman"/>
                <w:b w:val="0"/>
                <w:bCs w:val="0"/>
                <w:lang w:val="ru-RU"/>
              </w:rPr>
              <w:lastRenderedPageBreak/>
              <w:t>указанного в ОСТ</w:t>
            </w:r>
          </w:p>
        </w:tc>
      </w:tr>
      <w:tr w:rsidR="00357586" w:rsidRPr="00376A16" w14:paraId="627AF1C7" w14:textId="77777777" w:rsidTr="00C86241">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0FF45485" w14:textId="0D7EDB6B" w:rsidR="00357586" w:rsidRPr="00182B92" w:rsidRDefault="00357586" w:rsidP="002E58D5">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lastRenderedPageBreak/>
              <w:t>19.1 &amp; 19.2</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2B5B23D8" w14:textId="6B1CBA01" w:rsidR="00357586" w:rsidRPr="00182B92" w:rsidRDefault="00977526" w:rsidP="00A01959">
            <w:pPr>
              <w:tabs>
                <w:tab w:val="left" w:pos="0"/>
                <w:tab w:val="right" w:pos="7254"/>
              </w:tabs>
              <w:spacing w:before="120"/>
              <w:ind w:right="57"/>
              <w:rPr>
                <w:rFonts w:ascii="Times New Roman" w:hAnsi="Times New Roman"/>
                <w:b w:val="0"/>
                <w:bCs w:val="0"/>
                <w:lang w:val="ru-RU"/>
              </w:rPr>
            </w:pPr>
            <w:r w:rsidRPr="00182B92">
              <w:rPr>
                <w:rFonts w:ascii="Times New Roman" w:hAnsi="Times New Roman"/>
                <w:b w:val="0"/>
                <w:iCs/>
                <w:sz w:val="22"/>
                <w:szCs w:val="22"/>
                <w:lang w:val="ru-RU"/>
              </w:rPr>
              <w:t>Декларация на обеспечение конкурсной заявки</w:t>
            </w:r>
            <w:r w:rsidRPr="00182B92">
              <w:rPr>
                <w:rFonts w:ascii="Times New Roman" w:hAnsi="Times New Roman"/>
                <w:b w:val="0"/>
                <w:i/>
                <w:sz w:val="22"/>
                <w:szCs w:val="22"/>
                <w:lang w:val="ru-RU"/>
              </w:rPr>
              <w:t xml:space="preserve"> </w:t>
            </w:r>
            <w:r w:rsidRPr="00182B92">
              <w:rPr>
                <w:rFonts w:ascii="Times New Roman" w:hAnsi="Times New Roman"/>
                <w:b w:val="0"/>
                <w:iCs/>
                <w:sz w:val="22"/>
                <w:szCs w:val="22"/>
                <w:lang w:val="ru-RU"/>
              </w:rPr>
              <w:t>должна быть представлена вместе с заявкой.</w:t>
            </w:r>
          </w:p>
        </w:tc>
      </w:tr>
      <w:tr w:rsidR="00357586" w:rsidRPr="00376A16" w14:paraId="46296712" w14:textId="77777777" w:rsidTr="00C86241">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64471850" w14:textId="7B725790" w:rsidR="00357586" w:rsidRPr="00182B92" w:rsidRDefault="00357586" w:rsidP="002E58D5">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20.1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167CA096" w14:textId="3F08E802" w:rsidR="00357586" w:rsidRPr="00182B92" w:rsidRDefault="00D30100" w:rsidP="009F32EF">
            <w:pPr>
              <w:pStyle w:val="TableParagraph"/>
              <w:tabs>
                <w:tab w:val="left" w:pos="0"/>
              </w:tabs>
              <w:spacing w:before="120"/>
              <w:ind w:right="57"/>
              <w:rPr>
                <w:rFonts w:ascii="Times New Roman" w:hAnsi="Times New Roman"/>
                <w:b w:val="0"/>
                <w:bCs w:val="0"/>
                <w:lang w:val="ru-RU"/>
              </w:rPr>
            </w:pPr>
            <w:r w:rsidRPr="00182B92">
              <w:rPr>
                <w:rFonts w:ascii="Times New Roman" w:hAnsi="Times New Roman"/>
                <w:b w:val="0"/>
                <w:bCs w:val="0"/>
                <w:lang w:val="ru-RU"/>
              </w:rPr>
              <w:t xml:space="preserve">Количество копий (в дополнение к оригиналу) тендерного предложения, которое должно быть заполнено и возвращено: </w:t>
            </w:r>
            <w:r w:rsidRPr="00182B92">
              <w:rPr>
                <w:rFonts w:ascii="Times New Roman" w:hAnsi="Times New Roman"/>
                <w:bCs w:val="0"/>
                <w:i/>
                <w:iCs/>
                <w:lang w:val="ru-RU"/>
              </w:rPr>
              <w:t>две копии</w:t>
            </w:r>
            <w:r w:rsidRPr="00182B92">
              <w:rPr>
                <w:rFonts w:ascii="Times New Roman" w:hAnsi="Times New Roman"/>
                <w:b w:val="0"/>
                <w:bCs w:val="0"/>
                <w:lang w:val="ru-RU"/>
              </w:rPr>
              <w:t>.</w:t>
            </w:r>
          </w:p>
        </w:tc>
      </w:tr>
      <w:tr w:rsidR="00357586" w:rsidRPr="00B727E2" w14:paraId="2E08BBF2" w14:textId="77777777" w:rsidTr="00C86241">
        <w:trPr>
          <w:trHeight w:val="402"/>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6A94E31" w14:textId="592B4EED" w:rsidR="00357586" w:rsidRPr="00182B92" w:rsidRDefault="00357586" w:rsidP="00357586">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21.2(a) &amp;</w:t>
            </w:r>
            <w:r w:rsidR="005610BE" w:rsidRPr="00182B92">
              <w:rPr>
                <w:rFonts w:ascii="Times New Roman" w:hAnsi="Times New Roman"/>
                <w:bCs w:val="0"/>
                <w:lang w:val="ru-RU"/>
              </w:rPr>
              <w:t xml:space="preserve"> </w:t>
            </w:r>
            <w:r w:rsidRPr="00182B92">
              <w:rPr>
                <w:rFonts w:ascii="Times New Roman" w:hAnsi="Times New Roman"/>
                <w:bCs w:val="0"/>
                <w:lang w:val="ru-RU"/>
              </w:rPr>
              <w:t>21.2(c)</w:t>
            </w:r>
            <w:r w:rsidR="005610BE" w:rsidRPr="00182B92">
              <w:rPr>
                <w:rFonts w:ascii="Times New Roman" w:hAnsi="Times New Roman"/>
                <w:bCs w:val="0"/>
                <w:lang w:val="ru-RU"/>
              </w:rPr>
              <w:t xml:space="preserve"> &amp; 22.1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695699CD" w14:textId="4BC9E1D9" w:rsidR="00D30100" w:rsidRPr="00182B92" w:rsidRDefault="00D30100" w:rsidP="00357586">
            <w:pPr>
              <w:pStyle w:val="TableParagraph"/>
              <w:tabs>
                <w:tab w:val="left" w:pos="0"/>
              </w:tabs>
              <w:spacing w:before="120"/>
              <w:ind w:right="57"/>
              <w:rPr>
                <w:rFonts w:ascii="Times New Roman" w:hAnsi="Times New Roman"/>
                <w:lang w:val="ru-RU"/>
              </w:rPr>
            </w:pPr>
            <w:r w:rsidRPr="00182B92">
              <w:rPr>
                <w:rFonts w:ascii="Times New Roman" w:hAnsi="Times New Roman"/>
                <w:b w:val="0"/>
                <w:bCs w:val="0"/>
                <w:lang w:val="ru-RU"/>
              </w:rPr>
              <w:t>Адрес работодателя для подачи конкурсного предложения:</w:t>
            </w:r>
          </w:p>
          <w:p w14:paraId="38299368" w14:textId="16038834" w:rsidR="00357586" w:rsidRPr="00182B92" w:rsidRDefault="009F32EF" w:rsidP="00357586">
            <w:pPr>
              <w:pStyle w:val="TableParagraph"/>
              <w:tabs>
                <w:tab w:val="left" w:pos="0"/>
              </w:tabs>
              <w:spacing w:before="120"/>
              <w:ind w:right="57"/>
              <w:rPr>
                <w:rFonts w:ascii="Times New Roman" w:hAnsi="Times New Roman"/>
                <w:bCs w:val="0"/>
                <w:lang w:val="ru-RU"/>
              </w:rPr>
            </w:pPr>
            <w:r w:rsidRPr="00182B92">
              <w:rPr>
                <w:rFonts w:ascii="Times New Roman" w:hAnsi="Times New Roman"/>
                <w:lang w:val="ru-RU"/>
              </w:rPr>
              <w:t xml:space="preserve">Кыргызская Республика, </w:t>
            </w:r>
            <w:r w:rsidR="00AF30A6" w:rsidRPr="00182B92">
              <w:rPr>
                <w:rFonts w:ascii="Times New Roman" w:hAnsi="Times New Roman"/>
                <w:lang w:val="ru-RU"/>
              </w:rPr>
              <w:t>Джалал-Абад</w:t>
            </w:r>
            <w:r w:rsidR="00861CF8" w:rsidRPr="00182B92">
              <w:rPr>
                <w:rFonts w:ascii="Times New Roman" w:hAnsi="Times New Roman"/>
                <w:lang w:val="ru-RU"/>
              </w:rPr>
              <w:t>ская</w:t>
            </w:r>
            <w:r w:rsidRPr="00182B92">
              <w:rPr>
                <w:rFonts w:ascii="Times New Roman" w:hAnsi="Times New Roman"/>
                <w:lang w:val="ru-RU"/>
              </w:rPr>
              <w:t xml:space="preserve"> область, </w:t>
            </w:r>
            <w:r w:rsidR="00AF30A6" w:rsidRPr="00182B92">
              <w:rPr>
                <w:rFonts w:ascii="Times New Roman" w:hAnsi="Times New Roman"/>
                <w:lang w:val="ru-RU"/>
              </w:rPr>
              <w:t>Ала-Букин</w:t>
            </w:r>
            <w:r w:rsidR="00D230D2" w:rsidRPr="00182B92">
              <w:rPr>
                <w:rFonts w:ascii="Times New Roman" w:hAnsi="Times New Roman"/>
                <w:lang w:val="ru-RU"/>
              </w:rPr>
              <w:t>ский</w:t>
            </w:r>
            <w:r w:rsidRPr="00182B92">
              <w:rPr>
                <w:rFonts w:ascii="Times New Roman" w:hAnsi="Times New Roman"/>
                <w:lang w:val="ru-RU"/>
              </w:rPr>
              <w:t xml:space="preserve"> район, </w:t>
            </w:r>
            <w:r w:rsidR="00861CF8" w:rsidRPr="00182B92">
              <w:rPr>
                <w:rFonts w:ascii="Times New Roman" w:hAnsi="Times New Roman"/>
                <w:lang w:val="ru-RU"/>
              </w:rPr>
              <w:t>с.</w:t>
            </w:r>
            <w:r w:rsidR="00B727E2">
              <w:rPr>
                <w:rFonts w:ascii="Times New Roman" w:hAnsi="Times New Roman"/>
                <w:lang w:val="ru-RU"/>
              </w:rPr>
              <w:t>Айры-Там</w:t>
            </w:r>
            <w:r w:rsidR="00861CF8" w:rsidRPr="00182B92">
              <w:rPr>
                <w:rFonts w:ascii="Times New Roman" w:hAnsi="Times New Roman"/>
                <w:lang w:val="ru-RU"/>
              </w:rPr>
              <w:t xml:space="preserve">, </w:t>
            </w:r>
            <w:r w:rsidR="00E26109" w:rsidRPr="00182B92">
              <w:rPr>
                <w:rFonts w:ascii="Times New Roman" w:hAnsi="Times New Roman"/>
                <w:lang w:val="ru-RU"/>
              </w:rPr>
              <w:t xml:space="preserve">ул. </w:t>
            </w:r>
            <w:r w:rsidR="00B727E2">
              <w:rPr>
                <w:rFonts w:ascii="Times New Roman" w:hAnsi="Times New Roman"/>
                <w:lang w:val="ru-RU"/>
              </w:rPr>
              <w:t>Саты Жунусова, 37</w:t>
            </w:r>
            <w:r w:rsidRPr="00182B92">
              <w:rPr>
                <w:rFonts w:ascii="Times New Roman" w:hAnsi="Times New Roman"/>
                <w:lang w:val="ru-RU"/>
              </w:rPr>
              <w:t>.</w:t>
            </w:r>
          </w:p>
        </w:tc>
      </w:tr>
      <w:tr w:rsidR="00677DAE" w:rsidRPr="00000726" w14:paraId="1A48C055" w14:textId="77777777" w:rsidTr="00C86241">
        <w:trPr>
          <w:trHeight w:val="639"/>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62228237" w14:textId="5D2889B1" w:rsidR="00677DAE" w:rsidRPr="00182B92" w:rsidRDefault="00677DAE" w:rsidP="00357586">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22.1 &amp; 25.1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60EA5EEE" w14:textId="7968779A" w:rsidR="00677DAE" w:rsidRPr="00182B92" w:rsidRDefault="00D30100" w:rsidP="009F32EF">
            <w:pPr>
              <w:pStyle w:val="TableParagraph"/>
              <w:tabs>
                <w:tab w:val="left" w:pos="0"/>
              </w:tabs>
              <w:spacing w:before="120"/>
              <w:ind w:right="57"/>
              <w:jc w:val="both"/>
              <w:rPr>
                <w:rFonts w:ascii="Times New Roman" w:hAnsi="Times New Roman"/>
                <w:i/>
                <w:iCs/>
                <w:color w:val="FF0000"/>
                <w:lang w:val="ru-RU"/>
              </w:rPr>
            </w:pPr>
            <w:r w:rsidRPr="00182B92">
              <w:rPr>
                <w:rFonts w:ascii="Times New Roman" w:hAnsi="Times New Roman"/>
                <w:bCs w:val="0"/>
                <w:lang w:val="ru-RU"/>
              </w:rPr>
              <w:t xml:space="preserve">Крайний срок подачи тендерных заявок для участия в торгах - </w:t>
            </w:r>
            <w:r w:rsidR="009F32EF" w:rsidRPr="00182B92">
              <w:rPr>
                <w:rFonts w:ascii="Times New Roman" w:hAnsi="Times New Roman"/>
                <w:lang w:val="ru-RU"/>
              </w:rPr>
              <w:t xml:space="preserve">14:00 часов, </w:t>
            </w:r>
            <w:r w:rsidR="00000726">
              <w:rPr>
                <w:rFonts w:ascii="Times New Roman" w:hAnsi="Times New Roman"/>
                <w:lang w:val="ru-RU"/>
              </w:rPr>
              <w:t>19 января 2024</w:t>
            </w:r>
            <w:r w:rsidR="009F32EF" w:rsidRPr="00182B92">
              <w:rPr>
                <w:rFonts w:ascii="Times New Roman" w:hAnsi="Times New Roman"/>
                <w:lang w:val="ru-RU"/>
              </w:rPr>
              <w:t xml:space="preserve"> года</w:t>
            </w:r>
            <w:r w:rsidR="009F32EF" w:rsidRPr="00182B92">
              <w:rPr>
                <w:rFonts w:ascii="Times New Roman" w:hAnsi="Times New Roman"/>
                <w:b w:val="0"/>
                <w:lang w:val="ru-RU"/>
              </w:rPr>
              <w:t xml:space="preserve">, по адресу: Кыргызская Республика, </w:t>
            </w:r>
            <w:r w:rsidR="00AF30A6" w:rsidRPr="00182B92">
              <w:rPr>
                <w:rFonts w:ascii="Times New Roman" w:hAnsi="Times New Roman"/>
                <w:b w:val="0"/>
                <w:lang w:val="ru-RU"/>
              </w:rPr>
              <w:t>Джалал-Абад</w:t>
            </w:r>
            <w:r w:rsidR="00861CF8" w:rsidRPr="00182B92">
              <w:rPr>
                <w:rFonts w:ascii="Times New Roman" w:hAnsi="Times New Roman"/>
                <w:b w:val="0"/>
                <w:lang w:val="ru-RU"/>
              </w:rPr>
              <w:t>ская</w:t>
            </w:r>
            <w:r w:rsidR="009F32EF" w:rsidRPr="00182B92">
              <w:rPr>
                <w:rFonts w:ascii="Times New Roman" w:hAnsi="Times New Roman"/>
                <w:b w:val="0"/>
                <w:lang w:val="ru-RU"/>
              </w:rPr>
              <w:t xml:space="preserve"> область, </w:t>
            </w:r>
            <w:r w:rsidR="00AF30A6" w:rsidRPr="00182B92">
              <w:rPr>
                <w:rFonts w:ascii="Times New Roman" w:hAnsi="Times New Roman"/>
                <w:b w:val="0"/>
                <w:lang w:val="ru-RU"/>
              </w:rPr>
              <w:t>Ала-Букин</w:t>
            </w:r>
            <w:r w:rsidR="00D230D2" w:rsidRPr="00182B92">
              <w:rPr>
                <w:rFonts w:ascii="Times New Roman" w:hAnsi="Times New Roman"/>
                <w:b w:val="0"/>
                <w:lang w:val="ru-RU"/>
              </w:rPr>
              <w:t>ский</w:t>
            </w:r>
            <w:r w:rsidR="009F32EF" w:rsidRPr="00182B92">
              <w:rPr>
                <w:rFonts w:ascii="Times New Roman" w:hAnsi="Times New Roman"/>
                <w:b w:val="0"/>
                <w:lang w:val="ru-RU"/>
              </w:rPr>
              <w:t xml:space="preserve"> район, </w:t>
            </w:r>
            <w:r w:rsidR="00861CF8" w:rsidRPr="00182B92">
              <w:rPr>
                <w:rFonts w:ascii="Times New Roman" w:hAnsi="Times New Roman"/>
                <w:b w:val="0"/>
                <w:lang w:val="ru-RU"/>
              </w:rPr>
              <w:t>с.</w:t>
            </w:r>
            <w:r w:rsidR="00B727E2">
              <w:rPr>
                <w:rFonts w:ascii="Times New Roman" w:hAnsi="Times New Roman"/>
                <w:b w:val="0"/>
                <w:lang w:val="ru-RU"/>
              </w:rPr>
              <w:t>Айры-Там</w:t>
            </w:r>
            <w:r w:rsidR="00861CF8" w:rsidRPr="00182B92">
              <w:rPr>
                <w:rFonts w:ascii="Times New Roman" w:hAnsi="Times New Roman"/>
                <w:b w:val="0"/>
                <w:lang w:val="ru-RU"/>
              </w:rPr>
              <w:t xml:space="preserve">, </w:t>
            </w:r>
            <w:r w:rsidR="00E26109" w:rsidRPr="00182B92">
              <w:rPr>
                <w:rFonts w:ascii="Times New Roman" w:hAnsi="Times New Roman"/>
                <w:b w:val="0"/>
                <w:lang w:val="ru-RU"/>
              </w:rPr>
              <w:t xml:space="preserve">ул. </w:t>
            </w:r>
            <w:r w:rsidR="00B727E2">
              <w:rPr>
                <w:rFonts w:ascii="Times New Roman" w:hAnsi="Times New Roman"/>
                <w:b w:val="0"/>
                <w:lang w:val="ru-RU"/>
              </w:rPr>
              <w:t>Саты Жунусова, 37</w:t>
            </w:r>
            <w:r w:rsidRPr="00182B92">
              <w:rPr>
                <w:rFonts w:ascii="Times New Roman" w:hAnsi="Times New Roman"/>
                <w:b w:val="0"/>
                <w:bCs w:val="0"/>
                <w:lang w:val="ru-RU"/>
              </w:rPr>
              <w:t>, и заявки должны быть вскрыты сразу же после этого в часы того же дня и по следующему адресу (если он отличается от адреса подачи заявок):</w:t>
            </w:r>
            <w:r w:rsidR="009F32EF" w:rsidRPr="00182B92">
              <w:rPr>
                <w:rFonts w:ascii="Times New Roman" w:hAnsi="Times New Roman"/>
                <w:b w:val="0"/>
                <w:bCs w:val="0"/>
                <w:lang w:val="ru-RU"/>
              </w:rPr>
              <w:t xml:space="preserve"> </w:t>
            </w:r>
            <w:r w:rsidR="009F32EF" w:rsidRPr="00182B92">
              <w:rPr>
                <w:rFonts w:ascii="Times New Roman" w:hAnsi="Times New Roman"/>
                <w:lang w:val="ru-RU"/>
              </w:rPr>
              <w:t xml:space="preserve">14:00 часов, </w:t>
            </w:r>
            <w:r w:rsidR="00000726">
              <w:rPr>
                <w:rFonts w:ascii="Times New Roman" w:hAnsi="Times New Roman"/>
                <w:lang w:val="ru-RU"/>
              </w:rPr>
              <w:t>19 января 2024</w:t>
            </w:r>
            <w:r w:rsidR="009F32EF" w:rsidRPr="00182B92">
              <w:rPr>
                <w:rFonts w:ascii="Times New Roman" w:hAnsi="Times New Roman"/>
                <w:lang w:val="ru-RU"/>
              </w:rPr>
              <w:t xml:space="preserve"> года, </w:t>
            </w:r>
            <w:r w:rsidR="009F32EF" w:rsidRPr="00182B92">
              <w:rPr>
                <w:rFonts w:ascii="Times New Roman" w:hAnsi="Times New Roman"/>
                <w:b w:val="0"/>
                <w:lang w:val="ru-RU"/>
              </w:rPr>
              <w:t xml:space="preserve">по адресу: Кыргызская Республика, </w:t>
            </w:r>
            <w:r w:rsidR="00AF30A6" w:rsidRPr="00182B92">
              <w:rPr>
                <w:rFonts w:ascii="Times New Roman" w:hAnsi="Times New Roman"/>
                <w:b w:val="0"/>
                <w:lang w:val="ru-RU"/>
              </w:rPr>
              <w:t>Джалал-Абад</w:t>
            </w:r>
            <w:r w:rsidR="00861CF8" w:rsidRPr="00182B92">
              <w:rPr>
                <w:rFonts w:ascii="Times New Roman" w:hAnsi="Times New Roman"/>
                <w:b w:val="0"/>
                <w:lang w:val="ru-RU"/>
              </w:rPr>
              <w:t>ская</w:t>
            </w:r>
            <w:r w:rsidR="009F32EF" w:rsidRPr="00182B92">
              <w:rPr>
                <w:rFonts w:ascii="Times New Roman" w:hAnsi="Times New Roman"/>
                <w:b w:val="0"/>
                <w:lang w:val="ru-RU"/>
              </w:rPr>
              <w:t xml:space="preserve"> область, </w:t>
            </w:r>
            <w:r w:rsidR="00AF30A6" w:rsidRPr="00182B92">
              <w:rPr>
                <w:rFonts w:ascii="Times New Roman" w:hAnsi="Times New Roman"/>
                <w:b w:val="0"/>
                <w:lang w:val="ru-RU"/>
              </w:rPr>
              <w:t>Ала-Букин</w:t>
            </w:r>
            <w:r w:rsidR="00D230D2" w:rsidRPr="00182B92">
              <w:rPr>
                <w:rFonts w:ascii="Times New Roman" w:hAnsi="Times New Roman"/>
                <w:b w:val="0"/>
                <w:lang w:val="ru-RU"/>
              </w:rPr>
              <w:t>ский</w:t>
            </w:r>
            <w:r w:rsidR="009F32EF" w:rsidRPr="00182B92">
              <w:rPr>
                <w:rFonts w:ascii="Times New Roman" w:hAnsi="Times New Roman"/>
                <w:b w:val="0"/>
                <w:lang w:val="ru-RU"/>
              </w:rPr>
              <w:t xml:space="preserve"> район, </w:t>
            </w:r>
            <w:r w:rsidR="00861CF8" w:rsidRPr="00182B92">
              <w:rPr>
                <w:rFonts w:ascii="Times New Roman" w:hAnsi="Times New Roman"/>
                <w:b w:val="0"/>
                <w:lang w:val="ru-RU"/>
              </w:rPr>
              <w:t>с.</w:t>
            </w:r>
            <w:r w:rsidR="00B727E2">
              <w:rPr>
                <w:rFonts w:ascii="Times New Roman" w:hAnsi="Times New Roman"/>
                <w:b w:val="0"/>
                <w:lang w:val="ru-RU"/>
              </w:rPr>
              <w:t>Айры-Там</w:t>
            </w:r>
            <w:r w:rsidR="00861CF8" w:rsidRPr="00182B92">
              <w:rPr>
                <w:rFonts w:ascii="Times New Roman" w:hAnsi="Times New Roman"/>
                <w:b w:val="0"/>
                <w:lang w:val="ru-RU"/>
              </w:rPr>
              <w:t xml:space="preserve">, </w:t>
            </w:r>
            <w:r w:rsidR="00E26109" w:rsidRPr="00182B92">
              <w:rPr>
                <w:rFonts w:ascii="Times New Roman" w:hAnsi="Times New Roman"/>
                <w:b w:val="0"/>
                <w:lang w:val="ru-RU"/>
              </w:rPr>
              <w:t xml:space="preserve">ул. </w:t>
            </w:r>
            <w:r w:rsidR="00B727E2">
              <w:rPr>
                <w:rFonts w:ascii="Times New Roman" w:hAnsi="Times New Roman"/>
                <w:b w:val="0"/>
                <w:lang w:val="ru-RU"/>
              </w:rPr>
              <w:t>Саты Жунусова, 37</w:t>
            </w:r>
            <w:r w:rsidR="009F32EF" w:rsidRPr="00182B92">
              <w:rPr>
                <w:rFonts w:ascii="Times New Roman" w:hAnsi="Times New Roman"/>
                <w:b w:val="0"/>
                <w:lang w:val="ru-RU"/>
              </w:rPr>
              <w:t>.</w:t>
            </w:r>
            <w:r w:rsidR="009F32EF" w:rsidRPr="00182B92">
              <w:rPr>
                <w:rFonts w:ascii="Times New Roman" w:hAnsi="Times New Roman"/>
                <w:b w:val="0"/>
                <w:bCs w:val="0"/>
                <w:lang w:val="ru-RU"/>
              </w:rPr>
              <w:t xml:space="preserve"> </w:t>
            </w:r>
          </w:p>
        </w:tc>
      </w:tr>
      <w:tr w:rsidR="00677DAE" w:rsidRPr="00182B92" w14:paraId="22E22992" w14:textId="77777777" w:rsidTr="00C86241">
        <w:trPr>
          <w:trHeight w:val="639"/>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45305F54" w14:textId="358B350F" w:rsidR="00677DAE" w:rsidRPr="00182B92" w:rsidRDefault="00677DAE" w:rsidP="00357586">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28.2</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6BC5EB56" w14:textId="6772FFAA" w:rsidR="00677DAE" w:rsidRPr="00182B92" w:rsidRDefault="009F32EF" w:rsidP="009F32EF">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i/>
                <w:iCs/>
                <w:lang w:val="ru-RU"/>
              </w:rPr>
              <w:t>Н</w:t>
            </w:r>
            <w:r w:rsidR="00D30100" w:rsidRPr="00182B92">
              <w:rPr>
                <w:rFonts w:ascii="Times New Roman" w:hAnsi="Times New Roman"/>
                <w:bCs w:val="0"/>
                <w:i/>
                <w:iCs/>
                <w:lang w:val="ru-RU"/>
              </w:rPr>
              <w:t>е</w:t>
            </w:r>
            <w:r w:rsidRPr="00182B92">
              <w:rPr>
                <w:rFonts w:ascii="Times New Roman" w:hAnsi="Times New Roman"/>
                <w:bCs w:val="0"/>
                <w:i/>
                <w:iCs/>
                <w:lang w:val="ru-RU"/>
              </w:rPr>
              <w:t xml:space="preserve"> </w:t>
            </w:r>
            <w:r w:rsidR="00D30100" w:rsidRPr="00182B92">
              <w:rPr>
                <w:rFonts w:ascii="Times New Roman" w:hAnsi="Times New Roman"/>
                <w:bCs w:val="0"/>
                <w:i/>
                <w:iCs/>
                <w:lang w:val="ru-RU"/>
              </w:rPr>
              <w:t>применимо</w:t>
            </w:r>
          </w:p>
        </w:tc>
      </w:tr>
      <w:tr w:rsidR="00677DAE" w:rsidRPr="00182B92" w14:paraId="7C0CB8EC" w14:textId="77777777" w:rsidTr="00C86241">
        <w:trPr>
          <w:trHeight w:val="639"/>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11A59F98" w14:textId="0B5E9EC2" w:rsidR="00677DAE" w:rsidRPr="00182B92" w:rsidRDefault="00677DAE" w:rsidP="00357586">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30.2</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25D75FB3" w14:textId="454967DE" w:rsidR="00D30100" w:rsidRPr="00182B92" w:rsidRDefault="00FE35AC" w:rsidP="00D30100">
            <w:pPr>
              <w:pStyle w:val="TableParagraph"/>
              <w:tabs>
                <w:tab w:val="left" w:pos="0"/>
              </w:tabs>
              <w:spacing w:before="120"/>
              <w:ind w:right="57"/>
              <w:rPr>
                <w:rFonts w:ascii="Times New Roman" w:hAnsi="Times New Roman"/>
                <w:b w:val="0"/>
                <w:bCs w:val="0"/>
                <w:lang w:val="ru-RU"/>
              </w:rPr>
            </w:pPr>
            <w:r w:rsidRPr="00182B92">
              <w:rPr>
                <w:rFonts w:ascii="Times New Roman" w:hAnsi="Times New Roman"/>
                <w:b w:val="0"/>
                <w:bCs w:val="0"/>
                <w:lang w:val="ru-RU"/>
              </w:rPr>
              <w:t>М</w:t>
            </w:r>
            <w:r w:rsidR="00D30100" w:rsidRPr="00182B92">
              <w:rPr>
                <w:rFonts w:ascii="Times New Roman" w:hAnsi="Times New Roman"/>
                <w:b w:val="0"/>
                <w:bCs w:val="0"/>
                <w:lang w:val="ru-RU"/>
              </w:rPr>
              <w:t xml:space="preserve">етодология оценки предложений </w:t>
            </w:r>
            <w:r w:rsidRPr="00182B92">
              <w:rPr>
                <w:rFonts w:ascii="Times New Roman" w:hAnsi="Times New Roman"/>
                <w:b w:val="0"/>
                <w:bCs w:val="0"/>
                <w:lang w:val="ru-RU"/>
              </w:rPr>
              <w:t xml:space="preserve">для оптимального соотношения качества и </w:t>
            </w:r>
            <w:r w:rsidR="00D30100" w:rsidRPr="00182B92">
              <w:rPr>
                <w:rFonts w:ascii="Times New Roman" w:hAnsi="Times New Roman"/>
                <w:b w:val="0"/>
                <w:bCs w:val="0"/>
                <w:lang w:val="ru-RU"/>
              </w:rPr>
              <w:t>цены, которую работодатель должен использовать при оценке предложений:</w:t>
            </w:r>
          </w:p>
          <w:p w14:paraId="19E83382" w14:textId="4119EBF4" w:rsidR="00677DAE" w:rsidRPr="00182B92" w:rsidRDefault="00D30100" w:rsidP="009F32EF">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 xml:space="preserve">Самая низкая оценочная </w:t>
            </w:r>
            <w:r w:rsidR="00FE35AC" w:rsidRPr="00182B92">
              <w:rPr>
                <w:rFonts w:ascii="Times New Roman" w:hAnsi="Times New Roman"/>
                <w:bCs w:val="0"/>
                <w:lang w:val="ru-RU"/>
              </w:rPr>
              <w:t>стоимость</w:t>
            </w:r>
          </w:p>
        </w:tc>
      </w:tr>
      <w:tr w:rsidR="00677DAE" w:rsidRPr="00376A16" w14:paraId="4C6274CF" w14:textId="77777777" w:rsidTr="00C86241">
        <w:trPr>
          <w:trHeight w:val="639"/>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81AE5DB" w14:textId="6D2C7FC4" w:rsidR="00677DAE" w:rsidRPr="00182B92" w:rsidRDefault="00677DAE" w:rsidP="00357586">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36.1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3AF10BE7" w14:textId="120C18AC" w:rsidR="00677DAE" w:rsidRPr="00182B92" w:rsidRDefault="00FE35AC" w:rsidP="009F32EF">
            <w:pPr>
              <w:pStyle w:val="TableParagraph"/>
              <w:tabs>
                <w:tab w:val="left" w:pos="0"/>
              </w:tabs>
              <w:spacing w:before="120"/>
              <w:ind w:right="57"/>
              <w:rPr>
                <w:rFonts w:ascii="Times New Roman" w:hAnsi="Times New Roman"/>
                <w:b w:val="0"/>
                <w:bCs w:val="0"/>
                <w:lang w:val="ru-RU"/>
              </w:rPr>
            </w:pPr>
            <w:r w:rsidRPr="00182B92">
              <w:rPr>
                <w:rFonts w:ascii="Times New Roman" w:hAnsi="Times New Roman"/>
                <w:b w:val="0"/>
                <w:bCs w:val="0"/>
                <w:lang w:val="ru-RU"/>
              </w:rPr>
              <w:t>Авансовый платеж должен составлять</w:t>
            </w:r>
            <w:r w:rsidR="00DE54C4" w:rsidRPr="00182B92">
              <w:rPr>
                <w:rFonts w:ascii="Times New Roman" w:hAnsi="Times New Roman"/>
                <w:b w:val="0"/>
                <w:bCs w:val="0"/>
                <w:lang w:val="ru-RU"/>
              </w:rPr>
              <w:t xml:space="preserve"> до</w:t>
            </w:r>
            <w:r w:rsidRPr="00182B92">
              <w:rPr>
                <w:rFonts w:ascii="Times New Roman" w:hAnsi="Times New Roman"/>
                <w:b w:val="0"/>
                <w:bCs w:val="0"/>
                <w:lang w:val="ru-RU"/>
              </w:rPr>
              <w:t xml:space="preserve"> </w:t>
            </w:r>
            <w:r w:rsidR="009F32EF" w:rsidRPr="00182B92">
              <w:rPr>
                <w:rFonts w:ascii="Times New Roman" w:hAnsi="Times New Roman"/>
                <w:bCs w:val="0"/>
                <w:lang w:val="ru-RU"/>
              </w:rPr>
              <w:t>20</w:t>
            </w:r>
            <w:r w:rsidRPr="00182B92">
              <w:rPr>
                <w:rFonts w:ascii="Times New Roman" w:hAnsi="Times New Roman"/>
                <w:bCs w:val="0"/>
                <w:lang w:val="ru-RU"/>
              </w:rPr>
              <w:t xml:space="preserve"> процентов</w:t>
            </w:r>
            <w:r w:rsidRPr="00182B92">
              <w:rPr>
                <w:rFonts w:ascii="Times New Roman" w:hAnsi="Times New Roman"/>
                <w:b w:val="0"/>
                <w:bCs w:val="0"/>
                <w:lang w:val="ru-RU"/>
              </w:rPr>
              <w:t xml:space="preserve"> от стоимости Контракта</w:t>
            </w:r>
            <w:r w:rsidR="009F32EF" w:rsidRPr="00182B92">
              <w:rPr>
                <w:rFonts w:ascii="Times New Roman" w:hAnsi="Times New Roman"/>
                <w:b w:val="0"/>
                <w:bCs w:val="0"/>
                <w:lang w:val="ru-RU"/>
              </w:rPr>
              <w:t xml:space="preserve">, при предоставлении банковской гарантии на запрашиваемую сумму </w:t>
            </w:r>
          </w:p>
        </w:tc>
      </w:tr>
      <w:tr w:rsidR="00677DAE" w:rsidRPr="00376A16" w14:paraId="509F1EDE" w14:textId="77777777" w:rsidTr="00C86241">
        <w:trPr>
          <w:cnfStyle w:val="010000000000" w:firstRow="0" w:lastRow="1"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tcBorders>
            <w:shd w:val="clear" w:color="auto" w:fill="FFFFFF" w:themeFill="background1"/>
          </w:tcPr>
          <w:p w14:paraId="5C47EFE3" w14:textId="2913C09A" w:rsidR="00677DAE" w:rsidRPr="00182B92" w:rsidRDefault="00677DAE" w:rsidP="00357586">
            <w:pPr>
              <w:pStyle w:val="TableParagraph"/>
              <w:tabs>
                <w:tab w:val="left" w:pos="0"/>
              </w:tabs>
              <w:spacing w:before="120"/>
              <w:ind w:right="57"/>
              <w:rPr>
                <w:rFonts w:ascii="Times New Roman" w:hAnsi="Times New Roman"/>
                <w:bCs w:val="0"/>
                <w:lang w:val="ru-RU"/>
              </w:rPr>
            </w:pPr>
            <w:r w:rsidRPr="00182B92">
              <w:rPr>
                <w:rFonts w:ascii="Times New Roman" w:hAnsi="Times New Roman"/>
                <w:bCs w:val="0"/>
                <w:lang w:val="ru-RU"/>
              </w:rPr>
              <w:t>37.1</w:t>
            </w:r>
          </w:p>
        </w:tc>
        <w:tc>
          <w:tcPr>
            <w:cnfStyle w:val="000100000000" w:firstRow="0" w:lastRow="0" w:firstColumn="0" w:lastColumn="1" w:oddVBand="0" w:evenVBand="0" w:oddHBand="0" w:evenHBand="0" w:firstRowFirstColumn="0" w:firstRowLastColumn="0" w:lastRowFirstColumn="0" w:lastRowLastColumn="0"/>
            <w:tcW w:w="7229" w:type="dxa"/>
            <w:tcBorders>
              <w:top w:val="none" w:sz="0" w:space="0" w:color="auto"/>
            </w:tcBorders>
            <w:shd w:val="clear" w:color="auto" w:fill="FFFFFF" w:themeFill="background1"/>
          </w:tcPr>
          <w:p w14:paraId="4ECAAEC2" w14:textId="28884CB5" w:rsidR="00677DAE" w:rsidRPr="00182B92" w:rsidRDefault="00FE35AC" w:rsidP="009F32EF">
            <w:pPr>
              <w:pStyle w:val="TableParagraph"/>
              <w:tabs>
                <w:tab w:val="left" w:pos="0"/>
              </w:tabs>
              <w:spacing w:before="120"/>
              <w:ind w:right="57"/>
              <w:rPr>
                <w:rFonts w:ascii="Times New Roman" w:hAnsi="Times New Roman"/>
                <w:b w:val="0"/>
                <w:bCs w:val="0"/>
                <w:lang w:val="ru-RU"/>
              </w:rPr>
            </w:pPr>
            <w:r w:rsidRPr="00182B92">
              <w:rPr>
                <w:rFonts w:ascii="Times New Roman" w:hAnsi="Times New Roman"/>
                <w:b w:val="0"/>
                <w:bCs w:val="0"/>
                <w:lang w:val="ru-RU"/>
              </w:rPr>
              <w:t xml:space="preserve">Форма, сумма и валюта Гарантии на исполнение должны быть банковской гарантией, представляющей </w:t>
            </w:r>
            <w:r w:rsidRPr="00182B92">
              <w:rPr>
                <w:rFonts w:ascii="Times New Roman" w:hAnsi="Times New Roman"/>
                <w:bCs w:val="0"/>
                <w:iCs/>
                <w:lang w:val="ru-RU"/>
              </w:rPr>
              <w:t>10%</w:t>
            </w:r>
            <w:r w:rsidRPr="00182B92">
              <w:rPr>
                <w:rFonts w:ascii="Times New Roman" w:hAnsi="Times New Roman"/>
                <w:b w:val="0"/>
                <w:bCs w:val="0"/>
                <w:color w:val="FF0000"/>
                <w:lang w:val="ru-RU"/>
              </w:rPr>
              <w:t xml:space="preserve"> </w:t>
            </w:r>
            <w:r w:rsidRPr="00182B92">
              <w:rPr>
                <w:rFonts w:ascii="Times New Roman" w:hAnsi="Times New Roman"/>
                <w:b w:val="0"/>
                <w:bCs w:val="0"/>
                <w:lang w:val="ru-RU"/>
              </w:rPr>
              <w:t>соответствующей стоимости Контракта</w:t>
            </w:r>
          </w:p>
        </w:tc>
      </w:tr>
    </w:tbl>
    <w:p w14:paraId="47C8031B" w14:textId="77777777" w:rsidR="00A65334" w:rsidRPr="00182B92" w:rsidRDefault="00A65334" w:rsidP="002E58D5">
      <w:pPr>
        <w:tabs>
          <w:tab w:val="left" w:pos="0"/>
        </w:tabs>
        <w:rPr>
          <w:rFonts w:ascii="Times New Roman" w:hAnsi="Times New Roman"/>
          <w:b/>
          <w:bCs/>
          <w:sz w:val="36"/>
          <w:szCs w:val="36"/>
          <w:lang w:val="ru-RU"/>
        </w:rPr>
        <w:sectPr w:rsidR="00A65334" w:rsidRPr="00182B92" w:rsidSect="00714C24">
          <w:footerReference w:type="default" r:id="rId17"/>
          <w:pgSz w:w="11900" w:h="16820" w:code="9"/>
          <w:pgMar w:top="2347" w:right="964" w:bottom="1440" w:left="1015" w:header="709" w:footer="709" w:gutter="0"/>
          <w:cols w:space="708"/>
          <w:docGrid w:linePitch="360"/>
        </w:sectPr>
      </w:pPr>
    </w:p>
    <w:p w14:paraId="1D8602B5" w14:textId="4E969B4B" w:rsidR="007E644D" w:rsidRPr="00182B92" w:rsidRDefault="0033090F" w:rsidP="007E644D">
      <w:pPr>
        <w:pStyle w:val="SectionHeading"/>
        <w:rPr>
          <w:rFonts w:ascii="Times New Roman" w:hAnsi="Times New Roman" w:cs="Times New Roman"/>
          <w:lang w:val="ru-RU"/>
        </w:rPr>
      </w:pPr>
      <w:bookmarkStart w:id="116" w:name="_Toc51577708"/>
      <w:bookmarkStart w:id="117" w:name="_Toc51577800"/>
      <w:bookmarkStart w:id="118" w:name="_Toc84331657"/>
      <w:r w:rsidRPr="00182B92">
        <w:rPr>
          <w:rFonts w:ascii="Times New Roman" w:hAnsi="Times New Roman" w:cs="Times New Roman"/>
          <w:lang w:val="ru-RU"/>
        </w:rPr>
        <w:lastRenderedPageBreak/>
        <w:t>Раздел</w:t>
      </w:r>
      <w:r w:rsidR="00801347" w:rsidRPr="00182B92">
        <w:rPr>
          <w:rFonts w:ascii="Times New Roman" w:hAnsi="Times New Roman" w:cs="Times New Roman"/>
          <w:lang w:val="ru-RU"/>
        </w:rPr>
        <w:t xml:space="preserve"> IV. </w:t>
      </w:r>
      <w:bookmarkEnd w:id="116"/>
      <w:bookmarkEnd w:id="117"/>
      <w:r w:rsidR="00205F02" w:rsidRPr="00182B92">
        <w:rPr>
          <w:rFonts w:ascii="Times New Roman" w:hAnsi="Times New Roman" w:cs="Times New Roman"/>
          <w:lang w:val="ru-RU"/>
        </w:rPr>
        <w:t>Критерии квалификации и оценки</w:t>
      </w:r>
      <w:bookmarkEnd w:id="118"/>
      <w:r w:rsidRPr="00182B92">
        <w:rPr>
          <w:rFonts w:ascii="Times New Roman" w:hAnsi="Times New Roman" w:cs="Times New Roman"/>
          <w:lang w:val="ru-RU"/>
        </w:rPr>
        <w:t xml:space="preserve"> </w:t>
      </w:r>
    </w:p>
    <w:p w14:paraId="5D332CF7" w14:textId="763E95AE" w:rsidR="007E644D" w:rsidRPr="00182B92" w:rsidRDefault="007E644D" w:rsidP="007E644D">
      <w:pPr>
        <w:spacing w:before="120"/>
        <w:jc w:val="center"/>
        <w:rPr>
          <w:rFonts w:ascii="Times New Roman" w:hAnsi="Times New Roman"/>
          <w:i/>
          <w:iCs/>
          <w:color w:val="FF0000"/>
          <w:lang w:val="ru-RU"/>
        </w:rPr>
      </w:pPr>
      <w:r w:rsidRPr="00182B92">
        <w:rPr>
          <w:rFonts w:ascii="Times New Roman" w:hAnsi="Times New Roman"/>
          <w:i/>
          <w:iCs/>
          <w:color w:val="FF0000"/>
          <w:lang w:val="ru-RU"/>
        </w:rPr>
        <w:t>[</w:t>
      </w:r>
      <w:r w:rsidR="00205F02" w:rsidRPr="00182B92">
        <w:rPr>
          <w:rFonts w:ascii="Times New Roman" w:hAnsi="Times New Roman"/>
          <w:i/>
          <w:iCs/>
          <w:color w:val="FF0000"/>
          <w:lang w:val="ru-RU"/>
        </w:rPr>
        <w:t>этот раздел готовится Работодателем, устанавливающим квалификационные критерии участника торгов и критерии для оценки предложений.</w:t>
      </w:r>
      <w:r w:rsidRPr="00182B92">
        <w:rPr>
          <w:rFonts w:ascii="Times New Roman" w:hAnsi="Times New Roman"/>
          <w:i/>
          <w:iCs/>
          <w:color w:val="FF0000"/>
          <w:lang w:val="ru-RU"/>
        </w:rPr>
        <w:t>]</w:t>
      </w:r>
    </w:p>
    <w:p w14:paraId="38795C18" w14:textId="77777777" w:rsidR="00801347" w:rsidRPr="00182B92" w:rsidRDefault="00801347" w:rsidP="002E58D5">
      <w:pPr>
        <w:tabs>
          <w:tab w:val="left" w:pos="0"/>
          <w:tab w:val="left" w:pos="2349"/>
        </w:tabs>
        <w:rPr>
          <w:rFonts w:ascii="Times New Roman" w:hAnsi="Times New Roman"/>
          <w:lang w:val="ru-RU"/>
        </w:rPr>
      </w:pPr>
    </w:p>
    <w:p w14:paraId="4F083CEA" w14:textId="38501B38" w:rsidR="007E644D" w:rsidRPr="00182B92" w:rsidRDefault="007E644D" w:rsidP="00D86DA6">
      <w:pPr>
        <w:pStyle w:val="af6"/>
        <w:numPr>
          <w:ilvl w:val="0"/>
          <w:numId w:val="13"/>
        </w:numPr>
        <w:tabs>
          <w:tab w:val="left" w:pos="0"/>
          <w:tab w:val="left" w:pos="2349"/>
        </w:tabs>
        <w:rPr>
          <w:rFonts w:ascii="Times New Roman" w:hAnsi="Times New Roman"/>
          <w:b/>
          <w:bCs/>
          <w:sz w:val="28"/>
          <w:szCs w:val="28"/>
          <w:lang w:val="ru-RU"/>
        </w:rPr>
      </w:pPr>
      <w:r w:rsidRPr="00182B92">
        <w:rPr>
          <w:rFonts w:ascii="Times New Roman" w:hAnsi="Times New Roman"/>
          <w:b/>
          <w:bCs/>
          <w:sz w:val="28"/>
          <w:szCs w:val="28"/>
          <w:lang w:val="ru-RU"/>
        </w:rPr>
        <w:t xml:space="preserve">. </w:t>
      </w:r>
      <w:r w:rsidR="0033090F" w:rsidRPr="00182B92">
        <w:rPr>
          <w:rFonts w:ascii="Times New Roman" w:hAnsi="Times New Roman"/>
          <w:b/>
          <w:bCs/>
          <w:sz w:val="28"/>
          <w:szCs w:val="28"/>
          <w:lang w:val="ru-RU"/>
        </w:rPr>
        <w:t xml:space="preserve">Процесс </w:t>
      </w:r>
    </w:p>
    <w:p w14:paraId="0A15B98C" w14:textId="77777777" w:rsidR="007E644D" w:rsidRPr="00182B92" w:rsidRDefault="007E644D" w:rsidP="007E644D">
      <w:pPr>
        <w:tabs>
          <w:tab w:val="left" w:pos="0"/>
          <w:tab w:val="left" w:pos="2349"/>
        </w:tabs>
        <w:rPr>
          <w:rFonts w:ascii="Times New Roman" w:hAnsi="Times New Roman"/>
          <w:lang w:val="ru-RU"/>
        </w:rPr>
      </w:pPr>
    </w:p>
    <w:p w14:paraId="2A5C9E17" w14:textId="3B2A12ED" w:rsidR="00205F02" w:rsidRPr="00182B92" w:rsidRDefault="00205F02" w:rsidP="00205F02">
      <w:pPr>
        <w:tabs>
          <w:tab w:val="left" w:pos="0"/>
          <w:tab w:val="left" w:pos="2349"/>
        </w:tabs>
        <w:rPr>
          <w:rFonts w:ascii="Times New Roman" w:hAnsi="Times New Roman"/>
          <w:lang w:val="ru-RU"/>
        </w:rPr>
      </w:pPr>
      <w:r w:rsidRPr="00182B92">
        <w:rPr>
          <w:rFonts w:ascii="Times New Roman" w:hAnsi="Times New Roman"/>
          <w:lang w:val="ru-RU"/>
        </w:rPr>
        <w:t>Этот раздел содержит все критерии, которые Работодатель должен использовать для изучения и оценки предложений, отбора участников торгов, а также  отбора победившего предложения. Участник торгов должен предоставить всю запрашиваемую информацию в формах, включенных в Раздел V «Тендерные формы».</w:t>
      </w:r>
    </w:p>
    <w:p w14:paraId="3E29A6F5" w14:textId="77777777" w:rsidR="00205F02" w:rsidRPr="00182B92" w:rsidRDefault="00205F02" w:rsidP="00205F02">
      <w:pPr>
        <w:tabs>
          <w:tab w:val="left" w:pos="0"/>
          <w:tab w:val="left" w:pos="2349"/>
        </w:tabs>
        <w:rPr>
          <w:rFonts w:ascii="Times New Roman" w:hAnsi="Times New Roman"/>
          <w:lang w:val="ru-RU"/>
        </w:rPr>
      </w:pPr>
    </w:p>
    <w:p w14:paraId="68B3C829" w14:textId="77777777" w:rsidR="00205F02" w:rsidRPr="00182B92" w:rsidRDefault="00205F02" w:rsidP="00205F02">
      <w:pPr>
        <w:tabs>
          <w:tab w:val="left" w:pos="0"/>
          <w:tab w:val="left" w:pos="2349"/>
        </w:tabs>
        <w:rPr>
          <w:rFonts w:ascii="Times New Roman" w:hAnsi="Times New Roman"/>
          <w:lang w:val="ru-RU"/>
        </w:rPr>
      </w:pPr>
      <w:r w:rsidRPr="00182B92">
        <w:rPr>
          <w:rFonts w:ascii="Times New Roman" w:hAnsi="Times New Roman"/>
          <w:lang w:val="ru-RU"/>
        </w:rPr>
        <w:t>Работодатель оценивает предложения следующим образом:</w:t>
      </w:r>
    </w:p>
    <w:p w14:paraId="6CE37153" w14:textId="77777777" w:rsidR="00205F02" w:rsidRPr="00182B92" w:rsidRDefault="00205F02" w:rsidP="00205F02">
      <w:pPr>
        <w:tabs>
          <w:tab w:val="left" w:pos="0"/>
          <w:tab w:val="left" w:pos="2349"/>
        </w:tabs>
        <w:rPr>
          <w:rFonts w:ascii="Times New Roman" w:hAnsi="Times New Roman"/>
          <w:lang w:val="ru-RU"/>
        </w:rPr>
      </w:pPr>
    </w:p>
    <w:p w14:paraId="02965816" w14:textId="77777777" w:rsidR="001F10C8" w:rsidRPr="00182B92" w:rsidRDefault="001F10C8" w:rsidP="007E644D">
      <w:pPr>
        <w:tabs>
          <w:tab w:val="left" w:pos="0"/>
          <w:tab w:val="left" w:pos="2349"/>
        </w:tabs>
        <w:rPr>
          <w:rFonts w:ascii="Times New Roman" w:hAnsi="Times New Roman"/>
          <w:lang w:val="ru-RU"/>
        </w:rPr>
      </w:pPr>
    </w:p>
    <w:p w14:paraId="607ECAE1" w14:textId="378764D4" w:rsidR="00CA45AE" w:rsidRPr="00182B92" w:rsidRDefault="0033090F" w:rsidP="00D86DA6">
      <w:pPr>
        <w:pStyle w:val="af6"/>
        <w:numPr>
          <w:ilvl w:val="0"/>
          <w:numId w:val="14"/>
        </w:numPr>
        <w:tabs>
          <w:tab w:val="left" w:pos="0"/>
        </w:tabs>
        <w:rPr>
          <w:rFonts w:ascii="Times New Roman" w:hAnsi="Times New Roman"/>
          <w:lang w:val="ru-RU"/>
        </w:rPr>
      </w:pPr>
      <w:r w:rsidRPr="00182B92">
        <w:rPr>
          <w:rFonts w:ascii="Times New Roman" w:hAnsi="Times New Roman"/>
          <w:b/>
          <w:bCs/>
          <w:lang w:val="ru-RU"/>
        </w:rPr>
        <w:t>Изучение конкурсных предложений</w:t>
      </w:r>
      <w:r w:rsidR="00CA45AE" w:rsidRPr="00182B92">
        <w:rPr>
          <w:rFonts w:ascii="Times New Roman" w:hAnsi="Times New Roman"/>
          <w:lang w:val="ru-RU"/>
        </w:rPr>
        <w:t>.</w:t>
      </w:r>
    </w:p>
    <w:p w14:paraId="61FA6026" w14:textId="7B285DE0" w:rsidR="00CA45AE" w:rsidRPr="00182B92" w:rsidRDefault="00CA45AE" w:rsidP="00CA45AE">
      <w:pPr>
        <w:tabs>
          <w:tab w:val="left" w:pos="0"/>
        </w:tabs>
        <w:rPr>
          <w:rFonts w:ascii="Times New Roman" w:hAnsi="Times New Roman"/>
          <w:lang w:val="ru-RU"/>
        </w:rPr>
      </w:pPr>
    </w:p>
    <w:p w14:paraId="0172657D" w14:textId="7452B376" w:rsidR="00205F02" w:rsidRPr="00182B92" w:rsidRDefault="00205F02" w:rsidP="00205F02">
      <w:pPr>
        <w:tabs>
          <w:tab w:val="left" w:pos="0"/>
        </w:tabs>
        <w:jc w:val="both"/>
        <w:rPr>
          <w:rFonts w:ascii="Times New Roman" w:hAnsi="Times New Roman"/>
          <w:lang w:val="ru-RU"/>
        </w:rPr>
      </w:pPr>
      <w:r w:rsidRPr="00182B92">
        <w:rPr>
          <w:rFonts w:ascii="Times New Roman" w:hAnsi="Times New Roman"/>
          <w:b/>
          <w:bCs/>
          <w:u w:val="single"/>
          <w:lang w:val="ru-RU"/>
        </w:rPr>
        <w:t>А1. Административное изучение</w:t>
      </w:r>
      <w:r w:rsidR="009F32EF" w:rsidRPr="00182B92">
        <w:rPr>
          <w:rFonts w:ascii="Times New Roman" w:hAnsi="Times New Roman"/>
          <w:lang w:val="ru-RU"/>
        </w:rPr>
        <w:t>. Та</w:t>
      </w:r>
      <w:r w:rsidRPr="00182B92">
        <w:rPr>
          <w:rFonts w:ascii="Times New Roman" w:hAnsi="Times New Roman"/>
          <w:lang w:val="ru-RU"/>
        </w:rPr>
        <w:t>кое рассмотрение и изучение проводятся для определения того, что тендерное предложение является полным, все необходимые документы включены, все формы включены и заполнены, а тендерное предложение должным образом подписано уполномоченным представителем участника торгов. Участников торгов могут попросить предоставить дополнительную информацию или документацию в течение разумного периода времени и/или исправить несущественные несоответствия в тендерной заявке, связанные с требованиями к документации. Определения, сделанные в ходе этого обзора, включают:</w:t>
      </w:r>
    </w:p>
    <w:p w14:paraId="1CAC0F55" w14:textId="56C03C1F" w:rsidR="00205F02" w:rsidRPr="00182B92" w:rsidRDefault="00205F02" w:rsidP="00D00307">
      <w:pPr>
        <w:pStyle w:val="af6"/>
        <w:numPr>
          <w:ilvl w:val="0"/>
          <w:numId w:val="48"/>
        </w:numPr>
        <w:tabs>
          <w:tab w:val="left" w:pos="0"/>
        </w:tabs>
        <w:rPr>
          <w:rFonts w:ascii="Times New Roman" w:hAnsi="Times New Roman"/>
          <w:lang w:val="ru-RU"/>
        </w:rPr>
      </w:pPr>
      <w:r w:rsidRPr="00182B92">
        <w:rPr>
          <w:rFonts w:ascii="Times New Roman" w:hAnsi="Times New Roman"/>
          <w:lang w:val="ru-RU"/>
        </w:rPr>
        <w:t>Определить, запечатано ли предложение, подписано и помечено в соответствии с требованиями пунктами 20 и 21 ИУТ;</w:t>
      </w:r>
    </w:p>
    <w:p w14:paraId="0FD4E138" w14:textId="09AD59B6" w:rsidR="00205F02" w:rsidRPr="00182B92" w:rsidRDefault="00205F02" w:rsidP="00D00307">
      <w:pPr>
        <w:pStyle w:val="af6"/>
        <w:numPr>
          <w:ilvl w:val="0"/>
          <w:numId w:val="48"/>
        </w:numPr>
        <w:tabs>
          <w:tab w:val="left" w:pos="0"/>
        </w:tabs>
        <w:rPr>
          <w:rFonts w:ascii="Times New Roman" w:hAnsi="Times New Roman"/>
          <w:lang w:val="ru-RU"/>
        </w:rPr>
      </w:pPr>
      <w:r w:rsidRPr="00182B92">
        <w:rPr>
          <w:rFonts w:ascii="Times New Roman" w:hAnsi="Times New Roman"/>
          <w:lang w:val="ru-RU"/>
        </w:rPr>
        <w:t>Определить, прилагается ли Гарантия на конкурсное предложение или Декларация обеспечения заявки в правильном формате;</w:t>
      </w:r>
    </w:p>
    <w:p w14:paraId="74D0E869" w14:textId="7BCAF25B" w:rsidR="00205F02" w:rsidRPr="00182B92" w:rsidRDefault="00205F02" w:rsidP="00D00307">
      <w:pPr>
        <w:pStyle w:val="af6"/>
        <w:numPr>
          <w:ilvl w:val="0"/>
          <w:numId w:val="48"/>
        </w:numPr>
        <w:tabs>
          <w:tab w:val="left" w:pos="0"/>
        </w:tabs>
        <w:rPr>
          <w:rFonts w:ascii="Times New Roman" w:hAnsi="Times New Roman"/>
          <w:lang w:val="ru-RU"/>
        </w:rPr>
      </w:pPr>
      <w:r w:rsidRPr="00182B92">
        <w:rPr>
          <w:rFonts w:ascii="Times New Roman" w:hAnsi="Times New Roman"/>
          <w:lang w:val="ru-RU"/>
        </w:rPr>
        <w:t>Определить правомочность претендента и его соответствие требуемой классификации;</w:t>
      </w:r>
    </w:p>
    <w:p w14:paraId="0D70FC25" w14:textId="213DB530" w:rsidR="00205F02" w:rsidRPr="00182B92" w:rsidRDefault="00205F02" w:rsidP="00D00307">
      <w:pPr>
        <w:pStyle w:val="af6"/>
        <w:numPr>
          <w:ilvl w:val="0"/>
          <w:numId w:val="48"/>
        </w:numPr>
        <w:tabs>
          <w:tab w:val="left" w:pos="0"/>
        </w:tabs>
        <w:rPr>
          <w:rFonts w:ascii="Times New Roman" w:hAnsi="Times New Roman"/>
          <w:lang w:val="ru-RU"/>
        </w:rPr>
      </w:pPr>
      <w:r w:rsidRPr="00182B92">
        <w:rPr>
          <w:rFonts w:ascii="Times New Roman" w:hAnsi="Times New Roman"/>
          <w:lang w:val="ru-RU"/>
        </w:rPr>
        <w:t>Необходимо определить, все ли необходимые формы включены и заполнены.</w:t>
      </w:r>
    </w:p>
    <w:p w14:paraId="4285DA34" w14:textId="77777777" w:rsidR="00205F02" w:rsidRPr="00182B92" w:rsidRDefault="00205F02" w:rsidP="00205F02">
      <w:pPr>
        <w:tabs>
          <w:tab w:val="left" w:pos="0"/>
        </w:tabs>
        <w:rPr>
          <w:rFonts w:ascii="Times New Roman" w:hAnsi="Times New Roman"/>
          <w:lang w:val="ru-RU"/>
        </w:rPr>
      </w:pPr>
    </w:p>
    <w:p w14:paraId="56A64632" w14:textId="7B4D6EBE" w:rsidR="00205F02" w:rsidRPr="00182B92" w:rsidRDefault="00205F02" w:rsidP="00C931DC">
      <w:pPr>
        <w:tabs>
          <w:tab w:val="left" w:pos="0"/>
        </w:tabs>
        <w:jc w:val="both"/>
        <w:rPr>
          <w:rFonts w:ascii="Times New Roman" w:hAnsi="Times New Roman"/>
          <w:lang w:val="ru-RU"/>
        </w:rPr>
      </w:pPr>
      <w:r w:rsidRPr="00182B92">
        <w:rPr>
          <w:rFonts w:ascii="Times New Roman" w:hAnsi="Times New Roman"/>
          <w:b/>
          <w:bCs/>
          <w:u w:val="single"/>
          <w:lang w:val="ru-RU"/>
        </w:rPr>
        <w:t xml:space="preserve">A2. Определение </w:t>
      </w:r>
      <w:r w:rsidR="00513021" w:rsidRPr="00182B92">
        <w:rPr>
          <w:rFonts w:ascii="Times New Roman" w:hAnsi="Times New Roman"/>
          <w:b/>
          <w:bCs/>
          <w:u w:val="single"/>
          <w:lang w:val="ru-RU"/>
        </w:rPr>
        <w:t>соответствия</w:t>
      </w:r>
      <w:r w:rsidRPr="00182B92">
        <w:rPr>
          <w:rFonts w:ascii="Times New Roman" w:hAnsi="Times New Roman"/>
          <w:lang w:val="ru-RU"/>
        </w:rPr>
        <w:t xml:space="preserve">. </w:t>
      </w:r>
      <w:r w:rsidR="00513021" w:rsidRPr="00182B92">
        <w:rPr>
          <w:rFonts w:ascii="Times New Roman" w:hAnsi="Times New Roman"/>
          <w:lang w:val="ru-RU"/>
        </w:rPr>
        <w:t>Такое анализ должен</w:t>
      </w:r>
      <w:r w:rsidRPr="00182B92">
        <w:rPr>
          <w:rFonts w:ascii="Times New Roman" w:hAnsi="Times New Roman"/>
          <w:lang w:val="ru-RU"/>
        </w:rPr>
        <w:t xml:space="preserve"> проводиться, чтобы определить, </w:t>
      </w:r>
      <w:r w:rsidR="00513021" w:rsidRPr="00182B92">
        <w:rPr>
          <w:rFonts w:ascii="Times New Roman" w:hAnsi="Times New Roman"/>
          <w:lang w:val="ru-RU"/>
        </w:rPr>
        <w:t>в существенной ли степени данное предложение является соответсвующим</w:t>
      </w:r>
      <w:r w:rsidRPr="00182B92">
        <w:rPr>
          <w:rFonts w:ascii="Times New Roman" w:hAnsi="Times New Roman"/>
          <w:lang w:val="ru-RU"/>
        </w:rPr>
        <w:t xml:space="preserve">, как описано </w:t>
      </w:r>
      <w:r w:rsidR="00513021" w:rsidRPr="00182B92">
        <w:rPr>
          <w:rFonts w:ascii="Times New Roman" w:hAnsi="Times New Roman"/>
          <w:lang w:val="ru-RU"/>
        </w:rPr>
        <w:t>в пункте</w:t>
      </w:r>
      <w:r w:rsidRPr="00182B92">
        <w:rPr>
          <w:rFonts w:ascii="Times New Roman" w:hAnsi="Times New Roman"/>
          <w:lang w:val="ru-RU"/>
        </w:rPr>
        <w:t xml:space="preserve"> 28</w:t>
      </w:r>
      <w:r w:rsidR="00513021" w:rsidRPr="00182B92">
        <w:rPr>
          <w:rFonts w:ascii="Times New Roman" w:hAnsi="Times New Roman"/>
          <w:lang w:val="ru-RU"/>
        </w:rPr>
        <w:t xml:space="preserve"> ИУТ</w:t>
      </w:r>
      <w:r w:rsidRPr="00182B92">
        <w:rPr>
          <w:rFonts w:ascii="Times New Roman" w:hAnsi="Times New Roman"/>
          <w:lang w:val="ru-RU"/>
        </w:rPr>
        <w:t xml:space="preserve">. </w:t>
      </w:r>
      <w:r w:rsidR="00513021" w:rsidRPr="00182B92">
        <w:rPr>
          <w:rFonts w:ascii="Times New Roman" w:hAnsi="Times New Roman"/>
          <w:lang w:val="ru-RU"/>
        </w:rPr>
        <w:t xml:space="preserve">Соответствующее в занчительной степени предложение </w:t>
      </w:r>
      <w:r w:rsidRPr="00182B92">
        <w:rPr>
          <w:rFonts w:ascii="Times New Roman" w:hAnsi="Times New Roman"/>
          <w:lang w:val="ru-RU"/>
        </w:rPr>
        <w:t xml:space="preserve"> - это предложение, которое соответствует требованиям тендерного документа без существенных отклонений, оговорок или пропусков. Если тендерное предложение существенно не соответствует требованиям тендерной документации, оно должно быть отклонено </w:t>
      </w:r>
      <w:r w:rsidR="00513021" w:rsidRPr="00182B92">
        <w:rPr>
          <w:rFonts w:ascii="Times New Roman" w:hAnsi="Times New Roman"/>
          <w:lang w:val="ru-RU"/>
        </w:rPr>
        <w:t xml:space="preserve">Работодателем </w:t>
      </w:r>
      <w:r w:rsidRPr="00182B92">
        <w:rPr>
          <w:rFonts w:ascii="Times New Roman" w:hAnsi="Times New Roman"/>
          <w:lang w:val="ru-RU"/>
        </w:rPr>
        <w:t xml:space="preserve">и не может быть впоследствии признано </w:t>
      </w:r>
      <w:r w:rsidR="00513021" w:rsidRPr="00182B92">
        <w:rPr>
          <w:rFonts w:ascii="Times New Roman" w:hAnsi="Times New Roman"/>
          <w:lang w:val="ru-RU"/>
        </w:rPr>
        <w:t xml:space="preserve">соответствующим </w:t>
      </w:r>
      <w:r w:rsidRPr="00182B92">
        <w:rPr>
          <w:rFonts w:ascii="Times New Roman" w:hAnsi="Times New Roman"/>
          <w:lang w:val="ru-RU"/>
        </w:rPr>
        <w:t xml:space="preserve">путем исправления существенного отклонения, оговорки или упущения. Однако </w:t>
      </w:r>
      <w:r w:rsidR="00513021" w:rsidRPr="00182B92">
        <w:rPr>
          <w:rFonts w:ascii="Times New Roman" w:hAnsi="Times New Roman"/>
          <w:lang w:val="ru-RU"/>
        </w:rPr>
        <w:t xml:space="preserve">Работодатель </w:t>
      </w:r>
      <w:r w:rsidRPr="00182B92">
        <w:rPr>
          <w:rFonts w:ascii="Times New Roman" w:hAnsi="Times New Roman"/>
          <w:lang w:val="ru-RU"/>
        </w:rPr>
        <w:t xml:space="preserve">может запросить у любого участника торгов разъяснения по его </w:t>
      </w:r>
      <w:r w:rsidR="00513021" w:rsidRPr="00182B92">
        <w:rPr>
          <w:rFonts w:ascii="Times New Roman" w:hAnsi="Times New Roman"/>
          <w:lang w:val="ru-RU"/>
        </w:rPr>
        <w:t>конкурсному предложению</w:t>
      </w:r>
      <w:r w:rsidRPr="00182B92">
        <w:rPr>
          <w:rFonts w:ascii="Times New Roman" w:hAnsi="Times New Roman"/>
          <w:lang w:val="ru-RU"/>
        </w:rPr>
        <w:t xml:space="preserve"> в соответствии с процедурами, изложенными в </w:t>
      </w:r>
      <w:r w:rsidR="00513021" w:rsidRPr="00182B92">
        <w:rPr>
          <w:rFonts w:ascii="Times New Roman" w:hAnsi="Times New Roman"/>
          <w:lang w:val="ru-RU"/>
        </w:rPr>
        <w:t>пункте</w:t>
      </w:r>
      <w:r w:rsidRPr="00182B92">
        <w:rPr>
          <w:rFonts w:ascii="Times New Roman" w:hAnsi="Times New Roman"/>
          <w:lang w:val="ru-RU"/>
        </w:rPr>
        <w:t xml:space="preserve"> 27</w:t>
      </w:r>
      <w:r w:rsidR="00513021" w:rsidRPr="00182B92">
        <w:rPr>
          <w:rFonts w:ascii="Times New Roman" w:hAnsi="Times New Roman"/>
          <w:lang w:val="ru-RU"/>
        </w:rPr>
        <w:t xml:space="preserve"> ИУТ</w:t>
      </w:r>
      <w:r w:rsidRPr="00182B92">
        <w:rPr>
          <w:rFonts w:ascii="Times New Roman" w:hAnsi="Times New Roman"/>
          <w:lang w:val="ru-RU"/>
        </w:rPr>
        <w:t xml:space="preserve">. Определение </w:t>
      </w:r>
      <w:r w:rsidR="00513021" w:rsidRPr="00182B92">
        <w:rPr>
          <w:rFonts w:ascii="Times New Roman" w:hAnsi="Times New Roman"/>
          <w:lang w:val="ru-RU"/>
        </w:rPr>
        <w:t xml:space="preserve">соответствия </w:t>
      </w:r>
      <w:r w:rsidRPr="00182B92">
        <w:rPr>
          <w:rFonts w:ascii="Times New Roman" w:hAnsi="Times New Roman"/>
          <w:lang w:val="ru-RU"/>
        </w:rPr>
        <w:t>основывается на подробном техническом обзоре в соответствии с деталями, приведенными ниже.</w:t>
      </w:r>
    </w:p>
    <w:p w14:paraId="2EFDE04C" w14:textId="77777777" w:rsidR="00513021" w:rsidRPr="00182B92" w:rsidRDefault="00513021" w:rsidP="00CA45AE">
      <w:pPr>
        <w:tabs>
          <w:tab w:val="left" w:pos="0"/>
        </w:tabs>
        <w:rPr>
          <w:rFonts w:ascii="Times New Roman" w:hAnsi="Times New Roman"/>
          <w:u w:val="single"/>
          <w:lang w:val="ru-RU"/>
        </w:rPr>
      </w:pPr>
    </w:p>
    <w:p w14:paraId="571874B2" w14:textId="4C97F0A4" w:rsidR="00991D9B" w:rsidRPr="00182B92" w:rsidRDefault="00991D9B" w:rsidP="00991D9B">
      <w:pPr>
        <w:tabs>
          <w:tab w:val="left" w:pos="0"/>
        </w:tabs>
        <w:rPr>
          <w:rFonts w:ascii="Times New Roman" w:hAnsi="Times New Roman"/>
          <w:u w:val="single"/>
          <w:lang w:val="ru-RU"/>
        </w:rPr>
      </w:pPr>
      <w:r w:rsidRPr="00182B92">
        <w:rPr>
          <w:rFonts w:ascii="Times New Roman" w:hAnsi="Times New Roman"/>
          <w:u w:val="single"/>
          <w:lang w:val="ru-RU"/>
        </w:rPr>
        <w:t>Техническое изучения для определения соответствия:</w:t>
      </w:r>
    </w:p>
    <w:p w14:paraId="6041AAE0" w14:textId="77777777" w:rsidR="00991D9B" w:rsidRPr="00182B92" w:rsidRDefault="00991D9B" w:rsidP="00991D9B">
      <w:pPr>
        <w:tabs>
          <w:tab w:val="left" w:pos="0"/>
        </w:tabs>
        <w:rPr>
          <w:rFonts w:ascii="Times New Roman" w:hAnsi="Times New Roman"/>
          <w:u w:val="single"/>
          <w:lang w:val="ru-RU"/>
        </w:rPr>
      </w:pPr>
    </w:p>
    <w:p w14:paraId="524547E3" w14:textId="06DB9CDF" w:rsidR="00991D9B" w:rsidRPr="00182B92" w:rsidRDefault="00991D9B" w:rsidP="00991D9B">
      <w:pPr>
        <w:tabs>
          <w:tab w:val="left" w:pos="0"/>
        </w:tabs>
        <w:jc w:val="both"/>
        <w:rPr>
          <w:rFonts w:ascii="Times New Roman" w:hAnsi="Times New Roman"/>
          <w:lang w:val="ru-RU"/>
        </w:rPr>
      </w:pPr>
      <w:r w:rsidRPr="00182B92">
        <w:rPr>
          <w:rFonts w:ascii="Times New Roman" w:hAnsi="Times New Roman"/>
          <w:u w:val="single"/>
          <w:lang w:val="ru-RU"/>
        </w:rPr>
        <w:lastRenderedPageBreak/>
        <w:t>Документы, составляющие техническое предложение тендерного/конкурсного предложения</w:t>
      </w:r>
      <w:r w:rsidRPr="00182B92">
        <w:rPr>
          <w:rFonts w:ascii="Times New Roman" w:hAnsi="Times New Roman"/>
          <w:lang w:val="ru-RU"/>
        </w:rPr>
        <w:t xml:space="preserve">. </w:t>
      </w:r>
      <w:r w:rsidR="00DB1F3F" w:rsidRPr="00182B92">
        <w:rPr>
          <w:rFonts w:ascii="Times New Roman" w:hAnsi="Times New Roman"/>
          <w:lang w:val="ru-RU"/>
        </w:rPr>
        <w:t>Участник торгов</w:t>
      </w:r>
      <w:r w:rsidRPr="00182B92">
        <w:rPr>
          <w:rFonts w:ascii="Times New Roman" w:hAnsi="Times New Roman"/>
          <w:lang w:val="ru-RU"/>
        </w:rPr>
        <w:t xml:space="preserve"> должен предоставить техническое предложение, включая достаточно подробное изложение методов производства работ, оборудования, персонала, графика и другую информацию, как указано в Разделе V «Тендерные формы», чтобы продемонстрировать адекватность предложения претендента для удовлетворения рабочих требований и времени завершения, включая экологические и социальные требования и требования безопасности.</w:t>
      </w:r>
    </w:p>
    <w:p w14:paraId="46E3BA9D" w14:textId="77777777" w:rsidR="00991D9B" w:rsidRPr="00182B92" w:rsidRDefault="00991D9B" w:rsidP="00991D9B">
      <w:pPr>
        <w:tabs>
          <w:tab w:val="left" w:pos="0"/>
        </w:tabs>
        <w:jc w:val="both"/>
        <w:rPr>
          <w:rFonts w:ascii="Times New Roman" w:hAnsi="Times New Roman"/>
          <w:lang w:val="ru-RU"/>
        </w:rPr>
      </w:pPr>
    </w:p>
    <w:p w14:paraId="297AE923" w14:textId="6FB8EB57" w:rsidR="00991D9B" w:rsidRPr="00182B92" w:rsidRDefault="00991D9B" w:rsidP="00991D9B">
      <w:pPr>
        <w:tabs>
          <w:tab w:val="left" w:pos="0"/>
        </w:tabs>
        <w:jc w:val="both"/>
        <w:rPr>
          <w:rFonts w:ascii="Times New Roman" w:hAnsi="Times New Roman"/>
          <w:lang w:val="ru-RU"/>
        </w:rPr>
      </w:pPr>
      <w:r w:rsidRPr="00182B92">
        <w:rPr>
          <w:rFonts w:ascii="Times New Roman" w:hAnsi="Times New Roman"/>
          <w:lang w:val="ru-RU"/>
        </w:rPr>
        <w:t>Оценка адекватности</w:t>
      </w:r>
      <w:r w:rsidR="00DB1F3F" w:rsidRPr="00182B92">
        <w:rPr>
          <w:rFonts w:ascii="Times New Roman" w:hAnsi="Times New Roman"/>
          <w:lang w:val="ru-RU"/>
        </w:rPr>
        <w:t>/</w:t>
      </w:r>
      <w:r w:rsidRPr="00182B92">
        <w:rPr>
          <w:rFonts w:ascii="Times New Roman" w:hAnsi="Times New Roman"/>
          <w:lang w:val="ru-RU"/>
        </w:rPr>
        <w:t>качества технического предложения тендерно</w:t>
      </w:r>
      <w:r w:rsidR="00DB1F3F" w:rsidRPr="00182B92">
        <w:rPr>
          <w:rFonts w:ascii="Times New Roman" w:hAnsi="Times New Roman"/>
          <w:lang w:val="ru-RU"/>
        </w:rPr>
        <w:t>й заявки</w:t>
      </w:r>
      <w:r w:rsidRPr="00182B92">
        <w:rPr>
          <w:rFonts w:ascii="Times New Roman" w:hAnsi="Times New Roman"/>
          <w:lang w:val="ru-RU"/>
        </w:rPr>
        <w:t xml:space="preserve">. Обзор технического предложения </w:t>
      </w:r>
      <w:r w:rsidR="00DB1F3F" w:rsidRPr="00182B92">
        <w:rPr>
          <w:rFonts w:ascii="Times New Roman" w:hAnsi="Times New Roman"/>
          <w:lang w:val="ru-RU"/>
        </w:rPr>
        <w:t xml:space="preserve">участника торгов </w:t>
      </w:r>
      <w:r w:rsidRPr="00182B92">
        <w:rPr>
          <w:rFonts w:ascii="Times New Roman" w:hAnsi="Times New Roman"/>
          <w:lang w:val="ru-RU"/>
        </w:rPr>
        <w:t xml:space="preserve">будет включать оценку предложенного им технического метода и подхода и его соответствия экологическим и социальным требованиям работодателя, как указано в </w:t>
      </w:r>
      <w:r w:rsidR="00DB1F3F" w:rsidRPr="00182B92">
        <w:rPr>
          <w:rFonts w:ascii="Times New Roman" w:hAnsi="Times New Roman"/>
          <w:lang w:val="ru-RU"/>
        </w:rPr>
        <w:t xml:space="preserve">Разделе </w:t>
      </w:r>
      <w:r w:rsidRPr="00182B92">
        <w:rPr>
          <w:rFonts w:ascii="Times New Roman" w:hAnsi="Times New Roman"/>
          <w:lang w:val="ru-RU"/>
        </w:rPr>
        <w:t xml:space="preserve">VIII </w:t>
      </w:r>
      <w:r w:rsidR="00DB1F3F" w:rsidRPr="00182B92">
        <w:rPr>
          <w:rFonts w:ascii="Times New Roman" w:hAnsi="Times New Roman"/>
          <w:lang w:val="ru-RU"/>
        </w:rPr>
        <w:t>«Спецификации/</w:t>
      </w:r>
      <w:r w:rsidRPr="00182B92">
        <w:rPr>
          <w:rFonts w:ascii="Times New Roman" w:hAnsi="Times New Roman"/>
          <w:lang w:val="ru-RU"/>
        </w:rPr>
        <w:t>требовани</w:t>
      </w:r>
      <w:r w:rsidR="00DB1F3F" w:rsidRPr="00182B92">
        <w:rPr>
          <w:rFonts w:ascii="Times New Roman" w:hAnsi="Times New Roman"/>
          <w:lang w:val="ru-RU"/>
        </w:rPr>
        <w:t xml:space="preserve">я </w:t>
      </w:r>
      <w:r w:rsidRPr="00182B92">
        <w:rPr>
          <w:rFonts w:ascii="Times New Roman" w:hAnsi="Times New Roman"/>
          <w:lang w:val="ru-RU"/>
        </w:rPr>
        <w:t>работам</w:t>
      </w:r>
      <w:r w:rsidR="00DB1F3F" w:rsidRPr="00182B92">
        <w:rPr>
          <w:rFonts w:ascii="Times New Roman" w:hAnsi="Times New Roman"/>
          <w:lang w:val="ru-RU"/>
        </w:rPr>
        <w:t>»</w:t>
      </w:r>
      <w:r w:rsidRPr="00182B92">
        <w:rPr>
          <w:rFonts w:ascii="Times New Roman" w:hAnsi="Times New Roman"/>
          <w:lang w:val="ru-RU"/>
        </w:rPr>
        <w:t>. Работодатель также оценит адекватность программы участника торгов (график строительства) и его способность мобилизовать основное оборудование и персонал для выполнения контракта.</w:t>
      </w:r>
    </w:p>
    <w:p w14:paraId="6B4E9DDB" w14:textId="77777777" w:rsidR="00991D9B" w:rsidRPr="00182B92" w:rsidRDefault="00991D9B" w:rsidP="00991D9B">
      <w:pPr>
        <w:tabs>
          <w:tab w:val="left" w:pos="0"/>
        </w:tabs>
        <w:rPr>
          <w:rFonts w:ascii="Times New Roman" w:hAnsi="Times New Roman"/>
          <w:lang w:val="ru-RU"/>
        </w:rPr>
      </w:pPr>
    </w:p>
    <w:p w14:paraId="6F7735BE" w14:textId="1A97B1AD" w:rsidR="00991D9B" w:rsidRPr="00182B92" w:rsidRDefault="00C931DC" w:rsidP="00991D9B">
      <w:pPr>
        <w:tabs>
          <w:tab w:val="left" w:pos="0"/>
        </w:tabs>
        <w:rPr>
          <w:rFonts w:ascii="Times New Roman" w:hAnsi="Times New Roman"/>
          <w:lang w:val="ru-RU"/>
        </w:rPr>
      </w:pPr>
      <w:r w:rsidRPr="00182B92">
        <w:rPr>
          <w:rFonts w:ascii="Times New Roman" w:hAnsi="Times New Roman"/>
          <w:lang w:val="ru-RU"/>
        </w:rPr>
        <w:t xml:space="preserve">Ниже в таблице перечислены требуемый </w:t>
      </w:r>
      <w:r w:rsidR="00991D9B" w:rsidRPr="00182B92">
        <w:rPr>
          <w:rFonts w:ascii="Times New Roman" w:hAnsi="Times New Roman"/>
          <w:lang w:val="ru-RU"/>
        </w:rPr>
        <w:t>профиль ключевого персонала подрядчика и годы опыта:</w:t>
      </w:r>
    </w:p>
    <w:tbl>
      <w:tblPr>
        <w:tblStyle w:val="a3"/>
        <w:tblW w:w="10060"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129"/>
        <w:gridCol w:w="3969"/>
        <w:gridCol w:w="2480"/>
        <w:gridCol w:w="2482"/>
      </w:tblGrid>
      <w:tr w:rsidR="00E62D6E" w:rsidRPr="00182B92" w14:paraId="5443B00B" w14:textId="77777777" w:rsidTr="00DC0323">
        <w:tc>
          <w:tcPr>
            <w:tcW w:w="1129" w:type="dxa"/>
            <w:shd w:val="clear" w:color="auto" w:fill="002060"/>
          </w:tcPr>
          <w:p w14:paraId="45863350" w14:textId="77777777" w:rsidR="00E62D6E" w:rsidRPr="00182B92" w:rsidRDefault="00E62D6E" w:rsidP="00290B8C">
            <w:pPr>
              <w:tabs>
                <w:tab w:val="left" w:pos="0"/>
              </w:tabs>
              <w:jc w:val="center"/>
              <w:rPr>
                <w:rFonts w:ascii="Times New Roman" w:hAnsi="Times New Roman"/>
                <w:b/>
                <w:bCs/>
                <w:sz w:val="22"/>
                <w:szCs w:val="22"/>
                <w:lang w:val="ru-RU"/>
              </w:rPr>
            </w:pPr>
          </w:p>
        </w:tc>
        <w:tc>
          <w:tcPr>
            <w:tcW w:w="3969" w:type="dxa"/>
            <w:shd w:val="clear" w:color="auto" w:fill="002060"/>
          </w:tcPr>
          <w:p w14:paraId="486B6C4A" w14:textId="6CAEE815" w:rsidR="00E62D6E" w:rsidRPr="00182B92" w:rsidRDefault="00DB1F3F" w:rsidP="00290B8C">
            <w:pPr>
              <w:tabs>
                <w:tab w:val="left" w:pos="0"/>
              </w:tabs>
              <w:jc w:val="center"/>
              <w:rPr>
                <w:rFonts w:ascii="Times New Roman" w:hAnsi="Times New Roman"/>
                <w:b/>
                <w:bCs/>
                <w:sz w:val="22"/>
                <w:szCs w:val="22"/>
                <w:lang w:val="ru-RU"/>
              </w:rPr>
            </w:pPr>
            <w:r w:rsidRPr="00182B92">
              <w:rPr>
                <w:rFonts w:ascii="Times New Roman" w:hAnsi="Times New Roman"/>
                <w:b/>
                <w:bCs/>
                <w:sz w:val="22"/>
                <w:szCs w:val="22"/>
                <w:lang w:val="ru-RU"/>
              </w:rPr>
              <w:t xml:space="preserve">Должность </w:t>
            </w:r>
          </w:p>
        </w:tc>
        <w:tc>
          <w:tcPr>
            <w:tcW w:w="2480" w:type="dxa"/>
            <w:shd w:val="clear" w:color="auto" w:fill="002060"/>
          </w:tcPr>
          <w:p w14:paraId="5C261FC2" w14:textId="4BCCE9AC" w:rsidR="00E62D6E" w:rsidRPr="00182B92" w:rsidRDefault="00DC0323" w:rsidP="00290B8C">
            <w:pPr>
              <w:tabs>
                <w:tab w:val="left" w:pos="0"/>
              </w:tabs>
              <w:jc w:val="center"/>
              <w:rPr>
                <w:rFonts w:ascii="Times New Roman" w:hAnsi="Times New Roman"/>
                <w:b/>
                <w:bCs/>
                <w:sz w:val="22"/>
                <w:szCs w:val="22"/>
                <w:lang w:val="ru-RU"/>
              </w:rPr>
            </w:pPr>
            <w:r w:rsidRPr="00182B92">
              <w:rPr>
                <w:rFonts w:ascii="Times New Roman" w:hAnsi="Times New Roman"/>
                <w:b/>
                <w:bCs/>
                <w:sz w:val="22"/>
                <w:szCs w:val="22"/>
                <w:lang w:val="ru-RU"/>
              </w:rPr>
              <w:t xml:space="preserve">Стаж общего строительного опыта </w:t>
            </w:r>
          </w:p>
        </w:tc>
        <w:tc>
          <w:tcPr>
            <w:tcW w:w="2482" w:type="dxa"/>
            <w:shd w:val="clear" w:color="auto" w:fill="002060"/>
          </w:tcPr>
          <w:p w14:paraId="3D9D3D41" w14:textId="38714F37" w:rsidR="00E62D6E" w:rsidRPr="00182B92" w:rsidRDefault="00DC0323" w:rsidP="00290B8C">
            <w:pPr>
              <w:tabs>
                <w:tab w:val="left" w:pos="0"/>
              </w:tabs>
              <w:jc w:val="center"/>
              <w:rPr>
                <w:rFonts w:ascii="Times New Roman" w:hAnsi="Times New Roman"/>
                <w:b/>
                <w:bCs/>
                <w:sz w:val="22"/>
                <w:szCs w:val="22"/>
                <w:lang w:val="ru-RU"/>
              </w:rPr>
            </w:pPr>
            <w:r w:rsidRPr="00182B92">
              <w:rPr>
                <w:rFonts w:ascii="Times New Roman" w:hAnsi="Times New Roman"/>
                <w:b/>
                <w:bCs/>
                <w:sz w:val="22"/>
                <w:szCs w:val="22"/>
                <w:lang w:val="ru-RU"/>
              </w:rPr>
              <w:t>Стаж специального строительного опыта</w:t>
            </w:r>
          </w:p>
        </w:tc>
      </w:tr>
      <w:tr w:rsidR="00E62D6E" w:rsidRPr="00182B92" w14:paraId="74C713E2" w14:textId="77777777" w:rsidTr="00DC0323">
        <w:trPr>
          <w:trHeight w:val="397"/>
        </w:trPr>
        <w:tc>
          <w:tcPr>
            <w:tcW w:w="1129" w:type="dxa"/>
            <w:shd w:val="clear" w:color="auto" w:fill="D9E2F3" w:themeFill="accent1" w:themeFillTint="33"/>
          </w:tcPr>
          <w:p w14:paraId="43C57023" w14:textId="179114AB" w:rsidR="00E62D6E" w:rsidRPr="00182B92" w:rsidRDefault="00E62D6E" w:rsidP="00290B8C">
            <w:pPr>
              <w:tabs>
                <w:tab w:val="left" w:pos="0"/>
              </w:tabs>
              <w:jc w:val="center"/>
              <w:rPr>
                <w:rFonts w:ascii="Times New Roman" w:hAnsi="Times New Roman"/>
                <w:sz w:val="22"/>
                <w:szCs w:val="22"/>
                <w:lang w:val="ru-RU"/>
              </w:rPr>
            </w:pPr>
            <w:r w:rsidRPr="00182B92">
              <w:rPr>
                <w:rFonts w:ascii="Times New Roman" w:hAnsi="Times New Roman"/>
                <w:sz w:val="22"/>
                <w:szCs w:val="22"/>
                <w:lang w:val="ru-RU"/>
              </w:rPr>
              <w:t>1</w:t>
            </w:r>
          </w:p>
        </w:tc>
        <w:tc>
          <w:tcPr>
            <w:tcW w:w="3969" w:type="dxa"/>
            <w:shd w:val="clear" w:color="auto" w:fill="D9E2F3" w:themeFill="accent1" w:themeFillTint="33"/>
          </w:tcPr>
          <w:p w14:paraId="086BB5E7" w14:textId="4113BBB6" w:rsidR="00E62D6E" w:rsidRPr="00182B92" w:rsidRDefault="00DC0323" w:rsidP="00290B8C">
            <w:pPr>
              <w:tabs>
                <w:tab w:val="left" w:pos="0"/>
              </w:tabs>
              <w:jc w:val="center"/>
              <w:rPr>
                <w:rFonts w:ascii="Times New Roman" w:hAnsi="Times New Roman"/>
                <w:sz w:val="22"/>
                <w:szCs w:val="22"/>
                <w:lang w:val="ru-RU"/>
              </w:rPr>
            </w:pPr>
            <w:r w:rsidRPr="00182B92">
              <w:rPr>
                <w:rFonts w:ascii="Times New Roman" w:hAnsi="Times New Roman"/>
                <w:sz w:val="22"/>
                <w:szCs w:val="22"/>
                <w:lang w:val="ru-RU"/>
              </w:rPr>
              <w:t>Менеджер  строительного объекта</w:t>
            </w:r>
          </w:p>
        </w:tc>
        <w:tc>
          <w:tcPr>
            <w:tcW w:w="2480" w:type="dxa"/>
            <w:shd w:val="clear" w:color="auto" w:fill="D9E2F3" w:themeFill="accent1" w:themeFillTint="33"/>
          </w:tcPr>
          <w:p w14:paraId="272E0176" w14:textId="293C984E" w:rsidR="00E62D6E" w:rsidRPr="00182B92" w:rsidRDefault="004A0827" w:rsidP="00290B8C">
            <w:pPr>
              <w:tabs>
                <w:tab w:val="left" w:pos="0"/>
              </w:tabs>
              <w:jc w:val="center"/>
              <w:rPr>
                <w:rFonts w:ascii="Times New Roman" w:hAnsi="Times New Roman"/>
                <w:sz w:val="22"/>
                <w:szCs w:val="22"/>
                <w:lang w:val="ru-RU"/>
              </w:rPr>
            </w:pPr>
            <w:r w:rsidRPr="00182B92">
              <w:rPr>
                <w:rFonts w:ascii="Times New Roman" w:hAnsi="Times New Roman"/>
                <w:sz w:val="22"/>
                <w:szCs w:val="22"/>
                <w:lang w:val="ru-RU"/>
              </w:rPr>
              <w:t>5 лет</w:t>
            </w:r>
          </w:p>
        </w:tc>
        <w:tc>
          <w:tcPr>
            <w:tcW w:w="2482" w:type="dxa"/>
            <w:shd w:val="clear" w:color="auto" w:fill="D9E2F3" w:themeFill="accent1" w:themeFillTint="33"/>
          </w:tcPr>
          <w:p w14:paraId="2AFADB98" w14:textId="77777777" w:rsidR="00E62D6E" w:rsidRPr="00182B92" w:rsidRDefault="00E62D6E" w:rsidP="00290B8C">
            <w:pPr>
              <w:tabs>
                <w:tab w:val="left" w:pos="0"/>
              </w:tabs>
              <w:jc w:val="center"/>
              <w:rPr>
                <w:rFonts w:ascii="Times New Roman" w:hAnsi="Times New Roman"/>
                <w:sz w:val="22"/>
                <w:szCs w:val="22"/>
                <w:lang w:val="ru-RU"/>
              </w:rPr>
            </w:pPr>
          </w:p>
        </w:tc>
      </w:tr>
    </w:tbl>
    <w:p w14:paraId="30B1D40C" w14:textId="33B97237" w:rsidR="00E62D6E" w:rsidRPr="00182B92" w:rsidRDefault="00E62D6E" w:rsidP="00CA45AE">
      <w:pPr>
        <w:tabs>
          <w:tab w:val="left" w:pos="0"/>
        </w:tabs>
        <w:rPr>
          <w:rFonts w:ascii="Times New Roman" w:hAnsi="Times New Roman"/>
          <w:lang w:val="ru-RU"/>
        </w:rPr>
      </w:pPr>
    </w:p>
    <w:p w14:paraId="6C5F6891" w14:textId="38EC30D9" w:rsidR="00E62D6E" w:rsidRPr="00182B92" w:rsidRDefault="00E62D6E" w:rsidP="00CA45AE">
      <w:pPr>
        <w:tabs>
          <w:tab w:val="left" w:pos="0"/>
        </w:tabs>
        <w:rPr>
          <w:rFonts w:ascii="Times New Roman" w:hAnsi="Times New Roman"/>
          <w:lang w:val="ru-RU"/>
        </w:rPr>
      </w:pPr>
    </w:p>
    <w:p w14:paraId="581AC800" w14:textId="1858302A" w:rsidR="00E62D6E" w:rsidRPr="00182B92" w:rsidRDefault="00DC0323" w:rsidP="00CA45AE">
      <w:pPr>
        <w:tabs>
          <w:tab w:val="left" w:pos="0"/>
        </w:tabs>
        <w:rPr>
          <w:rFonts w:ascii="Times New Roman" w:hAnsi="Times New Roman"/>
          <w:lang w:val="ru-RU"/>
        </w:rPr>
      </w:pPr>
      <w:r w:rsidRPr="00182B92">
        <w:rPr>
          <w:rFonts w:ascii="Times New Roman" w:hAnsi="Times New Roman"/>
          <w:lang w:val="ru-RU"/>
        </w:rPr>
        <w:t>Необходимое оборудование основного / ключевого подрядчика, производственная мощность и год выпуска указаны в таблице ниже.</w:t>
      </w:r>
      <w:r w:rsidR="00E62D6E" w:rsidRPr="00182B92">
        <w:rPr>
          <w:rFonts w:ascii="Times New Roman" w:hAnsi="Times New Roman"/>
          <w:lang w:val="ru-RU"/>
        </w:rPr>
        <w:t>:</w:t>
      </w:r>
    </w:p>
    <w:tbl>
      <w:tblPr>
        <w:tblStyle w:val="a3"/>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704"/>
        <w:gridCol w:w="4678"/>
        <w:gridCol w:w="2056"/>
        <w:gridCol w:w="2480"/>
      </w:tblGrid>
      <w:tr w:rsidR="00E62D6E" w:rsidRPr="00182B92" w14:paraId="45D1D8C5" w14:textId="77777777" w:rsidTr="00A74333">
        <w:tc>
          <w:tcPr>
            <w:tcW w:w="704" w:type="dxa"/>
            <w:shd w:val="clear" w:color="auto" w:fill="002060"/>
          </w:tcPr>
          <w:p w14:paraId="63840DB3" w14:textId="77777777" w:rsidR="00E62D6E" w:rsidRPr="00182B92" w:rsidRDefault="00E62D6E" w:rsidP="00290B8C">
            <w:pPr>
              <w:tabs>
                <w:tab w:val="left" w:pos="0"/>
              </w:tabs>
              <w:jc w:val="center"/>
              <w:rPr>
                <w:rFonts w:ascii="Times New Roman" w:hAnsi="Times New Roman"/>
                <w:b/>
                <w:bCs/>
                <w:sz w:val="22"/>
                <w:lang w:val="ru-RU"/>
              </w:rPr>
            </w:pPr>
          </w:p>
        </w:tc>
        <w:tc>
          <w:tcPr>
            <w:tcW w:w="4678" w:type="dxa"/>
            <w:shd w:val="clear" w:color="auto" w:fill="002060"/>
          </w:tcPr>
          <w:p w14:paraId="5C0E71A1" w14:textId="039DFE5B" w:rsidR="00E62D6E" w:rsidRPr="00182B92" w:rsidRDefault="0033090F" w:rsidP="00290B8C">
            <w:pPr>
              <w:tabs>
                <w:tab w:val="left" w:pos="0"/>
              </w:tabs>
              <w:jc w:val="center"/>
              <w:rPr>
                <w:rFonts w:ascii="Times New Roman" w:hAnsi="Times New Roman"/>
                <w:b/>
                <w:bCs/>
                <w:sz w:val="22"/>
                <w:lang w:val="ru-RU"/>
              </w:rPr>
            </w:pPr>
            <w:r w:rsidRPr="00182B92">
              <w:rPr>
                <w:rFonts w:ascii="Times New Roman" w:hAnsi="Times New Roman"/>
                <w:b/>
                <w:bCs/>
                <w:sz w:val="22"/>
                <w:lang w:val="ru-RU"/>
              </w:rPr>
              <w:t xml:space="preserve">Описание оборудования </w:t>
            </w:r>
          </w:p>
        </w:tc>
        <w:tc>
          <w:tcPr>
            <w:tcW w:w="2056" w:type="dxa"/>
            <w:shd w:val="clear" w:color="auto" w:fill="002060"/>
          </w:tcPr>
          <w:p w14:paraId="312A1304" w14:textId="7D3299D6" w:rsidR="00E62D6E" w:rsidRPr="00182B92" w:rsidRDefault="0033090F" w:rsidP="00290B8C">
            <w:pPr>
              <w:tabs>
                <w:tab w:val="left" w:pos="0"/>
              </w:tabs>
              <w:jc w:val="center"/>
              <w:rPr>
                <w:rFonts w:ascii="Times New Roman" w:hAnsi="Times New Roman"/>
                <w:b/>
                <w:bCs/>
                <w:sz w:val="22"/>
                <w:lang w:val="ru-RU"/>
              </w:rPr>
            </w:pPr>
            <w:r w:rsidRPr="00182B92">
              <w:rPr>
                <w:rFonts w:ascii="Times New Roman" w:hAnsi="Times New Roman"/>
                <w:b/>
                <w:bCs/>
                <w:sz w:val="22"/>
                <w:lang w:val="ru-RU"/>
              </w:rPr>
              <w:t>Мощность</w:t>
            </w:r>
          </w:p>
        </w:tc>
        <w:tc>
          <w:tcPr>
            <w:tcW w:w="2480" w:type="dxa"/>
            <w:shd w:val="clear" w:color="auto" w:fill="002060"/>
          </w:tcPr>
          <w:p w14:paraId="36285F03" w14:textId="7695B270" w:rsidR="00E62D6E" w:rsidRPr="00182B92" w:rsidRDefault="00DC0323" w:rsidP="00290B8C">
            <w:pPr>
              <w:tabs>
                <w:tab w:val="left" w:pos="0"/>
              </w:tabs>
              <w:jc w:val="center"/>
              <w:rPr>
                <w:rFonts w:ascii="Times New Roman" w:hAnsi="Times New Roman"/>
                <w:b/>
                <w:bCs/>
                <w:sz w:val="22"/>
                <w:lang w:val="ru-RU"/>
              </w:rPr>
            </w:pPr>
            <w:r w:rsidRPr="00182B92">
              <w:rPr>
                <w:rFonts w:ascii="Times New Roman" w:hAnsi="Times New Roman"/>
                <w:b/>
                <w:bCs/>
                <w:sz w:val="22"/>
                <w:lang w:val="ru-RU"/>
              </w:rPr>
              <w:t>Год производства</w:t>
            </w:r>
          </w:p>
        </w:tc>
      </w:tr>
      <w:tr w:rsidR="00E62D6E" w:rsidRPr="00182B92" w14:paraId="3633134D" w14:textId="77777777" w:rsidTr="00A74333">
        <w:tc>
          <w:tcPr>
            <w:tcW w:w="704" w:type="dxa"/>
            <w:shd w:val="clear" w:color="auto" w:fill="D9E2F3" w:themeFill="accent1" w:themeFillTint="33"/>
          </w:tcPr>
          <w:p w14:paraId="1E75DFE0" w14:textId="4814124A" w:rsidR="00E62D6E" w:rsidRPr="00182B92" w:rsidRDefault="00E62D6E" w:rsidP="00290B8C">
            <w:pPr>
              <w:tabs>
                <w:tab w:val="left" w:pos="0"/>
              </w:tabs>
              <w:jc w:val="center"/>
              <w:rPr>
                <w:rFonts w:ascii="Times New Roman" w:hAnsi="Times New Roman"/>
                <w:sz w:val="22"/>
                <w:lang w:val="ru-RU"/>
              </w:rPr>
            </w:pPr>
            <w:r w:rsidRPr="00182B92">
              <w:rPr>
                <w:rFonts w:ascii="Times New Roman" w:hAnsi="Times New Roman"/>
                <w:sz w:val="22"/>
                <w:lang w:val="ru-RU"/>
              </w:rPr>
              <w:t>1</w:t>
            </w:r>
          </w:p>
        </w:tc>
        <w:tc>
          <w:tcPr>
            <w:tcW w:w="4678" w:type="dxa"/>
            <w:shd w:val="clear" w:color="auto" w:fill="D9E2F3" w:themeFill="accent1" w:themeFillTint="33"/>
          </w:tcPr>
          <w:p w14:paraId="2B1A53D7" w14:textId="24145329" w:rsidR="00E62D6E" w:rsidRPr="00182B92" w:rsidRDefault="009F32EF" w:rsidP="00A74333">
            <w:pPr>
              <w:tabs>
                <w:tab w:val="left" w:pos="0"/>
              </w:tabs>
              <w:rPr>
                <w:rFonts w:ascii="Times New Roman" w:hAnsi="Times New Roman"/>
                <w:sz w:val="22"/>
                <w:lang w:val="ru-RU"/>
              </w:rPr>
            </w:pPr>
            <w:r w:rsidRPr="00182B92">
              <w:rPr>
                <w:rFonts w:ascii="Times New Roman" w:hAnsi="Times New Roman"/>
                <w:bCs/>
                <w:sz w:val="22"/>
                <w:szCs w:val="22"/>
                <w:lang w:val="ru-RU"/>
              </w:rPr>
              <w:t xml:space="preserve">Автомобиль бортовой грузоподъемностью до </w:t>
            </w:r>
          </w:p>
        </w:tc>
        <w:tc>
          <w:tcPr>
            <w:tcW w:w="2056" w:type="dxa"/>
            <w:shd w:val="clear" w:color="auto" w:fill="D9E2F3" w:themeFill="accent1" w:themeFillTint="33"/>
          </w:tcPr>
          <w:p w14:paraId="2C0F332D" w14:textId="08092B39" w:rsidR="00E62D6E" w:rsidRPr="00182B92" w:rsidRDefault="00A74333" w:rsidP="00290B8C">
            <w:pPr>
              <w:tabs>
                <w:tab w:val="left" w:pos="0"/>
              </w:tabs>
              <w:jc w:val="center"/>
              <w:rPr>
                <w:rFonts w:ascii="Times New Roman" w:hAnsi="Times New Roman"/>
                <w:sz w:val="22"/>
                <w:lang w:val="ru-RU"/>
              </w:rPr>
            </w:pPr>
            <w:r w:rsidRPr="00182B92">
              <w:rPr>
                <w:rFonts w:ascii="Times New Roman" w:hAnsi="Times New Roman"/>
                <w:sz w:val="22"/>
                <w:lang w:val="ru-RU"/>
              </w:rPr>
              <w:t>5 тн</w:t>
            </w:r>
          </w:p>
        </w:tc>
        <w:tc>
          <w:tcPr>
            <w:tcW w:w="2480" w:type="dxa"/>
            <w:shd w:val="clear" w:color="auto" w:fill="D9E2F3" w:themeFill="accent1" w:themeFillTint="33"/>
          </w:tcPr>
          <w:p w14:paraId="5E2B178B" w14:textId="77777777" w:rsidR="00E62D6E" w:rsidRPr="00182B92" w:rsidRDefault="00E62D6E" w:rsidP="00290B8C">
            <w:pPr>
              <w:tabs>
                <w:tab w:val="left" w:pos="0"/>
              </w:tabs>
              <w:jc w:val="center"/>
              <w:rPr>
                <w:rFonts w:ascii="Times New Roman" w:hAnsi="Times New Roman"/>
                <w:sz w:val="22"/>
                <w:lang w:val="ru-RU"/>
              </w:rPr>
            </w:pPr>
          </w:p>
        </w:tc>
      </w:tr>
      <w:tr w:rsidR="00E62D6E" w:rsidRPr="00182B92" w14:paraId="614735C2" w14:textId="77777777" w:rsidTr="00A74333">
        <w:tc>
          <w:tcPr>
            <w:tcW w:w="704" w:type="dxa"/>
          </w:tcPr>
          <w:p w14:paraId="60040723" w14:textId="19AF8EA2" w:rsidR="00E62D6E" w:rsidRPr="00182B92" w:rsidRDefault="009C6C3A" w:rsidP="00290B8C">
            <w:pPr>
              <w:tabs>
                <w:tab w:val="left" w:pos="0"/>
              </w:tabs>
              <w:jc w:val="center"/>
              <w:rPr>
                <w:rFonts w:ascii="Times New Roman" w:hAnsi="Times New Roman"/>
                <w:sz w:val="22"/>
                <w:lang w:val="ru-RU"/>
              </w:rPr>
            </w:pPr>
            <w:r w:rsidRPr="00182B92">
              <w:rPr>
                <w:rFonts w:ascii="Times New Roman" w:hAnsi="Times New Roman"/>
                <w:sz w:val="22"/>
                <w:lang w:val="ru-RU"/>
              </w:rPr>
              <w:t>2</w:t>
            </w:r>
          </w:p>
        </w:tc>
        <w:tc>
          <w:tcPr>
            <w:tcW w:w="4678" w:type="dxa"/>
          </w:tcPr>
          <w:p w14:paraId="1592BE4E" w14:textId="02363049" w:rsidR="00E62D6E" w:rsidRPr="00182B92" w:rsidRDefault="00A74333" w:rsidP="00A74333">
            <w:pPr>
              <w:tabs>
                <w:tab w:val="left" w:pos="0"/>
              </w:tabs>
              <w:rPr>
                <w:rFonts w:ascii="Times New Roman" w:hAnsi="Times New Roman"/>
                <w:sz w:val="22"/>
                <w:lang w:val="ru-RU"/>
              </w:rPr>
            </w:pPr>
            <w:r w:rsidRPr="00182B92">
              <w:rPr>
                <w:rFonts w:ascii="Times New Roman" w:hAnsi="Times New Roman"/>
                <w:bCs/>
                <w:sz w:val="22"/>
                <w:szCs w:val="22"/>
                <w:lang w:val="ru-RU"/>
              </w:rPr>
              <w:t xml:space="preserve">Бетономешалка </w:t>
            </w:r>
          </w:p>
        </w:tc>
        <w:tc>
          <w:tcPr>
            <w:tcW w:w="2056" w:type="dxa"/>
          </w:tcPr>
          <w:p w14:paraId="399B8217" w14:textId="77777777" w:rsidR="00E62D6E" w:rsidRPr="00182B92" w:rsidRDefault="00E62D6E" w:rsidP="00290B8C">
            <w:pPr>
              <w:tabs>
                <w:tab w:val="left" w:pos="0"/>
              </w:tabs>
              <w:jc w:val="center"/>
              <w:rPr>
                <w:rFonts w:ascii="Times New Roman" w:hAnsi="Times New Roman"/>
                <w:sz w:val="22"/>
                <w:lang w:val="ru-RU"/>
              </w:rPr>
            </w:pPr>
          </w:p>
        </w:tc>
        <w:tc>
          <w:tcPr>
            <w:tcW w:w="2480" w:type="dxa"/>
          </w:tcPr>
          <w:p w14:paraId="1DDA7856" w14:textId="77777777" w:rsidR="00E62D6E" w:rsidRPr="00182B92" w:rsidRDefault="00E62D6E" w:rsidP="00290B8C">
            <w:pPr>
              <w:tabs>
                <w:tab w:val="left" w:pos="0"/>
              </w:tabs>
              <w:jc w:val="center"/>
              <w:rPr>
                <w:rFonts w:ascii="Times New Roman" w:hAnsi="Times New Roman"/>
                <w:sz w:val="22"/>
                <w:lang w:val="ru-RU"/>
              </w:rPr>
            </w:pPr>
          </w:p>
        </w:tc>
      </w:tr>
    </w:tbl>
    <w:p w14:paraId="36F397EC" w14:textId="77777777" w:rsidR="00A74333" w:rsidRPr="00182B92" w:rsidRDefault="00A74333" w:rsidP="00EE65C4">
      <w:pPr>
        <w:pStyle w:val="SectionHeading"/>
        <w:rPr>
          <w:rFonts w:ascii="Times New Roman" w:hAnsi="Times New Roman" w:cs="Times New Roman"/>
          <w:lang w:val="ru-RU"/>
        </w:rPr>
      </w:pPr>
      <w:bookmarkStart w:id="119" w:name="_Toc51577709"/>
      <w:bookmarkStart w:id="120" w:name="_Toc51577801"/>
      <w:bookmarkStart w:id="121" w:name="_Toc84331658"/>
    </w:p>
    <w:p w14:paraId="02210D44" w14:textId="77777777" w:rsidR="00A74333" w:rsidRPr="00182B92" w:rsidRDefault="00A74333" w:rsidP="00EE65C4">
      <w:pPr>
        <w:pStyle w:val="SectionHeading"/>
        <w:rPr>
          <w:rFonts w:ascii="Times New Roman" w:hAnsi="Times New Roman" w:cs="Times New Roman"/>
          <w:lang w:val="ru-RU"/>
        </w:rPr>
      </w:pPr>
    </w:p>
    <w:p w14:paraId="5C7C28DB" w14:textId="77777777" w:rsidR="00A74333" w:rsidRPr="00182B92" w:rsidRDefault="00A74333" w:rsidP="00EE65C4">
      <w:pPr>
        <w:pStyle w:val="SectionHeading"/>
        <w:rPr>
          <w:rFonts w:ascii="Times New Roman" w:hAnsi="Times New Roman" w:cs="Times New Roman"/>
          <w:lang w:val="ru-RU"/>
        </w:rPr>
      </w:pPr>
    </w:p>
    <w:p w14:paraId="5934A6C6" w14:textId="77777777" w:rsidR="00A74333" w:rsidRPr="00182B92" w:rsidRDefault="00A74333" w:rsidP="00EE65C4">
      <w:pPr>
        <w:pStyle w:val="SectionHeading"/>
        <w:rPr>
          <w:rFonts w:ascii="Times New Roman" w:hAnsi="Times New Roman" w:cs="Times New Roman"/>
          <w:lang w:val="ru-RU"/>
        </w:rPr>
      </w:pPr>
    </w:p>
    <w:p w14:paraId="25B4E96A" w14:textId="77777777" w:rsidR="00A74333" w:rsidRPr="00182B92" w:rsidRDefault="00A74333" w:rsidP="00EE65C4">
      <w:pPr>
        <w:pStyle w:val="SectionHeading"/>
        <w:rPr>
          <w:rFonts w:ascii="Times New Roman" w:hAnsi="Times New Roman" w:cs="Times New Roman"/>
          <w:lang w:val="ru-RU"/>
        </w:rPr>
      </w:pPr>
    </w:p>
    <w:p w14:paraId="687AEFF4" w14:textId="77777777" w:rsidR="00A74333" w:rsidRPr="00182B92" w:rsidRDefault="00A74333" w:rsidP="00EE65C4">
      <w:pPr>
        <w:pStyle w:val="SectionHeading"/>
        <w:rPr>
          <w:rFonts w:ascii="Times New Roman" w:hAnsi="Times New Roman" w:cs="Times New Roman"/>
          <w:lang w:val="ru-RU"/>
        </w:rPr>
      </w:pPr>
    </w:p>
    <w:p w14:paraId="7E28A446" w14:textId="77777777" w:rsidR="00A74333" w:rsidRPr="00182B92" w:rsidRDefault="00A74333" w:rsidP="00EE65C4">
      <w:pPr>
        <w:pStyle w:val="SectionHeading"/>
        <w:rPr>
          <w:rFonts w:ascii="Times New Roman" w:hAnsi="Times New Roman" w:cs="Times New Roman"/>
          <w:lang w:val="ru-RU"/>
        </w:rPr>
      </w:pPr>
    </w:p>
    <w:p w14:paraId="379EE206" w14:textId="593C9D8C" w:rsidR="009C6C3A" w:rsidRPr="00182B92" w:rsidRDefault="009C6C3A">
      <w:pPr>
        <w:rPr>
          <w:rFonts w:ascii="Times New Roman" w:eastAsiaTheme="majorEastAsia" w:hAnsi="Times New Roman"/>
          <w:b/>
          <w:bCs/>
          <w:color w:val="000000" w:themeColor="text1"/>
          <w:sz w:val="32"/>
          <w:szCs w:val="32"/>
          <w:lang w:val="ru-RU"/>
        </w:rPr>
      </w:pPr>
      <w:r w:rsidRPr="00182B92">
        <w:rPr>
          <w:rFonts w:ascii="Times New Roman" w:hAnsi="Times New Roman"/>
          <w:lang w:val="ru-RU"/>
        </w:rPr>
        <w:br w:type="page"/>
      </w:r>
    </w:p>
    <w:p w14:paraId="5ACF986B" w14:textId="314177D5" w:rsidR="003D54FD" w:rsidRPr="00182B92" w:rsidRDefault="00EC75D5" w:rsidP="00EE65C4">
      <w:pPr>
        <w:pStyle w:val="SectionHeading"/>
        <w:rPr>
          <w:rFonts w:ascii="Times New Roman" w:hAnsi="Times New Roman" w:cs="Times New Roman"/>
          <w:lang w:val="ru-RU"/>
        </w:rPr>
      </w:pPr>
      <w:r w:rsidRPr="00182B92">
        <w:rPr>
          <w:rFonts w:ascii="Times New Roman" w:hAnsi="Times New Roman" w:cs="Times New Roman"/>
          <w:lang w:val="ru-RU"/>
        </w:rPr>
        <w:lastRenderedPageBreak/>
        <w:t>Раздел</w:t>
      </w:r>
      <w:r w:rsidR="00EE65C4" w:rsidRPr="00182B92">
        <w:rPr>
          <w:rFonts w:ascii="Times New Roman" w:hAnsi="Times New Roman" w:cs="Times New Roman"/>
          <w:lang w:val="ru-RU"/>
        </w:rPr>
        <w:t xml:space="preserve"> V. </w:t>
      </w:r>
      <w:r w:rsidRPr="00182B92">
        <w:rPr>
          <w:rFonts w:ascii="Times New Roman" w:hAnsi="Times New Roman" w:cs="Times New Roman"/>
          <w:lang w:val="ru-RU"/>
        </w:rPr>
        <w:t>Тендерные формы</w:t>
      </w:r>
      <w:bookmarkEnd w:id="119"/>
      <w:bookmarkEnd w:id="120"/>
      <w:bookmarkEnd w:id="121"/>
    </w:p>
    <w:p w14:paraId="31860414" w14:textId="77777777" w:rsidR="00981B8E" w:rsidRPr="00182B92" w:rsidRDefault="00981B8E" w:rsidP="00981B8E">
      <w:pPr>
        <w:jc w:val="center"/>
        <w:rPr>
          <w:rFonts w:ascii="Times New Roman" w:hAnsi="Times New Roman"/>
          <w:lang w:val="ru-RU"/>
        </w:rPr>
      </w:pPr>
    </w:p>
    <w:p w14:paraId="76B74811" w14:textId="518A71B5" w:rsidR="00981B8E" w:rsidRPr="00182B92" w:rsidRDefault="00EC75D5" w:rsidP="00981B8E">
      <w:pPr>
        <w:jc w:val="center"/>
        <w:rPr>
          <w:rFonts w:ascii="Times New Roman" w:hAnsi="Times New Roman"/>
          <w:lang w:val="ru-RU"/>
        </w:rPr>
      </w:pPr>
      <w:r w:rsidRPr="00182B92">
        <w:rPr>
          <w:rFonts w:ascii="Times New Roman" w:hAnsi="Times New Roman"/>
          <w:lang w:val="ru-RU"/>
        </w:rPr>
        <w:t xml:space="preserve">Содержание </w:t>
      </w:r>
    </w:p>
    <w:p w14:paraId="0D55D982" w14:textId="77777777" w:rsidR="00981B8E" w:rsidRPr="00182B92" w:rsidRDefault="00981B8E" w:rsidP="00981B8E">
      <w:pPr>
        <w:jc w:val="center"/>
        <w:rPr>
          <w:rFonts w:ascii="Times New Roman" w:hAnsi="Times New Roman"/>
          <w:lang w:val="ru-RU"/>
        </w:rPr>
      </w:pPr>
    </w:p>
    <w:p w14:paraId="5FC6E4D4" w14:textId="463B4FDD" w:rsidR="001A2E1C" w:rsidRPr="00182B92" w:rsidRDefault="00981B8E">
      <w:pPr>
        <w:pStyle w:val="11"/>
        <w:tabs>
          <w:tab w:val="right" w:leader="dot" w:pos="9918"/>
        </w:tabs>
        <w:rPr>
          <w:rFonts w:ascii="Times New Roman" w:eastAsiaTheme="minorEastAsia" w:hAnsi="Times New Roman" w:cs="Times New Roman"/>
          <w:b w:val="0"/>
          <w:bCs w:val="0"/>
          <w:noProof/>
          <w:sz w:val="22"/>
          <w:lang w:val="ru-RU" w:eastAsia="ru-RU"/>
        </w:rPr>
      </w:pPr>
      <w:r w:rsidRPr="00182B92">
        <w:rPr>
          <w:rFonts w:ascii="Times New Roman" w:hAnsi="Times New Roman" w:cs="Times New Roman"/>
          <w:lang w:val="ru-RU"/>
        </w:rPr>
        <w:fldChar w:fldCharType="begin"/>
      </w:r>
      <w:r w:rsidRPr="00182B92">
        <w:rPr>
          <w:rFonts w:ascii="Times New Roman" w:hAnsi="Times New Roman" w:cs="Times New Roman"/>
          <w:lang w:val="ru-RU"/>
        </w:rPr>
        <w:instrText xml:space="preserve"> TOC \h \z \t "BDS Heading;1" </w:instrText>
      </w:r>
      <w:r w:rsidRPr="00182B92">
        <w:rPr>
          <w:rFonts w:ascii="Times New Roman" w:hAnsi="Times New Roman" w:cs="Times New Roman"/>
          <w:lang w:val="ru-RU"/>
        </w:rPr>
        <w:fldChar w:fldCharType="separate"/>
      </w:r>
      <w:hyperlink w:anchor="_Toc84331564" w:history="1">
        <w:r w:rsidR="001A2E1C" w:rsidRPr="00182B92">
          <w:rPr>
            <w:rStyle w:val="a4"/>
            <w:rFonts w:ascii="Times New Roman" w:hAnsi="Times New Roman" w:cs="Times New Roman"/>
            <w:noProof/>
            <w:lang w:val="ru-RU"/>
          </w:rPr>
          <w:t>Раздел V (A). Письмо о конкурсном предложении  Подрядчика</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_Toc84331564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36</w:t>
        </w:r>
        <w:r w:rsidR="001A2E1C" w:rsidRPr="00182B92">
          <w:rPr>
            <w:rFonts w:ascii="Times New Roman" w:hAnsi="Times New Roman" w:cs="Times New Roman"/>
            <w:noProof/>
            <w:webHidden/>
            <w:lang w:val="ru-RU"/>
          </w:rPr>
          <w:fldChar w:fldCharType="end"/>
        </w:r>
      </w:hyperlink>
    </w:p>
    <w:p w14:paraId="6C4587E8" w14:textId="36C0295E" w:rsidR="001A2E1C" w:rsidRPr="00182B92" w:rsidRDefault="00376A16">
      <w:pPr>
        <w:pStyle w:val="11"/>
        <w:tabs>
          <w:tab w:val="right" w:leader="dot" w:pos="9918"/>
        </w:tabs>
        <w:rPr>
          <w:rFonts w:ascii="Times New Roman" w:eastAsiaTheme="minorEastAsia" w:hAnsi="Times New Roman" w:cs="Times New Roman"/>
          <w:b w:val="0"/>
          <w:bCs w:val="0"/>
          <w:noProof/>
          <w:sz w:val="22"/>
          <w:lang w:val="ru-RU" w:eastAsia="ru-RU"/>
        </w:rPr>
      </w:pPr>
      <w:hyperlink w:anchor="_Toc84331565" w:history="1">
        <w:r w:rsidR="001A2E1C" w:rsidRPr="00182B92">
          <w:rPr>
            <w:rStyle w:val="a4"/>
            <w:rFonts w:ascii="Times New Roman" w:hAnsi="Times New Roman" w:cs="Times New Roman"/>
            <w:noProof/>
            <w:lang w:val="ru-RU"/>
          </w:rPr>
          <w:t>Раздел V (B). Информация  по квалификации  (должна заполняться Участником торгов)</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_Toc84331565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40</w:t>
        </w:r>
        <w:r w:rsidR="001A2E1C" w:rsidRPr="00182B92">
          <w:rPr>
            <w:rFonts w:ascii="Times New Roman" w:hAnsi="Times New Roman" w:cs="Times New Roman"/>
            <w:noProof/>
            <w:webHidden/>
            <w:lang w:val="ru-RU"/>
          </w:rPr>
          <w:fldChar w:fldCharType="end"/>
        </w:r>
      </w:hyperlink>
    </w:p>
    <w:p w14:paraId="427BC8E4" w14:textId="1CC669AF" w:rsidR="001A2E1C" w:rsidRPr="00182B92" w:rsidRDefault="00376A16">
      <w:pPr>
        <w:pStyle w:val="11"/>
        <w:tabs>
          <w:tab w:val="right" w:leader="dot" w:pos="9918"/>
        </w:tabs>
        <w:rPr>
          <w:rFonts w:ascii="Times New Roman" w:eastAsiaTheme="minorEastAsia" w:hAnsi="Times New Roman" w:cs="Times New Roman"/>
          <w:b w:val="0"/>
          <w:bCs w:val="0"/>
          <w:noProof/>
          <w:sz w:val="22"/>
          <w:lang w:val="ru-RU" w:eastAsia="ru-RU"/>
        </w:rPr>
      </w:pPr>
      <w:hyperlink w:anchor="_Toc84331566" w:history="1">
        <w:r w:rsidR="001A2E1C" w:rsidRPr="00182B92">
          <w:rPr>
            <w:rStyle w:val="a4"/>
            <w:rFonts w:ascii="Times New Roman" w:hAnsi="Times New Roman" w:cs="Times New Roman"/>
            <w:noProof/>
            <w:lang w:val="ru-RU"/>
          </w:rPr>
          <w:t>Раздел V (C). Форма Гарантии на конкурсное предложение</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_Toc84331566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42</w:t>
        </w:r>
        <w:r w:rsidR="001A2E1C" w:rsidRPr="00182B92">
          <w:rPr>
            <w:rFonts w:ascii="Times New Roman" w:hAnsi="Times New Roman" w:cs="Times New Roman"/>
            <w:noProof/>
            <w:webHidden/>
            <w:lang w:val="ru-RU"/>
          </w:rPr>
          <w:fldChar w:fldCharType="end"/>
        </w:r>
      </w:hyperlink>
    </w:p>
    <w:p w14:paraId="21D6A52D" w14:textId="2CBF8248" w:rsidR="001A2E1C" w:rsidRPr="00182B92" w:rsidRDefault="00376A16">
      <w:pPr>
        <w:pStyle w:val="11"/>
        <w:tabs>
          <w:tab w:val="right" w:leader="dot" w:pos="9918"/>
        </w:tabs>
        <w:rPr>
          <w:rFonts w:ascii="Times New Roman" w:eastAsiaTheme="minorEastAsia" w:hAnsi="Times New Roman" w:cs="Times New Roman"/>
          <w:b w:val="0"/>
          <w:bCs w:val="0"/>
          <w:noProof/>
          <w:sz w:val="22"/>
          <w:lang w:val="ru-RU" w:eastAsia="ru-RU"/>
        </w:rPr>
      </w:pPr>
      <w:hyperlink w:anchor="_Toc84331567" w:history="1">
        <w:r w:rsidR="001A2E1C" w:rsidRPr="00182B92">
          <w:rPr>
            <w:rStyle w:val="a4"/>
            <w:rFonts w:ascii="Times New Roman" w:hAnsi="Times New Roman" w:cs="Times New Roman"/>
            <w:noProof/>
            <w:lang w:val="ru-RU"/>
          </w:rPr>
          <w:t>Раздел V (D). Форма Декларации обеспечения конкурсного предложения</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_Toc84331567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44</w:t>
        </w:r>
        <w:r w:rsidR="001A2E1C" w:rsidRPr="00182B92">
          <w:rPr>
            <w:rFonts w:ascii="Times New Roman" w:hAnsi="Times New Roman" w:cs="Times New Roman"/>
            <w:noProof/>
            <w:webHidden/>
            <w:lang w:val="ru-RU"/>
          </w:rPr>
          <w:fldChar w:fldCharType="end"/>
        </w:r>
      </w:hyperlink>
    </w:p>
    <w:p w14:paraId="428B7ABA" w14:textId="45A70BC6" w:rsidR="001A2E1C" w:rsidRPr="00182B92" w:rsidRDefault="00376A16">
      <w:pPr>
        <w:pStyle w:val="11"/>
        <w:tabs>
          <w:tab w:val="right" w:leader="dot" w:pos="9918"/>
        </w:tabs>
        <w:rPr>
          <w:rFonts w:ascii="Times New Roman" w:eastAsiaTheme="minorEastAsia" w:hAnsi="Times New Roman" w:cs="Times New Roman"/>
          <w:b w:val="0"/>
          <w:bCs w:val="0"/>
          <w:noProof/>
          <w:sz w:val="22"/>
          <w:lang w:val="ru-RU" w:eastAsia="ru-RU"/>
        </w:rPr>
      </w:pPr>
      <w:hyperlink w:anchor="_Toc84331568" w:history="1">
        <w:r w:rsidR="001A2E1C" w:rsidRPr="00182B92">
          <w:rPr>
            <w:rStyle w:val="a4"/>
            <w:rFonts w:ascii="Times New Roman" w:hAnsi="Times New Roman" w:cs="Times New Roman"/>
            <w:noProof/>
            <w:lang w:val="ru-RU"/>
          </w:rPr>
          <w:t>Раздел V (E). Документация по Техническому предложению, которая должна быть педоставлена Участником торгов</w:t>
        </w:r>
        <w:r w:rsidR="001A2E1C" w:rsidRPr="00182B92">
          <w:rPr>
            <w:rFonts w:ascii="Times New Roman" w:hAnsi="Times New Roman" w:cs="Times New Roman"/>
            <w:noProof/>
            <w:webHidden/>
            <w:lang w:val="ru-RU"/>
          </w:rPr>
          <w:tab/>
        </w:r>
        <w:r w:rsidR="001A2E1C" w:rsidRPr="00182B92">
          <w:rPr>
            <w:rFonts w:ascii="Times New Roman" w:hAnsi="Times New Roman" w:cs="Times New Roman"/>
            <w:noProof/>
            <w:webHidden/>
            <w:lang w:val="ru-RU"/>
          </w:rPr>
          <w:fldChar w:fldCharType="begin"/>
        </w:r>
        <w:r w:rsidR="001A2E1C" w:rsidRPr="00182B92">
          <w:rPr>
            <w:rFonts w:ascii="Times New Roman" w:hAnsi="Times New Roman" w:cs="Times New Roman"/>
            <w:noProof/>
            <w:webHidden/>
            <w:lang w:val="ru-RU"/>
          </w:rPr>
          <w:instrText xml:space="preserve"> PAGEREF _Toc84331568 \h </w:instrText>
        </w:r>
        <w:r w:rsidR="001A2E1C" w:rsidRPr="00182B92">
          <w:rPr>
            <w:rFonts w:ascii="Times New Roman" w:hAnsi="Times New Roman" w:cs="Times New Roman"/>
            <w:noProof/>
            <w:webHidden/>
            <w:lang w:val="ru-RU"/>
          </w:rPr>
        </w:r>
        <w:r w:rsidR="001A2E1C" w:rsidRPr="00182B92">
          <w:rPr>
            <w:rFonts w:ascii="Times New Roman" w:hAnsi="Times New Roman" w:cs="Times New Roman"/>
            <w:noProof/>
            <w:webHidden/>
            <w:lang w:val="ru-RU"/>
          </w:rPr>
          <w:fldChar w:fldCharType="separate"/>
        </w:r>
        <w:r w:rsidR="001A2E1C" w:rsidRPr="00182B92">
          <w:rPr>
            <w:rFonts w:ascii="Times New Roman" w:hAnsi="Times New Roman" w:cs="Times New Roman"/>
            <w:noProof/>
            <w:webHidden/>
            <w:lang w:val="ru-RU"/>
          </w:rPr>
          <w:t>46</w:t>
        </w:r>
        <w:r w:rsidR="001A2E1C" w:rsidRPr="00182B92">
          <w:rPr>
            <w:rFonts w:ascii="Times New Roman" w:hAnsi="Times New Roman" w:cs="Times New Roman"/>
            <w:noProof/>
            <w:webHidden/>
            <w:lang w:val="ru-RU"/>
          </w:rPr>
          <w:fldChar w:fldCharType="end"/>
        </w:r>
      </w:hyperlink>
    </w:p>
    <w:p w14:paraId="3EB89958" w14:textId="7BF00111" w:rsidR="003D54FD" w:rsidRPr="00182B92" w:rsidRDefault="00981B8E">
      <w:pPr>
        <w:rPr>
          <w:rFonts w:ascii="Times New Roman" w:eastAsiaTheme="majorEastAsia" w:hAnsi="Times New Roman"/>
          <w:b/>
          <w:bCs/>
          <w:color w:val="000000" w:themeColor="text1"/>
          <w:sz w:val="32"/>
          <w:szCs w:val="32"/>
          <w:lang w:val="ru-RU"/>
        </w:rPr>
      </w:pPr>
      <w:r w:rsidRPr="00182B92">
        <w:rPr>
          <w:rFonts w:ascii="Times New Roman" w:hAnsi="Times New Roman"/>
          <w:lang w:val="ru-RU"/>
        </w:rPr>
        <w:fldChar w:fldCharType="end"/>
      </w:r>
      <w:r w:rsidR="003D54FD" w:rsidRPr="00182B92">
        <w:rPr>
          <w:rFonts w:ascii="Times New Roman" w:hAnsi="Times New Roman"/>
          <w:lang w:val="ru-RU"/>
        </w:rPr>
        <w:br w:type="page"/>
      </w:r>
    </w:p>
    <w:p w14:paraId="3173CE32" w14:textId="3052C8AB" w:rsidR="003D54FD" w:rsidRPr="00182B92" w:rsidRDefault="00EC75D5" w:rsidP="00F4568B">
      <w:pPr>
        <w:pStyle w:val="BDSHeading"/>
        <w:rPr>
          <w:rFonts w:ascii="Times New Roman" w:hAnsi="Times New Roman"/>
          <w:lang w:val="ru-RU"/>
        </w:rPr>
      </w:pPr>
      <w:bookmarkStart w:id="122" w:name="_Toc51577802"/>
      <w:bookmarkStart w:id="123" w:name="_Toc84331564"/>
      <w:bookmarkStart w:id="124" w:name="_Toc84331659"/>
      <w:r w:rsidRPr="00182B92">
        <w:rPr>
          <w:rFonts w:ascii="Times New Roman" w:hAnsi="Times New Roman"/>
          <w:lang w:val="ru-RU"/>
        </w:rPr>
        <w:lastRenderedPageBreak/>
        <w:t>Раздел</w:t>
      </w:r>
      <w:r w:rsidR="003D54FD" w:rsidRPr="00182B92">
        <w:rPr>
          <w:rFonts w:ascii="Times New Roman" w:hAnsi="Times New Roman"/>
          <w:lang w:val="ru-RU"/>
        </w:rPr>
        <w:t xml:space="preserve"> V</w:t>
      </w:r>
      <w:r w:rsidR="00F4568B" w:rsidRPr="00182B92">
        <w:rPr>
          <w:rFonts w:ascii="Times New Roman" w:hAnsi="Times New Roman"/>
          <w:lang w:val="ru-RU"/>
        </w:rPr>
        <w:t xml:space="preserve"> (A).</w:t>
      </w:r>
      <w:r w:rsidR="003D54FD" w:rsidRPr="00182B92">
        <w:rPr>
          <w:rFonts w:ascii="Times New Roman" w:hAnsi="Times New Roman"/>
          <w:lang w:val="ru-RU"/>
        </w:rPr>
        <w:t xml:space="preserve"> </w:t>
      </w:r>
      <w:bookmarkEnd w:id="122"/>
      <w:r w:rsidR="006128C4" w:rsidRPr="00182B92">
        <w:rPr>
          <w:rFonts w:ascii="Times New Roman" w:hAnsi="Times New Roman"/>
          <w:lang w:val="ru-RU"/>
        </w:rPr>
        <w:t>Письмо о конкурсном предложении  Подрядчика</w:t>
      </w:r>
      <w:bookmarkEnd w:id="123"/>
      <w:bookmarkEnd w:id="124"/>
      <w:r w:rsidR="006128C4" w:rsidRPr="00182B92">
        <w:rPr>
          <w:rFonts w:ascii="Times New Roman" w:hAnsi="Times New Roman"/>
          <w:lang w:val="ru-RU"/>
        </w:rPr>
        <w:t xml:space="preserve"> </w:t>
      </w:r>
    </w:p>
    <w:tbl>
      <w:tblPr>
        <w:tblStyle w:val="a3"/>
        <w:tblpPr w:leftFromText="180" w:rightFromText="180" w:vertAnchor="page" w:tblpY="3211"/>
        <w:tblW w:w="10322" w:type="dxa"/>
        <w:tblLook w:val="04A0" w:firstRow="1" w:lastRow="0" w:firstColumn="1" w:lastColumn="0" w:noHBand="0" w:noVBand="1"/>
      </w:tblPr>
      <w:tblGrid>
        <w:gridCol w:w="10322"/>
      </w:tblGrid>
      <w:tr w:rsidR="003D54FD" w:rsidRPr="00376A16" w14:paraId="03007010" w14:textId="77777777" w:rsidTr="00F54720">
        <w:trPr>
          <w:trHeight w:val="274"/>
        </w:trPr>
        <w:tc>
          <w:tcPr>
            <w:tcW w:w="10322" w:type="dxa"/>
            <w:tcBorders>
              <w:top w:val="single" w:sz="4" w:space="0" w:color="FF0000"/>
              <w:left w:val="single" w:sz="4" w:space="0" w:color="FF0000"/>
              <w:bottom w:val="single" w:sz="4" w:space="0" w:color="FF0000"/>
              <w:right w:val="single" w:sz="4" w:space="0" w:color="FF0000"/>
            </w:tcBorders>
          </w:tcPr>
          <w:p w14:paraId="5BF938AF" w14:textId="43C2E88C" w:rsidR="003D54FD" w:rsidRPr="00182B92" w:rsidRDefault="006128C4" w:rsidP="003D54FD">
            <w:pPr>
              <w:rPr>
                <w:rFonts w:ascii="Times New Roman" w:hAnsi="Times New Roman"/>
                <w:lang w:val="ru-RU"/>
              </w:rPr>
            </w:pPr>
            <w:r w:rsidRPr="00182B92">
              <w:rPr>
                <w:rFonts w:ascii="Times New Roman" w:hAnsi="Times New Roman"/>
                <w:i/>
                <w:color w:val="FF0000"/>
                <w:lang w:val="ru-RU"/>
              </w:rPr>
              <w:t>Участник  торгов должен заполнить и отправить эту форму вместе с тендерной заявкой.</w:t>
            </w:r>
          </w:p>
        </w:tc>
      </w:tr>
    </w:tbl>
    <w:p w14:paraId="24A173ED" w14:textId="77777777" w:rsidR="003D54FD" w:rsidRPr="00182B92" w:rsidRDefault="003D54FD" w:rsidP="00EE65C4">
      <w:pPr>
        <w:pStyle w:val="SectionHeading"/>
        <w:rPr>
          <w:rFonts w:ascii="Times New Roman" w:hAnsi="Times New Roman" w:cs="Times New Roman"/>
          <w:lang w:val="ru-RU"/>
        </w:rPr>
      </w:pPr>
    </w:p>
    <w:p w14:paraId="05EE4607" w14:textId="2D8D75DC" w:rsidR="003D54FD" w:rsidRPr="00182B92" w:rsidRDefault="003D54FD" w:rsidP="003D54FD">
      <w:pPr>
        <w:jc w:val="center"/>
        <w:rPr>
          <w:rFonts w:ascii="Times New Roman" w:hAnsi="Times New Roman"/>
          <w:i/>
          <w:iCs/>
          <w:lang w:val="ru-RU"/>
        </w:rPr>
      </w:pPr>
      <w:r w:rsidRPr="00182B92">
        <w:rPr>
          <w:rFonts w:ascii="Times New Roman" w:hAnsi="Times New Roman"/>
          <w:i/>
          <w:iCs/>
          <w:color w:val="FF0000"/>
          <w:lang w:val="ru-RU"/>
        </w:rPr>
        <w:t>[</w:t>
      </w:r>
      <w:r w:rsidR="006128C4" w:rsidRPr="00182B92">
        <w:rPr>
          <w:rFonts w:ascii="Times New Roman" w:hAnsi="Times New Roman"/>
          <w:i/>
          <w:iCs/>
          <w:color w:val="FF0000"/>
          <w:lang w:val="ru-RU"/>
        </w:rPr>
        <w:t>фирменный бланк Участника торгов</w:t>
      </w:r>
      <w:r w:rsidRPr="00182B92">
        <w:rPr>
          <w:rFonts w:ascii="Times New Roman" w:hAnsi="Times New Roman"/>
          <w:i/>
          <w:iCs/>
          <w:color w:val="FF0000"/>
          <w:lang w:val="ru-RU"/>
        </w:rPr>
        <w:t>]</w:t>
      </w:r>
    </w:p>
    <w:p w14:paraId="4ACBCC39" w14:textId="06E8B0E5" w:rsidR="003D54FD" w:rsidRPr="00182B92" w:rsidRDefault="000811DF" w:rsidP="000811DF">
      <w:pPr>
        <w:ind w:left="1440" w:firstLine="720"/>
        <w:jc w:val="right"/>
        <w:rPr>
          <w:rFonts w:ascii="Times New Roman" w:hAnsi="Times New Roman"/>
          <w:color w:val="FF0000"/>
          <w:u w:val="single"/>
          <w:lang w:val="ru-RU"/>
        </w:rPr>
      </w:pPr>
      <w:r w:rsidRPr="00182B92">
        <w:rPr>
          <w:rFonts w:ascii="Times New Roman" w:eastAsiaTheme="majorEastAsia" w:hAnsi="Times New Roman"/>
          <w:color w:val="000000" w:themeColor="text1"/>
          <w:u w:val="single"/>
          <w:lang w:val="ru-RU"/>
        </w:rPr>
        <w:tab/>
      </w:r>
      <w:r w:rsidRPr="00182B92">
        <w:rPr>
          <w:rFonts w:ascii="Times New Roman" w:eastAsiaTheme="majorEastAsia" w:hAnsi="Times New Roman"/>
          <w:color w:val="000000" w:themeColor="text1"/>
          <w:u w:val="single"/>
          <w:lang w:val="ru-RU"/>
        </w:rPr>
        <w:tab/>
      </w:r>
      <w:r w:rsidRPr="00182B92">
        <w:rPr>
          <w:rFonts w:ascii="Times New Roman" w:eastAsiaTheme="majorEastAsia" w:hAnsi="Times New Roman"/>
          <w:color w:val="000000" w:themeColor="text1"/>
          <w:u w:val="single"/>
          <w:lang w:val="ru-RU"/>
        </w:rPr>
        <w:tab/>
      </w:r>
      <w:r w:rsidRPr="00182B92">
        <w:rPr>
          <w:rFonts w:ascii="Times New Roman" w:eastAsiaTheme="majorEastAsia" w:hAnsi="Times New Roman"/>
          <w:color w:val="000000" w:themeColor="text1"/>
          <w:u w:val="single"/>
          <w:lang w:val="ru-RU"/>
        </w:rPr>
        <w:tab/>
      </w:r>
      <w:r w:rsidRPr="00182B92">
        <w:rPr>
          <w:rFonts w:ascii="Times New Roman" w:eastAsiaTheme="majorEastAsia" w:hAnsi="Times New Roman"/>
          <w:color w:val="000000" w:themeColor="text1"/>
          <w:u w:val="single"/>
          <w:lang w:val="ru-RU"/>
        </w:rPr>
        <w:tab/>
      </w:r>
      <w:r w:rsidR="003D54FD" w:rsidRPr="00182B92">
        <w:rPr>
          <w:rFonts w:ascii="Times New Roman" w:hAnsi="Times New Roman"/>
          <w:i/>
          <w:iCs/>
          <w:color w:val="FF0000"/>
          <w:lang w:val="ru-RU"/>
        </w:rPr>
        <w:t>[</w:t>
      </w:r>
      <w:r w:rsidR="006128C4" w:rsidRPr="00182B92">
        <w:rPr>
          <w:rFonts w:ascii="Times New Roman" w:hAnsi="Times New Roman"/>
          <w:i/>
          <w:iCs/>
          <w:color w:val="FF0000"/>
          <w:lang w:val="ru-RU"/>
        </w:rPr>
        <w:t>дата</w:t>
      </w:r>
      <w:r w:rsidR="003D54FD" w:rsidRPr="00182B92">
        <w:rPr>
          <w:rFonts w:ascii="Times New Roman" w:hAnsi="Times New Roman"/>
          <w:i/>
          <w:iCs/>
          <w:color w:val="FF0000"/>
          <w:lang w:val="ru-RU"/>
        </w:rPr>
        <w:t>]</w:t>
      </w:r>
    </w:p>
    <w:p w14:paraId="7A7F9440" w14:textId="074E44FC" w:rsidR="003D54FD" w:rsidRPr="00182B92" w:rsidRDefault="006128C4" w:rsidP="000811DF">
      <w:pPr>
        <w:spacing w:before="360" w:after="360"/>
        <w:rPr>
          <w:rFonts w:ascii="Times New Roman" w:hAnsi="Times New Roman"/>
          <w:i/>
          <w:iCs/>
          <w:color w:val="FF0000"/>
          <w:lang w:val="ru-RU"/>
        </w:rPr>
      </w:pPr>
      <w:r w:rsidRPr="00182B92">
        <w:rPr>
          <w:rFonts w:ascii="Times New Roman" w:hAnsi="Times New Roman"/>
          <w:lang w:val="ru-RU"/>
        </w:rPr>
        <w:t>Кому</w:t>
      </w:r>
      <w:r w:rsidR="003D54FD" w:rsidRPr="00182B92">
        <w:rPr>
          <w:rFonts w:ascii="Times New Roman" w:hAnsi="Times New Roman"/>
          <w:lang w:val="ru-RU"/>
        </w:rPr>
        <w:t xml:space="preserve">: </w:t>
      </w:r>
      <w:r w:rsidR="003D54FD" w:rsidRPr="00182B92">
        <w:rPr>
          <w:rFonts w:ascii="Times New Roman" w:hAnsi="Times New Roman"/>
          <w:u w:val="single"/>
          <w:lang w:val="ru-RU"/>
        </w:rPr>
        <w:tab/>
      </w:r>
      <w:r w:rsidR="003D54FD" w:rsidRPr="00182B92">
        <w:rPr>
          <w:rFonts w:ascii="Times New Roman" w:hAnsi="Times New Roman"/>
          <w:u w:val="single"/>
          <w:lang w:val="ru-RU"/>
        </w:rPr>
        <w:tab/>
      </w:r>
      <w:r w:rsidR="003D54FD" w:rsidRPr="00182B92">
        <w:rPr>
          <w:rFonts w:ascii="Times New Roman" w:hAnsi="Times New Roman"/>
          <w:u w:val="single"/>
          <w:lang w:val="ru-RU"/>
        </w:rPr>
        <w:tab/>
      </w:r>
      <w:r w:rsidR="003D54FD" w:rsidRPr="00182B92">
        <w:rPr>
          <w:rFonts w:ascii="Times New Roman" w:hAnsi="Times New Roman"/>
          <w:u w:val="single"/>
          <w:lang w:val="ru-RU"/>
        </w:rPr>
        <w:tab/>
      </w:r>
      <w:r w:rsidR="003D54FD" w:rsidRPr="00182B92">
        <w:rPr>
          <w:rFonts w:ascii="Times New Roman" w:hAnsi="Times New Roman"/>
          <w:u w:val="single"/>
          <w:lang w:val="ru-RU"/>
        </w:rPr>
        <w:tab/>
      </w:r>
      <w:r w:rsidR="003D54FD" w:rsidRPr="00182B92">
        <w:rPr>
          <w:rFonts w:ascii="Times New Roman" w:hAnsi="Times New Roman"/>
          <w:u w:val="single"/>
          <w:lang w:val="ru-RU"/>
        </w:rPr>
        <w:tab/>
      </w:r>
      <w:r w:rsidR="003D54FD" w:rsidRPr="00182B92">
        <w:rPr>
          <w:rFonts w:ascii="Times New Roman" w:hAnsi="Times New Roman"/>
          <w:i/>
          <w:iCs/>
          <w:color w:val="FF0000"/>
          <w:lang w:val="ru-RU"/>
        </w:rPr>
        <w:t>[</w:t>
      </w:r>
      <w:r w:rsidRPr="00182B92">
        <w:rPr>
          <w:rFonts w:ascii="Times New Roman" w:hAnsi="Times New Roman"/>
          <w:i/>
          <w:iCs/>
          <w:color w:val="FF0000"/>
          <w:lang w:val="ru-RU"/>
        </w:rPr>
        <w:t>название  организации Работодателя</w:t>
      </w:r>
      <w:r w:rsidR="003D54FD" w:rsidRPr="00182B92">
        <w:rPr>
          <w:rFonts w:ascii="Times New Roman" w:hAnsi="Times New Roman"/>
          <w:i/>
          <w:iCs/>
          <w:color w:val="FF0000"/>
          <w:lang w:val="ru-RU"/>
        </w:rPr>
        <w:t>]</w:t>
      </w:r>
    </w:p>
    <w:p w14:paraId="1CAD4F2B" w14:textId="7459D5AF" w:rsidR="003D54FD" w:rsidRPr="00182B92" w:rsidRDefault="006128C4" w:rsidP="003D54FD">
      <w:pPr>
        <w:rPr>
          <w:rFonts w:ascii="Times New Roman" w:hAnsi="Times New Roman"/>
          <w:lang w:val="ru-RU"/>
        </w:rPr>
      </w:pPr>
      <w:r w:rsidRPr="00182B92">
        <w:rPr>
          <w:rFonts w:ascii="Times New Roman" w:hAnsi="Times New Roman"/>
          <w:lang w:val="ru-RU"/>
        </w:rPr>
        <w:t>Адрес:</w:t>
      </w:r>
      <w:r w:rsidR="003D54FD" w:rsidRPr="00182B92">
        <w:rPr>
          <w:rFonts w:ascii="Times New Roman" w:hAnsi="Times New Roman"/>
          <w:u w:val="single"/>
          <w:lang w:val="ru-RU"/>
        </w:rPr>
        <w:tab/>
      </w:r>
      <w:r w:rsidR="003D54FD" w:rsidRPr="00182B92">
        <w:rPr>
          <w:rFonts w:ascii="Times New Roman" w:hAnsi="Times New Roman"/>
          <w:u w:val="single"/>
          <w:lang w:val="ru-RU"/>
        </w:rPr>
        <w:tab/>
      </w:r>
      <w:r w:rsidR="003D54FD" w:rsidRPr="00182B92">
        <w:rPr>
          <w:rFonts w:ascii="Times New Roman" w:hAnsi="Times New Roman"/>
          <w:u w:val="single"/>
          <w:lang w:val="ru-RU"/>
        </w:rPr>
        <w:tab/>
      </w:r>
      <w:r w:rsidR="003D54FD" w:rsidRPr="00182B92">
        <w:rPr>
          <w:rFonts w:ascii="Times New Roman" w:hAnsi="Times New Roman"/>
          <w:u w:val="single"/>
          <w:lang w:val="ru-RU"/>
        </w:rPr>
        <w:tab/>
      </w:r>
      <w:r w:rsidR="003D54FD" w:rsidRPr="00182B92">
        <w:rPr>
          <w:rFonts w:ascii="Times New Roman" w:hAnsi="Times New Roman"/>
          <w:u w:val="single"/>
          <w:lang w:val="ru-RU"/>
        </w:rPr>
        <w:tab/>
      </w:r>
      <w:r w:rsidR="003D54FD" w:rsidRPr="00182B92">
        <w:rPr>
          <w:rFonts w:ascii="Times New Roman" w:hAnsi="Times New Roman"/>
          <w:u w:val="single"/>
          <w:lang w:val="ru-RU"/>
        </w:rPr>
        <w:tab/>
      </w:r>
      <w:r w:rsidR="00981B8E" w:rsidRPr="00182B92">
        <w:rPr>
          <w:rFonts w:ascii="Times New Roman" w:hAnsi="Times New Roman"/>
          <w:i/>
          <w:iCs/>
          <w:color w:val="FF0000"/>
          <w:lang w:val="ru-RU"/>
        </w:rPr>
        <w:t>[</w:t>
      </w:r>
      <w:r w:rsidRPr="00182B92">
        <w:rPr>
          <w:rFonts w:ascii="Times New Roman" w:hAnsi="Times New Roman"/>
          <w:i/>
          <w:iCs/>
          <w:color w:val="FF0000"/>
          <w:lang w:val="ru-RU"/>
        </w:rPr>
        <w:t>указать адрес</w:t>
      </w:r>
      <w:r w:rsidR="003D54FD" w:rsidRPr="00182B92">
        <w:rPr>
          <w:rFonts w:ascii="Times New Roman" w:hAnsi="Times New Roman"/>
          <w:i/>
          <w:iCs/>
          <w:color w:val="FF0000"/>
          <w:lang w:val="ru-RU"/>
        </w:rPr>
        <w:t>]</w:t>
      </w:r>
    </w:p>
    <w:p w14:paraId="033D22A3" w14:textId="77777777" w:rsidR="000811DF" w:rsidRPr="00182B92" w:rsidRDefault="000811DF" w:rsidP="000811DF">
      <w:pPr>
        <w:rPr>
          <w:rFonts w:ascii="Times New Roman" w:hAnsi="Times New Roman"/>
          <w:lang w:val="ru-RU"/>
        </w:rPr>
      </w:pPr>
    </w:p>
    <w:p w14:paraId="3949EAF9" w14:textId="45BC98C4" w:rsidR="000811DF" w:rsidRPr="00182B92" w:rsidRDefault="006128C4" w:rsidP="000811DF">
      <w:pPr>
        <w:rPr>
          <w:rFonts w:ascii="Times New Roman" w:hAnsi="Times New Roman"/>
          <w:lang w:val="ru-RU"/>
        </w:rPr>
      </w:pPr>
      <w:r w:rsidRPr="00182B92">
        <w:rPr>
          <w:rFonts w:ascii="Times New Roman" w:hAnsi="Times New Roman"/>
          <w:lang w:val="ru-RU"/>
        </w:rPr>
        <w:t>Мы, нижеподписавшиеся, заявляем, что:</w:t>
      </w:r>
      <w:r w:rsidR="000811DF" w:rsidRPr="00182B92">
        <w:rPr>
          <w:rFonts w:ascii="Times New Roman" w:hAnsi="Times New Roman"/>
          <w:lang w:val="ru-RU"/>
        </w:rPr>
        <w:t xml:space="preserve"> </w:t>
      </w:r>
    </w:p>
    <w:p w14:paraId="5C99C05F" w14:textId="6F834BF8" w:rsidR="006128C4" w:rsidRPr="00182B92" w:rsidRDefault="006128C4" w:rsidP="00D86DA6">
      <w:pPr>
        <w:pStyle w:val="af6"/>
        <w:numPr>
          <w:ilvl w:val="0"/>
          <w:numId w:val="15"/>
        </w:numPr>
        <w:spacing w:before="120" w:after="120"/>
        <w:jc w:val="both"/>
        <w:rPr>
          <w:rFonts w:ascii="Times New Roman" w:hAnsi="Times New Roman"/>
          <w:lang w:val="ru-RU"/>
        </w:rPr>
      </w:pPr>
      <w:r w:rsidRPr="00182B92">
        <w:rPr>
          <w:rFonts w:ascii="Times New Roman" w:hAnsi="Times New Roman"/>
          <w:lang w:val="ru-RU"/>
        </w:rPr>
        <w:t>Мы изучили тендерную документацию, включая дополнения, выпущенные в соответствии с Инструкциями для участников торгов, и не имеем никаких оговорок.</w:t>
      </w:r>
    </w:p>
    <w:p w14:paraId="1175DFCB" w14:textId="3564D5FD" w:rsidR="006128C4" w:rsidRPr="00182B92" w:rsidRDefault="006128C4" w:rsidP="00D86DA6">
      <w:pPr>
        <w:pStyle w:val="af6"/>
        <w:numPr>
          <w:ilvl w:val="0"/>
          <w:numId w:val="15"/>
        </w:numPr>
        <w:spacing w:before="120" w:after="120"/>
        <w:jc w:val="both"/>
        <w:rPr>
          <w:rFonts w:ascii="Times New Roman" w:hAnsi="Times New Roman"/>
          <w:lang w:val="ru-RU"/>
        </w:rPr>
      </w:pPr>
      <w:r w:rsidRPr="00182B92">
        <w:rPr>
          <w:rFonts w:ascii="Times New Roman" w:hAnsi="Times New Roman"/>
          <w:lang w:val="ru-RU"/>
        </w:rPr>
        <w:t>Мы предлагаем заключить [</w:t>
      </w:r>
      <w:r w:rsidRPr="00182B92">
        <w:rPr>
          <w:rFonts w:ascii="Times New Roman" w:hAnsi="Times New Roman"/>
          <w:i/>
          <w:iCs/>
          <w:color w:val="FF0000"/>
          <w:lang w:val="ru-RU"/>
        </w:rPr>
        <w:t>название и идентификационный номер контракта на выполнение работ</w:t>
      </w:r>
      <w:r w:rsidRPr="00182B92">
        <w:rPr>
          <w:rFonts w:ascii="Times New Roman" w:hAnsi="Times New Roman"/>
          <w:lang w:val="ru-RU"/>
        </w:rPr>
        <w:t>] в соответствии с Разделом VIII «Спецификации», Разделом IX «Чертежи», Разделом X «Ведомости объемов работ», а также  с Общими и Специальными условиями контракта.</w:t>
      </w:r>
    </w:p>
    <w:p w14:paraId="72173C12" w14:textId="45515D7D" w:rsidR="006128C4" w:rsidRPr="00182B92" w:rsidRDefault="006128C4" w:rsidP="00D86DA6">
      <w:pPr>
        <w:pStyle w:val="af6"/>
        <w:numPr>
          <w:ilvl w:val="0"/>
          <w:numId w:val="15"/>
        </w:numPr>
        <w:spacing w:before="120" w:after="120"/>
        <w:jc w:val="both"/>
        <w:rPr>
          <w:rFonts w:ascii="Times New Roman" w:hAnsi="Times New Roman"/>
          <w:lang w:val="ru-RU"/>
        </w:rPr>
      </w:pPr>
      <w:r w:rsidRPr="00182B92">
        <w:rPr>
          <w:rFonts w:ascii="Times New Roman" w:hAnsi="Times New Roman"/>
          <w:lang w:val="ru-RU"/>
        </w:rPr>
        <w:t xml:space="preserve">Общая </w:t>
      </w:r>
      <w:r w:rsidR="000C7A51" w:rsidRPr="00182B92">
        <w:rPr>
          <w:rFonts w:ascii="Times New Roman" w:hAnsi="Times New Roman"/>
          <w:lang w:val="ru-RU"/>
        </w:rPr>
        <w:t>стоимость</w:t>
      </w:r>
      <w:r w:rsidRPr="00182B92">
        <w:rPr>
          <w:rFonts w:ascii="Times New Roman" w:hAnsi="Times New Roman"/>
          <w:lang w:val="ru-RU"/>
        </w:rPr>
        <w:t xml:space="preserve"> нашего предложения, исключая любые скидки, предлагаемые в пункте 5 ниже, составляет: [</w:t>
      </w:r>
      <w:r w:rsidRPr="00182B92">
        <w:rPr>
          <w:rFonts w:ascii="Times New Roman" w:hAnsi="Times New Roman"/>
          <w:i/>
          <w:iCs/>
          <w:color w:val="FF0000"/>
          <w:lang w:val="ru-RU"/>
        </w:rPr>
        <w:t xml:space="preserve">укажите общую </w:t>
      </w:r>
      <w:r w:rsidR="000C7A51" w:rsidRPr="00182B92">
        <w:rPr>
          <w:rFonts w:ascii="Times New Roman" w:hAnsi="Times New Roman"/>
          <w:i/>
          <w:iCs/>
          <w:color w:val="FF0000"/>
          <w:lang w:val="ru-RU"/>
        </w:rPr>
        <w:t xml:space="preserve">стоимость </w:t>
      </w:r>
      <w:r w:rsidRPr="00182B92">
        <w:rPr>
          <w:rFonts w:ascii="Times New Roman" w:hAnsi="Times New Roman"/>
          <w:i/>
          <w:iCs/>
          <w:color w:val="FF0000"/>
          <w:lang w:val="ru-RU"/>
        </w:rPr>
        <w:t>предложения прописью и цифрами, включая различные суммы и соответствующие валюты</w:t>
      </w:r>
      <w:r w:rsidRPr="00182B92">
        <w:rPr>
          <w:rFonts w:ascii="Times New Roman" w:hAnsi="Times New Roman"/>
          <w:lang w:val="ru-RU"/>
        </w:rPr>
        <w:t>].</w:t>
      </w:r>
    </w:p>
    <w:p w14:paraId="76336489" w14:textId="3507A057" w:rsidR="006128C4" w:rsidRPr="00182B92" w:rsidRDefault="006128C4" w:rsidP="00D86DA6">
      <w:pPr>
        <w:pStyle w:val="af6"/>
        <w:numPr>
          <w:ilvl w:val="0"/>
          <w:numId w:val="15"/>
        </w:numPr>
        <w:spacing w:before="120" w:after="120"/>
        <w:jc w:val="both"/>
        <w:rPr>
          <w:rFonts w:ascii="Times New Roman" w:hAnsi="Times New Roman"/>
          <w:lang w:val="ru-RU"/>
        </w:rPr>
      </w:pPr>
      <w:r w:rsidRPr="00182B92">
        <w:rPr>
          <w:rFonts w:ascii="Times New Roman" w:hAnsi="Times New Roman"/>
          <w:lang w:val="ru-RU"/>
        </w:rPr>
        <w:t>Требуемый авансовый платеж</w:t>
      </w:r>
      <w:r w:rsidR="000C7A51" w:rsidRPr="00182B92">
        <w:rPr>
          <w:rFonts w:ascii="Times New Roman" w:hAnsi="Times New Roman"/>
          <w:lang w:val="ru-RU"/>
        </w:rPr>
        <w:t xml:space="preserve"> составляет</w:t>
      </w:r>
      <w:r w:rsidRPr="00182B92">
        <w:rPr>
          <w:rFonts w:ascii="Times New Roman" w:hAnsi="Times New Roman"/>
          <w:lang w:val="ru-RU"/>
        </w:rPr>
        <w:t>: [</w:t>
      </w:r>
      <w:r w:rsidRPr="00182B92">
        <w:rPr>
          <w:rFonts w:ascii="Times New Roman" w:hAnsi="Times New Roman"/>
          <w:i/>
          <w:iCs/>
          <w:color w:val="FF0000"/>
          <w:lang w:val="ru-RU"/>
        </w:rPr>
        <w:t>укажите сумму авансового платежа, не превышающую положения подпункта 36.1 ИУТ]</w:t>
      </w:r>
      <w:r w:rsidRPr="00182B92">
        <w:rPr>
          <w:rFonts w:ascii="Times New Roman" w:hAnsi="Times New Roman"/>
          <w:lang w:val="ru-RU"/>
        </w:rPr>
        <w:t>.</w:t>
      </w:r>
    </w:p>
    <w:p w14:paraId="618F4619" w14:textId="7D2D88CA" w:rsidR="000C7A51" w:rsidRPr="00182B92" w:rsidRDefault="000C7A51" w:rsidP="00D86DA6">
      <w:pPr>
        <w:pStyle w:val="af6"/>
        <w:numPr>
          <w:ilvl w:val="0"/>
          <w:numId w:val="15"/>
        </w:numPr>
        <w:spacing w:before="120" w:after="120"/>
        <w:jc w:val="both"/>
        <w:rPr>
          <w:rFonts w:ascii="Times New Roman" w:hAnsi="Times New Roman"/>
          <w:lang w:val="ru-RU"/>
        </w:rPr>
      </w:pPr>
      <w:r w:rsidRPr="00182B92">
        <w:rPr>
          <w:rFonts w:ascii="Times New Roman" w:hAnsi="Times New Roman"/>
          <w:lang w:val="ru-RU"/>
        </w:rPr>
        <w:t xml:space="preserve">Предлагаемые скидки и методология их применения: </w:t>
      </w:r>
    </w:p>
    <w:p w14:paraId="0B8DA125" w14:textId="49143F94" w:rsidR="000C7A51" w:rsidRPr="00182B92" w:rsidRDefault="000C7A51" w:rsidP="00D00307">
      <w:pPr>
        <w:pStyle w:val="afa"/>
        <w:numPr>
          <w:ilvl w:val="0"/>
          <w:numId w:val="49"/>
        </w:numPr>
        <w:rPr>
          <w:i/>
          <w:iCs/>
          <w:color w:val="FF0000"/>
          <w:lang w:val="ru-RU"/>
        </w:rPr>
      </w:pPr>
      <w:r w:rsidRPr="00182B92">
        <w:rPr>
          <w:lang w:val="ru-RU"/>
        </w:rPr>
        <w:t>Скидки: Если наш</w:t>
      </w:r>
      <w:r w:rsidR="00F80E70" w:rsidRPr="00182B92">
        <w:rPr>
          <w:lang w:val="ru-RU"/>
        </w:rPr>
        <w:t>е</w:t>
      </w:r>
      <w:r w:rsidRPr="00182B92">
        <w:rPr>
          <w:lang w:val="ru-RU"/>
        </w:rPr>
        <w:t xml:space="preserve"> </w:t>
      </w:r>
      <w:r w:rsidR="00F80E70" w:rsidRPr="00182B92">
        <w:rPr>
          <w:lang w:val="ru-RU"/>
        </w:rPr>
        <w:t>конкурсное предложените будет принято</w:t>
      </w:r>
      <w:r w:rsidRPr="00182B92">
        <w:rPr>
          <w:lang w:val="ru-RU"/>
        </w:rPr>
        <w:t>,</w:t>
      </w:r>
      <w:r w:rsidR="00F80E70" w:rsidRPr="00182B92">
        <w:rPr>
          <w:lang w:val="ru-RU"/>
        </w:rPr>
        <w:t xml:space="preserve"> то</w:t>
      </w:r>
      <w:r w:rsidRPr="00182B92">
        <w:rPr>
          <w:lang w:val="ru-RU"/>
        </w:rPr>
        <w:t xml:space="preserve"> будут примен</w:t>
      </w:r>
      <w:r w:rsidR="00F80E70" w:rsidRPr="00182B92">
        <w:rPr>
          <w:lang w:val="ru-RU"/>
        </w:rPr>
        <w:t>ены</w:t>
      </w:r>
      <w:r w:rsidRPr="00182B92">
        <w:rPr>
          <w:lang w:val="ru-RU"/>
        </w:rPr>
        <w:t xml:space="preserve"> следующие скидки. [</w:t>
      </w:r>
      <w:r w:rsidRPr="00182B92">
        <w:rPr>
          <w:i/>
          <w:iCs/>
          <w:color w:val="FF0000"/>
          <w:lang w:val="ru-RU"/>
        </w:rPr>
        <w:t>Подробно укажите каждую предлагаемую скидку.]</w:t>
      </w:r>
    </w:p>
    <w:p w14:paraId="5F0A9CDF" w14:textId="77777777" w:rsidR="000C7A51" w:rsidRPr="00182B92" w:rsidRDefault="000C7A51" w:rsidP="00D00307">
      <w:pPr>
        <w:pStyle w:val="afa"/>
        <w:numPr>
          <w:ilvl w:val="0"/>
          <w:numId w:val="49"/>
        </w:numPr>
        <w:rPr>
          <w:lang w:val="ru-RU"/>
        </w:rPr>
      </w:pPr>
      <w:r w:rsidRPr="00182B92">
        <w:rPr>
          <w:lang w:val="ru-RU"/>
        </w:rPr>
        <w:t>Методология применения скидок: Скидки применяются следующим образом: [</w:t>
      </w:r>
      <w:r w:rsidRPr="00182B92">
        <w:rPr>
          <w:i/>
          <w:iCs/>
          <w:color w:val="FF0000"/>
          <w:lang w:val="ru-RU"/>
        </w:rPr>
        <w:t>подробно укажите метод, который будет использоваться для применения скидк</w:t>
      </w:r>
      <w:r w:rsidRPr="00182B92">
        <w:rPr>
          <w:lang w:val="ru-RU"/>
        </w:rPr>
        <w:t>и.]</w:t>
      </w:r>
    </w:p>
    <w:p w14:paraId="654EB477" w14:textId="77777777" w:rsidR="00F80E70" w:rsidRPr="00182B92" w:rsidRDefault="00F80E70" w:rsidP="00D86DA6">
      <w:pPr>
        <w:pStyle w:val="af6"/>
        <w:numPr>
          <w:ilvl w:val="0"/>
          <w:numId w:val="15"/>
        </w:numPr>
        <w:spacing w:before="120" w:after="120"/>
        <w:jc w:val="both"/>
        <w:rPr>
          <w:rFonts w:ascii="Times New Roman" w:hAnsi="Times New Roman"/>
          <w:lang w:val="ru-RU"/>
        </w:rPr>
      </w:pPr>
      <w:r w:rsidRPr="00182B92">
        <w:rPr>
          <w:rFonts w:ascii="Times New Roman" w:hAnsi="Times New Roman"/>
          <w:lang w:val="ru-RU"/>
        </w:rPr>
        <w:t>Наша заявка будет действительна с даты, установленной для крайнего срока подачи заявок в соответствии с подпунктом 22.1 ИУТ, и она останется для нас обязательной и может быть принята в любое время до истечения этого периода.</w:t>
      </w:r>
    </w:p>
    <w:p w14:paraId="176E3371" w14:textId="6EB188C7" w:rsidR="00F80E70" w:rsidRPr="00182B92" w:rsidRDefault="00F80E70" w:rsidP="00D86DA6">
      <w:pPr>
        <w:pStyle w:val="af6"/>
        <w:numPr>
          <w:ilvl w:val="0"/>
          <w:numId w:val="15"/>
        </w:numPr>
        <w:spacing w:before="120" w:after="120"/>
        <w:jc w:val="both"/>
        <w:rPr>
          <w:rFonts w:ascii="Times New Roman" w:hAnsi="Times New Roman"/>
          <w:lang w:val="ru-RU"/>
        </w:rPr>
      </w:pPr>
      <w:r w:rsidRPr="00182B92">
        <w:rPr>
          <w:rFonts w:ascii="Times New Roman" w:hAnsi="Times New Roman"/>
          <w:lang w:val="ru-RU"/>
        </w:rPr>
        <w:t>Если наше предложение будет принято, мы обязуемся получить Гарантию на выполнение в соответствии с пунктом 37 ОУК и, как описано в пункте 35 ИУТ, для надлежащего исполнения контракта.</w:t>
      </w:r>
    </w:p>
    <w:p w14:paraId="79B83357" w14:textId="2BD93A46" w:rsidR="00F80E70" w:rsidRPr="00182B92" w:rsidRDefault="00F80E70" w:rsidP="00D86DA6">
      <w:pPr>
        <w:pStyle w:val="af6"/>
        <w:numPr>
          <w:ilvl w:val="0"/>
          <w:numId w:val="15"/>
        </w:numPr>
        <w:spacing w:before="120" w:after="120"/>
        <w:jc w:val="both"/>
        <w:rPr>
          <w:rFonts w:ascii="Times New Roman" w:hAnsi="Times New Roman"/>
          <w:lang w:val="ru-RU"/>
        </w:rPr>
      </w:pPr>
      <w:r w:rsidRPr="00182B92">
        <w:rPr>
          <w:rFonts w:ascii="Times New Roman" w:hAnsi="Times New Roman"/>
          <w:lang w:val="ru-RU"/>
        </w:rPr>
        <w:t>Мы, включая любых субподрядчиков или суб-поставщиков для любой части контракта, имеем гражданство из правомочных стран [</w:t>
      </w:r>
      <w:r w:rsidRPr="00182B92">
        <w:rPr>
          <w:rFonts w:ascii="Times New Roman" w:hAnsi="Times New Roman"/>
          <w:i/>
          <w:iCs/>
          <w:color w:val="FF0000"/>
          <w:lang w:val="ru-RU"/>
        </w:rPr>
        <w:t xml:space="preserve">укажите национальность участника торгов, включая гражданство всех сторон, составляющих участника торгов, если участник </w:t>
      </w:r>
      <w:r w:rsidRPr="00182B92">
        <w:rPr>
          <w:rFonts w:ascii="Times New Roman" w:hAnsi="Times New Roman"/>
          <w:i/>
          <w:iCs/>
          <w:color w:val="FF0000"/>
          <w:lang w:val="ru-RU"/>
        </w:rPr>
        <w:lastRenderedPageBreak/>
        <w:t>торгов является совместным предприятием, и национальность каждого субподрядчика и поставщика</w:t>
      </w:r>
      <w:r w:rsidRPr="00182B92">
        <w:rPr>
          <w:rFonts w:ascii="Times New Roman" w:hAnsi="Times New Roman"/>
          <w:lang w:val="ru-RU"/>
        </w:rPr>
        <w:t>].</w:t>
      </w:r>
    </w:p>
    <w:p w14:paraId="558C6DAB" w14:textId="2CBEEEC7" w:rsidR="00F80E70" w:rsidRPr="00182B92" w:rsidRDefault="00F80E70" w:rsidP="00D86DA6">
      <w:pPr>
        <w:pStyle w:val="af6"/>
        <w:numPr>
          <w:ilvl w:val="0"/>
          <w:numId w:val="15"/>
        </w:numPr>
        <w:spacing w:before="120" w:after="120"/>
        <w:jc w:val="both"/>
        <w:rPr>
          <w:rFonts w:ascii="Times New Roman" w:hAnsi="Times New Roman"/>
          <w:i/>
          <w:iCs/>
          <w:color w:val="FF0000"/>
          <w:lang w:val="ru-RU"/>
        </w:rPr>
      </w:pPr>
      <w:r w:rsidRPr="00182B92">
        <w:rPr>
          <w:rFonts w:ascii="Times New Roman" w:hAnsi="Times New Roman"/>
          <w:lang w:val="ru-RU"/>
        </w:rPr>
        <w:t xml:space="preserve">У нас нет конфликта интересов в соответствии с пунктом 7 </w:t>
      </w:r>
      <w:r w:rsidR="00BC1483" w:rsidRPr="00182B92">
        <w:rPr>
          <w:rFonts w:ascii="Times New Roman" w:hAnsi="Times New Roman"/>
          <w:lang w:val="ru-RU"/>
        </w:rPr>
        <w:t>ИУТ</w:t>
      </w:r>
      <w:r w:rsidRPr="00182B92">
        <w:rPr>
          <w:rFonts w:ascii="Times New Roman" w:hAnsi="Times New Roman"/>
          <w:lang w:val="ru-RU"/>
        </w:rPr>
        <w:t xml:space="preserve"> [</w:t>
      </w:r>
      <w:r w:rsidRPr="00182B92">
        <w:rPr>
          <w:rFonts w:ascii="Times New Roman" w:hAnsi="Times New Roman"/>
          <w:i/>
          <w:iCs/>
          <w:color w:val="FF0000"/>
          <w:lang w:val="ru-RU"/>
        </w:rPr>
        <w:t>если необходимо</w:t>
      </w:r>
      <w:r w:rsidR="00BC1483" w:rsidRPr="00182B92">
        <w:rPr>
          <w:rFonts w:ascii="Times New Roman" w:hAnsi="Times New Roman"/>
          <w:i/>
          <w:iCs/>
          <w:color w:val="FF0000"/>
          <w:lang w:val="ru-RU"/>
        </w:rPr>
        <w:t>, то укажите</w:t>
      </w:r>
      <w:r w:rsidRPr="00182B92">
        <w:rPr>
          <w:rFonts w:ascii="Times New Roman" w:hAnsi="Times New Roman"/>
          <w:i/>
          <w:iCs/>
          <w:color w:val="FF0000"/>
          <w:lang w:val="ru-RU"/>
        </w:rPr>
        <w:t>: «кроме перечисленных ниже».] [Если перечисляете один или несколько конфликтов интересов, вставьте: «Мы предлагаем следующие меры по смягчению наших конфликтов интересов: [Вставьте описание конфликта интересов и предлагаемые меры по его устранению] »]</w:t>
      </w:r>
    </w:p>
    <w:p w14:paraId="577FA1D3" w14:textId="0EB5572B" w:rsidR="00BC1483" w:rsidRPr="00182B92" w:rsidRDefault="00BC1483" w:rsidP="00D86DA6">
      <w:pPr>
        <w:pStyle w:val="af6"/>
        <w:numPr>
          <w:ilvl w:val="0"/>
          <w:numId w:val="15"/>
        </w:numPr>
        <w:spacing w:before="120" w:after="120"/>
        <w:jc w:val="both"/>
        <w:rPr>
          <w:rFonts w:ascii="Times New Roman" w:hAnsi="Times New Roman"/>
          <w:lang w:val="ru-RU"/>
        </w:rPr>
      </w:pPr>
      <w:r w:rsidRPr="00182B92">
        <w:rPr>
          <w:rFonts w:ascii="Times New Roman" w:hAnsi="Times New Roman"/>
          <w:lang w:val="ru-RU"/>
        </w:rPr>
        <w:t>Наша фирма, ее партнеры, включая любых субподрядчиков или поставщиков по любой части контракта, не были признаны неправомочными ни Фондом, ни Работодателем, ни в соответствии с законами или официальными постановлениями страны Работодателя, в соответствии с пунктом 7 ИУТ, и мы не подвергались ни административным санкциям, ни уголовным обвинениям или временным отстранениям, помимо заявленных в параграфе 11 настоящего Письма о конкурсном предложении.</w:t>
      </w:r>
    </w:p>
    <w:p w14:paraId="0E66C9F4" w14:textId="07083E9D" w:rsidR="002C66DD" w:rsidRPr="00182B92" w:rsidRDefault="00BC1483" w:rsidP="00D86DA6">
      <w:pPr>
        <w:pStyle w:val="af6"/>
        <w:numPr>
          <w:ilvl w:val="0"/>
          <w:numId w:val="15"/>
        </w:numPr>
        <w:tabs>
          <w:tab w:val="left" w:pos="0"/>
        </w:tabs>
        <w:spacing w:before="240" w:after="200"/>
        <w:jc w:val="both"/>
        <w:rPr>
          <w:rFonts w:ascii="Times New Roman" w:hAnsi="Times New Roman"/>
          <w:spacing w:val="-6"/>
          <w:lang w:val="ru-RU"/>
        </w:rPr>
      </w:pPr>
      <w:r w:rsidRPr="00182B92">
        <w:rPr>
          <w:rFonts w:ascii="Times New Roman" w:hAnsi="Times New Roman"/>
          <w:lang w:val="ru-RU"/>
        </w:rPr>
        <w:t>Следующие уголовные обвинения, административные санкции (включая исключение) и/или временные отстранения были наложены на нашу фирму и/или любого из ее директоров, партнеров, владельцев, ключевой персонал, агентов, субконсультантов, субподрядчиков, консорциум. и партнеры по совместному предприятию:</w:t>
      </w:r>
      <w:r w:rsidR="002C66DD" w:rsidRPr="00182B92">
        <w:rPr>
          <w:rFonts w:ascii="Times New Roman" w:hAnsi="Times New Roman"/>
          <w:spacing w:val="-6"/>
          <w:lang w:val="ru-RU"/>
        </w:rPr>
        <w:t xml:space="preserve"> </w:t>
      </w:r>
    </w:p>
    <w:tbl>
      <w:tblPr>
        <w:tblStyle w:val="-31"/>
        <w:tblW w:w="9883" w:type="dxa"/>
        <w:tblInd w:w="421"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00" w:firstRow="0" w:lastRow="0" w:firstColumn="0" w:lastColumn="0" w:noHBand="0" w:noVBand="0"/>
      </w:tblPr>
      <w:tblGrid>
        <w:gridCol w:w="2122"/>
        <w:gridCol w:w="1444"/>
        <w:gridCol w:w="2116"/>
        <w:gridCol w:w="1941"/>
        <w:gridCol w:w="2260"/>
      </w:tblGrid>
      <w:tr w:rsidR="00BC1483" w:rsidRPr="00376A16" w14:paraId="0035ABDC" w14:textId="77777777" w:rsidTr="00BC14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shd w:val="clear" w:color="auto" w:fill="1F3671"/>
          </w:tcPr>
          <w:p w14:paraId="185E4A78" w14:textId="66C0410A" w:rsidR="00BC1483" w:rsidRPr="00182B92" w:rsidRDefault="00BC1483" w:rsidP="00BC1483">
            <w:pPr>
              <w:tabs>
                <w:tab w:val="left" w:pos="0"/>
                <w:tab w:val="right" w:pos="2232"/>
              </w:tabs>
              <w:spacing w:before="120"/>
              <w:rPr>
                <w:rFonts w:ascii="Times New Roman" w:hAnsi="Times New Roman"/>
                <w:b/>
                <w:bCs/>
                <w:sz w:val="20"/>
                <w:szCs w:val="20"/>
                <w:lang w:val="ru-RU"/>
              </w:rPr>
            </w:pPr>
            <w:r w:rsidRPr="00182B92">
              <w:rPr>
                <w:rFonts w:ascii="Times New Roman" w:hAnsi="Times New Roman"/>
                <w:b/>
                <w:bCs/>
                <w:sz w:val="20"/>
                <w:szCs w:val="20"/>
                <w:lang w:val="ru-RU"/>
              </w:rPr>
              <w:t>Характер  административной меры (например, осуждение по уголовному делу, административная санкция или временное приостановление)</w:t>
            </w:r>
          </w:p>
        </w:tc>
        <w:tc>
          <w:tcPr>
            <w:tcW w:w="1444" w:type="dxa"/>
            <w:shd w:val="clear" w:color="auto" w:fill="1F3671"/>
          </w:tcPr>
          <w:p w14:paraId="745B933D" w14:textId="30E7DEAD" w:rsidR="00BC1483" w:rsidRPr="00182B92" w:rsidRDefault="00BC1483" w:rsidP="00BC1483">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ru-RU"/>
              </w:rPr>
            </w:pPr>
            <w:r w:rsidRPr="00182B92">
              <w:rPr>
                <w:rFonts w:ascii="Times New Roman" w:hAnsi="Times New Roman"/>
                <w:b/>
                <w:bCs/>
                <w:sz w:val="20"/>
                <w:szCs w:val="20"/>
                <w:lang w:val="ru-RU"/>
              </w:rPr>
              <w:t>Наложенная кем:</w:t>
            </w:r>
          </w:p>
        </w:tc>
        <w:tc>
          <w:tcPr>
            <w:cnfStyle w:val="000010000000" w:firstRow="0" w:lastRow="0" w:firstColumn="0" w:lastColumn="0" w:oddVBand="1" w:evenVBand="0" w:oddHBand="0" w:evenHBand="0" w:firstRowFirstColumn="0" w:firstRowLastColumn="0" w:lastRowFirstColumn="0" w:lastRowLastColumn="0"/>
            <w:tcW w:w="2116" w:type="dxa"/>
            <w:shd w:val="clear" w:color="auto" w:fill="1F3671"/>
          </w:tcPr>
          <w:p w14:paraId="782C8D75" w14:textId="6EA603DA" w:rsidR="00BC1483" w:rsidRPr="00182B92" w:rsidRDefault="00BC1483" w:rsidP="00BC1483">
            <w:pPr>
              <w:tabs>
                <w:tab w:val="left" w:pos="0"/>
                <w:tab w:val="right" w:pos="2232"/>
              </w:tabs>
              <w:spacing w:before="120"/>
              <w:rPr>
                <w:rFonts w:ascii="Times New Roman" w:hAnsi="Times New Roman"/>
                <w:b/>
                <w:bCs/>
                <w:sz w:val="20"/>
                <w:szCs w:val="20"/>
                <w:lang w:val="ru-RU"/>
              </w:rPr>
            </w:pPr>
            <w:r w:rsidRPr="00182B92">
              <w:rPr>
                <w:rFonts w:ascii="Times New Roman" w:hAnsi="Times New Roman"/>
                <w:b/>
                <w:bCs/>
                <w:sz w:val="20"/>
                <w:szCs w:val="20"/>
                <w:lang w:val="ru-RU"/>
              </w:rPr>
              <w:t>Наименование  стороны, признанной виновной, наказанной или приостановленной (и отношения к участнику торгов)</w:t>
            </w:r>
          </w:p>
        </w:tc>
        <w:tc>
          <w:tcPr>
            <w:tcW w:w="0" w:type="auto"/>
            <w:shd w:val="clear" w:color="auto" w:fill="1F3671"/>
          </w:tcPr>
          <w:p w14:paraId="603BBCE9" w14:textId="6C90F83C" w:rsidR="00BC1483" w:rsidRPr="00182B92" w:rsidRDefault="00BC1483" w:rsidP="00BC1483">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ru-RU"/>
              </w:rPr>
            </w:pPr>
            <w:r w:rsidRPr="00182B92">
              <w:rPr>
                <w:rFonts w:ascii="Times New Roman" w:hAnsi="Times New Roman"/>
                <w:b/>
                <w:bCs/>
                <w:sz w:val="20"/>
                <w:szCs w:val="20"/>
                <w:lang w:val="ru-RU"/>
              </w:rPr>
              <w:t>Основания для меры (например, мошенничество при закупках или коррупция при исполнении контракта)</w:t>
            </w:r>
          </w:p>
        </w:tc>
        <w:tc>
          <w:tcPr>
            <w:cnfStyle w:val="000010000000" w:firstRow="0" w:lastRow="0" w:firstColumn="0" w:lastColumn="0" w:oddVBand="1" w:evenVBand="0" w:oddHBand="0" w:evenHBand="0" w:firstRowFirstColumn="0" w:firstRowLastColumn="0" w:lastRowFirstColumn="0" w:lastRowLastColumn="0"/>
            <w:tcW w:w="0" w:type="auto"/>
            <w:shd w:val="clear" w:color="auto" w:fill="1F3671"/>
          </w:tcPr>
          <w:p w14:paraId="6ECB16C6" w14:textId="006429E0" w:rsidR="00BC1483" w:rsidRPr="00182B92" w:rsidRDefault="00BC1483" w:rsidP="00BC1483">
            <w:pPr>
              <w:tabs>
                <w:tab w:val="left" w:pos="0"/>
                <w:tab w:val="right" w:pos="2232"/>
              </w:tabs>
              <w:spacing w:before="120"/>
              <w:rPr>
                <w:rFonts w:ascii="Times New Roman" w:hAnsi="Times New Roman"/>
                <w:b/>
                <w:bCs/>
                <w:sz w:val="20"/>
                <w:szCs w:val="20"/>
                <w:lang w:val="ru-RU"/>
              </w:rPr>
            </w:pPr>
            <w:r w:rsidRPr="00182B92">
              <w:rPr>
                <w:rFonts w:ascii="Times New Roman" w:hAnsi="Times New Roman"/>
                <w:b/>
                <w:bCs/>
                <w:sz w:val="20"/>
                <w:szCs w:val="20"/>
                <w:lang w:val="ru-RU"/>
              </w:rPr>
              <w:t>Дата и время (продолжительность) меры наказания</w:t>
            </w:r>
          </w:p>
        </w:tc>
      </w:tr>
      <w:tr w:rsidR="002C66DD" w:rsidRPr="00376A16" w14:paraId="5FDC35DC" w14:textId="77777777" w:rsidTr="00BC1483">
        <w:tc>
          <w:tcPr>
            <w:cnfStyle w:val="000010000000" w:firstRow="0" w:lastRow="0" w:firstColumn="0" w:lastColumn="0" w:oddVBand="1" w:evenVBand="0" w:oddHBand="0" w:evenHBand="0" w:firstRowFirstColumn="0" w:firstRowLastColumn="0" w:lastRowFirstColumn="0" w:lastRowLastColumn="0"/>
            <w:tcW w:w="2122" w:type="dxa"/>
            <w:vAlign w:val="center"/>
          </w:tcPr>
          <w:p w14:paraId="260EC933" w14:textId="77777777" w:rsidR="002C66DD" w:rsidRPr="00182B92" w:rsidRDefault="002C66DD" w:rsidP="00C86241">
            <w:pPr>
              <w:tabs>
                <w:tab w:val="left" w:pos="0"/>
                <w:tab w:val="right" w:pos="2232"/>
              </w:tabs>
              <w:spacing w:before="120"/>
              <w:rPr>
                <w:rFonts w:ascii="Times New Roman" w:hAnsi="Times New Roman"/>
                <w:sz w:val="22"/>
                <w:szCs w:val="22"/>
                <w:lang w:val="ru-RU"/>
              </w:rPr>
            </w:pPr>
          </w:p>
        </w:tc>
        <w:tc>
          <w:tcPr>
            <w:tcW w:w="1444" w:type="dxa"/>
            <w:shd w:val="clear" w:color="auto" w:fill="D9E2F3" w:themeFill="accent1" w:themeFillTint="33"/>
            <w:vAlign w:val="center"/>
          </w:tcPr>
          <w:p w14:paraId="20497ECD" w14:textId="77777777" w:rsidR="002C66DD" w:rsidRPr="00182B92" w:rsidRDefault="002C66DD" w:rsidP="00C86241">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rPr>
            </w:pPr>
          </w:p>
        </w:tc>
        <w:tc>
          <w:tcPr>
            <w:cnfStyle w:val="000010000000" w:firstRow="0" w:lastRow="0" w:firstColumn="0" w:lastColumn="0" w:oddVBand="1" w:evenVBand="0" w:oddHBand="0" w:evenHBand="0" w:firstRowFirstColumn="0" w:firstRowLastColumn="0" w:lastRowFirstColumn="0" w:lastRowLastColumn="0"/>
            <w:tcW w:w="2116" w:type="dxa"/>
            <w:vAlign w:val="center"/>
          </w:tcPr>
          <w:p w14:paraId="3E923519" w14:textId="77777777" w:rsidR="002C66DD" w:rsidRPr="00182B92" w:rsidRDefault="002C66DD" w:rsidP="00C86241">
            <w:pPr>
              <w:tabs>
                <w:tab w:val="left" w:pos="0"/>
                <w:tab w:val="right" w:pos="1782"/>
                <w:tab w:val="right" w:pos="2232"/>
              </w:tabs>
              <w:spacing w:before="120"/>
              <w:rPr>
                <w:rFonts w:ascii="Times New Roman" w:hAnsi="Times New Roman"/>
                <w:sz w:val="22"/>
                <w:szCs w:val="22"/>
                <w:lang w:val="ru-RU"/>
              </w:rPr>
            </w:pPr>
          </w:p>
        </w:tc>
        <w:tc>
          <w:tcPr>
            <w:tcW w:w="0" w:type="auto"/>
            <w:shd w:val="clear" w:color="auto" w:fill="D9E2F3" w:themeFill="accent1" w:themeFillTint="33"/>
            <w:vAlign w:val="center"/>
          </w:tcPr>
          <w:p w14:paraId="0A0BC385" w14:textId="77777777" w:rsidR="002C66DD" w:rsidRPr="00182B92" w:rsidRDefault="002C66DD" w:rsidP="00C86241">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0588B14" w14:textId="77777777" w:rsidR="002C66DD" w:rsidRPr="00182B92" w:rsidRDefault="002C66DD" w:rsidP="00C86241">
            <w:pPr>
              <w:tabs>
                <w:tab w:val="left" w:pos="0"/>
                <w:tab w:val="right" w:pos="1242"/>
                <w:tab w:val="right" w:pos="2232"/>
              </w:tabs>
              <w:spacing w:before="120"/>
              <w:rPr>
                <w:rFonts w:ascii="Times New Roman" w:hAnsi="Times New Roman"/>
                <w:sz w:val="22"/>
                <w:szCs w:val="22"/>
                <w:lang w:val="ru-RU"/>
              </w:rPr>
            </w:pPr>
          </w:p>
        </w:tc>
      </w:tr>
      <w:tr w:rsidR="002C66DD" w:rsidRPr="00376A16" w14:paraId="1A8B1326" w14:textId="77777777" w:rsidTr="00BC14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shd w:val="clear" w:color="auto" w:fill="FFFFFF" w:themeFill="background1"/>
            <w:vAlign w:val="center"/>
          </w:tcPr>
          <w:p w14:paraId="1E0B3096" w14:textId="77777777" w:rsidR="002C66DD" w:rsidRPr="00182B92" w:rsidRDefault="002C66DD" w:rsidP="00C86241">
            <w:pPr>
              <w:tabs>
                <w:tab w:val="left" w:pos="0"/>
                <w:tab w:val="right" w:pos="2232"/>
              </w:tabs>
              <w:spacing w:before="120"/>
              <w:rPr>
                <w:rFonts w:ascii="Times New Roman" w:hAnsi="Times New Roman"/>
                <w:sz w:val="22"/>
                <w:szCs w:val="22"/>
                <w:lang w:val="ru-RU"/>
              </w:rPr>
            </w:pPr>
          </w:p>
        </w:tc>
        <w:tc>
          <w:tcPr>
            <w:tcW w:w="1444" w:type="dxa"/>
            <w:shd w:val="clear" w:color="auto" w:fill="FFFFFF" w:themeFill="background1"/>
            <w:vAlign w:val="center"/>
          </w:tcPr>
          <w:p w14:paraId="2E53AF6D" w14:textId="77777777" w:rsidR="002C66DD" w:rsidRPr="00182B92" w:rsidRDefault="002C66DD" w:rsidP="00C86241">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rPr>
            </w:pPr>
          </w:p>
        </w:tc>
        <w:tc>
          <w:tcPr>
            <w:cnfStyle w:val="000010000000" w:firstRow="0" w:lastRow="0" w:firstColumn="0" w:lastColumn="0" w:oddVBand="1" w:evenVBand="0" w:oddHBand="0" w:evenHBand="0" w:firstRowFirstColumn="0" w:firstRowLastColumn="0" w:lastRowFirstColumn="0" w:lastRowLastColumn="0"/>
            <w:tcW w:w="2116" w:type="dxa"/>
            <w:shd w:val="clear" w:color="auto" w:fill="FFFFFF" w:themeFill="background1"/>
            <w:vAlign w:val="center"/>
          </w:tcPr>
          <w:p w14:paraId="5B7DC6A2" w14:textId="77777777" w:rsidR="002C66DD" w:rsidRPr="00182B92" w:rsidRDefault="002C66DD" w:rsidP="00C86241">
            <w:pPr>
              <w:tabs>
                <w:tab w:val="left" w:pos="0"/>
                <w:tab w:val="right" w:pos="1782"/>
                <w:tab w:val="right" w:pos="2232"/>
              </w:tabs>
              <w:spacing w:before="120"/>
              <w:rPr>
                <w:rFonts w:ascii="Times New Roman" w:hAnsi="Times New Roman"/>
                <w:sz w:val="22"/>
                <w:szCs w:val="22"/>
                <w:lang w:val="ru-RU"/>
              </w:rPr>
            </w:pPr>
          </w:p>
        </w:tc>
        <w:tc>
          <w:tcPr>
            <w:tcW w:w="0" w:type="auto"/>
            <w:shd w:val="clear" w:color="auto" w:fill="FFFFFF" w:themeFill="background1"/>
            <w:vAlign w:val="center"/>
          </w:tcPr>
          <w:p w14:paraId="033A0D1F" w14:textId="77777777" w:rsidR="002C66DD" w:rsidRPr="00182B92" w:rsidRDefault="002C66DD" w:rsidP="00C86241">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vAlign w:val="center"/>
          </w:tcPr>
          <w:p w14:paraId="651610B0" w14:textId="77777777" w:rsidR="002C66DD" w:rsidRPr="00182B92" w:rsidRDefault="002C66DD" w:rsidP="00C86241">
            <w:pPr>
              <w:tabs>
                <w:tab w:val="left" w:pos="0"/>
                <w:tab w:val="right" w:pos="1242"/>
                <w:tab w:val="right" w:pos="2232"/>
              </w:tabs>
              <w:spacing w:before="120"/>
              <w:rPr>
                <w:rFonts w:ascii="Times New Roman" w:hAnsi="Times New Roman"/>
                <w:sz w:val="22"/>
                <w:szCs w:val="22"/>
                <w:lang w:val="ru-RU"/>
              </w:rPr>
            </w:pPr>
          </w:p>
        </w:tc>
      </w:tr>
      <w:tr w:rsidR="002C66DD" w:rsidRPr="00376A16" w14:paraId="4F7FBC43" w14:textId="77777777" w:rsidTr="00BC1483">
        <w:tc>
          <w:tcPr>
            <w:cnfStyle w:val="000010000000" w:firstRow="0" w:lastRow="0" w:firstColumn="0" w:lastColumn="0" w:oddVBand="1" w:evenVBand="0" w:oddHBand="0" w:evenHBand="0" w:firstRowFirstColumn="0" w:firstRowLastColumn="0" w:lastRowFirstColumn="0" w:lastRowLastColumn="0"/>
            <w:tcW w:w="2122" w:type="dxa"/>
            <w:vAlign w:val="center"/>
          </w:tcPr>
          <w:p w14:paraId="646A4FCD" w14:textId="77777777" w:rsidR="002C66DD" w:rsidRPr="00182B92" w:rsidRDefault="002C66DD" w:rsidP="00C86241">
            <w:pPr>
              <w:tabs>
                <w:tab w:val="left" w:pos="0"/>
                <w:tab w:val="right" w:pos="2232"/>
              </w:tabs>
              <w:spacing w:before="120"/>
              <w:rPr>
                <w:rFonts w:ascii="Times New Roman" w:hAnsi="Times New Roman"/>
                <w:sz w:val="22"/>
                <w:szCs w:val="22"/>
                <w:lang w:val="ru-RU"/>
              </w:rPr>
            </w:pPr>
          </w:p>
        </w:tc>
        <w:tc>
          <w:tcPr>
            <w:tcW w:w="1444" w:type="dxa"/>
            <w:shd w:val="clear" w:color="auto" w:fill="D9E2F3" w:themeFill="accent1" w:themeFillTint="33"/>
            <w:vAlign w:val="center"/>
          </w:tcPr>
          <w:p w14:paraId="5D8451C0" w14:textId="77777777" w:rsidR="002C66DD" w:rsidRPr="00182B92" w:rsidRDefault="002C66DD" w:rsidP="00C86241">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rPr>
            </w:pPr>
          </w:p>
        </w:tc>
        <w:tc>
          <w:tcPr>
            <w:cnfStyle w:val="000010000000" w:firstRow="0" w:lastRow="0" w:firstColumn="0" w:lastColumn="0" w:oddVBand="1" w:evenVBand="0" w:oddHBand="0" w:evenHBand="0" w:firstRowFirstColumn="0" w:firstRowLastColumn="0" w:lastRowFirstColumn="0" w:lastRowLastColumn="0"/>
            <w:tcW w:w="2116" w:type="dxa"/>
            <w:vAlign w:val="center"/>
          </w:tcPr>
          <w:p w14:paraId="38410A44" w14:textId="77777777" w:rsidR="002C66DD" w:rsidRPr="00182B92" w:rsidRDefault="002C66DD" w:rsidP="00C86241">
            <w:pPr>
              <w:tabs>
                <w:tab w:val="left" w:pos="0"/>
                <w:tab w:val="right" w:pos="1782"/>
                <w:tab w:val="right" w:pos="2232"/>
              </w:tabs>
              <w:spacing w:before="120"/>
              <w:rPr>
                <w:rFonts w:ascii="Times New Roman" w:hAnsi="Times New Roman"/>
                <w:sz w:val="22"/>
                <w:szCs w:val="22"/>
                <w:lang w:val="ru-RU"/>
              </w:rPr>
            </w:pPr>
          </w:p>
        </w:tc>
        <w:tc>
          <w:tcPr>
            <w:tcW w:w="0" w:type="auto"/>
            <w:shd w:val="clear" w:color="auto" w:fill="D9E2F3" w:themeFill="accent1" w:themeFillTint="33"/>
            <w:vAlign w:val="center"/>
          </w:tcPr>
          <w:p w14:paraId="3233B28A" w14:textId="77777777" w:rsidR="002C66DD" w:rsidRPr="00182B92" w:rsidRDefault="002C66DD" w:rsidP="00C86241">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45517D3" w14:textId="77777777" w:rsidR="002C66DD" w:rsidRPr="00182B92" w:rsidRDefault="002C66DD" w:rsidP="00C86241">
            <w:pPr>
              <w:tabs>
                <w:tab w:val="left" w:pos="0"/>
                <w:tab w:val="right" w:pos="1242"/>
                <w:tab w:val="right" w:pos="2232"/>
              </w:tabs>
              <w:spacing w:before="120"/>
              <w:rPr>
                <w:rFonts w:ascii="Times New Roman" w:hAnsi="Times New Roman"/>
                <w:sz w:val="22"/>
                <w:szCs w:val="22"/>
                <w:lang w:val="ru-RU"/>
              </w:rPr>
            </w:pPr>
          </w:p>
        </w:tc>
      </w:tr>
    </w:tbl>
    <w:p w14:paraId="113BD58C" w14:textId="77777777" w:rsidR="00BC1483" w:rsidRPr="00182B92" w:rsidRDefault="00BC1483" w:rsidP="00BC1483">
      <w:pPr>
        <w:pStyle w:val="af6"/>
        <w:tabs>
          <w:tab w:val="left" w:pos="0"/>
        </w:tabs>
        <w:spacing w:before="240" w:after="200"/>
        <w:rPr>
          <w:rFonts w:ascii="Times New Roman" w:hAnsi="Times New Roman"/>
          <w:spacing w:val="-6"/>
          <w:lang w:val="ru-RU"/>
        </w:rPr>
      </w:pPr>
      <w:r w:rsidRPr="00182B92">
        <w:rPr>
          <w:rFonts w:ascii="Times New Roman" w:hAnsi="Times New Roman"/>
          <w:spacing w:val="-6"/>
          <w:lang w:val="ru-RU"/>
        </w:rPr>
        <w:t xml:space="preserve">Если не было вынесено никаких обвинительных приговоров, административных санкций или временных отстранений, укажите «никакие». </w:t>
      </w:r>
    </w:p>
    <w:p w14:paraId="37D49900" w14:textId="0D0ABF60" w:rsidR="00735A4B" w:rsidRPr="00182B92" w:rsidRDefault="00BC1483" w:rsidP="00D86DA6">
      <w:pPr>
        <w:pStyle w:val="af6"/>
        <w:numPr>
          <w:ilvl w:val="0"/>
          <w:numId w:val="15"/>
        </w:numPr>
        <w:spacing w:before="120" w:after="120"/>
        <w:jc w:val="both"/>
        <w:rPr>
          <w:rFonts w:ascii="Times New Roman" w:hAnsi="Times New Roman"/>
          <w:lang w:val="ru-RU"/>
        </w:rPr>
      </w:pPr>
      <w:r w:rsidRPr="00182B92">
        <w:rPr>
          <w:rFonts w:ascii="Times New Roman" w:hAnsi="Times New Roman"/>
          <w:lang w:val="ru-RU"/>
        </w:rPr>
        <w:t>Мы подтверждаем и принимаем пересмотренную Политику МФСР по предотвращению мошенничества и коррупции в своей деятельности и операциях. Мы подтверждаем, что ни наша фирма, ни какое-либо лицо, действующее от нашего имени или в наших интересах, не участвовали в каких-либо запрещенных действиях, как это предусмотрено в пункте 3 ИУТ</w:t>
      </w:r>
      <w:r w:rsidR="00735A4B" w:rsidRPr="00182B92">
        <w:rPr>
          <w:rFonts w:ascii="Times New Roman" w:hAnsi="Times New Roman"/>
          <w:lang w:val="ru-RU"/>
        </w:rPr>
        <w:t xml:space="preserve">. </w:t>
      </w:r>
      <w:r w:rsidRPr="00182B92">
        <w:rPr>
          <w:rFonts w:ascii="Times New Roman" w:hAnsi="Times New Roman"/>
          <w:lang w:val="ru-RU"/>
        </w:rPr>
        <w:t>В рамках этого мы подтверждаем, что</w:t>
      </w:r>
      <w:r w:rsidR="00735A4B" w:rsidRPr="00182B92">
        <w:rPr>
          <w:rFonts w:ascii="Times New Roman" w:hAnsi="Times New Roman"/>
          <w:lang w:val="ru-RU"/>
        </w:rPr>
        <w:t>:</w:t>
      </w:r>
    </w:p>
    <w:p w14:paraId="6883D8AD" w14:textId="77777777" w:rsidR="00BC1483" w:rsidRPr="00182B92" w:rsidRDefault="00BC1483" w:rsidP="00D00307">
      <w:pPr>
        <w:pStyle w:val="af6"/>
        <w:numPr>
          <w:ilvl w:val="4"/>
          <w:numId w:val="50"/>
        </w:numPr>
        <w:tabs>
          <w:tab w:val="left" w:pos="0"/>
        </w:tabs>
        <w:spacing w:before="240"/>
        <w:jc w:val="both"/>
        <w:rPr>
          <w:rFonts w:ascii="Times New Roman" w:hAnsi="Times New Roman"/>
          <w:color w:val="000000"/>
          <w:lang w:val="ru-RU"/>
        </w:rPr>
      </w:pPr>
      <w:r w:rsidRPr="00182B92">
        <w:rPr>
          <w:rFonts w:ascii="Times New Roman" w:hAnsi="Times New Roman"/>
          <w:lang w:val="ru-RU"/>
        </w:rPr>
        <w:t>Цены в этом конкурсном предложении были получены независимо, без каких-либо консультаций, обмена информацией или соглашения с какой-либо другой стороной, включая другого участника торгов или конкурента, или с целью ограничения конкуренции, в отношении:</w:t>
      </w:r>
    </w:p>
    <w:p w14:paraId="251C5205" w14:textId="77777777" w:rsidR="00BC1483" w:rsidRPr="00182B92" w:rsidRDefault="00BC1483" w:rsidP="00D00307">
      <w:pPr>
        <w:numPr>
          <w:ilvl w:val="5"/>
          <w:numId w:val="47"/>
        </w:numPr>
        <w:tabs>
          <w:tab w:val="left" w:pos="0"/>
        </w:tabs>
        <w:spacing w:before="120" w:line="240" w:lineRule="exact"/>
        <w:ind w:left="1980"/>
        <w:jc w:val="both"/>
        <w:rPr>
          <w:rFonts w:ascii="Times New Roman" w:hAnsi="Times New Roman"/>
          <w:color w:val="000000"/>
          <w:lang w:val="ru-RU"/>
        </w:rPr>
      </w:pPr>
      <w:r w:rsidRPr="00182B92">
        <w:rPr>
          <w:rFonts w:ascii="Times New Roman" w:hAnsi="Times New Roman"/>
          <w:color w:val="000000"/>
          <w:lang w:val="ru-RU"/>
        </w:rPr>
        <w:t>этих расценок;</w:t>
      </w:r>
    </w:p>
    <w:p w14:paraId="4A83563E" w14:textId="77777777" w:rsidR="00BC1483" w:rsidRPr="00182B92" w:rsidRDefault="00BC1483" w:rsidP="00D00307">
      <w:pPr>
        <w:numPr>
          <w:ilvl w:val="5"/>
          <w:numId w:val="47"/>
        </w:numPr>
        <w:tabs>
          <w:tab w:val="left" w:pos="0"/>
        </w:tabs>
        <w:spacing w:before="120" w:line="240" w:lineRule="exact"/>
        <w:ind w:left="1980"/>
        <w:jc w:val="both"/>
        <w:rPr>
          <w:rFonts w:ascii="Times New Roman" w:hAnsi="Times New Roman"/>
          <w:color w:val="000000"/>
          <w:lang w:val="ru-RU"/>
        </w:rPr>
      </w:pPr>
      <w:r w:rsidRPr="00182B92">
        <w:rPr>
          <w:rFonts w:ascii="Times New Roman" w:hAnsi="Times New Roman"/>
          <w:color w:val="000000"/>
          <w:lang w:val="ru-RU"/>
        </w:rPr>
        <w:lastRenderedPageBreak/>
        <w:t>намерения предоставить предложение; или</w:t>
      </w:r>
    </w:p>
    <w:p w14:paraId="2B906CDB" w14:textId="77777777" w:rsidR="00BC1483" w:rsidRPr="00182B92" w:rsidRDefault="00BC1483" w:rsidP="00D00307">
      <w:pPr>
        <w:numPr>
          <w:ilvl w:val="5"/>
          <w:numId w:val="47"/>
        </w:numPr>
        <w:tabs>
          <w:tab w:val="left" w:pos="0"/>
        </w:tabs>
        <w:spacing w:before="120" w:line="240" w:lineRule="exact"/>
        <w:ind w:left="1980"/>
        <w:jc w:val="both"/>
        <w:rPr>
          <w:rFonts w:ascii="Times New Roman" w:hAnsi="Times New Roman"/>
          <w:color w:val="000000"/>
          <w:lang w:val="ru-RU"/>
        </w:rPr>
      </w:pPr>
      <w:r w:rsidRPr="00182B92">
        <w:rPr>
          <w:rFonts w:ascii="Times New Roman" w:hAnsi="Times New Roman"/>
          <w:color w:val="000000"/>
          <w:lang w:val="ru-RU"/>
        </w:rPr>
        <w:t xml:space="preserve">методов или факторов, используемых для расчёта предложенных расценок.   </w:t>
      </w:r>
    </w:p>
    <w:p w14:paraId="05F69C84" w14:textId="12260EB8" w:rsidR="00BC1483" w:rsidRPr="00182B92" w:rsidRDefault="00BC1483" w:rsidP="00D00307">
      <w:pPr>
        <w:pStyle w:val="af6"/>
        <w:numPr>
          <w:ilvl w:val="4"/>
          <w:numId w:val="50"/>
        </w:numPr>
        <w:spacing w:before="120" w:after="120"/>
        <w:jc w:val="both"/>
        <w:rPr>
          <w:rFonts w:ascii="Times New Roman" w:hAnsi="Times New Roman"/>
          <w:lang w:val="ru-RU"/>
        </w:rPr>
      </w:pPr>
      <w:r w:rsidRPr="00182B92">
        <w:rPr>
          <w:rFonts w:ascii="Times New Roman" w:hAnsi="Times New Roman"/>
          <w:color w:val="000000"/>
          <w:lang w:val="ru-RU"/>
        </w:rPr>
        <w:t>Цены в этом конкурсном предложении не были и не будут заранее разглашаться нами, прямо или косвенно, любому другому участнику торгов или конкурентам до вскрытия конкурсных предложений (в случае запечатанного конверта)</w:t>
      </w:r>
      <w:r w:rsidR="009F354F" w:rsidRPr="00182B92">
        <w:rPr>
          <w:rFonts w:ascii="Times New Roman" w:hAnsi="Times New Roman"/>
          <w:color w:val="000000"/>
          <w:lang w:val="ru-RU"/>
        </w:rPr>
        <w:t xml:space="preserve"> или присуждения контракта (в случае переговоров)</w:t>
      </w:r>
      <w:r w:rsidRPr="00182B92">
        <w:rPr>
          <w:rFonts w:ascii="Times New Roman" w:hAnsi="Times New Roman"/>
          <w:color w:val="000000"/>
          <w:lang w:val="ru-RU"/>
        </w:rPr>
        <w:t>, если иное прямо не требуется по закону; а также</w:t>
      </w:r>
    </w:p>
    <w:p w14:paraId="392178A7" w14:textId="06AA35FC" w:rsidR="00735A4B" w:rsidRPr="00182B92" w:rsidRDefault="009F354F" w:rsidP="00D00307">
      <w:pPr>
        <w:pStyle w:val="af6"/>
        <w:numPr>
          <w:ilvl w:val="4"/>
          <w:numId w:val="50"/>
        </w:numPr>
        <w:spacing w:before="120" w:after="120"/>
        <w:jc w:val="both"/>
        <w:rPr>
          <w:rFonts w:ascii="Times New Roman" w:hAnsi="Times New Roman"/>
          <w:lang w:val="ru-RU"/>
        </w:rPr>
      </w:pPr>
      <w:r w:rsidRPr="00182B92">
        <w:rPr>
          <w:rFonts w:ascii="Times New Roman" w:hAnsi="Times New Roman"/>
          <w:color w:val="000000"/>
          <w:lang w:val="ru-RU"/>
        </w:rPr>
        <w:t>Мы не предпринимали и не будем предпринимать никаких попыток принуждать любого другого участника торгов подавать или не подавать предложение с целью ограничения конкуренции</w:t>
      </w:r>
      <w:r w:rsidR="00735A4B" w:rsidRPr="00182B92">
        <w:rPr>
          <w:rFonts w:ascii="Times New Roman" w:hAnsi="Times New Roman"/>
          <w:lang w:val="ru-RU"/>
        </w:rPr>
        <w:t>.</w:t>
      </w:r>
    </w:p>
    <w:p w14:paraId="541E6B78" w14:textId="1C4369F9" w:rsidR="00735A4B" w:rsidRPr="00182B92" w:rsidRDefault="009F354F" w:rsidP="00D86DA6">
      <w:pPr>
        <w:pStyle w:val="af6"/>
        <w:numPr>
          <w:ilvl w:val="0"/>
          <w:numId w:val="15"/>
        </w:numPr>
        <w:spacing w:before="120" w:after="120"/>
        <w:jc w:val="both"/>
        <w:rPr>
          <w:rFonts w:ascii="Times New Roman" w:hAnsi="Times New Roman"/>
          <w:lang w:val="ru-RU"/>
        </w:rPr>
      </w:pPr>
      <w:r w:rsidRPr="00182B92">
        <w:rPr>
          <w:rFonts w:ascii="Times New Roman" w:hAnsi="Times New Roman"/>
          <w:lang w:val="ru-RU"/>
        </w:rPr>
        <w:t>Мы подтверждаем и принимаем «Политику МФСР по предотвращению и пресечению сексуальных домогательств, сексуальной эксплуатации и насилия». Мы подтверждаем, что ни наша фирма, ни какое-либо лицо, действующее от нашего имени или в наших интересах, не участвовало в каких-либо сексуальных домогательствах, сексуальной эксплуатации или надругательстве, как предусмотрено в пункте 4 ИУТ</w:t>
      </w:r>
      <w:r w:rsidR="00735A4B" w:rsidRPr="00182B92">
        <w:rPr>
          <w:rFonts w:ascii="Times New Roman" w:hAnsi="Times New Roman"/>
          <w:lang w:val="ru-RU"/>
        </w:rPr>
        <w:t xml:space="preserve">. </w:t>
      </w:r>
    </w:p>
    <w:p w14:paraId="154F030E" w14:textId="77777777" w:rsidR="009F354F" w:rsidRPr="00182B92" w:rsidRDefault="009F354F" w:rsidP="00D86DA6">
      <w:pPr>
        <w:pStyle w:val="BSFBulleted"/>
        <w:numPr>
          <w:ilvl w:val="0"/>
          <w:numId w:val="15"/>
        </w:numPr>
        <w:tabs>
          <w:tab w:val="left" w:pos="0"/>
        </w:tabs>
        <w:spacing w:before="240"/>
        <w:jc w:val="both"/>
        <w:rPr>
          <w:rFonts w:ascii="Times New Roman" w:hAnsi="Times New Roman"/>
          <w:i/>
          <w:iCs/>
          <w:color w:val="FF0000"/>
          <w:szCs w:val="24"/>
          <w:lang w:val="ru-RU"/>
        </w:rPr>
      </w:pPr>
      <w:r w:rsidRPr="00182B92">
        <w:rPr>
          <w:rFonts w:ascii="Times New Roman" w:hAnsi="Times New Roman"/>
          <w:szCs w:val="24"/>
          <w:lang w:val="ru-RU"/>
        </w:rPr>
        <w:t>Следующие комиссии, денежные вознаграждения или сборы были выплачены или должны быть уплачены в отношении процесса торгов: [</w:t>
      </w:r>
      <w:r w:rsidRPr="00182B92">
        <w:rPr>
          <w:rFonts w:ascii="Times New Roman" w:hAnsi="Times New Roman"/>
          <w:i/>
          <w:iCs/>
          <w:color w:val="FF0000"/>
          <w:szCs w:val="24"/>
          <w:lang w:val="ru-RU"/>
        </w:rPr>
        <w:t>Вставьте полное имя каждого получателя, его полный адрес, причину, по которой каждая комиссия или денежные вознаграждения были выплачены, и сумму и валюта каждой такой комиссии или вознаграждения].</w:t>
      </w:r>
    </w:p>
    <w:tbl>
      <w:tblPr>
        <w:tblStyle w:val="a3"/>
        <w:tblW w:w="9138" w:type="dxa"/>
        <w:tblInd w:w="846"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122"/>
        <w:gridCol w:w="2126"/>
        <w:gridCol w:w="2410"/>
        <w:gridCol w:w="2480"/>
      </w:tblGrid>
      <w:tr w:rsidR="009F354F" w:rsidRPr="00182B92" w14:paraId="307686F8" w14:textId="77777777" w:rsidTr="009F354F">
        <w:tc>
          <w:tcPr>
            <w:tcW w:w="2122" w:type="dxa"/>
            <w:shd w:val="clear" w:color="auto" w:fill="002060"/>
          </w:tcPr>
          <w:p w14:paraId="666C7CD5" w14:textId="38495F64" w:rsidR="009F354F" w:rsidRPr="00182B92" w:rsidRDefault="009F354F" w:rsidP="009F354F">
            <w:pPr>
              <w:spacing w:before="120" w:after="120"/>
              <w:jc w:val="center"/>
              <w:rPr>
                <w:rFonts w:ascii="Times New Roman" w:hAnsi="Times New Roman"/>
                <w:b/>
                <w:bCs/>
                <w:sz w:val="22"/>
                <w:szCs w:val="22"/>
                <w:lang w:val="ru-RU"/>
              </w:rPr>
            </w:pPr>
            <w:r w:rsidRPr="00182B92">
              <w:rPr>
                <w:rFonts w:ascii="Times New Roman" w:hAnsi="Times New Roman"/>
                <w:b/>
                <w:bCs/>
                <w:sz w:val="22"/>
                <w:szCs w:val="22"/>
                <w:lang w:val="ru-RU"/>
              </w:rPr>
              <w:t>Название получателя</w:t>
            </w:r>
          </w:p>
        </w:tc>
        <w:tc>
          <w:tcPr>
            <w:tcW w:w="2126" w:type="dxa"/>
            <w:shd w:val="clear" w:color="auto" w:fill="002060"/>
          </w:tcPr>
          <w:p w14:paraId="6AFDE4FF" w14:textId="51347501" w:rsidR="009F354F" w:rsidRPr="00182B92" w:rsidRDefault="009F354F" w:rsidP="009F354F">
            <w:pPr>
              <w:spacing w:before="120" w:after="120"/>
              <w:jc w:val="center"/>
              <w:rPr>
                <w:rFonts w:ascii="Times New Roman" w:hAnsi="Times New Roman"/>
                <w:b/>
                <w:bCs/>
                <w:sz w:val="22"/>
                <w:szCs w:val="22"/>
                <w:lang w:val="ru-RU"/>
              </w:rPr>
            </w:pPr>
            <w:r w:rsidRPr="00182B92">
              <w:rPr>
                <w:rFonts w:ascii="Times New Roman" w:hAnsi="Times New Roman"/>
                <w:b/>
                <w:bCs/>
                <w:sz w:val="22"/>
                <w:szCs w:val="22"/>
                <w:lang w:val="ru-RU"/>
              </w:rPr>
              <w:t>Адрес</w:t>
            </w:r>
          </w:p>
        </w:tc>
        <w:tc>
          <w:tcPr>
            <w:tcW w:w="2410" w:type="dxa"/>
            <w:shd w:val="clear" w:color="auto" w:fill="002060"/>
          </w:tcPr>
          <w:p w14:paraId="294700E0" w14:textId="236D046E" w:rsidR="009F354F" w:rsidRPr="00182B92" w:rsidRDefault="009F354F" w:rsidP="009F354F">
            <w:pPr>
              <w:spacing w:before="120" w:after="120"/>
              <w:jc w:val="center"/>
              <w:rPr>
                <w:rFonts w:ascii="Times New Roman" w:hAnsi="Times New Roman"/>
                <w:b/>
                <w:bCs/>
                <w:sz w:val="22"/>
                <w:szCs w:val="22"/>
                <w:lang w:val="ru-RU"/>
              </w:rPr>
            </w:pPr>
            <w:r w:rsidRPr="00182B92">
              <w:rPr>
                <w:rFonts w:ascii="Times New Roman" w:hAnsi="Times New Roman"/>
                <w:b/>
                <w:bCs/>
                <w:sz w:val="22"/>
                <w:szCs w:val="22"/>
                <w:lang w:val="ru-RU"/>
              </w:rPr>
              <w:t>Основание</w:t>
            </w:r>
          </w:p>
        </w:tc>
        <w:tc>
          <w:tcPr>
            <w:tcW w:w="2480" w:type="dxa"/>
            <w:shd w:val="clear" w:color="auto" w:fill="002060"/>
          </w:tcPr>
          <w:p w14:paraId="23F95D21" w14:textId="124F1096" w:rsidR="009F354F" w:rsidRPr="00182B92" w:rsidRDefault="009F354F" w:rsidP="009F354F">
            <w:pPr>
              <w:spacing w:before="120" w:after="120"/>
              <w:jc w:val="center"/>
              <w:rPr>
                <w:rFonts w:ascii="Times New Roman" w:hAnsi="Times New Roman"/>
                <w:b/>
                <w:bCs/>
                <w:sz w:val="22"/>
                <w:szCs w:val="22"/>
                <w:lang w:val="ru-RU"/>
              </w:rPr>
            </w:pPr>
            <w:r w:rsidRPr="00182B92">
              <w:rPr>
                <w:rFonts w:ascii="Times New Roman" w:hAnsi="Times New Roman"/>
                <w:b/>
                <w:bCs/>
                <w:sz w:val="22"/>
                <w:szCs w:val="22"/>
                <w:lang w:val="ru-RU"/>
              </w:rPr>
              <w:t>Сумма</w:t>
            </w:r>
          </w:p>
        </w:tc>
      </w:tr>
      <w:tr w:rsidR="00735A4B" w:rsidRPr="00182B92" w14:paraId="7AA3F372" w14:textId="77777777" w:rsidTr="009F354F">
        <w:tc>
          <w:tcPr>
            <w:tcW w:w="2122" w:type="dxa"/>
            <w:shd w:val="clear" w:color="auto" w:fill="D9E2F3" w:themeFill="accent1" w:themeFillTint="33"/>
          </w:tcPr>
          <w:p w14:paraId="4E24929D" w14:textId="77777777" w:rsidR="00735A4B" w:rsidRPr="00182B92" w:rsidRDefault="00735A4B" w:rsidP="00592307">
            <w:pPr>
              <w:spacing w:before="120" w:after="120"/>
              <w:jc w:val="center"/>
              <w:rPr>
                <w:rFonts w:ascii="Times New Roman" w:hAnsi="Times New Roman"/>
                <w:sz w:val="22"/>
                <w:szCs w:val="22"/>
                <w:lang w:val="ru-RU"/>
              </w:rPr>
            </w:pPr>
          </w:p>
        </w:tc>
        <w:tc>
          <w:tcPr>
            <w:tcW w:w="2126" w:type="dxa"/>
            <w:shd w:val="clear" w:color="auto" w:fill="D9E2F3" w:themeFill="accent1" w:themeFillTint="33"/>
          </w:tcPr>
          <w:p w14:paraId="6C19658D" w14:textId="77777777" w:rsidR="00735A4B" w:rsidRPr="00182B92" w:rsidRDefault="00735A4B" w:rsidP="00592307">
            <w:pPr>
              <w:spacing w:before="120" w:after="120"/>
              <w:jc w:val="center"/>
              <w:rPr>
                <w:rFonts w:ascii="Times New Roman" w:hAnsi="Times New Roman"/>
                <w:sz w:val="22"/>
                <w:szCs w:val="22"/>
                <w:lang w:val="ru-RU"/>
              </w:rPr>
            </w:pPr>
          </w:p>
        </w:tc>
        <w:tc>
          <w:tcPr>
            <w:tcW w:w="2410" w:type="dxa"/>
            <w:shd w:val="clear" w:color="auto" w:fill="D9E2F3" w:themeFill="accent1" w:themeFillTint="33"/>
          </w:tcPr>
          <w:p w14:paraId="2559CE3B" w14:textId="77777777" w:rsidR="00735A4B" w:rsidRPr="00182B92" w:rsidRDefault="00735A4B" w:rsidP="00592307">
            <w:pPr>
              <w:spacing w:before="120" w:after="120"/>
              <w:jc w:val="center"/>
              <w:rPr>
                <w:rFonts w:ascii="Times New Roman" w:hAnsi="Times New Roman"/>
                <w:sz w:val="22"/>
                <w:szCs w:val="22"/>
                <w:lang w:val="ru-RU"/>
              </w:rPr>
            </w:pPr>
          </w:p>
        </w:tc>
        <w:tc>
          <w:tcPr>
            <w:tcW w:w="2480" w:type="dxa"/>
            <w:shd w:val="clear" w:color="auto" w:fill="D9E2F3" w:themeFill="accent1" w:themeFillTint="33"/>
          </w:tcPr>
          <w:p w14:paraId="01497897" w14:textId="77777777" w:rsidR="00735A4B" w:rsidRPr="00182B92" w:rsidRDefault="00735A4B" w:rsidP="00592307">
            <w:pPr>
              <w:spacing w:before="120" w:after="120"/>
              <w:jc w:val="center"/>
              <w:rPr>
                <w:rFonts w:ascii="Times New Roman" w:hAnsi="Times New Roman"/>
                <w:sz w:val="22"/>
                <w:szCs w:val="22"/>
                <w:lang w:val="ru-RU"/>
              </w:rPr>
            </w:pPr>
          </w:p>
        </w:tc>
      </w:tr>
      <w:tr w:rsidR="00735A4B" w:rsidRPr="00182B92" w14:paraId="4ADFF921" w14:textId="77777777" w:rsidTr="009F354F">
        <w:tc>
          <w:tcPr>
            <w:tcW w:w="2122" w:type="dxa"/>
          </w:tcPr>
          <w:p w14:paraId="7EBF5E43" w14:textId="77777777" w:rsidR="00735A4B" w:rsidRPr="00182B92" w:rsidRDefault="00735A4B" w:rsidP="00592307">
            <w:pPr>
              <w:spacing w:before="120" w:after="120"/>
              <w:jc w:val="center"/>
              <w:rPr>
                <w:rFonts w:ascii="Times New Roman" w:hAnsi="Times New Roman"/>
                <w:sz w:val="22"/>
                <w:szCs w:val="22"/>
                <w:lang w:val="ru-RU"/>
              </w:rPr>
            </w:pPr>
          </w:p>
        </w:tc>
        <w:tc>
          <w:tcPr>
            <w:tcW w:w="2126" w:type="dxa"/>
          </w:tcPr>
          <w:p w14:paraId="0E9033D8" w14:textId="77777777" w:rsidR="00735A4B" w:rsidRPr="00182B92" w:rsidRDefault="00735A4B" w:rsidP="00592307">
            <w:pPr>
              <w:spacing w:before="120" w:after="120"/>
              <w:jc w:val="center"/>
              <w:rPr>
                <w:rFonts w:ascii="Times New Roman" w:hAnsi="Times New Roman"/>
                <w:sz w:val="22"/>
                <w:szCs w:val="22"/>
                <w:lang w:val="ru-RU"/>
              </w:rPr>
            </w:pPr>
          </w:p>
        </w:tc>
        <w:tc>
          <w:tcPr>
            <w:tcW w:w="2410" w:type="dxa"/>
          </w:tcPr>
          <w:p w14:paraId="4D21908D" w14:textId="77777777" w:rsidR="00735A4B" w:rsidRPr="00182B92" w:rsidRDefault="00735A4B" w:rsidP="00592307">
            <w:pPr>
              <w:spacing w:before="120" w:after="120"/>
              <w:jc w:val="center"/>
              <w:rPr>
                <w:rFonts w:ascii="Times New Roman" w:hAnsi="Times New Roman"/>
                <w:sz w:val="22"/>
                <w:szCs w:val="22"/>
                <w:lang w:val="ru-RU"/>
              </w:rPr>
            </w:pPr>
          </w:p>
        </w:tc>
        <w:tc>
          <w:tcPr>
            <w:tcW w:w="2480" w:type="dxa"/>
          </w:tcPr>
          <w:p w14:paraId="1BB35C13" w14:textId="77777777" w:rsidR="00735A4B" w:rsidRPr="00182B92" w:rsidRDefault="00735A4B" w:rsidP="00592307">
            <w:pPr>
              <w:spacing w:before="120" w:after="120"/>
              <w:jc w:val="center"/>
              <w:rPr>
                <w:rFonts w:ascii="Times New Roman" w:hAnsi="Times New Roman"/>
                <w:sz w:val="22"/>
                <w:szCs w:val="22"/>
                <w:lang w:val="ru-RU"/>
              </w:rPr>
            </w:pPr>
          </w:p>
        </w:tc>
      </w:tr>
      <w:tr w:rsidR="00735A4B" w:rsidRPr="00182B92" w14:paraId="700E7F9C" w14:textId="77777777" w:rsidTr="009F354F">
        <w:tc>
          <w:tcPr>
            <w:tcW w:w="2122" w:type="dxa"/>
            <w:shd w:val="clear" w:color="auto" w:fill="D9E2F3" w:themeFill="accent1" w:themeFillTint="33"/>
          </w:tcPr>
          <w:p w14:paraId="0D65319F" w14:textId="77777777" w:rsidR="00735A4B" w:rsidRPr="00182B92" w:rsidRDefault="00735A4B" w:rsidP="00592307">
            <w:pPr>
              <w:spacing w:before="120" w:after="120"/>
              <w:jc w:val="center"/>
              <w:rPr>
                <w:rFonts w:ascii="Times New Roman" w:hAnsi="Times New Roman"/>
                <w:sz w:val="22"/>
                <w:szCs w:val="22"/>
                <w:lang w:val="ru-RU"/>
              </w:rPr>
            </w:pPr>
          </w:p>
        </w:tc>
        <w:tc>
          <w:tcPr>
            <w:tcW w:w="2126" w:type="dxa"/>
            <w:shd w:val="clear" w:color="auto" w:fill="D9E2F3" w:themeFill="accent1" w:themeFillTint="33"/>
          </w:tcPr>
          <w:p w14:paraId="7E2D50F0" w14:textId="77777777" w:rsidR="00735A4B" w:rsidRPr="00182B92" w:rsidRDefault="00735A4B" w:rsidP="00592307">
            <w:pPr>
              <w:spacing w:before="120" w:after="120"/>
              <w:jc w:val="center"/>
              <w:rPr>
                <w:rFonts w:ascii="Times New Roman" w:hAnsi="Times New Roman"/>
                <w:sz w:val="22"/>
                <w:szCs w:val="22"/>
                <w:lang w:val="ru-RU"/>
              </w:rPr>
            </w:pPr>
          </w:p>
        </w:tc>
        <w:tc>
          <w:tcPr>
            <w:tcW w:w="2410" w:type="dxa"/>
            <w:shd w:val="clear" w:color="auto" w:fill="D9E2F3" w:themeFill="accent1" w:themeFillTint="33"/>
          </w:tcPr>
          <w:p w14:paraId="2B86FF86" w14:textId="77777777" w:rsidR="00735A4B" w:rsidRPr="00182B92" w:rsidRDefault="00735A4B" w:rsidP="00592307">
            <w:pPr>
              <w:spacing w:before="120" w:after="120"/>
              <w:jc w:val="center"/>
              <w:rPr>
                <w:rFonts w:ascii="Times New Roman" w:hAnsi="Times New Roman"/>
                <w:sz w:val="22"/>
                <w:szCs w:val="22"/>
                <w:lang w:val="ru-RU"/>
              </w:rPr>
            </w:pPr>
          </w:p>
        </w:tc>
        <w:tc>
          <w:tcPr>
            <w:tcW w:w="2480" w:type="dxa"/>
            <w:shd w:val="clear" w:color="auto" w:fill="D9E2F3" w:themeFill="accent1" w:themeFillTint="33"/>
          </w:tcPr>
          <w:p w14:paraId="750586BA" w14:textId="77777777" w:rsidR="00735A4B" w:rsidRPr="00182B92" w:rsidRDefault="00735A4B" w:rsidP="00592307">
            <w:pPr>
              <w:spacing w:before="120" w:after="120"/>
              <w:jc w:val="center"/>
              <w:rPr>
                <w:rFonts w:ascii="Times New Roman" w:hAnsi="Times New Roman"/>
                <w:sz w:val="22"/>
                <w:szCs w:val="22"/>
                <w:lang w:val="ru-RU"/>
              </w:rPr>
            </w:pPr>
          </w:p>
        </w:tc>
      </w:tr>
    </w:tbl>
    <w:p w14:paraId="00E1B7D5" w14:textId="6C089C36" w:rsidR="00735A4B" w:rsidRPr="00182B92" w:rsidRDefault="00735A4B" w:rsidP="00735A4B">
      <w:pPr>
        <w:spacing w:before="120" w:after="120"/>
        <w:rPr>
          <w:rFonts w:ascii="Times New Roman" w:hAnsi="Times New Roman"/>
          <w:i/>
          <w:iCs/>
          <w:color w:val="FF0000"/>
          <w:lang w:val="ru-RU"/>
        </w:rPr>
      </w:pPr>
      <w:r w:rsidRPr="00182B92">
        <w:rPr>
          <w:rFonts w:ascii="Times New Roman" w:hAnsi="Times New Roman"/>
          <w:i/>
          <w:iCs/>
          <w:color w:val="FF0000"/>
          <w:lang w:val="ru-RU"/>
        </w:rPr>
        <w:t>[</w:t>
      </w:r>
      <w:r w:rsidR="009F354F" w:rsidRPr="00182B92">
        <w:rPr>
          <w:rFonts w:ascii="Times New Roman" w:hAnsi="Times New Roman"/>
          <w:i/>
          <w:iCs/>
          <w:color w:val="FF0000"/>
          <w:sz w:val="20"/>
          <w:lang w:val="ru-RU"/>
        </w:rPr>
        <w:t>Если никакая сумма не была выплачена или не будет выплачена, укажите «никакие»</w:t>
      </w:r>
      <w:r w:rsidR="009F354F" w:rsidRPr="00182B92">
        <w:rPr>
          <w:rFonts w:ascii="Times New Roman" w:hAnsi="Times New Roman"/>
          <w:i/>
          <w:iCs/>
          <w:color w:val="FF0000"/>
          <w:lang w:val="ru-RU"/>
        </w:rPr>
        <w:t>)</w:t>
      </w:r>
    </w:p>
    <w:p w14:paraId="103E121C" w14:textId="74586716" w:rsidR="00735A4B" w:rsidRPr="00182B92" w:rsidRDefault="00735A4B" w:rsidP="00735A4B">
      <w:pPr>
        <w:spacing w:before="120" w:after="120"/>
        <w:rPr>
          <w:rFonts w:ascii="Times New Roman" w:hAnsi="Times New Roman"/>
          <w:lang w:val="ru-RU"/>
        </w:rPr>
      </w:pPr>
      <w:r w:rsidRPr="00182B92">
        <w:rPr>
          <w:rFonts w:ascii="Times New Roman" w:hAnsi="Times New Roman"/>
          <w:lang w:val="ru-RU"/>
        </w:rPr>
        <w:t>14.</w:t>
      </w:r>
      <w:r w:rsidRPr="00182B92">
        <w:rPr>
          <w:rFonts w:ascii="Times New Roman" w:hAnsi="Times New Roman"/>
          <w:lang w:val="ru-RU"/>
        </w:rPr>
        <w:tab/>
      </w:r>
      <w:r w:rsidR="00BC1483" w:rsidRPr="00182B92">
        <w:rPr>
          <w:rFonts w:ascii="Times New Roman" w:hAnsi="Times New Roman"/>
          <w:lang w:val="ru-RU"/>
        </w:rPr>
        <w:t>Мы понимаем, что данное конкурсное предложение вместе с письменным выражением его принятия, включенным в ваше Уведомление о присуждении контракта, имеют обязательную силу контракта между нашими сторонами до подготовки и оформления официального Контракта</w:t>
      </w:r>
      <w:r w:rsidRPr="00182B92">
        <w:rPr>
          <w:rFonts w:ascii="Times New Roman" w:hAnsi="Times New Roman"/>
          <w:lang w:val="ru-RU"/>
        </w:rPr>
        <w:t>.</w:t>
      </w:r>
    </w:p>
    <w:p w14:paraId="38496F20" w14:textId="3B5708AE" w:rsidR="00735A4B" w:rsidRPr="00182B92" w:rsidRDefault="00735A4B" w:rsidP="00735A4B">
      <w:pPr>
        <w:spacing w:before="120" w:after="120"/>
        <w:rPr>
          <w:rFonts w:ascii="Times New Roman" w:hAnsi="Times New Roman"/>
          <w:lang w:val="ru-RU"/>
        </w:rPr>
      </w:pPr>
      <w:r w:rsidRPr="00182B92">
        <w:rPr>
          <w:rFonts w:ascii="Times New Roman" w:hAnsi="Times New Roman"/>
          <w:lang w:val="ru-RU"/>
        </w:rPr>
        <w:t>15.</w:t>
      </w:r>
      <w:r w:rsidRPr="00182B92">
        <w:rPr>
          <w:rFonts w:ascii="Times New Roman" w:hAnsi="Times New Roman"/>
          <w:lang w:val="ru-RU"/>
        </w:rPr>
        <w:tab/>
      </w:r>
      <w:r w:rsidR="00BC1483" w:rsidRPr="00182B92">
        <w:rPr>
          <w:rFonts w:ascii="Times New Roman" w:hAnsi="Times New Roman"/>
          <w:lang w:val="ru-RU"/>
        </w:rPr>
        <w:t>Мы понимаем, что Вы не обязаны принимать конкурсное предложение с наименьшей оцененной стоимостью или любое другое конкурсное предложение, которое может быть получено Вами</w:t>
      </w:r>
      <w:r w:rsidRPr="00182B92">
        <w:rPr>
          <w:rFonts w:ascii="Times New Roman" w:hAnsi="Times New Roman"/>
          <w:lang w:val="ru-RU"/>
        </w:rPr>
        <w:t>.</w:t>
      </w:r>
    </w:p>
    <w:p w14:paraId="7438E5E1" w14:textId="77777777" w:rsidR="00735A4B" w:rsidRPr="00182B92" w:rsidRDefault="00735A4B" w:rsidP="00735A4B">
      <w:pPr>
        <w:rPr>
          <w:rFonts w:ascii="Times New Roman" w:hAnsi="Times New Roman"/>
          <w:lang w:val="ru-RU"/>
        </w:rPr>
      </w:pPr>
    </w:p>
    <w:p w14:paraId="7AFC2E6A" w14:textId="3BF6D34B" w:rsidR="00BC1483" w:rsidRPr="00182B92" w:rsidRDefault="00BC1483" w:rsidP="00BC1483">
      <w:pPr>
        <w:rPr>
          <w:rFonts w:ascii="Times New Roman" w:hAnsi="Times New Roman"/>
          <w:lang w:val="ru-RU"/>
        </w:rPr>
      </w:pPr>
      <w:r w:rsidRPr="00182B92">
        <w:rPr>
          <w:rFonts w:ascii="Times New Roman" w:hAnsi="Times New Roman"/>
          <w:lang w:val="ru-RU"/>
        </w:rPr>
        <w:t>Авторизованная подпись:</w:t>
      </w:r>
    </w:p>
    <w:p w14:paraId="378D9FFB" w14:textId="601575FA" w:rsidR="00BC1483" w:rsidRPr="00182B92" w:rsidRDefault="00BC1483" w:rsidP="00BC1483">
      <w:pPr>
        <w:rPr>
          <w:rFonts w:ascii="Times New Roman" w:hAnsi="Times New Roman"/>
          <w:lang w:val="ru-RU"/>
        </w:rPr>
      </w:pPr>
      <w:r w:rsidRPr="00182B92">
        <w:rPr>
          <w:rFonts w:ascii="Times New Roman" w:hAnsi="Times New Roman"/>
          <w:lang w:val="ru-RU"/>
        </w:rPr>
        <w:t>ФИО и должность подписавшего:</w:t>
      </w:r>
    </w:p>
    <w:p w14:paraId="4F3F233E" w14:textId="702DFF7D" w:rsidR="00BC1483" w:rsidRPr="00182B92" w:rsidRDefault="00BC1483" w:rsidP="00BC1483">
      <w:pPr>
        <w:rPr>
          <w:rFonts w:ascii="Times New Roman" w:hAnsi="Times New Roman"/>
          <w:lang w:val="ru-RU"/>
        </w:rPr>
      </w:pPr>
      <w:r w:rsidRPr="00182B92">
        <w:rPr>
          <w:rFonts w:ascii="Times New Roman" w:hAnsi="Times New Roman"/>
          <w:lang w:val="ru-RU"/>
        </w:rPr>
        <w:t>ФИО участника торгов:</w:t>
      </w:r>
    </w:p>
    <w:p w14:paraId="4437F12B" w14:textId="77777777" w:rsidR="00BC1483" w:rsidRPr="00182B92" w:rsidRDefault="00BC1483" w:rsidP="00BC1483">
      <w:pPr>
        <w:rPr>
          <w:rFonts w:ascii="Times New Roman" w:hAnsi="Times New Roman"/>
          <w:lang w:val="ru-RU"/>
        </w:rPr>
      </w:pPr>
      <w:r w:rsidRPr="00182B92">
        <w:rPr>
          <w:rFonts w:ascii="Times New Roman" w:hAnsi="Times New Roman"/>
          <w:lang w:val="ru-RU"/>
        </w:rPr>
        <w:t>Адрес:</w:t>
      </w:r>
    </w:p>
    <w:p w14:paraId="559AB2BD" w14:textId="65B3D84B" w:rsidR="00735A4B" w:rsidRPr="00182B92" w:rsidRDefault="00BC1483" w:rsidP="00BC1483">
      <w:pPr>
        <w:rPr>
          <w:rFonts w:ascii="Times New Roman" w:hAnsi="Times New Roman"/>
          <w:lang w:val="ru-RU"/>
        </w:rPr>
      </w:pPr>
      <w:r w:rsidRPr="00182B92">
        <w:rPr>
          <w:rFonts w:ascii="Times New Roman" w:hAnsi="Times New Roman"/>
          <w:lang w:val="ru-RU"/>
        </w:rPr>
        <w:t>Контактные данные (тел. и эл. почта):</w:t>
      </w:r>
    </w:p>
    <w:p w14:paraId="156C39A0" w14:textId="77777777" w:rsidR="00363BD0" w:rsidRPr="00182B92" w:rsidRDefault="00363BD0" w:rsidP="00735A4B">
      <w:pPr>
        <w:rPr>
          <w:rFonts w:ascii="Times New Roman" w:hAnsi="Times New Roman"/>
          <w:lang w:val="ru-RU"/>
        </w:rPr>
        <w:sectPr w:rsidR="00363BD0" w:rsidRPr="00182B92" w:rsidSect="003D10E2">
          <w:footerReference w:type="default" r:id="rId18"/>
          <w:pgSz w:w="11907" w:h="16840" w:code="9"/>
          <w:pgMar w:top="2347" w:right="964" w:bottom="1440" w:left="1015" w:header="709" w:footer="709" w:gutter="0"/>
          <w:cols w:space="708"/>
          <w:docGrid w:linePitch="360"/>
        </w:sectPr>
      </w:pPr>
    </w:p>
    <w:p w14:paraId="2E4B2089" w14:textId="7F517E5A" w:rsidR="00735A4B" w:rsidRPr="00182B92" w:rsidRDefault="000C7A51" w:rsidP="00F4568B">
      <w:pPr>
        <w:pStyle w:val="BDSHeading"/>
        <w:rPr>
          <w:rFonts w:ascii="Times New Roman" w:hAnsi="Times New Roman"/>
          <w:lang w:val="ru-RU"/>
        </w:rPr>
      </w:pPr>
      <w:bookmarkStart w:id="125" w:name="_Toc51577803"/>
      <w:bookmarkStart w:id="126" w:name="_Toc84331565"/>
      <w:bookmarkStart w:id="127" w:name="_Toc84331660"/>
      <w:r w:rsidRPr="00182B92">
        <w:rPr>
          <w:rFonts w:ascii="Times New Roman" w:hAnsi="Times New Roman"/>
          <w:lang w:val="ru-RU"/>
        </w:rPr>
        <w:lastRenderedPageBreak/>
        <w:t>Раздел</w:t>
      </w:r>
      <w:r w:rsidR="00735A4B" w:rsidRPr="00182B92">
        <w:rPr>
          <w:rFonts w:ascii="Times New Roman" w:hAnsi="Times New Roman"/>
          <w:lang w:val="ru-RU"/>
        </w:rPr>
        <w:t xml:space="preserve"> V</w:t>
      </w:r>
      <w:r w:rsidR="00F4568B" w:rsidRPr="00182B92">
        <w:rPr>
          <w:rFonts w:ascii="Times New Roman" w:hAnsi="Times New Roman"/>
          <w:lang w:val="ru-RU"/>
        </w:rPr>
        <w:t xml:space="preserve"> </w:t>
      </w:r>
      <w:r w:rsidR="00735A4B" w:rsidRPr="00182B92">
        <w:rPr>
          <w:rFonts w:ascii="Times New Roman" w:hAnsi="Times New Roman"/>
          <w:lang w:val="ru-RU"/>
        </w:rPr>
        <w:t xml:space="preserve">(B). </w:t>
      </w:r>
      <w:r w:rsidRPr="00182B92">
        <w:rPr>
          <w:rFonts w:ascii="Times New Roman" w:hAnsi="Times New Roman"/>
          <w:lang w:val="ru-RU"/>
        </w:rPr>
        <w:t xml:space="preserve">Информация  по квалификации </w:t>
      </w:r>
      <w:r w:rsidR="00735A4B" w:rsidRPr="00182B92">
        <w:rPr>
          <w:rFonts w:ascii="Times New Roman" w:hAnsi="Times New Roman"/>
          <w:lang w:val="ru-RU"/>
        </w:rPr>
        <w:t xml:space="preserve"> (</w:t>
      </w:r>
      <w:r w:rsidRPr="00182B92">
        <w:rPr>
          <w:rFonts w:ascii="Times New Roman" w:hAnsi="Times New Roman"/>
          <w:lang w:val="ru-RU"/>
        </w:rPr>
        <w:t>должна заполняться Участником торгов</w:t>
      </w:r>
      <w:r w:rsidR="00735A4B" w:rsidRPr="00182B92">
        <w:rPr>
          <w:rFonts w:ascii="Times New Roman" w:hAnsi="Times New Roman"/>
          <w:lang w:val="ru-RU"/>
        </w:rPr>
        <w:t>)</w:t>
      </w:r>
      <w:bookmarkEnd w:id="125"/>
      <w:bookmarkEnd w:id="126"/>
      <w:bookmarkEnd w:id="127"/>
    </w:p>
    <w:p w14:paraId="17CEE66D" w14:textId="77777777" w:rsidR="00363BD0" w:rsidRPr="00182B92" w:rsidRDefault="00363BD0" w:rsidP="00363BD0">
      <w:pPr>
        <w:rPr>
          <w:rFonts w:ascii="Times New Roman" w:hAnsi="Times New Roman"/>
          <w:lang w:val="ru-RU"/>
        </w:rPr>
      </w:pPr>
    </w:p>
    <w:tbl>
      <w:tblPr>
        <w:tblStyle w:val="a3"/>
        <w:tblpPr w:leftFromText="180" w:rightFromText="180" w:vertAnchor="page" w:horzAnchor="margin" w:tblpY="3541"/>
        <w:tblW w:w="10262" w:type="dxa"/>
        <w:tblLook w:val="04A0" w:firstRow="1" w:lastRow="0" w:firstColumn="1" w:lastColumn="0" w:noHBand="0" w:noVBand="1"/>
      </w:tblPr>
      <w:tblGrid>
        <w:gridCol w:w="10262"/>
      </w:tblGrid>
      <w:tr w:rsidR="00363BD0" w:rsidRPr="00182B92" w14:paraId="37BB802C" w14:textId="77777777" w:rsidTr="00981B8E">
        <w:trPr>
          <w:trHeight w:val="1261"/>
        </w:trPr>
        <w:tc>
          <w:tcPr>
            <w:tcW w:w="10262" w:type="dxa"/>
            <w:tcBorders>
              <w:top w:val="single" w:sz="4" w:space="0" w:color="FF0000"/>
              <w:left w:val="single" w:sz="4" w:space="0" w:color="FF0000"/>
              <w:bottom w:val="single" w:sz="4" w:space="0" w:color="FF0000"/>
              <w:right w:val="single" w:sz="4" w:space="0" w:color="FF0000"/>
            </w:tcBorders>
          </w:tcPr>
          <w:p w14:paraId="613A42C5" w14:textId="6065DD54" w:rsidR="000C7A51" w:rsidRPr="00182B92" w:rsidRDefault="000C7A51" w:rsidP="000C7A51">
            <w:pPr>
              <w:rPr>
                <w:rFonts w:ascii="Times New Roman" w:hAnsi="Times New Roman"/>
                <w:i/>
                <w:color w:val="FF0000"/>
                <w:lang w:val="ru-RU"/>
              </w:rPr>
            </w:pPr>
            <w:r w:rsidRPr="00182B92">
              <w:rPr>
                <w:rFonts w:ascii="Times New Roman" w:hAnsi="Times New Roman"/>
                <w:i/>
                <w:color w:val="FF0000"/>
                <w:lang w:val="ru-RU"/>
              </w:rPr>
              <w:t>Примечания к форме информации по квалификации</w:t>
            </w:r>
          </w:p>
          <w:p w14:paraId="13205C55" w14:textId="77777777" w:rsidR="000C7A51" w:rsidRPr="00182B92" w:rsidRDefault="000C7A51" w:rsidP="000C7A51">
            <w:pPr>
              <w:rPr>
                <w:rFonts w:ascii="Times New Roman" w:hAnsi="Times New Roman"/>
                <w:i/>
                <w:color w:val="FF0000"/>
                <w:lang w:val="ru-RU"/>
              </w:rPr>
            </w:pPr>
          </w:p>
          <w:p w14:paraId="599EAF64" w14:textId="705C8ED6" w:rsidR="00363BD0" w:rsidRPr="00182B92" w:rsidRDefault="000C7A51" w:rsidP="000C7A51">
            <w:pPr>
              <w:rPr>
                <w:rFonts w:ascii="Times New Roman" w:hAnsi="Times New Roman"/>
                <w:lang w:val="ru-RU"/>
              </w:rPr>
            </w:pPr>
            <w:r w:rsidRPr="00182B92">
              <w:rPr>
                <w:rFonts w:ascii="Times New Roman" w:hAnsi="Times New Roman"/>
                <w:i/>
                <w:color w:val="FF0000"/>
                <w:lang w:val="ru-RU"/>
              </w:rPr>
              <w:t>Информация, которую должны заполнить участники торгов на следующих страницах, будет использоваться для целей постквалификации, как предусмотрено в Инструкции для участников торгов. Эта информация не будет включаться в контракт.</w:t>
            </w:r>
          </w:p>
        </w:tc>
      </w:tr>
    </w:tbl>
    <w:p w14:paraId="660310E0" w14:textId="77777777" w:rsidR="00363BD0" w:rsidRPr="00182B92" w:rsidRDefault="00363BD0" w:rsidP="00363BD0">
      <w:pPr>
        <w:rPr>
          <w:rFonts w:ascii="Times New Roman" w:hAnsi="Times New Roman"/>
          <w:lang w:val="ru-RU"/>
        </w:rPr>
      </w:pPr>
    </w:p>
    <w:p w14:paraId="422115B2" w14:textId="77777777" w:rsidR="009F354F" w:rsidRPr="00182B92" w:rsidRDefault="009F354F" w:rsidP="00D86DA6">
      <w:pPr>
        <w:pStyle w:val="af6"/>
        <w:numPr>
          <w:ilvl w:val="0"/>
          <w:numId w:val="16"/>
        </w:numPr>
        <w:rPr>
          <w:rFonts w:ascii="Times New Roman" w:hAnsi="Times New Roman"/>
          <w:lang w:val="ru-RU"/>
        </w:rPr>
      </w:pPr>
      <w:r w:rsidRPr="00182B92">
        <w:rPr>
          <w:rFonts w:ascii="Times New Roman" w:hAnsi="Times New Roman"/>
          <w:lang w:val="ru-RU"/>
        </w:rPr>
        <w:t>Индивидуальные участники торгов или отдельные члены совместного предприятия</w:t>
      </w:r>
    </w:p>
    <w:p w14:paraId="19CC6120" w14:textId="77777777" w:rsidR="00363BD0" w:rsidRPr="00182B92" w:rsidRDefault="00363BD0" w:rsidP="00363BD0">
      <w:pPr>
        <w:rPr>
          <w:rFonts w:ascii="Times New Roman" w:hAnsi="Times New Roman"/>
          <w:lang w:val="ru-RU"/>
        </w:rPr>
      </w:pPr>
    </w:p>
    <w:p w14:paraId="50B6C77D" w14:textId="50E3B9D6" w:rsidR="00363BD0" w:rsidRPr="00182B92" w:rsidRDefault="00D279C3" w:rsidP="00D86DA6">
      <w:pPr>
        <w:pStyle w:val="af6"/>
        <w:numPr>
          <w:ilvl w:val="1"/>
          <w:numId w:val="16"/>
        </w:numPr>
        <w:rPr>
          <w:rFonts w:ascii="Times New Roman" w:hAnsi="Times New Roman"/>
          <w:lang w:val="ru-RU"/>
        </w:rPr>
      </w:pPr>
      <w:r w:rsidRPr="00182B92">
        <w:rPr>
          <w:rFonts w:ascii="Times New Roman" w:hAnsi="Times New Roman"/>
          <w:lang w:val="ru-RU"/>
        </w:rPr>
        <w:t>Устав или правовой статус участника торгов</w:t>
      </w:r>
      <w:r w:rsidR="00363BD0" w:rsidRPr="00182B92">
        <w:rPr>
          <w:rFonts w:ascii="Times New Roman" w:hAnsi="Times New Roman"/>
          <w:lang w:val="ru-RU"/>
        </w:rPr>
        <w:tab/>
      </w:r>
      <w:r w:rsidR="00363BD0" w:rsidRPr="00182B92">
        <w:rPr>
          <w:rFonts w:ascii="Times New Roman" w:hAnsi="Times New Roman"/>
          <w:i/>
          <w:iCs/>
          <w:color w:val="FF0000"/>
          <w:lang w:val="ru-RU"/>
        </w:rPr>
        <w:t>[</w:t>
      </w:r>
      <w:r w:rsidRPr="00182B92">
        <w:rPr>
          <w:rFonts w:ascii="Times New Roman" w:hAnsi="Times New Roman"/>
          <w:i/>
          <w:iCs/>
          <w:color w:val="FF0000"/>
          <w:lang w:val="ru-RU"/>
        </w:rPr>
        <w:t>приложить копию</w:t>
      </w:r>
      <w:r w:rsidR="00363BD0" w:rsidRPr="00182B92">
        <w:rPr>
          <w:rFonts w:ascii="Times New Roman" w:hAnsi="Times New Roman"/>
          <w:i/>
          <w:iCs/>
          <w:color w:val="FF0000"/>
          <w:lang w:val="ru-RU"/>
        </w:rPr>
        <w:t>]</w:t>
      </w:r>
    </w:p>
    <w:p w14:paraId="7E59290D" w14:textId="30F0D554" w:rsidR="00363BD0" w:rsidRPr="00182B92" w:rsidRDefault="009F354F" w:rsidP="00363BD0">
      <w:pPr>
        <w:pStyle w:val="af6"/>
        <w:spacing w:before="240" w:after="240"/>
        <w:ind w:left="1225"/>
        <w:rPr>
          <w:rFonts w:ascii="Times New Roman" w:hAnsi="Times New Roman"/>
          <w:lang w:val="ru-RU"/>
        </w:rPr>
      </w:pPr>
      <w:r w:rsidRPr="00182B92">
        <w:rPr>
          <w:rFonts w:ascii="Times New Roman" w:hAnsi="Times New Roman"/>
          <w:lang w:val="ru-RU"/>
        </w:rPr>
        <w:t>Место регистрации</w:t>
      </w:r>
      <w:r w:rsidR="00363BD0" w:rsidRPr="00182B92">
        <w:rPr>
          <w:rFonts w:ascii="Times New Roman" w:hAnsi="Times New Roman"/>
          <w:lang w:val="ru-RU"/>
        </w:rPr>
        <w:t>:</w:t>
      </w:r>
    </w:p>
    <w:p w14:paraId="07666486" w14:textId="2E7A7A13" w:rsidR="00363BD0" w:rsidRPr="00182B92" w:rsidRDefault="00363BD0" w:rsidP="00363BD0">
      <w:pPr>
        <w:pStyle w:val="af6"/>
        <w:spacing w:before="240" w:after="240"/>
        <w:ind w:left="1225"/>
        <w:rPr>
          <w:rFonts w:ascii="Times New Roman" w:hAnsi="Times New Roman"/>
          <w:u w:val="single"/>
          <w:lang w:val="ru-RU"/>
        </w:rPr>
      </w:pP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p>
    <w:p w14:paraId="390EEADB" w14:textId="28AB3600" w:rsidR="00363BD0" w:rsidRPr="00182B92" w:rsidRDefault="009F354F" w:rsidP="00363BD0">
      <w:pPr>
        <w:pStyle w:val="af6"/>
        <w:spacing w:before="240" w:after="240"/>
        <w:ind w:left="1225"/>
        <w:rPr>
          <w:rFonts w:ascii="Times New Roman" w:hAnsi="Times New Roman"/>
          <w:lang w:val="ru-RU"/>
        </w:rPr>
      </w:pPr>
      <w:r w:rsidRPr="00182B92">
        <w:rPr>
          <w:rFonts w:ascii="Times New Roman" w:hAnsi="Times New Roman"/>
          <w:lang w:val="ru-RU"/>
        </w:rPr>
        <w:t>Основное место ведения бизнеса</w:t>
      </w:r>
      <w:r w:rsidR="00363BD0" w:rsidRPr="00182B92">
        <w:rPr>
          <w:rFonts w:ascii="Times New Roman" w:hAnsi="Times New Roman"/>
          <w:lang w:val="ru-RU"/>
        </w:rPr>
        <w:t>:</w:t>
      </w:r>
    </w:p>
    <w:p w14:paraId="2468B19B" w14:textId="5F3D9F5C" w:rsidR="00363BD0" w:rsidRPr="00182B92" w:rsidRDefault="00363BD0" w:rsidP="00363BD0">
      <w:pPr>
        <w:pStyle w:val="af6"/>
        <w:spacing w:before="240" w:after="240"/>
        <w:ind w:left="1225"/>
        <w:rPr>
          <w:rFonts w:ascii="Times New Roman" w:hAnsi="Times New Roman"/>
          <w:u w:val="single"/>
          <w:lang w:val="ru-RU"/>
        </w:rPr>
      </w:pP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p>
    <w:p w14:paraId="6F6FAB8E" w14:textId="23AD957D" w:rsidR="00363BD0" w:rsidRPr="00182B92" w:rsidRDefault="00D279C3" w:rsidP="00D86DA6">
      <w:pPr>
        <w:pStyle w:val="af6"/>
        <w:numPr>
          <w:ilvl w:val="1"/>
          <w:numId w:val="16"/>
        </w:numPr>
        <w:spacing w:after="120"/>
        <w:jc w:val="both"/>
        <w:rPr>
          <w:rFonts w:ascii="Times New Roman" w:hAnsi="Times New Roman"/>
          <w:lang w:val="ru-RU"/>
        </w:rPr>
      </w:pPr>
      <w:r w:rsidRPr="00182B92">
        <w:rPr>
          <w:rFonts w:ascii="Times New Roman" w:hAnsi="Times New Roman"/>
          <w:lang w:val="ru-RU"/>
        </w:rPr>
        <w:t xml:space="preserve">Выполнение работ в качестве Генерального подрядчика, которые являются аналогичным по характеру и объему работ за последние два года. Также укажите подробную информацию о выполняемых или запланированных работах, включая ожидаемую дату завершения. </w:t>
      </w:r>
    </w:p>
    <w:tbl>
      <w:tblPr>
        <w:tblStyle w:val="a3"/>
        <w:tblW w:w="0" w:type="auto"/>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640"/>
        <w:gridCol w:w="2686"/>
        <w:gridCol w:w="2321"/>
        <w:gridCol w:w="2276"/>
      </w:tblGrid>
      <w:tr w:rsidR="00E77ED1" w:rsidRPr="00182B92" w14:paraId="34CD9BB6" w14:textId="77777777" w:rsidTr="00592307">
        <w:tc>
          <w:tcPr>
            <w:tcW w:w="2640" w:type="dxa"/>
            <w:shd w:val="clear" w:color="auto" w:fill="002060"/>
            <w:vAlign w:val="center"/>
          </w:tcPr>
          <w:p w14:paraId="35827750" w14:textId="31E0D82F" w:rsidR="00E77ED1" w:rsidRPr="00182B92" w:rsidRDefault="00D279C3" w:rsidP="00E77ED1">
            <w:pPr>
              <w:pStyle w:val="af6"/>
              <w:ind w:left="0"/>
              <w:jc w:val="center"/>
              <w:rPr>
                <w:rFonts w:ascii="Times New Roman" w:hAnsi="Times New Roman"/>
                <w:b/>
                <w:bCs/>
                <w:sz w:val="22"/>
                <w:szCs w:val="22"/>
                <w:lang w:val="ru-RU"/>
              </w:rPr>
            </w:pPr>
            <w:r w:rsidRPr="00182B92">
              <w:rPr>
                <w:rFonts w:ascii="Times New Roman" w:hAnsi="Times New Roman"/>
                <w:b/>
                <w:bCs/>
                <w:sz w:val="22"/>
                <w:szCs w:val="22"/>
                <w:lang w:val="ru-RU"/>
              </w:rPr>
              <w:t>Название проекта и страна</w:t>
            </w:r>
          </w:p>
        </w:tc>
        <w:tc>
          <w:tcPr>
            <w:tcW w:w="2686" w:type="dxa"/>
            <w:shd w:val="clear" w:color="auto" w:fill="002060"/>
            <w:vAlign w:val="center"/>
          </w:tcPr>
          <w:p w14:paraId="6928174B" w14:textId="7F469319" w:rsidR="00E77ED1" w:rsidRPr="00182B92" w:rsidRDefault="00D279C3" w:rsidP="00E77ED1">
            <w:pPr>
              <w:pStyle w:val="af6"/>
              <w:ind w:left="0"/>
              <w:jc w:val="center"/>
              <w:rPr>
                <w:rFonts w:ascii="Times New Roman" w:hAnsi="Times New Roman"/>
                <w:b/>
                <w:bCs/>
                <w:sz w:val="22"/>
                <w:szCs w:val="22"/>
                <w:lang w:val="ru-RU"/>
              </w:rPr>
            </w:pPr>
            <w:r w:rsidRPr="00182B92">
              <w:rPr>
                <w:rFonts w:ascii="Times New Roman" w:hAnsi="Times New Roman"/>
                <w:b/>
                <w:bCs/>
                <w:sz w:val="22"/>
                <w:szCs w:val="22"/>
                <w:lang w:val="ru-RU"/>
              </w:rPr>
              <w:t>ФИО заказчика и контактного лица</w:t>
            </w:r>
          </w:p>
        </w:tc>
        <w:tc>
          <w:tcPr>
            <w:tcW w:w="2321" w:type="dxa"/>
            <w:shd w:val="clear" w:color="auto" w:fill="002060"/>
            <w:vAlign w:val="center"/>
          </w:tcPr>
          <w:p w14:paraId="42129347" w14:textId="59B022A3" w:rsidR="00E77ED1" w:rsidRPr="00182B92" w:rsidRDefault="00D279C3" w:rsidP="00E77ED1">
            <w:pPr>
              <w:pStyle w:val="af6"/>
              <w:ind w:left="0"/>
              <w:jc w:val="center"/>
              <w:rPr>
                <w:rFonts w:ascii="Times New Roman" w:hAnsi="Times New Roman"/>
                <w:b/>
                <w:bCs/>
                <w:sz w:val="22"/>
                <w:szCs w:val="22"/>
                <w:lang w:val="ru-RU"/>
              </w:rPr>
            </w:pPr>
            <w:r w:rsidRPr="00182B92">
              <w:rPr>
                <w:rFonts w:ascii="Times New Roman" w:hAnsi="Times New Roman"/>
                <w:b/>
                <w:bCs/>
                <w:sz w:val="22"/>
                <w:szCs w:val="22"/>
                <w:lang w:val="ru-RU"/>
              </w:rPr>
              <w:t>Тип  выполненных работ и год завершения</w:t>
            </w:r>
          </w:p>
        </w:tc>
        <w:tc>
          <w:tcPr>
            <w:tcW w:w="2276" w:type="dxa"/>
            <w:shd w:val="clear" w:color="auto" w:fill="002060"/>
            <w:vAlign w:val="center"/>
          </w:tcPr>
          <w:p w14:paraId="5DA8EE5F" w14:textId="7423476E" w:rsidR="00E77ED1" w:rsidRPr="00182B92" w:rsidRDefault="00D279C3" w:rsidP="00E77ED1">
            <w:pPr>
              <w:pStyle w:val="af6"/>
              <w:ind w:left="0"/>
              <w:jc w:val="center"/>
              <w:rPr>
                <w:rFonts w:ascii="Times New Roman" w:hAnsi="Times New Roman"/>
                <w:b/>
                <w:bCs/>
                <w:sz w:val="22"/>
                <w:szCs w:val="22"/>
                <w:lang w:val="ru-RU"/>
              </w:rPr>
            </w:pPr>
            <w:r w:rsidRPr="00182B92">
              <w:rPr>
                <w:rFonts w:ascii="Times New Roman" w:hAnsi="Times New Roman"/>
                <w:b/>
                <w:bCs/>
                <w:sz w:val="22"/>
                <w:szCs w:val="22"/>
                <w:lang w:val="ru-RU"/>
              </w:rPr>
              <w:t>Стоимость контракта</w:t>
            </w:r>
          </w:p>
        </w:tc>
      </w:tr>
      <w:tr w:rsidR="00E77ED1" w:rsidRPr="00182B92" w14:paraId="6BC89025" w14:textId="77777777" w:rsidTr="00592307">
        <w:trPr>
          <w:trHeight w:val="454"/>
        </w:trPr>
        <w:tc>
          <w:tcPr>
            <w:tcW w:w="2640" w:type="dxa"/>
            <w:shd w:val="clear" w:color="auto" w:fill="D9E2F3" w:themeFill="accent1" w:themeFillTint="33"/>
            <w:vAlign w:val="center"/>
          </w:tcPr>
          <w:p w14:paraId="4EDB6FDB" w14:textId="77777777" w:rsidR="00E77ED1" w:rsidRPr="00182B92" w:rsidRDefault="00E77ED1" w:rsidP="00592307">
            <w:pPr>
              <w:pStyle w:val="af6"/>
              <w:ind w:left="0"/>
              <w:jc w:val="center"/>
              <w:rPr>
                <w:rFonts w:ascii="Times New Roman" w:hAnsi="Times New Roman"/>
                <w:sz w:val="22"/>
                <w:szCs w:val="22"/>
                <w:lang w:val="ru-RU"/>
              </w:rPr>
            </w:pPr>
          </w:p>
        </w:tc>
        <w:tc>
          <w:tcPr>
            <w:tcW w:w="2686" w:type="dxa"/>
            <w:shd w:val="clear" w:color="auto" w:fill="D9E2F3" w:themeFill="accent1" w:themeFillTint="33"/>
            <w:vAlign w:val="center"/>
          </w:tcPr>
          <w:p w14:paraId="535EFD1F" w14:textId="77777777" w:rsidR="00E77ED1" w:rsidRPr="00182B92" w:rsidRDefault="00E77ED1" w:rsidP="00592307">
            <w:pPr>
              <w:pStyle w:val="af6"/>
              <w:ind w:left="0"/>
              <w:jc w:val="center"/>
              <w:rPr>
                <w:rFonts w:ascii="Times New Roman" w:hAnsi="Times New Roman"/>
                <w:sz w:val="22"/>
                <w:szCs w:val="22"/>
                <w:lang w:val="ru-RU"/>
              </w:rPr>
            </w:pPr>
          </w:p>
        </w:tc>
        <w:tc>
          <w:tcPr>
            <w:tcW w:w="2321" w:type="dxa"/>
            <w:shd w:val="clear" w:color="auto" w:fill="D9E2F3" w:themeFill="accent1" w:themeFillTint="33"/>
            <w:vAlign w:val="center"/>
          </w:tcPr>
          <w:p w14:paraId="7E2182EC" w14:textId="77777777" w:rsidR="00E77ED1" w:rsidRPr="00182B92" w:rsidRDefault="00E77ED1" w:rsidP="00592307">
            <w:pPr>
              <w:pStyle w:val="af6"/>
              <w:ind w:left="0"/>
              <w:jc w:val="center"/>
              <w:rPr>
                <w:rFonts w:ascii="Times New Roman" w:hAnsi="Times New Roman"/>
                <w:sz w:val="22"/>
                <w:szCs w:val="22"/>
                <w:lang w:val="ru-RU"/>
              </w:rPr>
            </w:pPr>
          </w:p>
        </w:tc>
        <w:tc>
          <w:tcPr>
            <w:tcW w:w="2276" w:type="dxa"/>
            <w:shd w:val="clear" w:color="auto" w:fill="D9E2F3" w:themeFill="accent1" w:themeFillTint="33"/>
            <w:vAlign w:val="center"/>
          </w:tcPr>
          <w:p w14:paraId="66A890D1" w14:textId="77777777" w:rsidR="00E77ED1" w:rsidRPr="00182B92" w:rsidRDefault="00E77ED1" w:rsidP="00592307">
            <w:pPr>
              <w:pStyle w:val="af6"/>
              <w:ind w:left="0"/>
              <w:jc w:val="center"/>
              <w:rPr>
                <w:rFonts w:ascii="Times New Roman" w:hAnsi="Times New Roman"/>
                <w:sz w:val="22"/>
                <w:szCs w:val="22"/>
                <w:lang w:val="ru-RU"/>
              </w:rPr>
            </w:pPr>
          </w:p>
        </w:tc>
      </w:tr>
      <w:tr w:rsidR="00E77ED1" w:rsidRPr="00182B92" w14:paraId="3752306B" w14:textId="77777777" w:rsidTr="00592307">
        <w:trPr>
          <w:trHeight w:val="454"/>
        </w:trPr>
        <w:tc>
          <w:tcPr>
            <w:tcW w:w="2640" w:type="dxa"/>
            <w:vAlign w:val="center"/>
          </w:tcPr>
          <w:p w14:paraId="084EBCB4" w14:textId="77777777" w:rsidR="00E77ED1" w:rsidRPr="00182B92" w:rsidRDefault="00E77ED1" w:rsidP="00592307">
            <w:pPr>
              <w:pStyle w:val="af6"/>
              <w:ind w:left="0"/>
              <w:jc w:val="center"/>
              <w:rPr>
                <w:rFonts w:ascii="Times New Roman" w:hAnsi="Times New Roman"/>
                <w:sz w:val="22"/>
                <w:szCs w:val="22"/>
                <w:lang w:val="ru-RU"/>
              </w:rPr>
            </w:pPr>
          </w:p>
        </w:tc>
        <w:tc>
          <w:tcPr>
            <w:tcW w:w="2686" w:type="dxa"/>
            <w:vAlign w:val="center"/>
          </w:tcPr>
          <w:p w14:paraId="4FA9F02D" w14:textId="77777777" w:rsidR="00E77ED1" w:rsidRPr="00182B92" w:rsidRDefault="00E77ED1" w:rsidP="00592307">
            <w:pPr>
              <w:pStyle w:val="af6"/>
              <w:ind w:left="0"/>
              <w:jc w:val="center"/>
              <w:rPr>
                <w:rFonts w:ascii="Times New Roman" w:hAnsi="Times New Roman"/>
                <w:sz w:val="22"/>
                <w:szCs w:val="22"/>
                <w:lang w:val="ru-RU"/>
              </w:rPr>
            </w:pPr>
          </w:p>
        </w:tc>
        <w:tc>
          <w:tcPr>
            <w:tcW w:w="2321" w:type="dxa"/>
            <w:vAlign w:val="center"/>
          </w:tcPr>
          <w:p w14:paraId="456FBD52" w14:textId="77777777" w:rsidR="00E77ED1" w:rsidRPr="00182B92" w:rsidRDefault="00E77ED1" w:rsidP="00592307">
            <w:pPr>
              <w:pStyle w:val="af6"/>
              <w:ind w:left="0"/>
              <w:jc w:val="center"/>
              <w:rPr>
                <w:rFonts w:ascii="Times New Roman" w:hAnsi="Times New Roman"/>
                <w:sz w:val="22"/>
                <w:szCs w:val="22"/>
                <w:lang w:val="ru-RU"/>
              </w:rPr>
            </w:pPr>
          </w:p>
        </w:tc>
        <w:tc>
          <w:tcPr>
            <w:tcW w:w="2276" w:type="dxa"/>
            <w:vAlign w:val="center"/>
          </w:tcPr>
          <w:p w14:paraId="6ABEDDDC" w14:textId="77777777" w:rsidR="00E77ED1" w:rsidRPr="00182B92" w:rsidRDefault="00E77ED1" w:rsidP="00592307">
            <w:pPr>
              <w:pStyle w:val="af6"/>
              <w:ind w:left="0"/>
              <w:jc w:val="center"/>
              <w:rPr>
                <w:rFonts w:ascii="Times New Roman" w:hAnsi="Times New Roman"/>
                <w:sz w:val="22"/>
                <w:szCs w:val="22"/>
                <w:lang w:val="ru-RU"/>
              </w:rPr>
            </w:pPr>
          </w:p>
        </w:tc>
      </w:tr>
      <w:tr w:rsidR="00E77ED1" w:rsidRPr="00182B92" w14:paraId="4F01777E" w14:textId="77777777" w:rsidTr="00592307">
        <w:trPr>
          <w:trHeight w:val="454"/>
        </w:trPr>
        <w:tc>
          <w:tcPr>
            <w:tcW w:w="2640" w:type="dxa"/>
            <w:shd w:val="clear" w:color="auto" w:fill="D9E2F3" w:themeFill="accent1" w:themeFillTint="33"/>
            <w:vAlign w:val="center"/>
          </w:tcPr>
          <w:p w14:paraId="67183722" w14:textId="77777777" w:rsidR="00E77ED1" w:rsidRPr="00182B92" w:rsidRDefault="00E77ED1" w:rsidP="00592307">
            <w:pPr>
              <w:pStyle w:val="af6"/>
              <w:ind w:left="0"/>
              <w:jc w:val="center"/>
              <w:rPr>
                <w:rFonts w:ascii="Times New Roman" w:hAnsi="Times New Roman"/>
                <w:sz w:val="22"/>
                <w:szCs w:val="22"/>
                <w:lang w:val="ru-RU"/>
              </w:rPr>
            </w:pPr>
          </w:p>
        </w:tc>
        <w:tc>
          <w:tcPr>
            <w:tcW w:w="2686" w:type="dxa"/>
            <w:shd w:val="clear" w:color="auto" w:fill="D9E2F3" w:themeFill="accent1" w:themeFillTint="33"/>
            <w:vAlign w:val="center"/>
          </w:tcPr>
          <w:p w14:paraId="27081162" w14:textId="77777777" w:rsidR="00E77ED1" w:rsidRPr="00182B92" w:rsidRDefault="00E77ED1" w:rsidP="00592307">
            <w:pPr>
              <w:pStyle w:val="af6"/>
              <w:ind w:left="0"/>
              <w:jc w:val="center"/>
              <w:rPr>
                <w:rFonts w:ascii="Times New Roman" w:hAnsi="Times New Roman"/>
                <w:sz w:val="22"/>
                <w:szCs w:val="22"/>
                <w:lang w:val="ru-RU"/>
              </w:rPr>
            </w:pPr>
          </w:p>
        </w:tc>
        <w:tc>
          <w:tcPr>
            <w:tcW w:w="2321" w:type="dxa"/>
            <w:shd w:val="clear" w:color="auto" w:fill="D9E2F3" w:themeFill="accent1" w:themeFillTint="33"/>
            <w:vAlign w:val="center"/>
          </w:tcPr>
          <w:p w14:paraId="7B8FA401" w14:textId="77777777" w:rsidR="00E77ED1" w:rsidRPr="00182B92" w:rsidRDefault="00E77ED1" w:rsidP="00592307">
            <w:pPr>
              <w:pStyle w:val="af6"/>
              <w:ind w:left="0"/>
              <w:jc w:val="center"/>
              <w:rPr>
                <w:rFonts w:ascii="Times New Roman" w:hAnsi="Times New Roman"/>
                <w:sz w:val="22"/>
                <w:szCs w:val="22"/>
                <w:lang w:val="ru-RU"/>
              </w:rPr>
            </w:pPr>
          </w:p>
        </w:tc>
        <w:tc>
          <w:tcPr>
            <w:tcW w:w="2276" w:type="dxa"/>
            <w:shd w:val="clear" w:color="auto" w:fill="D9E2F3" w:themeFill="accent1" w:themeFillTint="33"/>
            <w:vAlign w:val="center"/>
          </w:tcPr>
          <w:p w14:paraId="5093BE89" w14:textId="77777777" w:rsidR="00E77ED1" w:rsidRPr="00182B92" w:rsidRDefault="00E77ED1" w:rsidP="00592307">
            <w:pPr>
              <w:pStyle w:val="af6"/>
              <w:ind w:left="0"/>
              <w:jc w:val="center"/>
              <w:rPr>
                <w:rFonts w:ascii="Times New Roman" w:hAnsi="Times New Roman"/>
                <w:sz w:val="22"/>
                <w:szCs w:val="22"/>
                <w:lang w:val="ru-RU"/>
              </w:rPr>
            </w:pPr>
          </w:p>
        </w:tc>
      </w:tr>
    </w:tbl>
    <w:p w14:paraId="73B66DDF" w14:textId="77777777" w:rsidR="00D279C3" w:rsidRPr="00182B92" w:rsidRDefault="00D279C3" w:rsidP="00D279C3">
      <w:pPr>
        <w:pStyle w:val="af6"/>
        <w:spacing w:after="120"/>
        <w:ind w:left="574"/>
        <w:rPr>
          <w:rFonts w:ascii="Times New Roman" w:hAnsi="Times New Roman"/>
          <w:lang w:val="ru-RU"/>
        </w:rPr>
      </w:pPr>
    </w:p>
    <w:p w14:paraId="11E1D891" w14:textId="6A6D071A" w:rsidR="00E77ED1" w:rsidRPr="00182B92" w:rsidRDefault="00D279C3" w:rsidP="00D86DA6">
      <w:pPr>
        <w:pStyle w:val="af6"/>
        <w:numPr>
          <w:ilvl w:val="1"/>
          <w:numId w:val="16"/>
        </w:numPr>
        <w:spacing w:after="120"/>
        <w:rPr>
          <w:rFonts w:ascii="Times New Roman" w:hAnsi="Times New Roman"/>
          <w:lang w:val="ru-RU"/>
        </w:rPr>
      </w:pPr>
      <w:r w:rsidRPr="00182B92">
        <w:rPr>
          <w:rFonts w:ascii="Times New Roman" w:hAnsi="Times New Roman"/>
          <w:lang w:val="ru-RU"/>
        </w:rPr>
        <w:t xml:space="preserve">Основные единицы оборудования подрядчика, предлагаемые для проведения работ. Участник торгов должен указать оборудование ниже, а также заполнить соответствующие формы технического предложения. </w:t>
      </w:r>
    </w:p>
    <w:tbl>
      <w:tblPr>
        <w:tblStyle w:val="a3"/>
        <w:tblW w:w="9976" w:type="dxa"/>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493"/>
        <w:gridCol w:w="2494"/>
        <w:gridCol w:w="2496"/>
        <w:gridCol w:w="2493"/>
      </w:tblGrid>
      <w:tr w:rsidR="00873726" w:rsidRPr="00376A16" w14:paraId="6B8982B4" w14:textId="77777777" w:rsidTr="00592307">
        <w:tc>
          <w:tcPr>
            <w:tcW w:w="2493" w:type="dxa"/>
            <w:shd w:val="clear" w:color="auto" w:fill="002060"/>
            <w:vAlign w:val="center"/>
          </w:tcPr>
          <w:p w14:paraId="14444AAB" w14:textId="4BAB3B1A" w:rsidR="00E77ED1" w:rsidRPr="00182B92" w:rsidRDefault="00D279C3" w:rsidP="00E77ED1">
            <w:pPr>
              <w:pStyle w:val="af6"/>
              <w:ind w:left="0"/>
              <w:jc w:val="center"/>
              <w:rPr>
                <w:rFonts w:ascii="Times New Roman" w:hAnsi="Times New Roman"/>
                <w:b/>
                <w:bCs/>
                <w:sz w:val="22"/>
                <w:szCs w:val="22"/>
                <w:lang w:val="ru-RU"/>
              </w:rPr>
            </w:pPr>
            <w:r w:rsidRPr="00182B92">
              <w:rPr>
                <w:rFonts w:ascii="Times New Roman" w:hAnsi="Times New Roman"/>
                <w:b/>
                <w:bCs/>
                <w:sz w:val="22"/>
                <w:szCs w:val="22"/>
                <w:lang w:val="ru-RU"/>
              </w:rPr>
              <w:t>Название оборудования</w:t>
            </w:r>
          </w:p>
        </w:tc>
        <w:tc>
          <w:tcPr>
            <w:tcW w:w="2494" w:type="dxa"/>
            <w:shd w:val="clear" w:color="auto" w:fill="002060"/>
            <w:vAlign w:val="center"/>
          </w:tcPr>
          <w:p w14:paraId="1AF14E67" w14:textId="4800EDC1" w:rsidR="00E77ED1" w:rsidRPr="00182B92" w:rsidRDefault="00D279C3" w:rsidP="00E77ED1">
            <w:pPr>
              <w:pStyle w:val="af6"/>
              <w:ind w:left="0"/>
              <w:jc w:val="center"/>
              <w:rPr>
                <w:rFonts w:ascii="Times New Roman" w:hAnsi="Times New Roman"/>
                <w:b/>
                <w:bCs/>
                <w:sz w:val="22"/>
                <w:szCs w:val="22"/>
                <w:lang w:val="ru-RU"/>
              </w:rPr>
            </w:pPr>
            <w:r w:rsidRPr="00182B92">
              <w:rPr>
                <w:rFonts w:ascii="Times New Roman" w:hAnsi="Times New Roman"/>
                <w:b/>
                <w:bCs/>
                <w:sz w:val="22"/>
                <w:szCs w:val="22"/>
                <w:lang w:val="ru-RU"/>
              </w:rPr>
              <w:t>Описание, производство и сколько лет (годы)</w:t>
            </w:r>
          </w:p>
        </w:tc>
        <w:tc>
          <w:tcPr>
            <w:tcW w:w="2496" w:type="dxa"/>
            <w:shd w:val="clear" w:color="auto" w:fill="002060"/>
            <w:vAlign w:val="center"/>
          </w:tcPr>
          <w:p w14:paraId="36597573" w14:textId="0E4E32BE" w:rsidR="00E77ED1" w:rsidRPr="00182B92" w:rsidRDefault="00D279C3" w:rsidP="00E77ED1">
            <w:pPr>
              <w:pStyle w:val="af6"/>
              <w:ind w:left="0"/>
              <w:jc w:val="center"/>
              <w:rPr>
                <w:rFonts w:ascii="Times New Roman" w:hAnsi="Times New Roman"/>
                <w:b/>
                <w:bCs/>
                <w:sz w:val="22"/>
                <w:szCs w:val="22"/>
                <w:lang w:val="ru-RU"/>
              </w:rPr>
            </w:pPr>
            <w:r w:rsidRPr="00182B92">
              <w:rPr>
                <w:rFonts w:ascii="Times New Roman" w:hAnsi="Times New Roman"/>
                <w:b/>
                <w:bCs/>
                <w:sz w:val="22"/>
                <w:szCs w:val="22"/>
                <w:lang w:val="ru-RU"/>
              </w:rPr>
              <w:t>Состояние (новое, хорошее, плохое) и количество в наличии</w:t>
            </w:r>
          </w:p>
        </w:tc>
        <w:tc>
          <w:tcPr>
            <w:tcW w:w="2493" w:type="dxa"/>
            <w:shd w:val="clear" w:color="auto" w:fill="002060"/>
            <w:vAlign w:val="center"/>
          </w:tcPr>
          <w:p w14:paraId="20FB80D1" w14:textId="794EE5BC" w:rsidR="00E77ED1" w:rsidRPr="00182B92" w:rsidRDefault="00D279C3" w:rsidP="00E77ED1">
            <w:pPr>
              <w:pStyle w:val="af6"/>
              <w:ind w:left="0"/>
              <w:jc w:val="center"/>
              <w:rPr>
                <w:rFonts w:ascii="Times New Roman" w:hAnsi="Times New Roman"/>
                <w:b/>
                <w:bCs/>
                <w:sz w:val="22"/>
                <w:szCs w:val="22"/>
                <w:lang w:val="ru-RU"/>
              </w:rPr>
            </w:pPr>
            <w:r w:rsidRPr="00182B92">
              <w:rPr>
                <w:rFonts w:ascii="Times New Roman" w:hAnsi="Times New Roman"/>
                <w:b/>
                <w:bCs/>
                <w:sz w:val="22"/>
                <w:szCs w:val="22"/>
                <w:lang w:val="ru-RU"/>
              </w:rPr>
              <w:t>В собственности, в аренде (у кого?) Или будет приобретено (у кого?)</w:t>
            </w:r>
          </w:p>
        </w:tc>
      </w:tr>
      <w:tr w:rsidR="00873726" w:rsidRPr="00376A16" w14:paraId="14DD5123" w14:textId="77777777" w:rsidTr="00592307">
        <w:trPr>
          <w:trHeight w:val="397"/>
        </w:trPr>
        <w:tc>
          <w:tcPr>
            <w:tcW w:w="2493" w:type="dxa"/>
            <w:shd w:val="clear" w:color="auto" w:fill="D9E2F3" w:themeFill="accent1" w:themeFillTint="33"/>
            <w:vAlign w:val="center"/>
          </w:tcPr>
          <w:p w14:paraId="156816C0" w14:textId="77777777" w:rsidR="00E77ED1" w:rsidRPr="00182B92" w:rsidRDefault="00E77ED1" w:rsidP="00592307">
            <w:pPr>
              <w:pStyle w:val="af6"/>
              <w:ind w:left="0"/>
              <w:jc w:val="center"/>
              <w:rPr>
                <w:rFonts w:ascii="Times New Roman" w:hAnsi="Times New Roman"/>
                <w:sz w:val="22"/>
                <w:szCs w:val="22"/>
                <w:lang w:val="ru-RU"/>
              </w:rPr>
            </w:pPr>
          </w:p>
        </w:tc>
        <w:tc>
          <w:tcPr>
            <w:tcW w:w="2494" w:type="dxa"/>
            <w:shd w:val="clear" w:color="auto" w:fill="D9E2F3" w:themeFill="accent1" w:themeFillTint="33"/>
            <w:vAlign w:val="center"/>
          </w:tcPr>
          <w:p w14:paraId="553D71D4" w14:textId="77777777" w:rsidR="00E77ED1" w:rsidRPr="00182B92" w:rsidRDefault="00E77ED1" w:rsidP="00592307">
            <w:pPr>
              <w:pStyle w:val="af6"/>
              <w:ind w:left="0"/>
              <w:jc w:val="center"/>
              <w:rPr>
                <w:rFonts w:ascii="Times New Roman" w:hAnsi="Times New Roman"/>
                <w:sz w:val="22"/>
                <w:szCs w:val="22"/>
                <w:lang w:val="ru-RU"/>
              </w:rPr>
            </w:pPr>
          </w:p>
        </w:tc>
        <w:tc>
          <w:tcPr>
            <w:tcW w:w="2496" w:type="dxa"/>
            <w:shd w:val="clear" w:color="auto" w:fill="D9E2F3" w:themeFill="accent1" w:themeFillTint="33"/>
            <w:vAlign w:val="center"/>
          </w:tcPr>
          <w:p w14:paraId="3144C70E" w14:textId="77777777" w:rsidR="00E77ED1" w:rsidRPr="00182B92" w:rsidRDefault="00E77ED1" w:rsidP="00592307">
            <w:pPr>
              <w:pStyle w:val="af6"/>
              <w:ind w:left="0"/>
              <w:jc w:val="center"/>
              <w:rPr>
                <w:rFonts w:ascii="Times New Roman" w:hAnsi="Times New Roman"/>
                <w:sz w:val="22"/>
                <w:szCs w:val="22"/>
                <w:lang w:val="ru-RU"/>
              </w:rPr>
            </w:pPr>
          </w:p>
        </w:tc>
        <w:tc>
          <w:tcPr>
            <w:tcW w:w="2493" w:type="dxa"/>
            <w:shd w:val="clear" w:color="auto" w:fill="D9E2F3" w:themeFill="accent1" w:themeFillTint="33"/>
            <w:vAlign w:val="center"/>
          </w:tcPr>
          <w:p w14:paraId="36953349" w14:textId="77777777" w:rsidR="00E77ED1" w:rsidRPr="00182B92" w:rsidRDefault="00E77ED1" w:rsidP="00592307">
            <w:pPr>
              <w:pStyle w:val="af6"/>
              <w:ind w:left="0"/>
              <w:jc w:val="center"/>
              <w:rPr>
                <w:rFonts w:ascii="Times New Roman" w:hAnsi="Times New Roman"/>
                <w:sz w:val="22"/>
                <w:szCs w:val="22"/>
                <w:lang w:val="ru-RU"/>
              </w:rPr>
            </w:pPr>
          </w:p>
        </w:tc>
      </w:tr>
      <w:tr w:rsidR="00873726" w:rsidRPr="00182B92" w14:paraId="1CA9F2A1" w14:textId="77777777" w:rsidTr="00592307">
        <w:trPr>
          <w:trHeight w:val="397"/>
        </w:trPr>
        <w:tc>
          <w:tcPr>
            <w:tcW w:w="2493" w:type="dxa"/>
            <w:shd w:val="clear" w:color="auto" w:fill="D9E2F3" w:themeFill="accent1" w:themeFillTint="33"/>
            <w:vAlign w:val="center"/>
          </w:tcPr>
          <w:p w14:paraId="2B1879C5" w14:textId="0E284C41" w:rsidR="00E77ED1" w:rsidRPr="00182B92" w:rsidRDefault="00873726" w:rsidP="00592307">
            <w:pPr>
              <w:pStyle w:val="af6"/>
              <w:ind w:left="0"/>
              <w:jc w:val="center"/>
              <w:rPr>
                <w:rFonts w:ascii="Times New Roman" w:hAnsi="Times New Roman"/>
                <w:i/>
                <w:iCs/>
                <w:sz w:val="22"/>
                <w:szCs w:val="22"/>
                <w:lang w:val="ru-RU"/>
              </w:rPr>
            </w:pPr>
            <w:r w:rsidRPr="00182B92">
              <w:rPr>
                <w:rFonts w:ascii="Times New Roman" w:hAnsi="Times New Roman"/>
                <w:i/>
                <w:iCs/>
                <w:color w:val="FF0000"/>
                <w:sz w:val="22"/>
                <w:szCs w:val="22"/>
                <w:lang w:val="ru-RU"/>
              </w:rPr>
              <w:t>[</w:t>
            </w:r>
            <w:r w:rsidR="00D279C3" w:rsidRPr="00182B92">
              <w:rPr>
                <w:rFonts w:ascii="Times New Roman" w:hAnsi="Times New Roman"/>
                <w:i/>
                <w:iCs/>
                <w:color w:val="FF0000"/>
                <w:sz w:val="22"/>
                <w:szCs w:val="22"/>
                <w:lang w:val="ru-RU"/>
              </w:rPr>
              <w:t>и т.д.</w:t>
            </w:r>
            <w:r w:rsidRPr="00182B92">
              <w:rPr>
                <w:rFonts w:ascii="Times New Roman" w:hAnsi="Times New Roman"/>
                <w:i/>
                <w:iCs/>
                <w:color w:val="FF0000"/>
                <w:sz w:val="22"/>
                <w:szCs w:val="22"/>
                <w:lang w:val="ru-RU"/>
              </w:rPr>
              <w:t>]</w:t>
            </w:r>
          </w:p>
        </w:tc>
        <w:tc>
          <w:tcPr>
            <w:tcW w:w="2494" w:type="dxa"/>
            <w:shd w:val="clear" w:color="auto" w:fill="D9E2F3" w:themeFill="accent1" w:themeFillTint="33"/>
            <w:vAlign w:val="center"/>
          </w:tcPr>
          <w:p w14:paraId="6504372E" w14:textId="77777777" w:rsidR="00E77ED1" w:rsidRPr="00182B92" w:rsidRDefault="00E77ED1" w:rsidP="00592307">
            <w:pPr>
              <w:pStyle w:val="af6"/>
              <w:ind w:left="0"/>
              <w:jc w:val="center"/>
              <w:rPr>
                <w:rFonts w:ascii="Times New Roman" w:hAnsi="Times New Roman"/>
                <w:sz w:val="22"/>
                <w:szCs w:val="22"/>
                <w:lang w:val="ru-RU"/>
              </w:rPr>
            </w:pPr>
          </w:p>
        </w:tc>
        <w:tc>
          <w:tcPr>
            <w:tcW w:w="2496" w:type="dxa"/>
            <w:shd w:val="clear" w:color="auto" w:fill="D9E2F3" w:themeFill="accent1" w:themeFillTint="33"/>
            <w:vAlign w:val="center"/>
          </w:tcPr>
          <w:p w14:paraId="6DC5DDE3" w14:textId="77777777" w:rsidR="00E77ED1" w:rsidRPr="00182B92" w:rsidRDefault="00E77ED1" w:rsidP="00592307">
            <w:pPr>
              <w:pStyle w:val="af6"/>
              <w:ind w:left="0"/>
              <w:jc w:val="center"/>
              <w:rPr>
                <w:rFonts w:ascii="Times New Roman" w:hAnsi="Times New Roman"/>
                <w:sz w:val="22"/>
                <w:szCs w:val="22"/>
                <w:lang w:val="ru-RU"/>
              </w:rPr>
            </w:pPr>
          </w:p>
        </w:tc>
        <w:tc>
          <w:tcPr>
            <w:tcW w:w="2493" w:type="dxa"/>
            <w:shd w:val="clear" w:color="auto" w:fill="D9E2F3" w:themeFill="accent1" w:themeFillTint="33"/>
            <w:vAlign w:val="center"/>
          </w:tcPr>
          <w:p w14:paraId="5ADE492C" w14:textId="77777777" w:rsidR="00E77ED1" w:rsidRPr="00182B92" w:rsidRDefault="00E77ED1" w:rsidP="00592307">
            <w:pPr>
              <w:pStyle w:val="af6"/>
              <w:ind w:left="0"/>
              <w:jc w:val="center"/>
              <w:rPr>
                <w:rFonts w:ascii="Times New Roman" w:hAnsi="Times New Roman"/>
                <w:sz w:val="22"/>
                <w:szCs w:val="22"/>
                <w:lang w:val="ru-RU"/>
              </w:rPr>
            </w:pPr>
          </w:p>
        </w:tc>
      </w:tr>
    </w:tbl>
    <w:p w14:paraId="23F08C7C" w14:textId="77777777" w:rsidR="00E77ED1" w:rsidRPr="00182B92" w:rsidRDefault="00E77ED1" w:rsidP="00E77ED1">
      <w:pPr>
        <w:pStyle w:val="af6"/>
        <w:ind w:left="792"/>
        <w:rPr>
          <w:rFonts w:ascii="Times New Roman" w:hAnsi="Times New Roman"/>
          <w:lang w:val="ru-RU"/>
        </w:rPr>
      </w:pPr>
    </w:p>
    <w:p w14:paraId="7711974C" w14:textId="6A7D62E0" w:rsidR="00873726" w:rsidRPr="00182B92" w:rsidRDefault="00D279C3" w:rsidP="00D86DA6">
      <w:pPr>
        <w:pStyle w:val="af6"/>
        <w:numPr>
          <w:ilvl w:val="1"/>
          <w:numId w:val="16"/>
        </w:numPr>
        <w:spacing w:after="120"/>
        <w:jc w:val="both"/>
        <w:rPr>
          <w:rFonts w:ascii="Times New Roman" w:hAnsi="Times New Roman"/>
          <w:lang w:val="ru-RU"/>
        </w:rPr>
      </w:pPr>
      <w:r w:rsidRPr="00182B92">
        <w:rPr>
          <w:rFonts w:ascii="Times New Roman" w:hAnsi="Times New Roman"/>
          <w:lang w:val="ru-RU"/>
        </w:rPr>
        <w:t>Квалификация и опыт ключевого персонала, предлагаемого для администрирования и исполнения контракта. Участник торгов должен указать ключевой персонал ниже, а также заполнить соответствующие формы технических предложений-резюме.</w:t>
      </w:r>
    </w:p>
    <w:tbl>
      <w:tblPr>
        <w:tblStyle w:val="a3"/>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479"/>
        <w:gridCol w:w="2479"/>
        <w:gridCol w:w="2480"/>
        <w:gridCol w:w="2480"/>
      </w:tblGrid>
      <w:tr w:rsidR="00873726" w:rsidRPr="00182B92" w14:paraId="75B446C9" w14:textId="77777777" w:rsidTr="00592307">
        <w:tc>
          <w:tcPr>
            <w:tcW w:w="2479" w:type="dxa"/>
            <w:shd w:val="clear" w:color="auto" w:fill="002060"/>
            <w:vAlign w:val="center"/>
          </w:tcPr>
          <w:p w14:paraId="291FB974" w14:textId="33754196" w:rsidR="00873726" w:rsidRPr="00182B92" w:rsidRDefault="00D279C3" w:rsidP="00592307">
            <w:pPr>
              <w:jc w:val="center"/>
              <w:rPr>
                <w:rFonts w:ascii="Times New Roman" w:hAnsi="Times New Roman"/>
                <w:b/>
                <w:bCs/>
                <w:sz w:val="22"/>
                <w:szCs w:val="22"/>
                <w:lang w:val="ru-RU"/>
              </w:rPr>
            </w:pPr>
            <w:r w:rsidRPr="00182B92">
              <w:rPr>
                <w:rFonts w:ascii="Times New Roman" w:hAnsi="Times New Roman"/>
                <w:b/>
                <w:bCs/>
                <w:sz w:val="22"/>
                <w:szCs w:val="22"/>
                <w:lang w:val="ru-RU"/>
              </w:rPr>
              <w:t>Должность</w:t>
            </w:r>
          </w:p>
        </w:tc>
        <w:tc>
          <w:tcPr>
            <w:tcW w:w="2479" w:type="dxa"/>
            <w:shd w:val="clear" w:color="auto" w:fill="002060"/>
            <w:vAlign w:val="center"/>
          </w:tcPr>
          <w:p w14:paraId="411A52C9" w14:textId="6CCF1D72" w:rsidR="00873726" w:rsidRPr="00182B92" w:rsidRDefault="00D279C3" w:rsidP="00592307">
            <w:pPr>
              <w:jc w:val="center"/>
              <w:rPr>
                <w:rFonts w:ascii="Times New Roman" w:hAnsi="Times New Roman"/>
                <w:b/>
                <w:bCs/>
                <w:sz w:val="22"/>
                <w:szCs w:val="22"/>
                <w:lang w:val="ru-RU"/>
              </w:rPr>
            </w:pPr>
            <w:r w:rsidRPr="00182B92">
              <w:rPr>
                <w:rFonts w:ascii="Times New Roman" w:hAnsi="Times New Roman"/>
                <w:b/>
                <w:bCs/>
                <w:sz w:val="22"/>
                <w:szCs w:val="22"/>
                <w:lang w:val="ru-RU"/>
              </w:rPr>
              <w:t>ФИО</w:t>
            </w:r>
          </w:p>
        </w:tc>
        <w:tc>
          <w:tcPr>
            <w:tcW w:w="2480" w:type="dxa"/>
            <w:shd w:val="clear" w:color="auto" w:fill="002060"/>
            <w:vAlign w:val="center"/>
          </w:tcPr>
          <w:p w14:paraId="29E6B2FA" w14:textId="514D054F" w:rsidR="00873726" w:rsidRPr="00182B92" w:rsidRDefault="00D279C3" w:rsidP="00592307">
            <w:pPr>
              <w:jc w:val="center"/>
              <w:rPr>
                <w:rFonts w:ascii="Times New Roman" w:hAnsi="Times New Roman"/>
                <w:b/>
                <w:bCs/>
                <w:sz w:val="22"/>
                <w:szCs w:val="22"/>
                <w:lang w:val="ru-RU"/>
              </w:rPr>
            </w:pPr>
            <w:r w:rsidRPr="00182B92">
              <w:rPr>
                <w:rFonts w:ascii="Times New Roman" w:hAnsi="Times New Roman"/>
                <w:b/>
                <w:bCs/>
                <w:sz w:val="22"/>
                <w:szCs w:val="22"/>
                <w:lang w:val="ru-RU"/>
              </w:rPr>
              <w:t>Стаж (общий)</w:t>
            </w:r>
          </w:p>
        </w:tc>
        <w:tc>
          <w:tcPr>
            <w:tcW w:w="2480" w:type="dxa"/>
            <w:shd w:val="clear" w:color="auto" w:fill="002060"/>
            <w:vAlign w:val="center"/>
          </w:tcPr>
          <w:p w14:paraId="126CDF04" w14:textId="5161B317" w:rsidR="00873726" w:rsidRPr="00182B92" w:rsidRDefault="00D279C3" w:rsidP="00592307">
            <w:pPr>
              <w:jc w:val="center"/>
              <w:rPr>
                <w:rFonts w:ascii="Times New Roman" w:hAnsi="Times New Roman"/>
                <w:b/>
                <w:bCs/>
                <w:sz w:val="22"/>
                <w:szCs w:val="22"/>
                <w:lang w:val="ru-RU"/>
              </w:rPr>
            </w:pPr>
            <w:r w:rsidRPr="00182B92">
              <w:rPr>
                <w:rFonts w:ascii="Times New Roman" w:hAnsi="Times New Roman"/>
                <w:b/>
                <w:bCs/>
                <w:sz w:val="22"/>
                <w:szCs w:val="22"/>
                <w:lang w:val="ru-RU"/>
              </w:rPr>
              <w:t>Стаж  по предлагаемой позиции</w:t>
            </w:r>
          </w:p>
        </w:tc>
      </w:tr>
      <w:tr w:rsidR="00873726" w:rsidRPr="00182B92" w14:paraId="0104D9D5" w14:textId="77777777" w:rsidTr="00592307">
        <w:trPr>
          <w:trHeight w:val="454"/>
        </w:trPr>
        <w:tc>
          <w:tcPr>
            <w:tcW w:w="2479" w:type="dxa"/>
            <w:shd w:val="clear" w:color="auto" w:fill="D9E2F3" w:themeFill="accent1" w:themeFillTint="33"/>
            <w:vAlign w:val="center"/>
          </w:tcPr>
          <w:p w14:paraId="200C7EEA" w14:textId="77777777" w:rsidR="00873726" w:rsidRPr="00182B92" w:rsidRDefault="00873726" w:rsidP="00592307">
            <w:pPr>
              <w:jc w:val="center"/>
              <w:rPr>
                <w:rFonts w:ascii="Times New Roman" w:hAnsi="Times New Roman"/>
                <w:sz w:val="22"/>
                <w:szCs w:val="22"/>
                <w:lang w:val="ru-RU"/>
              </w:rPr>
            </w:pPr>
          </w:p>
        </w:tc>
        <w:tc>
          <w:tcPr>
            <w:tcW w:w="2479" w:type="dxa"/>
            <w:shd w:val="clear" w:color="auto" w:fill="D9E2F3" w:themeFill="accent1" w:themeFillTint="33"/>
            <w:vAlign w:val="center"/>
          </w:tcPr>
          <w:p w14:paraId="1A6D8E15" w14:textId="77777777" w:rsidR="00873726" w:rsidRPr="00182B92" w:rsidRDefault="00873726" w:rsidP="00592307">
            <w:pPr>
              <w:jc w:val="center"/>
              <w:rPr>
                <w:rFonts w:ascii="Times New Roman" w:hAnsi="Times New Roman"/>
                <w:sz w:val="22"/>
                <w:szCs w:val="22"/>
                <w:lang w:val="ru-RU"/>
              </w:rPr>
            </w:pPr>
          </w:p>
        </w:tc>
        <w:tc>
          <w:tcPr>
            <w:tcW w:w="2480" w:type="dxa"/>
            <w:shd w:val="clear" w:color="auto" w:fill="D9E2F3" w:themeFill="accent1" w:themeFillTint="33"/>
            <w:vAlign w:val="center"/>
          </w:tcPr>
          <w:p w14:paraId="77F08282" w14:textId="77777777" w:rsidR="00873726" w:rsidRPr="00182B92" w:rsidRDefault="00873726" w:rsidP="00592307">
            <w:pPr>
              <w:jc w:val="center"/>
              <w:rPr>
                <w:rFonts w:ascii="Times New Roman" w:hAnsi="Times New Roman"/>
                <w:sz w:val="22"/>
                <w:szCs w:val="22"/>
                <w:lang w:val="ru-RU"/>
              </w:rPr>
            </w:pPr>
          </w:p>
        </w:tc>
        <w:tc>
          <w:tcPr>
            <w:tcW w:w="2480" w:type="dxa"/>
            <w:shd w:val="clear" w:color="auto" w:fill="D9E2F3" w:themeFill="accent1" w:themeFillTint="33"/>
            <w:vAlign w:val="center"/>
          </w:tcPr>
          <w:p w14:paraId="60CBAEFC" w14:textId="77777777" w:rsidR="00873726" w:rsidRPr="00182B92" w:rsidRDefault="00873726" w:rsidP="00592307">
            <w:pPr>
              <w:jc w:val="center"/>
              <w:rPr>
                <w:rFonts w:ascii="Times New Roman" w:hAnsi="Times New Roman"/>
                <w:sz w:val="22"/>
                <w:szCs w:val="22"/>
                <w:lang w:val="ru-RU"/>
              </w:rPr>
            </w:pPr>
          </w:p>
        </w:tc>
      </w:tr>
      <w:tr w:rsidR="00873726" w:rsidRPr="00182B92" w14:paraId="1BEBE3E5" w14:textId="77777777" w:rsidTr="00592307">
        <w:trPr>
          <w:trHeight w:val="454"/>
        </w:trPr>
        <w:tc>
          <w:tcPr>
            <w:tcW w:w="2479" w:type="dxa"/>
            <w:vAlign w:val="center"/>
          </w:tcPr>
          <w:p w14:paraId="32258384" w14:textId="77777777" w:rsidR="00873726" w:rsidRPr="00182B92" w:rsidRDefault="00873726" w:rsidP="00592307">
            <w:pPr>
              <w:jc w:val="center"/>
              <w:rPr>
                <w:rFonts w:ascii="Times New Roman" w:hAnsi="Times New Roman"/>
                <w:sz w:val="22"/>
                <w:szCs w:val="22"/>
                <w:lang w:val="ru-RU"/>
              </w:rPr>
            </w:pPr>
          </w:p>
        </w:tc>
        <w:tc>
          <w:tcPr>
            <w:tcW w:w="2479" w:type="dxa"/>
            <w:vAlign w:val="center"/>
          </w:tcPr>
          <w:p w14:paraId="64332F33" w14:textId="77777777" w:rsidR="00873726" w:rsidRPr="00182B92" w:rsidRDefault="00873726" w:rsidP="00592307">
            <w:pPr>
              <w:jc w:val="center"/>
              <w:rPr>
                <w:rFonts w:ascii="Times New Roman" w:hAnsi="Times New Roman"/>
                <w:sz w:val="22"/>
                <w:szCs w:val="22"/>
                <w:lang w:val="ru-RU"/>
              </w:rPr>
            </w:pPr>
          </w:p>
        </w:tc>
        <w:tc>
          <w:tcPr>
            <w:tcW w:w="2480" w:type="dxa"/>
            <w:vAlign w:val="center"/>
          </w:tcPr>
          <w:p w14:paraId="1AA6B17A" w14:textId="77777777" w:rsidR="00873726" w:rsidRPr="00182B92" w:rsidRDefault="00873726" w:rsidP="00592307">
            <w:pPr>
              <w:jc w:val="center"/>
              <w:rPr>
                <w:rFonts w:ascii="Times New Roman" w:hAnsi="Times New Roman"/>
                <w:sz w:val="22"/>
                <w:szCs w:val="22"/>
                <w:lang w:val="ru-RU"/>
              </w:rPr>
            </w:pPr>
          </w:p>
        </w:tc>
        <w:tc>
          <w:tcPr>
            <w:tcW w:w="2480" w:type="dxa"/>
            <w:vAlign w:val="center"/>
          </w:tcPr>
          <w:p w14:paraId="07F34D5F" w14:textId="77777777" w:rsidR="00873726" w:rsidRPr="00182B92" w:rsidRDefault="00873726" w:rsidP="00592307">
            <w:pPr>
              <w:jc w:val="center"/>
              <w:rPr>
                <w:rFonts w:ascii="Times New Roman" w:hAnsi="Times New Roman"/>
                <w:sz w:val="22"/>
                <w:szCs w:val="22"/>
                <w:lang w:val="ru-RU"/>
              </w:rPr>
            </w:pPr>
          </w:p>
        </w:tc>
      </w:tr>
      <w:tr w:rsidR="00873726" w:rsidRPr="00182B92" w14:paraId="53A8AD97" w14:textId="77777777" w:rsidTr="00592307">
        <w:trPr>
          <w:trHeight w:val="454"/>
        </w:trPr>
        <w:tc>
          <w:tcPr>
            <w:tcW w:w="2479" w:type="dxa"/>
            <w:shd w:val="clear" w:color="auto" w:fill="D9E2F3" w:themeFill="accent1" w:themeFillTint="33"/>
            <w:vAlign w:val="center"/>
          </w:tcPr>
          <w:p w14:paraId="43928C60" w14:textId="77777777" w:rsidR="00873726" w:rsidRPr="00182B92" w:rsidRDefault="00873726" w:rsidP="00592307">
            <w:pPr>
              <w:jc w:val="center"/>
              <w:rPr>
                <w:rFonts w:ascii="Times New Roman" w:hAnsi="Times New Roman"/>
                <w:sz w:val="22"/>
                <w:szCs w:val="22"/>
                <w:lang w:val="ru-RU"/>
              </w:rPr>
            </w:pPr>
          </w:p>
        </w:tc>
        <w:tc>
          <w:tcPr>
            <w:tcW w:w="2479" w:type="dxa"/>
            <w:shd w:val="clear" w:color="auto" w:fill="D9E2F3" w:themeFill="accent1" w:themeFillTint="33"/>
            <w:vAlign w:val="center"/>
          </w:tcPr>
          <w:p w14:paraId="682023F3" w14:textId="77777777" w:rsidR="00873726" w:rsidRPr="00182B92" w:rsidRDefault="00873726" w:rsidP="00592307">
            <w:pPr>
              <w:jc w:val="center"/>
              <w:rPr>
                <w:rFonts w:ascii="Times New Roman" w:hAnsi="Times New Roman"/>
                <w:sz w:val="22"/>
                <w:szCs w:val="22"/>
                <w:lang w:val="ru-RU"/>
              </w:rPr>
            </w:pPr>
          </w:p>
        </w:tc>
        <w:tc>
          <w:tcPr>
            <w:tcW w:w="2480" w:type="dxa"/>
            <w:shd w:val="clear" w:color="auto" w:fill="D9E2F3" w:themeFill="accent1" w:themeFillTint="33"/>
            <w:vAlign w:val="center"/>
          </w:tcPr>
          <w:p w14:paraId="341022C1" w14:textId="77777777" w:rsidR="00873726" w:rsidRPr="00182B92" w:rsidRDefault="00873726" w:rsidP="00592307">
            <w:pPr>
              <w:jc w:val="center"/>
              <w:rPr>
                <w:rFonts w:ascii="Times New Roman" w:hAnsi="Times New Roman"/>
                <w:sz w:val="22"/>
                <w:szCs w:val="22"/>
                <w:lang w:val="ru-RU"/>
              </w:rPr>
            </w:pPr>
          </w:p>
        </w:tc>
        <w:tc>
          <w:tcPr>
            <w:tcW w:w="2480" w:type="dxa"/>
            <w:shd w:val="clear" w:color="auto" w:fill="D9E2F3" w:themeFill="accent1" w:themeFillTint="33"/>
            <w:vAlign w:val="center"/>
          </w:tcPr>
          <w:p w14:paraId="6A121B28" w14:textId="77777777" w:rsidR="00873726" w:rsidRPr="00182B92" w:rsidRDefault="00873726" w:rsidP="00592307">
            <w:pPr>
              <w:jc w:val="center"/>
              <w:rPr>
                <w:rFonts w:ascii="Times New Roman" w:hAnsi="Times New Roman"/>
                <w:sz w:val="22"/>
                <w:szCs w:val="22"/>
                <w:lang w:val="ru-RU"/>
              </w:rPr>
            </w:pPr>
          </w:p>
        </w:tc>
      </w:tr>
    </w:tbl>
    <w:p w14:paraId="0AE2479B" w14:textId="3DCE422B" w:rsidR="00873726" w:rsidRPr="00182B92" w:rsidRDefault="00873726">
      <w:pPr>
        <w:rPr>
          <w:rFonts w:ascii="Times New Roman" w:hAnsi="Times New Roman"/>
          <w:lang w:val="ru-RU"/>
        </w:rPr>
      </w:pPr>
    </w:p>
    <w:p w14:paraId="5550354B" w14:textId="3155890F" w:rsidR="00E55003" w:rsidRPr="00182B92" w:rsidRDefault="00D279C3" w:rsidP="00D86DA6">
      <w:pPr>
        <w:pStyle w:val="af6"/>
        <w:numPr>
          <w:ilvl w:val="1"/>
          <w:numId w:val="16"/>
        </w:numPr>
        <w:spacing w:after="120"/>
        <w:ind w:left="788" w:hanging="431"/>
        <w:rPr>
          <w:rFonts w:ascii="Times New Roman" w:hAnsi="Times New Roman"/>
          <w:lang w:val="ru-RU"/>
        </w:rPr>
      </w:pPr>
      <w:r w:rsidRPr="00182B92">
        <w:rPr>
          <w:rFonts w:ascii="Times New Roman" w:hAnsi="Times New Roman"/>
          <w:lang w:val="ru-RU"/>
        </w:rPr>
        <w:t xml:space="preserve">Предлагаемые субподрядчики и участвующие фирмы. Претендент должен указать имена и подробную информацию о предлагаемых субподрядчиках, как указано в таблице ниже. </w:t>
      </w:r>
    </w:p>
    <w:tbl>
      <w:tblPr>
        <w:tblStyle w:val="a3"/>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479"/>
        <w:gridCol w:w="2479"/>
        <w:gridCol w:w="2480"/>
        <w:gridCol w:w="2480"/>
      </w:tblGrid>
      <w:tr w:rsidR="00E55003" w:rsidRPr="00376A16" w14:paraId="7309E71E" w14:textId="77777777" w:rsidTr="00592307">
        <w:tc>
          <w:tcPr>
            <w:tcW w:w="2479" w:type="dxa"/>
            <w:shd w:val="clear" w:color="auto" w:fill="002060"/>
            <w:vAlign w:val="center"/>
          </w:tcPr>
          <w:p w14:paraId="45AA915A" w14:textId="391F5E44" w:rsidR="00E55003" w:rsidRPr="00182B92" w:rsidRDefault="00D279C3" w:rsidP="00592307">
            <w:pPr>
              <w:jc w:val="center"/>
              <w:rPr>
                <w:rFonts w:ascii="Times New Roman" w:hAnsi="Times New Roman"/>
                <w:b/>
                <w:bCs/>
                <w:sz w:val="22"/>
                <w:szCs w:val="22"/>
                <w:lang w:val="ru-RU"/>
              </w:rPr>
            </w:pPr>
            <w:r w:rsidRPr="00182B92">
              <w:rPr>
                <w:rFonts w:ascii="Times New Roman" w:hAnsi="Times New Roman"/>
                <w:b/>
                <w:bCs/>
                <w:sz w:val="22"/>
                <w:szCs w:val="22"/>
                <w:lang w:val="ru-RU"/>
              </w:rPr>
              <w:t>Раздел работ</w:t>
            </w:r>
          </w:p>
        </w:tc>
        <w:tc>
          <w:tcPr>
            <w:tcW w:w="2479" w:type="dxa"/>
            <w:shd w:val="clear" w:color="auto" w:fill="002060"/>
            <w:vAlign w:val="center"/>
          </w:tcPr>
          <w:p w14:paraId="3B970A21" w14:textId="227725C7" w:rsidR="00E55003" w:rsidRPr="00182B92" w:rsidRDefault="00D279C3" w:rsidP="00592307">
            <w:pPr>
              <w:jc w:val="center"/>
              <w:rPr>
                <w:rFonts w:ascii="Times New Roman" w:hAnsi="Times New Roman"/>
                <w:b/>
                <w:bCs/>
                <w:sz w:val="22"/>
                <w:szCs w:val="22"/>
                <w:lang w:val="ru-RU"/>
              </w:rPr>
            </w:pPr>
            <w:r w:rsidRPr="00182B92">
              <w:rPr>
                <w:rFonts w:ascii="Times New Roman" w:hAnsi="Times New Roman"/>
                <w:b/>
                <w:bCs/>
                <w:sz w:val="22"/>
                <w:szCs w:val="22"/>
                <w:lang w:val="ru-RU"/>
              </w:rPr>
              <w:t xml:space="preserve">Стоимость субконтракта </w:t>
            </w:r>
          </w:p>
        </w:tc>
        <w:tc>
          <w:tcPr>
            <w:tcW w:w="2480" w:type="dxa"/>
            <w:shd w:val="clear" w:color="auto" w:fill="002060"/>
            <w:vAlign w:val="center"/>
          </w:tcPr>
          <w:p w14:paraId="2C6C6510" w14:textId="3D838E9E" w:rsidR="00E55003" w:rsidRPr="00182B92" w:rsidRDefault="00D279C3" w:rsidP="00592307">
            <w:pPr>
              <w:jc w:val="center"/>
              <w:rPr>
                <w:rFonts w:ascii="Times New Roman" w:hAnsi="Times New Roman"/>
                <w:b/>
                <w:bCs/>
                <w:sz w:val="22"/>
                <w:szCs w:val="22"/>
                <w:lang w:val="ru-RU"/>
              </w:rPr>
            </w:pPr>
            <w:r w:rsidRPr="00182B92">
              <w:rPr>
                <w:rFonts w:ascii="Times New Roman" w:hAnsi="Times New Roman"/>
                <w:b/>
                <w:bCs/>
                <w:sz w:val="22"/>
                <w:szCs w:val="22"/>
                <w:lang w:val="ru-RU"/>
              </w:rPr>
              <w:t>Субподрядчик (название и адрес)</w:t>
            </w:r>
          </w:p>
        </w:tc>
        <w:tc>
          <w:tcPr>
            <w:tcW w:w="2480" w:type="dxa"/>
            <w:shd w:val="clear" w:color="auto" w:fill="002060"/>
            <w:vAlign w:val="center"/>
          </w:tcPr>
          <w:p w14:paraId="556DDED1" w14:textId="7CB5395A" w:rsidR="00E55003" w:rsidRPr="00182B92" w:rsidRDefault="00D279C3" w:rsidP="00592307">
            <w:pPr>
              <w:jc w:val="center"/>
              <w:rPr>
                <w:rFonts w:ascii="Times New Roman" w:hAnsi="Times New Roman"/>
                <w:b/>
                <w:bCs/>
                <w:sz w:val="22"/>
                <w:szCs w:val="22"/>
                <w:lang w:val="ru-RU"/>
              </w:rPr>
            </w:pPr>
            <w:r w:rsidRPr="00182B92">
              <w:rPr>
                <w:rFonts w:ascii="Times New Roman" w:hAnsi="Times New Roman"/>
                <w:b/>
                <w:bCs/>
                <w:sz w:val="22"/>
                <w:szCs w:val="22"/>
                <w:lang w:val="ru-RU"/>
              </w:rPr>
              <w:t>Опыт в выполнении аналогичных арбот</w:t>
            </w:r>
          </w:p>
        </w:tc>
      </w:tr>
      <w:tr w:rsidR="00E55003" w:rsidRPr="00376A16" w14:paraId="07DBFB00" w14:textId="77777777" w:rsidTr="00592307">
        <w:trPr>
          <w:trHeight w:val="567"/>
        </w:trPr>
        <w:tc>
          <w:tcPr>
            <w:tcW w:w="2479" w:type="dxa"/>
            <w:shd w:val="clear" w:color="auto" w:fill="D9E2F3" w:themeFill="accent1" w:themeFillTint="33"/>
            <w:vAlign w:val="center"/>
          </w:tcPr>
          <w:p w14:paraId="5DF45904" w14:textId="77777777" w:rsidR="00E55003" w:rsidRPr="00182B92" w:rsidRDefault="00E55003" w:rsidP="00592307">
            <w:pPr>
              <w:jc w:val="center"/>
              <w:rPr>
                <w:rFonts w:ascii="Times New Roman" w:hAnsi="Times New Roman"/>
                <w:sz w:val="22"/>
                <w:szCs w:val="22"/>
                <w:lang w:val="ru-RU"/>
              </w:rPr>
            </w:pPr>
          </w:p>
        </w:tc>
        <w:tc>
          <w:tcPr>
            <w:tcW w:w="2479" w:type="dxa"/>
            <w:shd w:val="clear" w:color="auto" w:fill="D9E2F3" w:themeFill="accent1" w:themeFillTint="33"/>
            <w:vAlign w:val="center"/>
          </w:tcPr>
          <w:p w14:paraId="0207D6AF" w14:textId="77777777" w:rsidR="00E55003" w:rsidRPr="00182B92" w:rsidRDefault="00E55003" w:rsidP="00592307">
            <w:pPr>
              <w:jc w:val="center"/>
              <w:rPr>
                <w:rFonts w:ascii="Times New Roman" w:hAnsi="Times New Roman"/>
                <w:sz w:val="22"/>
                <w:szCs w:val="22"/>
                <w:lang w:val="ru-RU"/>
              </w:rPr>
            </w:pPr>
          </w:p>
        </w:tc>
        <w:tc>
          <w:tcPr>
            <w:tcW w:w="2480" w:type="dxa"/>
            <w:shd w:val="clear" w:color="auto" w:fill="D9E2F3" w:themeFill="accent1" w:themeFillTint="33"/>
            <w:vAlign w:val="center"/>
          </w:tcPr>
          <w:p w14:paraId="01C39E17" w14:textId="77777777" w:rsidR="00E55003" w:rsidRPr="00182B92" w:rsidRDefault="00E55003" w:rsidP="00592307">
            <w:pPr>
              <w:jc w:val="center"/>
              <w:rPr>
                <w:rFonts w:ascii="Times New Roman" w:hAnsi="Times New Roman"/>
                <w:sz w:val="22"/>
                <w:szCs w:val="22"/>
                <w:lang w:val="ru-RU"/>
              </w:rPr>
            </w:pPr>
          </w:p>
        </w:tc>
        <w:tc>
          <w:tcPr>
            <w:tcW w:w="2480" w:type="dxa"/>
            <w:shd w:val="clear" w:color="auto" w:fill="D9E2F3" w:themeFill="accent1" w:themeFillTint="33"/>
            <w:vAlign w:val="center"/>
          </w:tcPr>
          <w:p w14:paraId="489499C5" w14:textId="77777777" w:rsidR="00E55003" w:rsidRPr="00182B92" w:rsidRDefault="00E55003" w:rsidP="00592307">
            <w:pPr>
              <w:jc w:val="center"/>
              <w:rPr>
                <w:rFonts w:ascii="Times New Roman" w:hAnsi="Times New Roman"/>
                <w:sz w:val="22"/>
                <w:szCs w:val="22"/>
                <w:lang w:val="ru-RU"/>
              </w:rPr>
            </w:pPr>
          </w:p>
        </w:tc>
      </w:tr>
      <w:tr w:rsidR="00E55003" w:rsidRPr="00182B92" w14:paraId="2F8C0C7E" w14:textId="77777777" w:rsidTr="00592307">
        <w:trPr>
          <w:trHeight w:val="567"/>
        </w:trPr>
        <w:tc>
          <w:tcPr>
            <w:tcW w:w="2479" w:type="dxa"/>
            <w:vAlign w:val="center"/>
          </w:tcPr>
          <w:p w14:paraId="1D38D212" w14:textId="3A497707" w:rsidR="00E55003" w:rsidRPr="00182B92" w:rsidRDefault="00E55003" w:rsidP="00592307">
            <w:pPr>
              <w:jc w:val="center"/>
              <w:rPr>
                <w:rFonts w:ascii="Times New Roman" w:hAnsi="Times New Roman"/>
                <w:i/>
                <w:iCs/>
                <w:sz w:val="22"/>
                <w:szCs w:val="22"/>
                <w:lang w:val="ru-RU"/>
              </w:rPr>
            </w:pPr>
            <w:r w:rsidRPr="00182B92">
              <w:rPr>
                <w:rFonts w:ascii="Times New Roman" w:hAnsi="Times New Roman"/>
                <w:i/>
                <w:iCs/>
                <w:color w:val="FF0000"/>
                <w:sz w:val="22"/>
                <w:szCs w:val="22"/>
                <w:lang w:val="ru-RU"/>
              </w:rPr>
              <w:t>[</w:t>
            </w:r>
            <w:r w:rsidR="0017172D" w:rsidRPr="00182B92">
              <w:rPr>
                <w:rFonts w:ascii="Times New Roman" w:hAnsi="Times New Roman"/>
                <w:i/>
                <w:iCs/>
                <w:color w:val="FF0000"/>
                <w:sz w:val="22"/>
                <w:szCs w:val="22"/>
                <w:lang w:val="ru-RU"/>
              </w:rPr>
              <w:t>и т. д</w:t>
            </w:r>
            <w:r w:rsidRPr="00182B92">
              <w:rPr>
                <w:rFonts w:ascii="Times New Roman" w:hAnsi="Times New Roman"/>
                <w:i/>
                <w:iCs/>
                <w:color w:val="FF0000"/>
                <w:sz w:val="22"/>
                <w:szCs w:val="22"/>
                <w:lang w:val="ru-RU"/>
              </w:rPr>
              <w:t>.]</w:t>
            </w:r>
          </w:p>
        </w:tc>
        <w:tc>
          <w:tcPr>
            <w:tcW w:w="2479" w:type="dxa"/>
            <w:vAlign w:val="center"/>
          </w:tcPr>
          <w:p w14:paraId="27DFB051" w14:textId="77777777" w:rsidR="00E55003" w:rsidRPr="00182B92" w:rsidRDefault="00E55003" w:rsidP="00592307">
            <w:pPr>
              <w:jc w:val="center"/>
              <w:rPr>
                <w:rFonts w:ascii="Times New Roman" w:hAnsi="Times New Roman"/>
                <w:sz w:val="22"/>
                <w:szCs w:val="22"/>
                <w:lang w:val="ru-RU"/>
              </w:rPr>
            </w:pPr>
          </w:p>
        </w:tc>
        <w:tc>
          <w:tcPr>
            <w:tcW w:w="2480" w:type="dxa"/>
            <w:vAlign w:val="center"/>
          </w:tcPr>
          <w:p w14:paraId="4B7BDA9B" w14:textId="77777777" w:rsidR="00E55003" w:rsidRPr="00182B92" w:rsidRDefault="00E55003" w:rsidP="00592307">
            <w:pPr>
              <w:jc w:val="center"/>
              <w:rPr>
                <w:rFonts w:ascii="Times New Roman" w:hAnsi="Times New Roman"/>
                <w:sz w:val="22"/>
                <w:szCs w:val="22"/>
                <w:lang w:val="ru-RU"/>
              </w:rPr>
            </w:pPr>
          </w:p>
        </w:tc>
        <w:tc>
          <w:tcPr>
            <w:tcW w:w="2480" w:type="dxa"/>
            <w:vAlign w:val="center"/>
          </w:tcPr>
          <w:p w14:paraId="697E5B93" w14:textId="77777777" w:rsidR="00E55003" w:rsidRPr="00182B92" w:rsidRDefault="00E55003" w:rsidP="00592307">
            <w:pPr>
              <w:jc w:val="center"/>
              <w:rPr>
                <w:rFonts w:ascii="Times New Roman" w:hAnsi="Times New Roman"/>
                <w:sz w:val="22"/>
                <w:szCs w:val="22"/>
                <w:lang w:val="ru-RU"/>
              </w:rPr>
            </w:pPr>
          </w:p>
        </w:tc>
      </w:tr>
    </w:tbl>
    <w:p w14:paraId="3F7A4689" w14:textId="77777777" w:rsidR="00E55003" w:rsidRPr="00182B92" w:rsidRDefault="00E55003" w:rsidP="00E55003">
      <w:pPr>
        <w:rPr>
          <w:rFonts w:ascii="Times New Roman" w:hAnsi="Times New Roman"/>
          <w:lang w:val="ru-RU"/>
        </w:rPr>
      </w:pPr>
    </w:p>
    <w:p w14:paraId="4508D274" w14:textId="12F81579" w:rsidR="00E55003" w:rsidRPr="00182B92" w:rsidRDefault="0017172D" w:rsidP="00D86DA6">
      <w:pPr>
        <w:pStyle w:val="af6"/>
        <w:numPr>
          <w:ilvl w:val="1"/>
          <w:numId w:val="16"/>
        </w:numPr>
        <w:spacing w:after="120"/>
        <w:ind w:left="788" w:hanging="431"/>
        <w:rPr>
          <w:rFonts w:ascii="Times New Roman" w:hAnsi="Times New Roman"/>
          <w:lang w:val="ru-RU"/>
        </w:rPr>
      </w:pPr>
      <w:r w:rsidRPr="00182B92">
        <w:rPr>
          <w:rFonts w:ascii="Times New Roman" w:hAnsi="Times New Roman"/>
          <w:lang w:val="ru-RU"/>
        </w:rPr>
        <w:t xml:space="preserve">Информация о текущих судебных процессах, в которых участвует участник торгов. Претендент должен указать названия контрактов и детали, как в таблице ниже. </w:t>
      </w:r>
    </w:p>
    <w:tbl>
      <w:tblPr>
        <w:tblStyle w:val="a3"/>
        <w:tblW w:w="0" w:type="auto"/>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119"/>
        <w:gridCol w:w="3260"/>
        <w:gridCol w:w="3544"/>
      </w:tblGrid>
      <w:tr w:rsidR="00E55003" w:rsidRPr="00182B92" w14:paraId="71AF4922" w14:textId="77777777" w:rsidTr="00592307">
        <w:trPr>
          <w:trHeight w:val="510"/>
        </w:trPr>
        <w:tc>
          <w:tcPr>
            <w:tcW w:w="3119" w:type="dxa"/>
            <w:shd w:val="clear" w:color="auto" w:fill="002060"/>
            <w:vAlign w:val="center"/>
          </w:tcPr>
          <w:p w14:paraId="5D8BDD29" w14:textId="3FEB4F20" w:rsidR="00E55003" w:rsidRPr="00182B92" w:rsidRDefault="0017172D" w:rsidP="00592307">
            <w:pPr>
              <w:jc w:val="center"/>
              <w:rPr>
                <w:rFonts w:ascii="Times New Roman" w:hAnsi="Times New Roman"/>
                <w:b/>
                <w:bCs/>
                <w:sz w:val="22"/>
                <w:szCs w:val="22"/>
                <w:lang w:val="ru-RU"/>
              </w:rPr>
            </w:pPr>
            <w:r w:rsidRPr="00182B92">
              <w:rPr>
                <w:rFonts w:ascii="Times New Roman" w:hAnsi="Times New Roman"/>
                <w:b/>
                <w:bCs/>
                <w:sz w:val="22"/>
                <w:szCs w:val="22"/>
                <w:lang w:val="ru-RU"/>
              </w:rPr>
              <w:t>Другая сторона</w:t>
            </w:r>
          </w:p>
        </w:tc>
        <w:tc>
          <w:tcPr>
            <w:tcW w:w="3260" w:type="dxa"/>
            <w:shd w:val="clear" w:color="auto" w:fill="002060"/>
            <w:vAlign w:val="center"/>
          </w:tcPr>
          <w:p w14:paraId="14541AB0" w14:textId="2E3C6E90" w:rsidR="00E55003" w:rsidRPr="00182B92" w:rsidRDefault="0017172D" w:rsidP="00592307">
            <w:pPr>
              <w:jc w:val="center"/>
              <w:rPr>
                <w:rFonts w:ascii="Times New Roman" w:hAnsi="Times New Roman"/>
                <w:b/>
                <w:bCs/>
                <w:sz w:val="22"/>
                <w:szCs w:val="22"/>
                <w:lang w:val="ru-RU"/>
              </w:rPr>
            </w:pPr>
            <w:r w:rsidRPr="00182B92">
              <w:rPr>
                <w:rFonts w:ascii="Times New Roman" w:hAnsi="Times New Roman"/>
                <w:b/>
                <w:bCs/>
                <w:sz w:val="22"/>
                <w:szCs w:val="22"/>
                <w:lang w:val="ru-RU"/>
              </w:rPr>
              <w:t>Причина разногласий</w:t>
            </w:r>
          </w:p>
        </w:tc>
        <w:tc>
          <w:tcPr>
            <w:tcW w:w="3544" w:type="dxa"/>
            <w:shd w:val="clear" w:color="auto" w:fill="002060"/>
            <w:vAlign w:val="center"/>
          </w:tcPr>
          <w:p w14:paraId="59B04C3B" w14:textId="13D92CAA" w:rsidR="00E55003" w:rsidRPr="00182B92" w:rsidRDefault="0017172D" w:rsidP="00592307">
            <w:pPr>
              <w:jc w:val="center"/>
              <w:rPr>
                <w:rFonts w:ascii="Times New Roman" w:hAnsi="Times New Roman"/>
                <w:b/>
                <w:bCs/>
                <w:sz w:val="22"/>
                <w:szCs w:val="22"/>
                <w:lang w:val="ru-RU"/>
              </w:rPr>
            </w:pPr>
            <w:r w:rsidRPr="00182B92">
              <w:rPr>
                <w:rFonts w:ascii="Times New Roman" w:hAnsi="Times New Roman"/>
                <w:b/>
                <w:bCs/>
                <w:sz w:val="22"/>
                <w:szCs w:val="22"/>
                <w:lang w:val="ru-RU"/>
              </w:rPr>
              <w:t xml:space="preserve">Вовлекаемая сумма </w:t>
            </w:r>
          </w:p>
        </w:tc>
      </w:tr>
      <w:tr w:rsidR="00E55003" w:rsidRPr="00182B92" w14:paraId="49431952" w14:textId="77777777" w:rsidTr="00592307">
        <w:trPr>
          <w:trHeight w:val="510"/>
        </w:trPr>
        <w:tc>
          <w:tcPr>
            <w:tcW w:w="3119" w:type="dxa"/>
            <w:shd w:val="clear" w:color="auto" w:fill="D9E2F3" w:themeFill="accent1" w:themeFillTint="33"/>
            <w:vAlign w:val="center"/>
          </w:tcPr>
          <w:p w14:paraId="6C9597B5" w14:textId="77777777" w:rsidR="00E55003" w:rsidRPr="00182B92" w:rsidRDefault="00E55003" w:rsidP="00592307">
            <w:pPr>
              <w:jc w:val="center"/>
              <w:rPr>
                <w:rFonts w:ascii="Times New Roman" w:hAnsi="Times New Roman"/>
                <w:sz w:val="22"/>
                <w:szCs w:val="22"/>
                <w:lang w:val="ru-RU"/>
              </w:rPr>
            </w:pPr>
          </w:p>
        </w:tc>
        <w:tc>
          <w:tcPr>
            <w:tcW w:w="3260" w:type="dxa"/>
            <w:shd w:val="clear" w:color="auto" w:fill="D9E2F3" w:themeFill="accent1" w:themeFillTint="33"/>
            <w:vAlign w:val="center"/>
          </w:tcPr>
          <w:p w14:paraId="39D6741C" w14:textId="77777777" w:rsidR="00E55003" w:rsidRPr="00182B92" w:rsidRDefault="00E55003" w:rsidP="00592307">
            <w:pPr>
              <w:jc w:val="center"/>
              <w:rPr>
                <w:rFonts w:ascii="Times New Roman" w:hAnsi="Times New Roman"/>
                <w:sz w:val="22"/>
                <w:szCs w:val="22"/>
                <w:lang w:val="ru-RU"/>
              </w:rPr>
            </w:pPr>
          </w:p>
        </w:tc>
        <w:tc>
          <w:tcPr>
            <w:tcW w:w="3544" w:type="dxa"/>
            <w:shd w:val="clear" w:color="auto" w:fill="D9E2F3" w:themeFill="accent1" w:themeFillTint="33"/>
            <w:vAlign w:val="center"/>
          </w:tcPr>
          <w:p w14:paraId="41E9EC6C" w14:textId="79908F4D" w:rsidR="00E55003" w:rsidRPr="00182B92" w:rsidRDefault="00E55003" w:rsidP="00592307">
            <w:pPr>
              <w:jc w:val="center"/>
              <w:rPr>
                <w:rFonts w:ascii="Times New Roman" w:hAnsi="Times New Roman"/>
                <w:sz w:val="22"/>
                <w:szCs w:val="22"/>
                <w:lang w:val="ru-RU"/>
              </w:rPr>
            </w:pPr>
          </w:p>
        </w:tc>
      </w:tr>
      <w:tr w:rsidR="00E55003" w:rsidRPr="00182B92" w14:paraId="57893F1D" w14:textId="77777777" w:rsidTr="00592307">
        <w:trPr>
          <w:trHeight w:val="510"/>
        </w:trPr>
        <w:tc>
          <w:tcPr>
            <w:tcW w:w="3119" w:type="dxa"/>
            <w:vAlign w:val="center"/>
          </w:tcPr>
          <w:p w14:paraId="2E2F2CF1" w14:textId="77777777" w:rsidR="00E55003" w:rsidRPr="00182B92" w:rsidRDefault="00E55003" w:rsidP="00592307">
            <w:pPr>
              <w:jc w:val="center"/>
              <w:rPr>
                <w:rFonts w:ascii="Times New Roman" w:hAnsi="Times New Roman"/>
                <w:sz w:val="22"/>
                <w:szCs w:val="22"/>
                <w:lang w:val="ru-RU"/>
              </w:rPr>
            </w:pPr>
          </w:p>
        </w:tc>
        <w:tc>
          <w:tcPr>
            <w:tcW w:w="3260" w:type="dxa"/>
            <w:vAlign w:val="center"/>
          </w:tcPr>
          <w:p w14:paraId="3FF7C12D" w14:textId="77777777" w:rsidR="00E55003" w:rsidRPr="00182B92" w:rsidRDefault="00E55003" w:rsidP="00592307">
            <w:pPr>
              <w:jc w:val="center"/>
              <w:rPr>
                <w:rFonts w:ascii="Times New Roman" w:hAnsi="Times New Roman"/>
                <w:sz w:val="22"/>
                <w:szCs w:val="22"/>
                <w:lang w:val="ru-RU"/>
              </w:rPr>
            </w:pPr>
          </w:p>
        </w:tc>
        <w:tc>
          <w:tcPr>
            <w:tcW w:w="3544" w:type="dxa"/>
            <w:vAlign w:val="center"/>
          </w:tcPr>
          <w:p w14:paraId="62DBDE55" w14:textId="733128D1" w:rsidR="00E55003" w:rsidRPr="00182B92" w:rsidRDefault="00E55003" w:rsidP="00592307">
            <w:pPr>
              <w:jc w:val="center"/>
              <w:rPr>
                <w:rFonts w:ascii="Times New Roman" w:hAnsi="Times New Roman"/>
                <w:sz w:val="22"/>
                <w:szCs w:val="22"/>
                <w:lang w:val="ru-RU"/>
              </w:rPr>
            </w:pPr>
          </w:p>
        </w:tc>
      </w:tr>
    </w:tbl>
    <w:p w14:paraId="2D9B034E" w14:textId="77777777" w:rsidR="00E55003" w:rsidRPr="00182B92" w:rsidRDefault="00E55003" w:rsidP="00E55003">
      <w:pPr>
        <w:rPr>
          <w:rFonts w:ascii="Times New Roman" w:hAnsi="Times New Roman"/>
          <w:lang w:val="ru-RU"/>
        </w:rPr>
      </w:pPr>
    </w:p>
    <w:p w14:paraId="517EC603" w14:textId="527C921B" w:rsidR="00D155FB" w:rsidRPr="00182B92" w:rsidRDefault="0017172D" w:rsidP="00D86DA6">
      <w:pPr>
        <w:pStyle w:val="af6"/>
        <w:numPr>
          <w:ilvl w:val="1"/>
          <w:numId w:val="16"/>
        </w:numPr>
        <w:spacing w:after="120"/>
        <w:ind w:left="788" w:hanging="431"/>
        <w:jc w:val="both"/>
        <w:rPr>
          <w:rFonts w:ascii="Times New Roman" w:hAnsi="Times New Roman"/>
          <w:lang w:val="ru-RU"/>
        </w:rPr>
      </w:pPr>
      <w:r w:rsidRPr="00182B92">
        <w:rPr>
          <w:rFonts w:ascii="Times New Roman" w:hAnsi="Times New Roman"/>
          <w:lang w:val="ru-RU"/>
        </w:rPr>
        <w:t>Описание предлагаемой программы (метод производства работ и график), чертежи и диаграммы, при необходимости, для соответствия требованиям тендерной документации, должны быть приложены к техническому предложению участника торгов</w:t>
      </w:r>
      <w:r w:rsidR="00DA6E61" w:rsidRPr="00182B92">
        <w:rPr>
          <w:rFonts w:ascii="Times New Roman" w:hAnsi="Times New Roman"/>
          <w:lang w:val="ru-RU"/>
        </w:rPr>
        <w:t>.</w:t>
      </w:r>
    </w:p>
    <w:p w14:paraId="659F9219" w14:textId="77777777" w:rsidR="00D155FB" w:rsidRPr="00182B92" w:rsidRDefault="00D155FB" w:rsidP="00D155FB">
      <w:pPr>
        <w:pStyle w:val="af6"/>
        <w:spacing w:after="120"/>
        <w:ind w:left="360"/>
        <w:rPr>
          <w:rFonts w:ascii="Times New Roman" w:hAnsi="Times New Roman"/>
          <w:lang w:val="ru-RU"/>
        </w:rPr>
        <w:sectPr w:rsidR="00D155FB" w:rsidRPr="00182B92" w:rsidSect="003D10E2">
          <w:pgSz w:w="11907" w:h="16840" w:code="9"/>
          <w:pgMar w:top="2347" w:right="964" w:bottom="1440" w:left="1015" w:header="709" w:footer="709" w:gutter="0"/>
          <w:cols w:space="708"/>
          <w:docGrid w:linePitch="360"/>
        </w:sectPr>
      </w:pPr>
    </w:p>
    <w:p w14:paraId="65D8A0B5" w14:textId="5442CAAB" w:rsidR="00FE27BB" w:rsidRPr="00182B92" w:rsidRDefault="009F354F" w:rsidP="00F4568B">
      <w:pPr>
        <w:pStyle w:val="BDSHeading"/>
        <w:rPr>
          <w:rFonts w:ascii="Times New Roman" w:hAnsi="Times New Roman"/>
          <w:lang w:val="ru-RU"/>
        </w:rPr>
      </w:pPr>
      <w:bookmarkStart w:id="128" w:name="_Toc51577804"/>
      <w:bookmarkStart w:id="129" w:name="_Toc84331566"/>
      <w:bookmarkStart w:id="130" w:name="_Toc84331661"/>
      <w:r w:rsidRPr="00182B92">
        <w:rPr>
          <w:rFonts w:ascii="Times New Roman" w:hAnsi="Times New Roman"/>
          <w:lang w:val="ru-RU"/>
        </w:rPr>
        <w:lastRenderedPageBreak/>
        <w:t>Раздел</w:t>
      </w:r>
      <w:r w:rsidR="00DA6E61" w:rsidRPr="00182B92">
        <w:rPr>
          <w:rFonts w:ascii="Times New Roman" w:hAnsi="Times New Roman"/>
          <w:lang w:val="ru-RU"/>
        </w:rPr>
        <w:t xml:space="preserve"> V (C). </w:t>
      </w:r>
      <w:bookmarkEnd w:id="128"/>
      <w:r w:rsidRPr="00182B92">
        <w:rPr>
          <w:rFonts w:ascii="Times New Roman" w:hAnsi="Times New Roman"/>
          <w:lang w:val="ru-RU"/>
        </w:rPr>
        <w:t>Форма Гарантии на конкурсное предложение</w:t>
      </w:r>
      <w:bookmarkEnd w:id="129"/>
      <w:bookmarkEnd w:id="130"/>
    </w:p>
    <w:p w14:paraId="5673DC07" w14:textId="77777777" w:rsidR="005B5319" w:rsidRPr="00182B92" w:rsidRDefault="005B5319" w:rsidP="00D155FB">
      <w:pPr>
        <w:rPr>
          <w:rFonts w:ascii="Times New Roman" w:hAnsi="Times New Roman"/>
          <w:lang w:val="ru-RU"/>
        </w:rPr>
      </w:pPr>
    </w:p>
    <w:p w14:paraId="45CDF934" w14:textId="46C8C358" w:rsidR="009F354F" w:rsidRPr="00182B92" w:rsidRDefault="009F354F" w:rsidP="009F354F">
      <w:pPr>
        <w:tabs>
          <w:tab w:val="left" w:pos="0"/>
        </w:tabs>
        <w:spacing w:before="240" w:line="240" w:lineRule="exact"/>
        <w:jc w:val="both"/>
        <w:rPr>
          <w:rFonts w:ascii="Times New Roman" w:hAnsi="Times New Roman"/>
          <w:lang w:val="ru-RU"/>
        </w:rPr>
      </w:pPr>
      <w:r w:rsidRPr="00182B92">
        <w:rPr>
          <w:rFonts w:ascii="Times New Roman" w:hAnsi="Times New Roman"/>
          <w:lang w:val="ru-RU"/>
        </w:rPr>
        <w:t>Принимая во внимание, что [</w:t>
      </w:r>
      <w:r w:rsidRPr="00182B92">
        <w:rPr>
          <w:rFonts w:ascii="Times New Roman" w:hAnsi="Times New Roman"/>
          <w:i/>
          <w:iCs/>
          <w:color w:val="FF0000"/>
          <w:lang w:val="ru-RU"/>
        </w:rPr>
        <w:t>название участника торгов</w:t>
      </w:r>
      <w:r w:rsidRPr="00182B92">
        <w:rPr>
          <w:rFonts w:ascii="Times New Roman" w:hAnsi="Times New Roman"/>
          <w:lang w:val="ru-RU"/>
        </w:rPr>
        <w:t>] (далее именуемое «Участник торгов») подал свое предложение, датированное [</w:t>
      </w:r>
      <w:r w:rsidRPr="00182B92">
        <w:rPr>
          <w:rFonts w:ascii="Times New Roman" w:hAnsi="Times New Roman"/>
          <w:i/>
          <w:iCs/>
          <w:color w:val="FF0000"/>
          <w:lang w:val="ru-RU"/>
        </w:rPr>
        <w:t>дата подачи предложения</w:t>
      </w:r>
      <w:r w:rsidRPr="00182B92">
        <w:rPr>
          <w:rFonts w:ascii="Times New Roman" w:hAnsi="Times New Roman"/>
          <w:lang w:val="ru-RU"/>
        </w:rPr>
        <w:t xml:space="preserve">] на </w:t>
      </w:r>
      <w:r w:rsidR="0017172D" w:rsidRPr="00182B92">
        <w:rPr>
          <w:rFonts w:ascii="Times New Roman" w:hAnsi="Times New Roman"/>
          <w:lang w:val="ru-RU"/>
        </w:rPr>
        <w:t>строительство</w:t>
      </w:r>
      <w:r w:rsidRPr="00182B92">
        <w:rPr>
          <w:rFonts w:ascii="Times New Roman" w:hAnsi="Times New Roman"/>
          <w:lang w:val="ru-RU"/>
        </w:rPr>
        <w:t xml:space="preserve"> [</w:t>
      </w:r>
      <w:r w:rsidRPr="00182B92">
        <w:rPr>
          <w:rFonts w:ascii="Times New Roman" w:hAnsi="Times New Roman"/>
          <w:i/>
          <w:iCs/>
          <w:color w:val="FF0000"/>
          <w:lang w:val="ru-RU"/>
        </w:rPr>
        <w:t xml:space="preserve">название </w:t>
      </w:r>
      <w:r w:rsidR="0017172D" w:rsidRPr="00182B92">
        <w:rPr>
          <w:rFonts w:ascii="Times New Roman" w:hAnsi="Times New Roman"/>
          <w:i/>
          <w:iCs/>
          <w:color w:val="FF0000"/>
          <w:lang w:val="ru-RU"/>
        </w:rPr>
        <w:t>контракта и номер закупки</w:t>
      </w:r>
      <w:r w:rsidRPr="00182B92">
        <w:rPr>
          <w:rFonts w:ascii="Times New Roman" w:hAnsi="Times New Roman"/>
          <w:lang w:val="ru-RU"/>
        </w:rPr>
        <w:t>] (далее именуемое «Предложение»).</w:t>
      </w:r>
    </w:p>
    <w:p w14:paraId="09DE0DAB" w14:textId="77777777" w:rsidR="009F354F" w:rsidRPr="00182B92" w:rsidRDefault="009F354F" w:rsidP="009F354F">
      <w:pPr>
        <w:pStyle w:val="afa"/>
        <w:rPr>
          <w:lang w:val="ru-RU"/>
        </w:rPr>
      </w:pPr>
    </w:p>
    <w:p w14:paraId="26BF216E" w14:textId="649A998B" w:rsidR="009F354F" w:rsidRPr="00182B92" w:rsidRDefault="009F354F" w:rsidP="009F354F">
      <w:pPr>
        <w:tabs>
          <w:tab w:val="left" w:pos="0"/>
        </w:tabs>
        <w:spacing w:before="240" w:line="240" w:lineRule="exact"/>
        <w:jc w:val="both"/>
        <w:rPr>
          <w:rFonts w:ascii="Times New Roman" w:hAnsi="Times New Roman"/>
          <w:lang w:val="ru-RU"/>
        </w:rPr>
      </w:pPr>
      <w:r w:rsidRPr="00182B92">
        <w:rPr>
          <w:rFonts w:ascii="Times New Roman" w:hAnsi="Times New Roman"/>
          <w:lang w:val="ru-RU"/>
        </w:rPr>
        <w:t>НАСТОЯЩИМ ДОВОДИМ до общего сведения, что МЫ [</w:t>
      </w:r>
      <w:r w:rsidRPr="00182B92">
        <w:rPr>
          <w:rFonts w:ascii="Times New Roman" w:hAnsi="Times New Roman"/>
          <w:i/>
          <w:iCs/>
          <w:color w:val="FF0000"/>
          <w:lang w:val="ru-RU"/>
        </w:rPr>
        <w:t>название банка</w:t>
      </w:r>
      <w:r w:rsidRPr="00182B92">
        <w:rPr>
          <w:rFonts w:ascii="Times New Roman" w:hAnsi="Times New Roman"/>
          <w:lang w:val="ru-RU"/>
        </w:rPr>
        <w:t>] из [</w:t>
      </w:r>
      <w:r w:rsidRPr="00182B92">
        <w:rPr>
          <w:rFonts w:ascii="Times New Roman" w:hAnsi="Times New Roman"/>
          <w:i/>
          <w:iCs/>
          <w:color w:val="FF0000"/>
          <w:lang w:val="ru-RU"/>
        </w:rPr>
        <w:t>название страны</w:t>
      </w:r>
      <w:r w:rsidRPr="00182B92">
        <w:rPr>
          <w:rFonts w:ascii="Times New Roman" w:hAnsi="Times New Roman"/>
          <w:lang w:val="ru-RU"/>
        </w:rPr>
        <w:t>], имеющий наш зарегистрированный офис в [</w:t>
      </w:r>
      <w:r w:rsidRPr="00182B92">
        <w:rPr>
          <w:rFonts w:ascii="Times New Roman" w:hAnsi="Times New Roman"/>
          <w:i/>
          <w:iCs/>
          <w:color w:val="FF0000"/>
          <w:lang w:val="ru-RU"/>
        </w:rPr>
        <w:t>адрес банка</w:t>
      </w:r>
      <w:r w:rsidRPr="00182B92">
        <w:rPr>
          <w:rFonts w:ascii="Times New Roman" w:hAnsi="Times New Roman"/>
          <w:lang w:val="ru-RU"/>
        </w:rPr>
        <w:t>] (далее именуемый «Банк»), принимает на себя ответственность и обязательство перед [</w:t>
      </w:r>
      <w:r w:rsidRPr="00182B92">
        <w:rPr>
          <w:rFonts w:ascii="Times New Roman" w:hAnsi="Times New Roman"/>
          <w:i/>
          <w:iCs/>
          <w:color w:val="FF0000"/>
          <w:lang w:val="ru-RU"/>
        </w:rPr>
        <w:t xml:space="preserve">название </w:t>
      </w:r>
      <w:r w:rsidR="0017172D" w:rsidRPr="00182B92">
        <w:rPr>
          <w:rFonts w:ascii="Times New Roman" w:hAnsi="Times New Roman"/>
          <w:i/>
          <w:iCs/>
          <w:color w:val="FF0000"/>
          <w:lang w:val="ru-RU"/>
        </w:rPr>
        <w:t>Работодателя</w:t>
      </w:r>
      <w:r w:rsidRPr="00182B92">
        <w:rPr>
          <w:rFonts w:ascii="Times New Roman" w:hAnsi="Times New Roman"/>
          <w:lang w:val="ru-RU"/>
        </w:rPr>
        <w:t>] (далее именуемым «</w:t>
      </w:r>
      <w:r w:rsidR="0017172D" w:rsidRPr="00182B92">
        <w:rPr>
          <w:rFonts w:ascii="Times New Roman" w:hAnsi="Times New Roman"/>
          <w:lang w:val="ru-RU"/>
        </w:rPr>
        <w:t>Работодатель</w:t>
      </w:r>
      <w:r w:rsidRPr="00182B92">
        <w:rPr>
          <w:rFonts w:ascii="Times New Roman" w:hAnsi="Times New Roman"/>
          <w:lang w:val="ru-RU"/>
        </w:rPr>
        <w:t>») на сумму [</w:t>
      </w:r>
      <w:r w:rsidRPr="00182B92">
        <w:rPr>
          <w:rFonts w:ascii="Times New Roman" w:hAnsi="Times New Roman"/>
          <w:i/>
          <w:iCs/>
          <w:color w:val="FF0000"/>
          <w:lang w:val="ru-RU"/>
        </w:rPr>
        <w:t>сумма</w:t>
      </w:r>
      <w:r w:rsidRPr="00182B92">
        <w:rPr>
          <w:rFonts w:ascii="Times New Roman" w:hAnsi="Times New Roman"/>
          <w:lang w:val="ru-RU"/>
        </w:rPr>
        <w:t>]</w:t>
      </w:r>
      <w:r w:rsidR="0017172D" w:rsidRPr="00182B92">
        <w:rPr>
          <w:rStyle w:val="a5"/>
          <w:rFonts w:ascii="Times New Roman" w:hAnsi="Times New Roman"/>
          <w:i/>
          <w:color w:val="FF0000"/>
          <w:lang w:val="ru-RU"/>
        </w:rPr>
        <w:t xml:space="preserve"> </w:t>
      </w:r>
      <w:r w:rsidR="0017172D" w:rsidRPr="00182B92">
        <w:rPr>
          <w:rStyle w:val="a5"/>
          <w:rFonts w:ascii="Times New Roman" w:hAnsi="Times New Roman"/>
          <w:i/>
          <w:color w:val="FF0000"/>
          <w:lang w:val="ru-RU"/>
        </w:rPr>
        <w:footnoteReference w:id="3"/>
      </w:r>
      <w:r w:rsidRPr="00182B92">
        <w:rPr>
          <w:rFonts w:ascii="Times New Roman" w:hAnsi="Times New Roman"/>
          <w:lang w:val="ru-RU"/>
        </w:rPr>
        <w:t xml:space="preserve">, за которую надлежащим образом и </w:t>
      </w:r>
      <w:r w:rsidR="0017172D" w:rsidRPr="00182B92">
        <w:rPr>
          <w:rFonts w:ascii="Times New Roman" w:hAnsi="Times New Roman"/>
          <w:lang w:val="ru-RU"/>
        </w:rPr>
        <w:t>правильно</w:t>
      </w:r>
      <w:r w:rsidRPr="00182B92">
        <w:rPr>
          <w:rFonts w:ascii="Times New Roman" w:hAnsi="Times New Roman"/>
          <w:lang w:val="ru-RU"/>
        </w:rPr>
        <w:t xml:space="preserve"> должна быть произведена оплата указанному </w:t>
      </w:r>
      <w:r w:rsidR="0017172D" w:rsidRPr="00182B92">
        <w:rPr>
          <w:rFonts w:ascii="Times New Roman" w:hAnsi="Times New Roman"/>
          <w:lang w:val="ru-RU"/>
        </w:rPr>
        <w:t>Работодателю</w:t>
      </w:r>
      <w:r w:rsidRPr="00182B92">
        <w:rPr>
          <w:rFonts w:ascii="Times New Roman" w:hAnsi="Times New Roman"/>
          <w:lang w:val="ru-RU"/>
        </w:rPr>
        <w:t>, Банк связывает себя, своих правопреемников и переуступает на основе настоящего документа. Скреплено печатью указанного банка на дату:</w:t>
      </w:r>
    </w:p>
    <w:p w14:paraId="0AA90758" w14:textId="77777777" w:rsidR="009F354F" w:rsidRPr="00182B92" w:rsidRDefault="009F354F" w:rsidP="00D155FB">
      <w:pPr>
        <w:rPr>
          <w:rFonts w:ascii="Times New Roman" w:hAnsi="Times New Roman"/>
          <w:lang w:val="ru-RU"/>
        </w:rPr>
      </w:pPr>
    </w:p>
    <w:p w14:paraId="0A811529" w14:textId="77777777" w:rsidR="0096482C" w:rsidRPr="00182B92" w:rsidRDefault="0096482C" w:rsidP="0096482C">
      <w:pPr>
        <w:spacing w:after="120"/>
        <w:jc w:val="both"/>
        <w:rPr>
          <w:rFonts w:ascii="Times New Roman" w:hAnsi="Times New Roman"/>
          <w:lang w:val="ru-RU"/>
        </w:rPr>
      </w:pPr>
      <w:r w:rsidRPr="00182B92">
        <w:rPr>
          <w:rFonts w:ascii="Times New Roman" w:hAnsi="Times New Roman"/>
          <w:lang w:val="ru-RU"/>
        </w:rPr>
        <w:t>Скреплено печатью указанного банка в этот [</w:t>
      </w:r>
      <w:r w:rsidRPr="00182B92">
        <w:rPr>
          <w:rFonts w:ascii="Times New Roman" w:hAnsi="Times New Roman"/>
          <w:i/>
          <w:iCs/>
          <w:color w:val="FF0000"/>
          <w:lang w:val="ru-RU"/>
        </w:rPr>
        <w:t>день</w:t>
      </w:r>
      <w:r w:rsidRPr="00182B92">
        <w:rPr>
          <w:rFonts w:ascii="Times New Roman" w:hAnsi="Times New Roman"/>
          <w:lang w:val="ru-RU"/>
        </w:rPr>
        <w:t>] день [</w:t>
      </w:r>
      <w:r w:rsidRPr="00182B92">
        <w:rPr>
          <w:rFonts w:ascii="Times New Roman" w:hAnsi="Times New Roman"/>
          <w:i/>
          <w:iCs/>
          <w:color w:val="FF0000"/>
          <w:lang w:val="ru-RU"/>
        </w:rPr>
        <w:t>месяца], [года</w:t>
      </w:r>
      <w:r w:rsidRPr="00182B92">
        <w:rPr>
          <w:rFonts w:ascii="Times New Roman" w:hAnsi="Times New Roman"/>
          <w:lang w:val="ru-RU"/>
        </w:rPr>
        <w:t xml:space="preserve">]. Условия этого обязательства: </w:t>
      </w:r>
    </w:p>
    <w:p w14:paraId="6E793B17" w14:textId="63984C6F" w:rsidR="00FE1D41" w:rsidRPr="00182B92" w:rsidRDefault="00FE1D41" w:rsidP="00D00307">
      <w:pPr>
        <w:pStyle w:val="af6"/>
        <w:numPr>
          <w:ilvl w:val="3"/>
          <w:numId w:val="51"/>
        </w:numPr>
        <w:jc w:val="both"/>
        <w:rPr>
          <w:rFonts w:ascii="Times New Roman" w:hAnsi="Times New Roman"/>
          <w:lang w:val="ru-RU"/>
        </w:rPr>
      </w:pPr>
      <w:r w:rsidRPr="00182B92">
        <w:rPr>
          <w:rFonts w:ascii="Times New Roman" w:hAnsi="Times New Roman"/>
          <w:lang w:val="ru-RU"/>
        </w:rPr>
        <w:t xml:space="preserve">Если после вскрытия конкурсных предложений участник торгов отзывает свою </w:t>
      </w:r>
      <w:r w:rsidR="00261317" w:rsidRPr="00182B92">
        <w:rPr>
          <w:rFonts w:ascii="Times New Roman" w:hAnsi="Times New Roman"/>
          <w:lang w:val="ru-RU"/>
        </w:rPr>
        <w:t xml:space="preserve">тендерную </w:t>
      </w:r>
      <w:r w:rsidRPr="00182B92">
        <w:rPr>
          <w:rFonts w:ascii="Times New Roman" w:hAnsi="Times New Roman"/>
          <w:lang w:val="ru-RU"/>
        </w:rPr>
        <w:t xml:space="preserve">заявку в течение срока действия заявки, указанного в форме </w:t>
      </w:r>
      <w:r w:rsidR="00261317" w:rsidRPr="00182B92">
        <w:rPr>
          <w:rFonts w:ascii="Times New Roman" w:hAnsi="Times New Roman"/>
          <w:lang w:val="ru-RU"/>
        </w:rPr>
        <w:t>конкурсного предложения</w:t>
      </w:r>
      <w:r w:rsidRPr="00182B92">
        <w:rPr>
          <w:rFonts w:ascii="Times New Roman" w:hAnsi="Times New Roman"/>
          <w:lang w:val="ru-RU"/>
        </w:rPr>
        <w:t>; или</w:t>
      </w:r>
    </w:p>
    <w:p w14:paraId="3BDCCBFB" w14:textId="77777777" w:rsidR="00FE1D41" w:rsidRPr="00182B92" w:rsidRDefault="00FE1D41" w:rsidP="00FE1D41">
      <w:pPr>
        <w:pStyle w:val="af6"/>
        <w:ind w:left="786"/>
        <w:jc w:val="both"/>
        <w:rPr>
          <w:rFonts w:ascii="Times New Roman" w:hAnsi="Times New Roman"/>
          <w:lang w:val="ru-RU"/>
        </w:rPr>
      </w:pPr>
    </w:p>
    <w:p w14:paraId="5157BE20" w14:textId="58D2B276" w:rsidR="00FE1D41" w:rsidRPr="00182B92" w:rsidRDefault="00FE1D41" w:rsidP="00D00307">
      <w:pPr>
        <w:pStyle w:val="af6"/>
        <w:numPr>
          <w:ilvl w:val="3"/>
          <w:numId w:val="51"/>
        </w:numPr>
        <w:jc w:val="both"/>
        <w:rPr>
          <w:rFonts w:ascii="Times New Roman" w:hAnsi="Times New Roman"/>
          <w:lang w:val="ru-RU"/>
        </w:rPr>
      </w:pPr>
      <w:r w:rsidRPr="00182B92">
        <w:rPr>
          <w:rFonts w:ascii="Times New Roman" w:hAnsi="Times New Roman"/>
          <w:lang w:val="ru-RU"/>
        </w:rPr>
        <w:t xml:space="preserve">Если участник торгов был уведомлен о принятии его предложения </w:t>
      </w:r>
      <w:r w:rsidR="00261317" w:rsidRPr="00182B92">
        <w:rPr>
          <w:rFonts w:ascii="Times New Roman" w:hAnsi="Times New Roman"/>
          <w:lang w:val="ru-RU"/>
        </w:rPr>
        <w:t xml:space="preserve">Работодателем </w:t>
      </w:r>
      <w:r w:rsidRPr="00182B92">
        <w:rPr>
          <w:rFonts w:ascii="Times New Roman" w:hAnsi="Times New Roman"/>
          <w:lang w:val="ru-RU"/>
        </w:rPr>
        <w:t>в течение срока действия предложения:</w:t>
      </w:r>
    </w:p>
    <w:p w14:paraId="2E25A3E6" w14:textId="77777777" w:rsidR="00FE1D41" w:rsidRPr="00182B92" w:rsidRDefault="00FE1D41" w:rsidP="00FE1D41">
      <w:pPr>
        <w:pStyle w:val="af6"/>
        <w:rPr>
          <w:rFonts w:ascii="Times New Roman" w:hAnsi="Times New Roman"/>
          <w:lang w:val="ru-RU"/>
        </w:rPr>
      </w:pPr>
    </w:p>
    <w:p w14:paraId="02ECA02B" w14:textId="64389AC5" w:rsidR="00261317" w:rsidRPr="00182B92" w:rsidRDefault="00261317" w:rsidP="00D86DA6">
      <w:pPr>
        <w:pStyle w:val="af6"/>
        <w:numPr>
          <w:ilvl w:val="0"/>
          <w:numId w:val="17"/>
        </w:numPr>
        <w:spacing w:before="120" w:after="120"/>
        <w:jc w:val="both"/>
        <w:rPr>
          <w:rFonts w:ascii="Times New Roman" w:hAnsi="Times New Roman"/>
          <w:lang w:val="ru-RU"/>
        </w:rPr>
      </w:pPr>
      <w:r w:rsidRPr="00182B92">
        <w:rPr>
          <w:rFonts w:ascii="Times New Roman" w:hAnsi="Times New Roman"/>
          <w:lang w:val="ru-RU"/>
        </w:rPr>
        <w:t>Не смог или отказывается выполнить форму соглашения в соответствии с Инструкциями для участников торгов, если это необходимо; или</w:t>
      </w:r>
    </w:p>
    <w:p w14:paraId="4AC93FB4" w14:textId="60C45C41" w:rsidR="00261317" w:rsidRPr="00182B92" w:rsidRDefault="00261317" w:rsidP="00D86DA6">
      <w:pPr>
        <w:pStyle w:val="af6"/>
        <w:numPr>
          <w:ilvl w:val="0"/>
          <w:numId w:val="17"/>
        </w:numPr>
        <w:spacing w:before="120" w:after="120"/>
        <w:jc w:val="both"/>
        <w:rPr>
          <w:rFonts w:ascii="Times New Roman" w:hAnsi="Times New Roman"/>
          <w:lang w:val="ru-RU"/>
        </w:rPr>
      </w:pPr>
      <w:r w:rsidRPr="00182B92">
        <w:rPr>
          <w:rFonts w:ascii="Times New Roman" w:hAnsi="Times New Roman"/>
          <w:lang w:val="ru-RU"/>
        </w:rPr>
        <w:t>Не предоставляет или отказывается предоставить Гарантию на исполнение в соответствии с Инструкциями участникам торгов; или</w:t>
      </w:r>
    </w:p>
    <w:p w14:paraId="563F30F8" w14:textId="4D7EEE9C" w:rsidR="00D155FB" w:rsidRPr="00182B92" w:rsidRDefault="00261317" w:rsidP="00D86DA6">
      <w:pPr>
        <w:pStyle w:val="af6"/>
        <w:numPr>
          <w:ilvl w:val="0"/>
          <w:numId w:val="17"/>
        </w:numPr>
        <w:spacing w:before="120" w:after="120"/>
        <w:ind w:left="1349" w:hanging="357"/>
        <w:jc w:val="both"/>
        <w:rPr>
          <w:rFonts w:ascii="Times New Roman" w:hAnsi="Times New Roman"/>
          <w:lang w:val="ru-RU"/>
        </w:rPr>
      </w:pPr>
      <w:r w:rsidRPr="00182B92">
        <w:rPr>
          <w:rFonts w:ascii="Times New Roman" w:hAnsi="Times New Roman"/>
          <w:lang w:val="ru-RU"/>
        </w:rPr>
        <w:t>Не принимает корректировку цены предложения в соответствии с пунктом 24,</w:t>
      </w:r>
    </w:p>
    <w:p w14:paraId="51466AF1" w14:textId="77777777" w:rsidR="00D155FB" w:rsidRPr="00182B92" w:rsidRDefault="00D155FB" w:rsidP="0096482C">
      <w:pPr>
        <w:jc w:val="both"/>
        <w:rPr>
          <w:rFonts w:ascii="Times New Roman" w:hAnsi="Times New Roman"/>
          <w:lang w:val="ru-RU"/>
        </w:rPr>
      </w:pPr>
    </w:p>
    <w:p w14:paraId="37CE41FC" w14:textId="567A7716" w:rsidR="00261317" w:rsidRPr="00182B92" w:rsidRDefault="00261317" w:rsidP="00261317">
      <w:pPr>
        <w:jc w:val="both"/>
        <w:rPr>
          <w:rFonts w:ascii="Times New Roman" w:hAnsi="Times New Roman"/>
          <w:lang w:val="ru-RU"/>
        </w:rPr>
      </w:pPr>
      <w:r w:rsidRPr="00182B92">
        <w:rPr>
          <w:rFonts w:ascii="Times New Roman" w:hAnsi="Times New Roman"/>
          <w:lang w:val="ru-RU"/>
        </w:rPr>
        <w:t xml:space="preserve">Мы обязуемся выплатить </w:t>
      </w:r>
      <w:r w:rsidR="00BF0E4F" w:rsidRPr="00182B92">
        <w:rPr>
          <w:rFonts w:ascii="Times New Roman" w:hAnsi="Times New Roman"/>
          <w:lang w:val="ru-RU"/>
        </w:rPr>
        <w:t xml:space="preserve">Работодателю вышеуказанную </w:t>
      </w:r>
      <w:r w:rsidRPr="00182B92">
        <w:rPr>
          <w:rFonts w:ascii="Times New Roman" w:hAnsi="Times New Roman"/>
          <w:lang w:val="ru-RU"/>
        </w:rPr>
        <w:t>сумм</w:t>
      </w:r>
      <w:r w:rsidR="00BF0E4F" w:rsidRPr="00182B92">
        <w:rPr>
          <w:rFonts w:ascii="Times New Roman" w:hAnsi="Times New Roman"/>
          <w:lang w:val="ru-RU"/>
        </w:rPr>
        <w:t>у</w:t>
      </w:r>
      <w:r w:rsidRPr="00182B92">
        <w:rPr>
          <w:rFonts w:ascii="Times New Roman" w:hAnsi="Times New Roman"/>
          <w:lang w:val="ru-RU"/>
        </w:rPr>
        <w:t xml:space="preserve"> </w:t>
      </w:r>
      <w:r w:rsidR="00BF0E4F" w:rsidRPr="00182B92">
        <w:rPr>
          <w:rFonts w:ascii="Times New Roman" w:hAnsi="Times New Roman"/>
          <w:lang w:val="ru-RU"/>
        </w:rPr>
        <w:t xml:space="preserve">при </w:t>
      </w:r>
      <w:r w:rsidRPr="00182B92">
        <w:rPr>
          <w:rFonts w:ascii="Times New Roman" w:hAnsi="Times New Roman"/>
          <w:lang w:val="ru-RU"/>
        </w:rPr>
        <w:t xml:space="preserve">получении его первого письменного требования без необходимости обоснования своего требования </w:t>
      </w:r>
      <w:r w:rsidR="00BF0E4F" w:rsidRPr="00182B92">
        <w:rPr>
          <w:rFonts w:ascii="Times New Roman" w:hAnsi="Times New Roman"/>
          <w:lang w:val="ru-RU"/>
        </w:rPr>
        <w:t>Работодателем</w:t>
      </w:r>
      <w:r w:rsidRPr="00182B92">
        <w:rPr>
          <w:rFonts w:ascii="Times New Roman" w:hAnsi="Times New Roman"/>
          <w:lang w:val="ru-RU"/>
        </w:rPr>
        <w:t xml:space="preserve">, при условии, что в своем требовании </w:t>
      </w:r>
      <w:r w:rsidR="00BF0E4F" w:rsidRPr="00182B92">
        <w:rPr>
          <w:rFonts w:ascii="Times New Roman" w:hAnsi="Times New Roman"/>
          <w:lang w:val="ru-RU"/>
        </w:rPr>
        <w:t xml:space="preserve">Работодатель </w:t>
      </w:r>
      <w:r w:rsidRPr="00182B92">
        <w:rPr>
          <w:rFonts w:ascii="Times New Roman" w:hAnsi="Times New Roman"/>
          <w:lang w:val="ru-RU"/>
        </w:rPr>
        <w:t>укажет, что требуемая им сумма причитается ему в связи с наступление одного или любого из трех условий, определяющих возникшее условие или условия.</w:t>
      </w:r>
    </w:p>
    <w:p w14:paraId="7EC6239B" w14:textId="77777777" w:rsidR="00261317" w:rsidRPr="00182B92" w:rsidRDefault="00261317" w:rsidP="00261317">
      <w:pPr>
        <w:jc w:val="both"/>
        <w:rPr>
          <w:rFonts w:ascii="Times New Roman" w:hAnsi="Times New Roman"/>
          <w:lang w:val="ru-RU"/>
        </w:rPr>
      </w:pPr>
    </w:p>
    <w:p w14:paraId="06A939A3" w14:textId="45AC3CC3" w:rsidR="00261317" w:rsidRPr="00182B92" w:rsidRDefault="00BF0E4F" w:rsidP="00261317">
      <w:pPr>
        <w:jc w:val="both"/>
        <w:rPr>
          <w:rFonts w:ascii="Times New Roman" w:hAnsi="Times New Roman"/>
          <w:lang w:val="ru-RU"/>
        </w:rPr>
      </w:pPr>
      <w:r w:rsidRPr="00182B92">
        <w:rPr>
          <w:rFonts w:ascii="Times New Roman" w:hAnsi="Times New Roman"/>
          <w:lang w:val="ru-RU"/>
        </w:rPr>
        <w:t>Данная Г</w:t>
      </w:r>
      <w:r w:rsidR="00261317" w:rsidRPr="00182B92">
        <w:rPr>
          <w:rFonts w:ascii="Times New Roman" w:hAnsi="Times New Roman"/>
          <w:lang w:val="ru-RU"/>
        </w:rPr>
        <w:t xml:space="preserve">арантия будет оставаться в силе </w:t>
      </w:r>
      <w:r w:rsidRPr="00182B92">
        <w:rPr>
          <w:rFonts w:ascii="Times New Roman" w:hAnsi="Times New Roman"/>
          <w:lang w:val="ru-RU"/>
        </w:rPr>
        <w:t>до [</w:t>
      </w:r>
      <w:r w:rsidRPr="00182B92">
        <w:rPr>
          <w:rFonts w:ascii="Times New Roman" w:hAnsi="Times New Roman"/>
          <w:i/>
          <w:iCs/>
          <w:color w:val="FF0000"/>
          <w:lang w:val="ru-RU"/>
        </w:rPr>
        <w:t>указать дату</w:t>
      </w:r>
      <w:r w:rsidRPr="00182B92">
        <w:rPr>
          <w:rFonts w:ascii="Times New Roman" w:hAnsi="Times New Roman"/>
          <w:lang w:val="ru-RU"/>
        </w:rPr>
        <w:t xml:space="preserve">] в течение </w:t>
      </w:r>
      <w:r w:rsidR="00261317" w:rsidRPr="00182B92">
        <w:rPr>
          <w:rFonts w:ascii="Times New Roman" w:hAnsi="Times New Roman"/>
          <w:lang w:val="ru-RU"/>
        </w:rPr>
        <w:t>28 дней после крайнего срока подачи предложений, указанного в Инструкциях для участников торгов, или в том случае, если он может быть продлен работодателем,</w:t>
      </w:r>
      <w:r w:rsidRPr="00182B92">
        <w:rPr>
          <w:rFonts w:ascii="Times New Roman" w:hAnsi="Times New Roman"/>
          <w:lang w:val="ru-RU"/>
        </w:rPr>
        <w:t xml:space="preserve">в </w:t>
      </w:r>
      <w:r w:rsidR="00261317" w:rsidRPr="00182B92">
        <w:rPr>
          <w:rFonts w:ascii="Times New Roman" w:hAnsi="Times New Roman"/>
          <w:lang w:val="ru-RU"/>
        </w:rPr>
        <w:t xml:space="preserve"> уведомление о котор</w:t>
      </w:r>
      <w:r w:rsidRPr="00182B92">
        <w:rPr>
          <w:rFonts w:ascii="Times New Roman" w:hAnsi="Times New Roman"/>
          <w:lang w:val="ru-RU"/>
        </w:rPr>
        <w:t>ых  банку отказывается</w:t>
      </w:r>
      <w:r w:rsidR="00261317" w:rsidRPr="00182B92">
        <w:rPr>
          <w:rFonts w:ascii="Times New Roman" w:hAnsi="Times New Roman"/>
          <w:lang w:val="ru-RU"/>
        </w:rPr>
        <w:t xml:space="preserve">. Любое требование в отношении этой </w:t>
      </w:r>
      <w:r w:rsidRPr="00182B92">
        <w:rPr>
          <w:rFonts w:ascii="Times New Roman" w:hAnsi="Times New Roman"/>
          <w:lang w:val="ru-RU"/>
        </w:rPr>
        <w:t xml:space="preserve">Гарантии </w:t>
      </w:r>
      <w:r w:rsidR="00261317" w:rsidRPr="00182B92">
        <w:rPr>
          <w:rFonts w:ascii="Times New Roman" w:hAnsi="Times New Roman"/>
          <w:lang w:val="ru-RU"/>
        </w:rPr>
        <w:t xml:space="preserve">должно поступить в банк не позднее </w:t>
      </w:r>
      <w:r w:rsidRPr="00182B92">
        <w:rPr>
          <w:rFonts w:ascii="Times New Roman" w:hAnsi="Times New Roman"/>
          <w:lang w:val="ru-RU"/>
        </w:rPr>
        <w:t>выше</w:t>
      </w:r>
      <w:r w:rsidR="00261317" w:rsidRPr="00182B92">
        <w:rPr>
          <w:rFonts w:ascii="Times New Roman" w:hAnsi="Times New Roman"/>
          <w:lang w:val="ru-RU"/>
        </w:rPr>
        <w:t>указанной даты.</w:t>
      </w:r>
    </w:p>
    <w:p w14:paraId="2D33E382" w14:textId="77777777" w:rsidR="00261317" w:rsidRPr="00182B92" w:rsidRDefault="00261317" w:rsidP="00261317">
      <w:pPr>
        <w:jc w:val="both"/>
        <w:rPr>
          <w:rFonts w:ascii="Times New Roman" w:hAnsi="Times New Roman"/>
          <w:lang w:val="ru-RU"/>
        </w:rPr>
      </w:pPr>
    </w:p>
    <w:p w14:paraId="51A5623D" w14:textId="4BEFF3B0" w:rsidR="00D155FB" w:rsidRPr="00182B92" w:rsidRDefault="00BF0E4F" w:rsidP="00073D6E">
      <w:pPr>
        <w:jc w:val="both"/>
        <w:rPr>
          <w:rFonts w:ascii="Times New Roman" w:hAnsi="Times New Roman"/>
          <w:lang w:val="ru-RU"/>
        </w:rPr>
      </w:pPr>
      <w:r w:rsidRPr="00182B92">
        <w:rPr>
          <w:rFonts w:ascii="Times New Roman" w:hAnsi="Times New Roman"/>
          <w:lang w:val="ru-RU"/>
        </w:rPr>
        <w:lastRenderedPageBreak/>
        <w:t xml:space="preserve">Эта Гарантия регулируется т»Едиными правилами для гарантий по требованию», в редакции от 2010 г., публикация ICC № 758, за исключением того, что требование о подтверждающем заявлении </w:t>
      </w:r>
      <w:r w:rsidR="00073D6E" w:rsidRPr="00182B92">
        <w:rPr>
          <w:rFonts w:ascii="Times New Roman" w:hAnsi="Times New Roman"/>
          <w:lang w:val="ru-RU"/>
        </w:rPr>
        <w:t xml:space="preserve">Статьи </w:t>
      </w:r>
      <w:r w:rsidRPr="00182B92">
        <w:rPr>
          <w:rFonts w:ascii="Times New Roman" w:hAnsi="Times New Roman"/>
          <w:lang w:val="ru-RU"/>
        </w:rPr>
        <w:t xml:space="preserve">15 (а) настоящим исключается, и как </w:t>
      </w:r>
      <w:r w:rsidR="00073D6E" w:rsidRPr="00182B92">
        <w:rPr>
          <w:rFonts w:ascii="Times New Roman" w:hAnsi="Times New Roman"/>
          <w:lang w:val="ru-RU"/>
        </w:rPr>
        <w:t xml:space="preserve">по другому </w:t>
      </w:r>
      <w:r w:rsidRPr="00182B92">
        <w:rPr>
          <w:rFonts w:ascii="Times New Roman" w:hAnsi="Times New Roman"/>
          <w:lang w:val="ru-RU"/>
        </w:rPr>
        <w:t>может быть указано выше.</w:t>
      </w:r>
    </w:p>
    <w:p w14:paraId="59E3BB49" w14:textId="77777777" w:rsidR="005B5319" w:rsidRPr="00182B92" w:rsidRDefault="005B5319" w:rsidP="00D155FB">
      <w:pPr>
        <w:rPr>
          <w:rFonts w:ascii="Times New Roman" w:hAnsi="Times New Roman"/>
          <w:lang w:val="ru-RU"/>
        </w:rPr>
      </w:pPr>
    </w:p>
    <w:p w14:paraId="5CDE2D46" w14:textId="77777777" w:rsidR="00073D6E" w:rsidRPr="00182B92" w:rsidRDefault="00073D6E" w:rsidP="00D155FB">
      <w:pPr>
        <w:rPr>
          <w:rFonts w:ascii="Times New Roman" w:hAnsi="Times New Roman"/>
          <w:lang w:val="ru-RU"/>
        </w:rPr>
      </w:pPr>
    </w:p>
    <w:p w14:paraId="50B69DFE" w14:textId="4F647B62" w:rsidR="00D155FB" w:rsidRPr="00182B92" w:rsidRDefault="00BF0E4F" w:rsidP="00D155FB">
      <w:pPr>
        <w:rPr>
          <w:rFonts w:ascii="Times New Roman" w:hAnsi="Times New Roman"/>
          <w:lang w:val="ru-RU"/>
        </w:rPr>
      </w:pPr>
      <w:r w:rsidRPr="00182B92">
        <w:rPr>
          <w:rFonts w:ascii="Times New Roman" w:hAnsi="Times New Roman"/>
          <w:lang w:val="ru-RU"/>
        </w:rPr>
        <w:t>Дата</w:t>
      </w:r>
      <w:r w:rsidR="00D155FB" w:rsidRPr="00182B92">
        <w:rPr>
          <w:rFonts w:ascii="Times New Roman" w:hAnsi="Times New Roman"/>
          <w:u w:val="single"/>
          <w:lang w:val="ru-RU"/>
        </w:rPr>
        <w:tab/>
      </w:r>
      <w:r w:rsidR="00D155FB" w:rsidRPr="00182B92">
        <w:rPr>
          <w:rFonts w:ascii="Times New Roman" w:hAnsi="Times New Roman"/>
          <w:u w:val="single"/>
          <w:lang w:val="ru-RU"/>
        </w:rPr>
        <w:tab/>
      </w:r>
      <w:r w:rsidR="00D155FB" w:rsidRPr="00182B92">
        <w:rPr>
          <w:rFonts w:ascii="Times New Roman" w:hAnsi="Times New Roman"/>
          <w:u w:val="single"/>
          <w:lang w:val="ru-RU"/>
        </w:rPr>
        <w:tab/>
      </w:r>
      <w:r w:rsidR="00D155FB" w:rsidRPr="00182B92">
        <w:rPr>
          <w:rFonts w:ascii="Times New Roman" w:hAnsi="Times New Roman"/>
          <w:lang w:val="ru-RU"/>
        </w:rPr>
        <w:t xml:space="preserve"> </w:t>
      </w:r>
      <w:r w:rsidRPr="00182B92">
        <w:rPr>
          <w:rFonts w:ascii="Times New Roman" w:hAnsi="Times New Roman"/>
          <w:lang w:val="ru-RU"/>
        </w:rPr>
        <w:t>Подпись банка</w:t>
      </w:r>
      <w:r w:rsidR="00D155FB" w:rsidRPr="00182B92">
        <w:rPr>
          <w:rFonts w:ascii="Times New Roman" w:hAnsi="Times New Roman"/>
          <w:u w:val="single"/>
          <w:lang w:val="ru-RU"/>
        </w:rPr>
        <w:tab/>
      </w:r>
      <w:r w:rsidR="00D155FB" w:rsidRPr="00182B92">
        <w:rPr>
          <w:rFonts w:ascii="Times New Roman" w:hAnsi="Times New Roman"/>
          <w:u w:val="single"/>
          <w:lang w:val="ru-RU"/>
        </w:rPr>
        <w:tab/>
      </w:r>
      <w:r w:rsidR="00D155FB" w:rsidRPr="00182B92">
        <w:rPr>
          <w:rFonts w:ascii="Times New Roman" w:hAnsi="Times New Roman"/>
          <w:u w:val="single"/>
          <w:lang w:val="ru-RU"/>
        </w:rPr>
        <w:tab/>
      </w:r>
      <w:r w:rsidR="00D155FB" w:rsidRPr="00182B92">
        <w:rPr>
          <w:rFonts w:ascii="Times New Roman" w:hAnsi="Times New Roman"/>
          <w:u w:val="single"/>
          <w:lang w:val="ru-RU"/>
        </w:rPr>
        <w:tab/>
      </w:r>
      <w:r w:rsidR="00D155FB" w:rsidRPr="00182B92">
        <w:rPr>
          <w:rFonts w:ascii="Times New Roman" w:hAnsi="Times New Roman"/>
          <w:u w:val="single"/>
          <w:lang w:val="ru-RU"/>
        </w:rPr>
        <w:tab/>
      </w:r>
      <w:r w:rsidR="00D155FB" w:rsidRPr="00182B92">
        <w:rPr>
          <w:rFonts w:ascii="Times New Roman" w:hAnsi="Times New Roman"/>
          <w:u w:val="single"/>
          <w:lang w:val="ru-RU"/>
        </w:rPr>
        <w:tab/>
      </w:r>
      <w:r w:rsidR="00D155FB" w:rsidRPr="00182B92">
        <w:rPr>
          <w:rFonts w:ascii="Times New Roman" w:hAnsi="Times New Roman"/>
          <w:u w:val="single"/>
          <w:lang w:val="ru-RU"/>
        </w:rPr>
        <w:tab/>
      </w:r>
    </w:p>
    <w:p w14:paraId="08D7FF54" w14:textId="77777777" w:rsidR="00D155FB" w:rsidRPr="00182B92" w:rsidRDefault="00D155FB" w:rsidP="00D155FB">
      <w:pPr>
        <w:rPr>
          <w:rFonts w:ascii="Times New Roman" w:hAnsi="Times New Roman"/>
          <w:lang w:val="ru-RU"/>
        </w:rPr>
      </w:pPr>
    </w:p>
    <w:p w14:paraId="0FA541D3" w14:textId="4B0F04CB" w:rsidR="005B5319" w:rsidRPr="00182B92" w:rsidRDefault="00BF0E4F" w:rsidP="00D155FB">
      <w:pPr>
        <w:rPr>
          <w:rFonts w:ascii="Times New Roman" w:hAnsi="Times New Roman"/>
          <w:u w:val="single"/>
          <w:lang w:val="ru-RU"/>
        </w:rPr>
      </w:pPr>
      <w:r w:rsidRPr="00182B92">
        <w:rPr>
          <w:rFonts w:ascii="Times New Roman" w:hAnsi="Times New Roman"/>
          <w:lang w:val="ru-RU"/>
        </w:rPr>
        <w:t>Подпись свидетеля</w:t>
      </w:r>
      <w:r w:rsidR="00D155FB" w:rsidRPr="00182B92">
        <w:rPr>
          <w:rFonts w:ascii="Times New Roman" w:hAnsi="Times New Roman"/>
          <w:u w:val="single"/>
          <w:lang w:val="ru-RU"/>
        </w:rPr>
        <w:tab/>
      </w:r>
      <w:r w:rsidR="00D155FB" w:rsidRPr="00182B92">
        <w:rPr>
          <w:rFonts w:ascii="Times New Roman" w:hAnsi="Times New Roman"/>
          <w:u w:val="single"/>
          <w:lang w:val="ru-RU"/>
        </w:rPr>
        <w:tab/>
      </w:r>
      <w:r w:rsidR="00D155FB" w:rsidRPr="00182B92">
        <w:rPr>
          <w:rFonts w:ascii="Times New Roman" w:hAnsi="Times New Roman"/>
          <w:u w:val="single"/>
          <w:lang w:val="ru-RU"/>
        </w:rPr>
        <w:tab/>
      </w:r>
      <w:r w:rsidR="00D155FB" w:rsidRPr="00182B92">
        <w:rPr>
          <w:rFonts w:ascii="Times New Roman" w:hAnsi="Times New Roman"/>
          <w:lang w:val="ru-RU"/>
        </w:rPr>
        <w:t xml:space="preserve"> </w:t>
      </w:r>
      <w:r w:rsidRPr="00182B92">
        <w:rPr>
          <w:rFonts w:ascii="Times New Roman" w:hAnsi="Times New Roman"/>
          <w:lang w:val="ru-RU"/>
        </w:rPr>
        <w:t>печать</w:t>
      </w:r>
      <w:r w:rsidR="00D155FB" w:rsidRPr="00182B92">
        <w:rPr>
          <w:rFonts w:ascii="Times New Roman" w:hAnsi="Times New Roman"/>
          <w:u w:val="single"/>
          <w:lang w:val="ru-RU"/>
        </w:rPr>
        <w:tab/>
      </w:r>
      <w:r w:rsidR="00D155FB" w:rsidRPr="00182B92">
        <w:rPr>
          <w:rFonts w:ascii="Times New Roman" w:hAnsi="Times New Roman"/>
          <w:u w:val="single"/>
          <w:lang w:val="ru-RU"/>
        </w:rPr>
        <w:tab/>
      </w:r>
      <w:r w:rsidR="00D155FB" w:rsidRPr="00182B92">
        <w:rPr>
          <w:rFonts w:ascii="Times New Roman" w:hAnsi="Times New Roman"/>
          <w:u w:val="single"/>
          <w:lang w:val="ru-RU"/>
        </w:rPr>
        <w:tab/>
      </w:r>
      <w:r w:rsidR="00D155FB" w:rsidRPr="00182B92">
        <w:rPr>
          <w:rFonts w:ascii="Times New Roman" w:hAnsi="Times New Roman"/>
          <w:u w:val="single"/>
          <w:lang w:val="ru-RU"/>
        </w:rPr>
        <w:tab/>
      </w:r>
      <w:r w:rsidR="00D155FB" w:rsidRPr="00182B92">
        <w:rPr>
          <w:rFonts w:ascii="Times New Roman" w:hAnsi="Times New Roman"/>
          <w:u w:val="single"/>
          <w:lang w:val="ru-RU"/>
        </w:rPr>
        <w:tab/>
      </w:r>
      <w:r w:rsidR="00D155FB" w:rsidRPr="00182B92">
        <w:rPr>
          <w:rFonts w:ascii="Times New Roman" w:hAnsi="Times New Roman"/>
          <w:u w:val="single"/>
          <w:lang w:val="ru-RU"/>
        </w:rPr>
        <w:tab/>
      </w:r>
    </w:p>
    <w:p w14:paraId="57765243" w14:textId="77777777" w:rsidR="005B5319" w:rsidRPr="00182B92" w:rsidRDefault="005B5319" w:rsidP="00D155FB">
      <w:pPr>
        <w:rPr>
          <w:rFonts w:ascii="Times New Roman" w:hAnsi="Times New Roman"/>
          <w:i/>
          <w:color w:val="FF0000"/>
          <w:lang w:val="ru-RU"/>
        </w:rPr>
      </w:pPr>
    </w:p>
    <w:p w14:paraId="6EAD5D07" w14:textId="7A823B42" w:rsidR="005B5319" w:rsidRPr="00182B92" w:rsidRDefault="005B5319" w:rsidP="00D155FB">
      <w:pPr>
        <w:rPr>
          <w:rFonts w:ascii="Times New Roman" w:hAnsi="Times New Roman"/>
          <w:i/>
          <w:color w:val="FF0000"/>
          <w:lang w:val="ru-RU"/>
        </w:rPr>
      </w:pPr>
      <w:r w:rsidRPr="00182B92">
        <w:rPr>
          <w:rFonts w:ascii="Times New Roman" w:hAnsi="Times New Roman"/>
          <w:i/>
          <w:color w:val="FF0000"/>
          <w:lang w:val="ru-RU"/>
        </w:rPr>
        <w:t>[</w:t>
      </w:r>
      <w:r w:rsidR="00BF0E4F" w:rsidRPr="00182B92">
        <w:rPr>
          <w:rFonts w:ascii="Times New Roman" w:hAnsi="Times New Roman"/>
          <w:i/>
          <w:color w:val="FF0000"/>
          <w:lang w:val="ru-RU"/>
        </w:rPr>
        <w:t>Подпись, ФИО и адрес</w:t>
      </w:r>
      <w:r w:rsidRPr="00182B92">
        <w:rPr>
          <w:rFonts w:ascii="Times New Roman" w:hAnsi="Times New Roman"/>
          <w:i/>
          <w:color w:val="FF0000"/>
          <w:lang w:val="ru-RU"/>
        </w:rPr>
        <w:t>]</w:t>
      </w:r>
    </w:p>
    <w:p w14:paraId="4C908999" w14:textId="77777777" w:rsidR="005B5319" w:rsidRPr="00182B92" w:rsidRDefault="005B5319" w:rsidP="00D155FB">
      <w:pPr>
        <w:rPr>
          <w:rFonts w:ascii="Times New Roman" w:hAnsi="Times New Roman"/>
          <w:i/>
          <w:color w:val="FF0000"/>
          <w:lang w:val="ru-RU"/>
        </w:rPr>
        <w:sectPr w:rsidR="005B5319" w:rsidRPr="00182B92" w:rsidSect="003D10E2">
          <w:pgSz w:w="11907" w:h="16840" w:code="9"/>
          <w:pgMar w:top="2347" w:right="964" w:bottom="1440" w:left="1015" w:header="709" w:footer="709" w:gutter="0"/>
          <w:cols w:space="708"/>
          <w:docGrid w:linePitch="360"/>
        </w:sectPr>
      </w:pPr>
    </w:p>
    <w:p w14:paraId="010D8632" w14:textId="52D79962" w:rsidR="005B5319" w:rsidRPr="00182B92" w:rsidRDefault="00073D6E" w:rsidP="00F4568B">
      <w:pPr>
        <w:pStyle w:val="BDSHeading"/>
        <w:rPr>
          <w:rFonts w:ascii="Times New Roman" w:hAnsi="Times New Roman"/>
          <w:lang w:val="ru-RU"/>
        </w:rPr>
      </w:pPr>
      <w:bookmarkStart w:id="131" w:name="_Toc84331567"/>
      <w:bookmarkStart w:id="132" w:name="_Toc84331662"/>
      <w:bookmarkStart w:id="133" w:name="_Toc51577805"/>
      <w:r w:rsidRPr="00182B92">
        <w:rPr>
          <w:rFonts w:ascii="Times New Roman" w:hAnsi="Times New Roman"/>
          <w:lang w:val="ru-RU"/>
        </w:rPr>
        <w:lastRenderedPageBreak/>
        <w:t>Раздел</w:t>
      </w:r>
      <w:r w:rsidR="005B5319" w:rsidRPr="00182B92">
        <w:rPr>
          <w:rFonts w:ascii="Times New Roman" w:hAnsi="Times New Roman"/>
          <w:lang w:val="ru-RU"/>
        </w:rPr>
        <w:t xml:space="preserve"> V</w:t>
      </w:r>
      <w:r w:rsidR="00B50BFE" w:rsidRPr="00182B92">
        <w:rPr>
          <w:rFonts w:ascii="Times New Roman" w:hAnsi="Times New Roman"/>
          <w:lang w:val="ru-RU"/>
        </w:rPr>
        <w:t xml:space="preserve"> </w:t>
      </w:r>
      <w:r w:rsidR="005B5319" w:rsidRPr="00182B92">
        <w:rPr>
          <w:rFonts w:ascii="Times New Roman" w:hAnsi="Times New Roman"/>
          <w:lang w:val="ru-RU"/>
        </w:rPr>
        <w:t xml:space="preserve">(D). </w:t>
      </w:r>
      <w:r w:rsidRPr="00182B92">
        <w:rPr>
          <w:rFonts w:ascii="Times New Roman" w:hAnsi="Times New Roman"/>
          <w:lang w:val="ru-RU"/>
        </w:rPr>
        <w:t>Форма Декларации обеспечения конкурсного предложения</w:t>
      </w:r>
      <w:bookmarkEnd w:id="131"/>
      <w:bookmarkEnd w:id="132"/>
      <w:r w:rsidRPr="00182B92">
        <w:rPr>
          <w:rFonts w:ascii="Times New Roman" w:hAnsi="Times New Roman"/>
          <w:lang w:val="ru-RU"/>
        </w:rPr>
        <w:t xml:space="preserve"> </w:t>
      </w:r>
      <w:bookmarkEnd w:id="133"/>
    </w:p>
    <w:p w14:paraId="3AEE6102" w14:textId="77777777" w:rsidR="005B5319" w:rsidRPr="00182B92" w:rsidRDefault="005B5319" w:rsidP="005B5319">
      <w:pPr>
        <w:jc w:val="center"/>
        <w:rPr>
          <w:rFonts w:ascii="Times New Roman" w:hAnsi="Times New Roman"/>
          <w:lang w:val="ru-RU"/>
        </w:rPr>
      </w:pPr>
    </w:p>
    <w:p w14:paraId="5373CD37" w14:textId="5D650025" w:rsidR="005B5319" w:rsidRPr="00182B92" w:rsidRDefault="005B5319" w:rsidP="005B5319">
      <w:pPr>
        <w:jc w:val="center"/>
        <w:rPr>
          <w:rFonts w:ascii="Times New Roman" w:hAnsi="Times New Roman"/>
          <w:i/>
          <w:lang w:val="ru-RU"/>
        </w:rPr>
      </w:pPr>
      <w:r w:rsidRPr="00182B92">
        <w:rPr>
          <w:rFonts w:ascii="Times New Roman" w:hAnsi="Times New Roman"/>
          <w:i/>
          <w:color w:val="FF0000"/>
          <w:lang w:val="ru-RU"/>
        </w:rPr>
        <w:t>[</w:t>
      </w:r>
      <w:r w:rsidR="007B303E" w:rsidRPr="00182B92">
        <w:rPr>
          <w:rFonts w:ascii="Times New Roman" w:hAnsi="Times New Roman"/>
          <w:i/>
          <w:color w:val="FF0000"/>
          <w:lang w:val="ru-RU"/>
        </w:rPr>
        <w:t>Участник торгов должен заполнить эту форму в соответствии с указанными инструкциями</w:t>
      </w:r>
      <w:r w:rsidRPr="00182B92">
        <w:rPr>
          <w:rFonts w:ascii="Times New Roman" w:hAnsi="Times New Roman"/>
          <w:i/>
          <w:color w:val="FF0000"/>
          <w:lang w:val="ru-RU"/>
        </w:rPr>
        <w:t>]</w:t>
      </w:r>
    </w:p>
    <w:p w14:paraId="1C949F35" w14:textId="77777777" w:rsidR="005B5319" w:rsidRPr="00182B92" w:rsidRDefault="005B5319" w:rsidP="005B5319">
      <w:pPr>
        <w:jc w:val="center"/>
        <w:rPr>
          <w:rFonts w:ascii="Times New Roman" w:hAnsi="Times New Roman"/>
          <w:lang w:val="ru-RU"/>
        </w:rPr>
      </w:pPr>
    </w:p>
    <w:p w14:paraId="0CAC8122" w14:textId="77777777" w:rsidR="005B5319" w:rsidRPr="00182B92" w:rsidRDefault="005B5319" w:rsidP="005B5319">
      <w:pPr>
        <w:jc w:val="center"/>
        <w:rPr>
          <w:rFonts w:ascii="Times New Roman" w:hAnsi="Times New Roman"/>
          <w:lang w:val="ru-RU"/>
        </w:rPr>
      </w:pPr>
    </w:p>
    <w:p w14:paraId="50E2B6C3" w14:textId="781098DE" w:rsidR="005B5319" w:rsidRPr="00182B92" w:rsidRDefault="007B303E" w:rsidP="005B5319">
      <w:pPr>
        <w:jc w:val="right"/>
        <w:rPr>
          <w:rFonts w:ascii="Times New Roman" w:hAnsi="Times New Roman"/>
          <w:lang w:val="ru-RU"/>
        </w:rPr>
      </w:pPr>
      <w:r w:rsidRPr="00182B92">
        <w:rPr>
          <w:rFonts w:ascii="Times New Roman" w:hAnsi="Times New Roman"/>
          <w:lang w:val="ru-RU"/>
        </w:rPr>
        <w:t>Дата</w:t>
      </w:r>
      <w:r w:rsidR="005B5319" w:rsidRPr="00182B92">
        <w:rPr>
          <w:rFonts w:ascii="Times New Roman" w:hAnsi="Times New Roman"/>
          <w:lang w:val="ru-RU"/>
        </w:rPr>
        <w:t xml:space="preserve">: </w:t>
      </w:r>
      <w:r w:rsidR="005B5319" w:rsidRPr="00182B92">
        <w:rPr>
          <w:rFonts w:ascii="Times New Roman" w:hAnsi="Times New Roman"/>
          <w:i/>
          <w:color w:val="FF0000"/>
          <w:lang w:val="ru-RU"/>
        </w:rPr>
        <w:t>[</w:t>
      </w:r>
      <w:r w:rsidRPr="00182B92">
        <w:rPr>
          <w:rFonts w:ascii="Times New Roman" w:hAnsi="Times New Roman"/>
          <w:i/>
          <w:color w:val="FF0000"/>
          <w:lang w:val="ru-RU"/>
        </w:rPr>
        <w:t>дата</w:t>
      </w:r>
      <w:r w:rsidR="005B5319" w:rsidRPr="00182B92">
        <w:rPr>
          <w:rFonts w:ascii="Times New Roman" w:hAnsi="Times New Roman"/>
          <w:i/>
          <w:color w:val="FF0000"/>
          <w:lang w:val="ru-RU"/>
        </w:rPr>
        <w:t xml:space="preserve"> (</w:t>
      </w:r>
      <w:r w:rsidRPr="00182B92">
        <w:rPr>
          <w:rFonts w:ascii="Times New Roman" w:hAnsi="Times New Roman"/>
          <w:i/>
          <w:color w:val="FF0000"/>
          <w:lang w:val="ru-RU"/>
        </w:rPr>
        <w:t>день,месяц, год</w:t>
      </w:r>
      <w:r w:rsidR="005B5319" w:rsidRPr="00182B92">
        <w:rPr>
          <w:rFonts w:ascii="Times New Roman" w:hAnsi="Times New Roman"/>
          <w:i/>
          <w:color w:val="FF0000"/>
          <w:lang w:val="ru-RU"/>
        </w:rPr>
        <w:t>)]</w:t>
      </w:r>
    </w:p>
    <w:p w14:paraId="248A46A3" w14:textId="562E6BE1" w:rsidR="005B5319" w:rsidRPr="00182B92" w:rsidRDefault="007B303E" w:rsidP="005B5319">
      <w:pPr>
        <w:jc w:val="right"/>
        <w:rPr>
          <w:rFonts w:ascii="Times New Roman" w:hAnsi="Times New Roman"/>
          <w:lang w:val="ru-RU"/>
        </w:rPr>
      </w:pPr>
      <w:r w:rsidRPr="00182B92">
        <w:rPr>
          <w:rFonts w:ascii="Times New Roman" w:hAnsi="Times New Roman"/>
          <w:lang w:val="ru-RU"/>
        </w:rPr>
        <w:t>№ конкурсного  предложения</w:t>
      </w:r>
      <w:r w:rsidR="005B5319" w:rsidRPr="00182B92">
        <w:rPr>
          <w:rFonts w:ascii="Times New Roman" w:hAnsi="Times New Roman"/>
          <w:lang w:val="ru-RU"/>
        </w:rPr>
        <w:t xml:space="preserve">: </w:t>
      </w:r>
      <w:r w:rsidR="005B5319" w:rsidRPr="00182B92">
        <w:rPr>
          <w:rFonts w:ascii="Times New Roman" w:hAnsi="Times New Roman"/>
          <w:i/>
          <w:color w:val="FF0000"/>
          <w:lang w:val="ru-RU"/>
        </w:rPr>
        <w:t>[</w:t>
      </w:r>
      <w:r w:rsidRPr="00182B92">
        <w:rPr>
          <w:rFonts w:ascii="Times New Roman" w:hAnsi="Times New Roman"/>
          <w:i/>
          <w:color w:val="FF0000"/>
          <w:lang w:val="ru-RU"/>
        </w:rPr>
        <w:t>номер процесс RFB</w:t>
      </w:r>
      <w:r w:rsidR="005B5319" w:rsidRPr="00182B92">
        <w:rPr>
          <w:rFonts w:ascii="Times New Roman" w:hAnsi="Times New Roman"/>
          <w:i/>
          <w:color w:val="FF0000"/>
          <w:lang w:val="ru-RU"/>
        </w:rPr>
        <w:t>]</w:t>
      </w:r>
    </w:p>
    <w:p w14:paraId="67C48EFD" w14:textId="6BECDAB3" w:rsidR="005B5319" w:rsidRPr="00182B92" w:rsidRDefault="007B303E" w:rsidP="005B5319">
      <w:pPr>
        <w:jc w:val="right"/>
        <w:rPr>
          <w:rFonts w:ascii="Times New Roman" w:hAnsi="Times New Roman"/>
          <w:lang w:val="ru-RU"/>
        </w:rPr>
      </w:pPr>
      <w:r w:rsidRPr="00182B92">
        <w:rPr>
          <w:rFonts w:ascii="Times New Roman" w:hAnsi="Times New Roman"/>
          <w:lang w:val="ru-RU"/>
        </w:rPr>
        <w:t>№  Альтернативного предложения</w:t>
      </w:r>
      <w:r w:rsidR="005B5319" w:rsidRPr="00182B92">
        <w:rPr>
          <w:rFonts w:ascii="Times New Roman" w:hAnsi="Times New Roman"/>
          <w:lang w:val="ru-RU"/>
        </w:rPr>
        <w:t xml:space="preserve">.: </w:t>
      </w:r>
      <w:r w:rsidR="005B5319" w:rsidRPr="00182B92">
        <w:rPr>
          <w:rFonts w:ascii="Times New Roman" w:hAnsi="Times New Roman"/>
          <w:i/>
          <w:color w:val="FF0000"/>
          <w:lang w:val="ru-RU"/>
        </w:rPr>
        <w:t>[</w:t>
      </w:r>
      <w:r w:rsidRPr="00182B92">
        <w:rPr>
          <w:rFonts w:ascii="Times New Roman" w:hAnsi="Times New Roman"/>
          <w:i/>
          <w:color w:val="FF0000"/>
          <w:lang w:val="ru-RU"/>
        </w:rPr>
        <w:t>укажите идентификационный номер, если эти альтернативы разрешены, и эта предложение для альтернативы</w:t>
      </w:r>
      <w:r w:rsidR="005B5319" w:rsidRPr="00182B92">
        <w:rPr>
          <w:rFonts w:ascii="Times New Roman" w:hAnsi="Times New Roman"/>
          <w:i/>
          <w:color w:val="FF0000"/>
          <w:lang w:val="ru-RU"/>
        </w:rPr>
        <w:t>]</w:t>
      </w:r>
    </w:p>
    <w:p w14:paraId="38B72305" w14:textId="77777777" w:rsidR="005B5319" w:rsidRPr="00182B92" w:rsidRDefault="005B5319" w:rsidP="005B5319">
      <w:pPr>
        <w:rPr>
          <w:rFonts w:ascii="Times New Roman" w:hAnsi="Times New Roman"/>
          <w:lang w:val="ru-RU"/>
        </w:rPr>
      </w:pPr>
    </w:p>
    <w:p w14:paraId="01DC2246" w14:textId="256CC6D2" w:rsidR="005B5319" w:rsidRPr="00182B92" w:rsidRDefault="00073D6E" w:rsidP="005B5319">
      <w:pPr>
        <w:rPr>
          <w:rFonts w:ascii="Times New Roman" w:hAnsi="Times New Roman"/>
          <w:i/>
          <w:color w:val="FF0000"/>
          <w:lang w:val="ru-RU"/>
        </w:rPr>
      </w:pPr>
      <w:r w:rsidRPr="00182B92">
        <w:rPr>
          <w:rFonts w:ascii="Times New Roman" w:hAnsi="Times New Roman"/>
          <w:lang w:val="ru-RU"/>
        </w:rPr>
        <w:t>Кому:</w:t>
      </w:r>
      <w:r w:rsidR="005B5319" w:rsidRPr="00182B92">
        <w:rPr>
          <w:rFonts w:ascii="Times New Roman" w:hAnsi="Times New Roman"/>
          <w:lang w:val="ru-RU"/>
        </w:rPr>
        <w:t xml:space="preserve"> </w:t>
      </w:r>
      <w:r w:rsidR="005B5319" w:rsidRPr="00182B92">
        <w:rPr>
          <w:rFonts w:ascii="Times New Roman" w:hAnsi="Times New Roman"/>
          <w:i/>
          <w:color w:val="FF0000"/>
          <w:lang w:val="ru-RU"/>
        </w:rPr>
        <w:t>[</w:t>
      </w:r>
      <w:r w:rsidR="007B303E" w:rsidRPr="00182B92">
        <w:rPr>
          <w:rFonts w:ascii="Times New Roman" w:hAnsi="Times New Roman"/>
          <w:i/>
          <w:color w:val="FF0000"/>
          <w:lang w:val="ru-RU"/>
        </w:rPr>
        <w:t>полное название организации работодателя</w:t>
      </w:r>
      <w:r w:rsidR="005B5319" w:rsidRPr="00182B92">
        <w:rPr>
          <w:rFonts w:ascii="Times New Roman" w:hAnsi="Times New Roman"/>
          <w:i/>
          <w:color w:val="FF0000"/>
          <w:lang w:val="ru-RU"/>
        </w:rPr>
        <w:t>]</w:t>
      </w:r>
    </w:p>
    <w:p w14:paraId="3CBB174F" w14:textId="67F9FD0E" w:rsidR="005B5319" w:rsidRPr="00182B92" w:rsidRDefault="005B5319" w:rsidP="005B5319">
      <w:pPr>
        <w:rPr>
          <w:rFonts w:ascii="Times New Roman" w:hAnsi="Times New Roman"/>
          <w:i/>
          <w:lang w:val="ru-RU"/>
        </w:rPr>
      </w:pPr>
    </w:p>
    <w:p w14:paraId="7C6E0129" w14:textId="77777777" w:rsidR="0007510A" w:rsidRPr="00182B92" w:rsidRDefault="0007510A" w:rsidP="005B5319">
      <w:pPr>
        <w:rPr>
          <w:rFonts w:ascii="Times New Roman" w:hAnsi="Times New Roman"/>
          <w:i/>
          <w:lang w:val="ru-RU"/>
        </w:rPr>
      </w:pPr>
    </w:p>
    <w:p w14:paraId="7876CB03" w14:textId="77777777" w:rsidR="007B303E" w:rsidRPr="00182B92" w:rsidRDefault="007B303E" w:rsidP="007B303E">
      <w:pPr>
        <w:rPr>
          <w:rFonts w:ascii="Times New Roman" w:hAnsi="Times New Roman"/>
          <w:lang w:val="ru-RU"/>
        </w:rPr>
      </w:pPr>
      <w:r w:rsidRPr="00182B92">
        <w:rPr>
          <w:rFonts w:ascii="Times New Roman" w:hAnsi="Times New Roman"/>
          <w:lang w:val="ru-RU"/>
        </w:rPr>
        <w:t>Мы, нижеподписавшиеся, заявляем, что:</w:t>
      </w:r>
    </w:p>
    <w:p w14:paraId="005728DB" w14:textId="51FCA66E" w:rsidR="007B303E" w:rsidRPr="00182B92" w:rsidRDefault="007B303E" w:rsidP="007B303E">
      <w:pPr>
        <w:jc w:val="both"/>
        <w:rPr>
          <w:rFonts w:ascii="Times New Roman" w:hAnsi="Times New Roman"/>
          <w:lang w:val="ru-RU"/>
        </w:rPr>
      </w:pPr>
      <w:r w:rsidRPr="00182B92">
        <w:rPr>
          <w:rFonts w:ascii="Times New Roman" w:hAnsi="Times New Roman"/>
          <w:lang w:val="ru-RU"/>
        </w:rPr>
        <w:t>Мы понимаем, что согласно Вашим условиям тендерные заявки должны сопровождаться декларацией об их обеспечении.</w:t>
      </w:r>
    </w:p>
    <w:p w14:paraId="3DB3CDCB" w14:textId="7E4770A7" w:rsidR="007B303E" w:rsidRPr="00182B92" w:rsidRDefault="007B303E" w:rsidP="0007510A">
      <w:pPr>
        <w:jc w:val="both"/>
        <w:rPr>
          <w:rFonts w:ascii="Times New Roman" w:hAnsi="Times New Roman"/>
          <w:lang w:val="ru-RU"/>
        </w:rPr>
      </w:pPr>
      <w:r w:rsidRPr="00182B92">
        <w:rPr>
          <w:rFonts w:ascii="Times New Roman" w:hAnsi="Times New Roman"/>
          <w:lang w:val="ru-RU"/>
        </w:rPr>
        <w:t xml:space="preserve">Мы соглашаемся с тем, что мы </w:t>
      </w:r>
      <w:r w:rsidR="0007510A" w:rsidRPr="00182B92">
        <w:rPr>
          <w:rFonts w:ascii="Times New Roman" w:hAnsi="Times New Roman"/>
          <w:lang w:val="ru-RU"/>
        </w:rPr>
        <w:t xml:space="preserve">будем </w:t>
      </w:r>
      <w:r w:rsidRPr="00182B92">
        <w:rPr>
          <w:rFonts w:ascii="Times New Roman" w:hAnsi="Times New Roman"/>
          <w:lang w:val="ru-RU"/>
        </w:rPr>
        <w:t>автоматически лиш</w:t>
      </w:r>
      <w:r w:rsidR="0007510A" w:rsidRPr="00182B92">
        <w:rPr>
          <w:rFonts w:ascii="Times New Roman" w:hAnsi="Times New Roman"/>
          <w:lang w:val="ru-RU"/>
        </w:rPr>
        <w:t>ены  правомочности для участия</w:t>
      </w:r>
      <w:r w:rsidRPr="00182B92">
        <w:rPr>
          <w:rFonts w:ascii="Times New Roman" w:hAnsi="Times New Roman"/>
          <w:lang w:val="ru-RU"/>
        </w:rPr>
        <w:t xml:space="preserve"> в торгах или пода</w:t>
      </w:r>
      <w:r w:rsidR="0007510A" w:rsidRPr="00182B92">
        <w:rPr>
          <w:rFonts w:ascii="Times New Roman" w:hAnsi="Times New Roman"/>
          <w:lang w:val="ru-RU"/>
        </w:rPr>
        <w:t>чи</w:t>
      </w:r>
      <w:r w:rsidRPr="00182B92">
        <w:rPr>
          <w:rFonts w:ascii="Times New Roman" w:hAnsi="Times New Roman"/>
          <w:lang w:val="ru-RU"/>
        </w:rPr>
        <w:t xml:space="preserve"> предложения по любому контракту с работодателем на период времени </w:t>
      </w:r>
      <w:r w:rsidR="00A74333" w:rsidRPr="00182B92">
        <w:rPr>
          <w:rFonts w:ascii="Times New Roman" w:hAnsi="Times New Roman"/>
          <w:b/>
          <w:lang w:val="ru-RU"/>
        </w:rPr>
        <w:t>два года</w:t>
      </w:r>
      <w:r w:rsidRPr="00182B92">
        <w:rPr>
          <w:rFonts w:ascii="Times New Roman" w:hAnsi="Times New Roman"/>
          <w:lang w:val="ru-RU"/>
        </w:rPr>
        <w:t xml:space="preserve"> начиная </w:t>
      </w:r>
      <w:r w:rsidRPr="00182B92">
        <w:rPr>
          <w:rFonts w:ascii="Times New Roman" w:hAnsi="Times New Roman"/>
          <w:b/>
          <w:lang w:val="ru-RU"/>
        </w:rPr>
        <w:t xml:space="preserve">с </w:t>
      </w:r>
      <w:r w:rsidR="00A74333" w:rsidRPr="00182B92">
        <w:rPr>
          <w:rFonts w:ascii="Times New Roman" w:hAnsi="Times New Roman"/>
          <w:b/>
          <w:lang w:val="ru-RU"/>
        </w:rPr>
        <w:t>даты вскрытия конкурсных предложений</w:t>
      </w:r>
      <w:r w:rsidRPr="00182B92">
        <w:rPr>
          <w:rFonts w:ascii="Times New Roman" w:hAnsi="Times New Roman"/>
          <w:lang w:val="ru-RU"/>
        </w:rPr>
        <w:t>, если мы наруш</w:t>
      </w:r>
      <w:r w:rsidR="0007510A" w:rsidRPr="00182B92">
        <w:rPr>
          <w:rFonts w:ascii="Times New Roman" w:hAnsi="Times New Roman"/>
          <w:lang w:val="ru-RU"/>
        </w:rPr>
        <w:t>им</w:t>
      </w:r>
      <w:r w:rsidRPr="00182B92">
        <w:rPr>
          <w:rFonts w:ascii="Times New Roman" w:hAnsi="Times New Roman"/>
          <w:lang w:val="ru-RU"/>
        </w:rPr>
        <w:t xml:space="preserve"> наши обязательства по условиям торгов, потому что мы:</w:t>
      </w:r>
    </w:p>
    <w:p w14:paraId="0A19EC9B" w14:textId="77777777" w:rsidR="007B303E" w:rsidRPr="00182B92" w:rsidRDefault="007B303E" w:rsidP="007B303E">
      <w:pPr>
        <w:rPr>
          <w:rFonts w:ascii="Times New Roman" w:hAnsi="Times New Roman"/>
          <w:lang w:val="ru-RU"/>
        </w:rPr>
      </w:pPr>
    </w:p>
    <w:p w14:paraId="0F135FE5" w14:textId="2073F858" w:rsidR="0007510A" w:rsidRPr="00182B92" w:rsidRDefault="0007510A" w:rsidP="00D86DA6">
      <w:pPr>
        <w:pStyle w:val="af6"/>
        <w:numPr>
          <w:ilvl w:val="0"/>
          <w:numId w:val="18"/>
        </w:numPr>
        <w:spacing w:before="120" w:after="120"/>
        <w:rPr>
          <w:rFonts w:ascii="Times New Roman" w:hAnsi="Times New Roman"/>
          <w:lang w:val="ru-RU"/>
        </w:rPr>
      </w:pPr>
      <w:r w:rsidRPr="00182B92">
        <w:rPr>
          <w:rFonts w:ascii="Times New Roman" w:hAnsi="Times New Roman"/>
          <w:lang w:val="ru-RU"/>
        </w:rPr>
        <w:t>Отозвали нашу тендерную заявку в течение срока ее действия, указанного в Письме  о конкурсном предложением; или</w:t>
      </w:r>
    </w:p>
    <w:p w14:paraId="4CC75BEB" w14:textId="5BF88458" w:rsidR="0007510A" w:rsidRPr="00182B92" w:rsidRDefault="0007510A" w:rsidP="00D86DA6">
      <w:pPr>
        <w:pStyle w:val="af6"/>
        <w:numPr>
          <w:ilvl w:val="0"/>
          <w:numId w:val="18"/>
        </w:numPr>
        <w:spacing w:before="120" w:after="120"/>
        <w:jc w:val="both"/>
        <w:rPr>
          <w:rFonts w:ascii="Times New Roman" w:hAnsi="Times New Roman"/>
          <w:lang w:val="ru-RU"/>
        </w:rPr>
      </w:pPr>
      <w:r w:rsidRPr="00182B92">
        <w:rPr>
          <w:rFonts w:ascii="Times New Roman" w:hAnsi="Times New Roman"/>
          <w:lang w:val="ru-RU"/>
        </w:rPr>
        <w:t>Получив уведомление о принятии нашего предложения Работодателем в течение срока его действия, (i) не смогли или отказались подписать контракт; или (ii) не смогли или отказались предоставить Гарантию  на выполнение контракта, если требуется, в соответствии с ИУТ.</w:t>
      </w:r>
    </w:p>
    <w:p w14:paraId="6ABE5104" w14:textId="5DA9A028" w:rsidR="005C4F23" w:rsidRPr="00182B92" w:rsidRDefault="005C4F23" w:rsidP="005C4F23">
      <w:pPr>
        <w:jc w:val="both"/>
        <w:rPr>
          <w:rFonts w:ascii="Times New Roman" w:hAnsi="Times New Roman"/>
          <w:lang w:val="ru-RU"/>
        </w:rPr>
      </w:pPr>
      <w:r w:rsidRPr="00182B92">
        <w:rPr>
          <w:rFonts w:ascii="Times New Roman" w:hAnsi="Times New Roman"/>
          <w:lang w:val="ru-RU"/>
        </w:rPr>
        <w:t xml:space="preserve">Мы понимаем, что </w:t>
      </w:r>
      <w:r w:rsidR="001A2E1C" w:rsidRPr="00182B92">
        <w:rPr>
          <w:rFonts w:ascii="Times New Roman" w:hAnsi="Times New Roman"/>
          <w:lang w:val="ru-RU"/>
        </w:rPr>
        <w:t xml:space="preserve">данная </w:t>
      </w:r>
      <w:r w:rsidRPr="00182B92">
        <w:rPr>
          <w:rFonts w:ascii="Times New Roman" w:hAnsi="Times New Roman"/>
          <w:lang w:val="ru-RU"/>
        </w:rPr>
        <w:t xml:space="preserve">Декларация об обеспечении конкурсного предложения истекает, если мы не станем победителем торгов, после (i) получения нами </w:t>
      </w:r>
      <w:r w:rsidR="001A2E1C" w:rsidRPr="00182B92">
        <w:rPr>
          <w:rFonts w:ascii="Times New Roman" w:hAnsi="Times New Roman"/>
          <w:lang w:val="ru-RU"/>
        </w:rPr>
        <w:t xml:space="preserve">Вашего </w:t>
      </w:r>
      <w:r w:rsidRPr="00182B92">
        <w:rPr>
          <w:rFonts w:ascii="Times New Roman" w:hAnsi="Times New Roman"/>
          <w:lang w:val="ru-RU"/>
        </w:rPr>
        <w:t xml:space="preserve">уведомления с </w:t>
      </w:r>
      <w:r w:rsidR="001A2E1C" w:rsidRPr="00182B92">
        <w:rPr>
          <w:rFonts w:ascii="Times New Roman" w:hAnsi="Times New Roman"/>
          <w:lang w:val="ru-RU"/>
        </w:rPr>
        <w:t>указанием названии компании победивщего участника торгов</w:t>
      </w:r>
      <w:r w:rsidRPr="00182B92">
        <w:rPr>
          <w:rFonts w:ascii="Times New Roman" w:hAnsi="Times New Roman"/>
          <w:lang w:val="ru-RU"/>
        </w:rPr>
        <w:t>; или (ii) через двадцать восемь дней после истечения срока наш</w:t>
      </w:r>
      <w:r w:rsidR="001A2E1C" w:rsidRPr="00182B92">
        <w:rPr>
          <w:rFonts w:ascii="Times New Roman" w:hAnsi="Times New Roman"/>
          <w:lang w:val="ru-RU"/>
        </w:rPr>
        <w:t>его конкурсного предложения</w:t>
      </w:r>
      <w:r w:rsidRPr="00182B92">
        <w:rPr>
          <w:rFonts w:ascii="Times New Roman" w:hAnsi="Times New Roman"/>
          <w:lang w:val="ru-RU"/>
        </w:rPr>
        <w:t>.</w:t>
      </w:r>
    </w:p>
    <w:p w14:paraId="2F332451" w14:textId="77777777" w:rsidR="005C4F23" w:rsidRPr="00182B92" w:rsidRDefault="005C4F23" w:rsidP="005C4F23">
      <w:pPr>
        <w:jc w:val="both"/>
        <w:rPr>
          <w:rFonts w:ascii="Times New Roman" w:hAnsi="Times New Roman"/>
          <w:lang w:val="ru-RU"/>
        </w:rPr>
      </w:pPr>
    </w:p>
    <w:p w14:paraId="1657D40F" w14:textId="78575FBA" w:rsidR="005B5319" w:rsidRPr="00182B92" w:rsidRDefault="0007510A" w:rsidP="0040154A">
      <w:pPr>
        <w:spacing w:before="240" w:after="240"/>
        <w:rPr>
          <w:rFonts w:ascii="Times New Roman" w:hAnsi="Times New Roman"/>
          <w:u w:val="single"/>
          <w:lang w:val="ru-RU"/>
        </w:rPr>
      </w:pPr>
      <w:r w:rsidRPr="00182B92">
        <w:rPr>
          <w:rFonts w:ascii="Times New Roman" w:hAnsi="Times New Roman"/>
          <w:lang w:val="ru-RU"/>
        </w:rPr>
        <w:t>Название фирмы участника торгов</w:t>
      </w:r>
      <w:r w:rsidR="005B5319" w:rsidRPr="00182B92">
        <w:rPr>
          <w:rFonts w:ascii="Times New Roman" w:hAnsi="Times New Roman"/>
          <w:lang w:val="ru-RU"/>
        </w:rPr>
        <w:t>*</w:t>
      </w:r>
      <w:r w:rsidR="005B5319" w:rsidRPr="00182B92">
        <w:rPr>
          <w:rFonts w:ascii="Times New Roman" w:hAnsi="Times New Roman"/>
          <w:u w:val="single"/>
          <w:lang w:val="ru-RU"/>
        </w:rPr>
        <w:tab/>
      </w:r>
      <w:r w:rsidR="005B5319" w:rsidRPr="00182B92">
        <w:rPr>
          <w:rFonts w:ascii="Times New Roman" w:hAnsi="Times New Roman"/>
          <w:u w:val="single"/>
          <w:lang w:val="ru-RU"/>
        </w:rPr>
        <w:tab/>
      </w:r>
      <w:r w:rsidR="005B5319" w:rsidRPr="00182B92">
        <w:rPr>
          <w:rFonts w:ascii="Times New Roman" w:hAnsi="Times New Roman"/>
          <w:u w:val="single"/>
          <w:lang w:val="ru-RU"/>
        </w:rPr>
        <w:tab/>
      </w:r>
      <w:r w:rsidR="005B5319" w:rsidRPr="00182B92">
        <w:rPr>
          <w:rFonts w:ascii="Times New Roman" w:hAnsi="Times New Roman"/>
          <w:u w:val="single"/>
          <w:lang w:val="ru-RU"/>
        </w:rPr>
        <w:tab/>
      </w:r>
      <w:r w:rsidR="005B5319" w:rsidRPr="00182B92">
        <w:rPr>
          <w:rFonts w:ascii="Times New Roman" w:hAnsi="Times New Roman"/>
          <w:u w:val="single"/>
          <w:lang w:val="ru-RU"/>
        </w:rPr>
        <w:tab/>
      </w:r>
    </w:p>
    <w:p w14:paraId="426EEFE2" w14:textId="08C8FA04" w:rsidR="005B5319" w:rsidRPr="00182B92" w:rsidRDefault="0007510A" w:rsidP="0040154A">
      <w:pPr>
        <w:spacing w:before="240" w:after="240"/>
        <w:rPr>
          <w:rFonts w:ascii="Times New Roman" w:hAnsi="Times New Roman"/>
          <w:u w:val="single"/>
          <w:lang w:val="ru-RU"/>
        </w:rPr>
      </w:pPr>
      <w:r w:rsidRPr="00182B92">
        <w:rPr>
          <w:rFonts w:ascii="Times New Roman" w:hAnsi="Times New Roman"/>
          <w:lang w:val="ru-RU"/>
        </w:rPr>
        <w:t xml:space="preserve">ФИО лица, должным образом уполномоченного подписывать заявку от имени участника торгов </w:t>
      </w:r>
      <w:r w:rsidR="005B5319" w:rsidRPr="00182B92">
        <w:rPr>
          <w:rFonts w:ascii="Times New Roman" w:hAnsi="Times New Roman"/>
          <w:lang w:val="ru-RU"/>
        </w:rPr>
        <w:t>**</w:t>
      </w:r>
      <w:r w:rsidR="005B5319" w:rsidRPr="00182B92">
        <w:rPr>
          <w:rFonts w:ascii="Times New Roman" w:hAnsi="Times New Roman"/>
          <w:u w:val="single"/>
          <w:lang w:val="ru-RU"/>
        </w:rPr>
        <w:tab/>
      </w:r>
      <w:r w:rsidR="005B5319" w:rsidRPr="00182B92">
        <w:rPr>
          <w:rFonts w:ascii="Times New Roman" w:hAnsi="Times New Roman"/>
          <w:u w:val="single"/>
          <w:lang w:val="ru-RU"/>
        </w:rPr>
        <w:tab/>
      </w:r>
      <w:r w:rsidRPr="00182B92">
        <w:rPr>
          <w:rFonts w:ascii="Times New Roman" w:hAnsi="Times New Roman"/>
          <w:u w:val="single"/>
          <w:lang w:val="ru-RU"/>
        </w:rPr>
        <w:t>_________________________________________________</w:t>
      </w:r>
    </w:p>
    <w:p w14:paraId="34F57FED" w14:textId="2808525D" w:rsidR="005B5319" w:rsidRPr="00182B92" w:rsidRDefault="0007510A" w:rsidP="0040154A">
      <w:pPr>
        <w:spacing w:before="240" w:after="240"/>
        <w:rPr>
          <w:rFonts w:ascii="Times New Roman" w:hAnsi="Times New Roman"/>
          <w:u w:val="single"/>
          <w:lang w:val="ru-RU"/>
        </w:rPr>
      </w:pPr>
      <w:r w:rsidRPr="00182B92">
        <w:rPr>
          <w:rFonts w:ascii="Times New Roman" w:hAnsi="Times New Roman"/>
          <w:lang w:val="ru-RU"/>
        </w:rPr>
        <w:t>Должность лица, подписавшего заявку</w:t>
      </w:r>
      <w:r w:rsidR="0040154A" w:rsidRPr="00182B92">
        <w:rPr>
          <w:rFonts w:ascii="Times New Roman" w:hAnsi="Times New Roman"/>
          <w:u w:val="single"/>
          <w:lang w:val="ru-RU"/>
        </w:rPr>
        <w:tab/>
      </w:r>
      <w:r w:rsidR="0040154A" w:rsidRPr="00182B92">
        <w:rPr>
          <w:rFonts w:ascii="Times New Roman" w:hAnsi="Times New Roman"/>
          <w:u w:val="single"/>
          <w:lang w:val="ru-RU"/>
        </w:rPr>
        <w:tab/>
      </w:r>
      <w:r w:rsidR="0040154A" w:rsidRPr="00182B92">
        <w:rPr>
          <w:rFonts w:ascii="Times New Roman" w:hAnsi="Times New Roman"/>
          <w:u w:val="single"/>
          <w:lang w:val="ru-RU"/>
        </w:rPr>
        <w:tab/>
      </w:r>
      <w:r w:rsidR="0040154A" w:rsidRPr="00182B92">
        <w:rPr>
          <w:rFonts w:ascii="Times New Roman" w:hAnsi="Times New Roman"/>
          <w:u w:val="single"/>
          <w:lang w:val="ru-RU"/>
        </w:rPr>
        <w:tab/>
      </w:r>
      <w:r w:rsidR="0040154A" w:rsidRPr="00182B92">
        <w:rPr>
          <w:rFonts w:ascii="Times New Roman" w:hAnsi="Times New Roman"/>
          <w:u w:val="single"/>
          <w:lang w:val="ru-RU"/>
        </w:rPr>
        <w:tab/>
      </w:r>
      <w:r w:rsidR="0040154A" w:rsidRPr="00182B92">
        <w:rPr>
          <w:rFonts w:ascii="Times New Roman" w:hAnsi="Times New Roman"/>
          <w:u w:val="single"/>
          <w:lang w:val="ru-RU"/>
        </w:rPr>
        <w:tab/>
      </w:r>
      <w:r w:rsidR="0040154A" w:rsidRPr="00182B92">
        <w:rPr>
          <w:rFonts w:ascii="Times New Roman" w:hAnsi="Times New Roman"/>
          <w:u w:val="single"/>
          <w:lang w:val="ru-RU"/>
        </w:rPr>
        <w:tab/>
      </w:r>
    </w:p>
    <w:p w14:paraId="4939843C" w14:textId="21058CA2" w:rsidR="005B5319" w:rsidRPr="00182B92" w:rsidRDefault="0007510A" w:rsidP="0040154A">
      <w:pPr>
        <w:spacing w:before="240" w:after="240"/>
        <w:rPr>
          <w:rFonts w:ascii="Times New Roman" w:hAnsi="Times New Roman"/>
          <w:u w:val="single"/>
          <w:lang w:val="ru-RU"/>
        </w:rPr>
      </w:pPr>
      <w:r w:rsidRPr="00182B92">
        <w:rPr>
          <w:rFonts w:ascii="Times New Roman" w:hAnsi="Times New Roman"/>
          <w:lang w:val="ru-RU"/>
        </w:rPr>
        <w:t>Подпись указанного выше лица</w:t>
      </w:r>
      <w:r w:rsidR="0040154A" w:rsidRPr="00182B92">
        <w:rPr>
          <w:rFonts w:ascii="Times New Roman" w:hAnsi="Times New Roman"/>
          <w:u w:val="single"/>
          <w:lang w:val="ru-RU"/>
        </w:rPr>
        <w:tab/>
      </w:r>
      <w:r w:rsidRPr="00182B92">
        <w:rPr>
          <w:rFonts w:ascii="Times New Roman" w:hAnsi="Times New Roman"/>
          <w:u w:val="single"/>
          <w:lang w:val="ru-RU"/>
        </w:rPr>
        <w:tab/>
      </w:r>
      <w:r w:rsidR="0040154A" w:rsidRPr="00182B92">
        <w:rPr>
          <w:rFonts w:ascii="Times New Roman" w:hAnsi="Times New Roman"/>
          <w:u w:val="single"/>
          <w:lang w:val="ru-RU"/>
        </w:rPr>
        <w:tab/>
      </w:r>
      <w:r w:rsidR="0040154A" w:rsidRPr="00182B92">
        <w:rPr>
          <w:rFonts w:ascii="Times New Roman" w:hAnsi="Times New Roman"/>
          <w:u w:val="single"/>
          <w:lang w:val="ru-RU"/>
        </w:rPr>
        <w:tab/>
      </w:r>
      <w:r w:rsidR="0040154A" w:rsidRPr="00182B92">
        <w:rPr>
          <w:rFonts w:ascii="Times New Roman" w:hAnsi="Times New Roman"/>
          <w:u w:val="single"/>
          <w:lang w:val="ru-RU"/>
        </w:rPr>
        <w:tab/>
      </w:r>
      <w:r w:rsidR="0040154A" w:rsidRPr="00182B92">
        <w:rPr>
          <w:rFonts w:ascii="Times New Roman" w:hAnsi="Times New Roman"/>
          <w:u w:val="single"/>
          <w:lang w:val="ru-RU"/>
        </w:rPr>
        <w:tab/>
      </w:r>
      <w:r w:rsidR="0040154A" w:rsidRPr="00182B92">
        <w:rPr>
          <w:rFonts w:ascii="Times New Roman" w:hAnsi="Times New Roman"/>
          <w:u w:val="single"/>
          <w:lang w:val="ru-RU"/>
        </w:rPr>
        <w:tab/>
      </w:r>
      <w:r w:rsidR="0040154A" w:rsidRPr="00182B92">
        <w:rPr>
          <w:rFonts w:ascii="Times New Roman" w:hAnsi="Times New Roman"/>
          <w:u w:val="single"/>
          <w:lang w:val="ru-RU"/>
        </w:rPr>
        <w:tab/>
      </w:r>
      <w:r w:rsidR="0040154A" w:rsidRPr="00182B92">
        <w:rPr>
          <w:rFonts w:ascii="Times New Roman" w:hAnsi="Times New Roman"/>
          <w:u w:val="single"/>
          <w:lang w:val="ru-RU"/>
        </w:rPr>
        <w:tab/>
      </w:r>
    </w:p>
    <w:p w14:paraId="1F562C81" w14:textId="2D17885D" w:rsidR="005B5319" w:rsidRPr="00182B92" w:rsidRDefault="0007510A" w:rsidP="0040154A">
      <w:pPr>
        <w:spacing w:before="240" w:after="240"/>
        <w:rPr>
          <w:rFonts w:ascii="Times New Roman" w:hAnsi="Times New Roman"/>
          <w:u w:val="single"/>
          <w:lang w:val="ru-RU"/>
        </w:rPr>
      </w:pPr>
      <w:r w:rsidRPr="00182B92">
        <w:rPr>
          <w:rFonts w:ascii="Times New Roman" w:hAnsi="Times New Roman"/>
          <w:lang w:val="ru-RU"/>
        </w:rPr>
        <w:t>Дата подписания</w:t>
      </w:r>
      <w:r w:rsidR="0040154A" w:rsidRPr="00182B92">
        <w:rPr>
          <w:rFonts w:ascii="Times New Roman" w:hAnsi="Times New Roman"/>
          <w:u w:val="single"/>
          <w:lang w:val="ru-RU"/>
        </w:rPr>
        <w:tab/>
      </w:r>
      <w:r w:rsidR="0040154A" w:rsidRPr="00182B92">
        <w:rPr>
          <w:rFonts w:ascii="Times New Roman" w:hAnsi="Times New Roman"/>
          <w:u w:val="single"/>
          <w:lang w:val="ru-RU"/>
        </w:rPr>
        <w:tab/>
      </w:r>
      <w:r w:rsidR="0040154A" w:rsidRPr="00182B92">
        <w:rPr>
          <w:rFonts w:ascii="Times New Roman" w:hAnsi="Times New Roman"/>
          <w:u w:val="single"/>
          <w:lang w:val="ru-RU"/>
        </w:rPr>
        <w:tab/>
      </w:r>
      <w:r w:rsidR="0040154A" w:rsidRPr="00182B92">
        <w:rPr>
          <w:rFonts w:ascii="Times New Roman" w:hAnsi="Times New Roman"/>
          <w:u w:val="single"/>
          <w:lang w:val="ru-RU"/>
        </w:rPr>
        <w:tab/>
      </w:r>
      <w:r w:rsidR="0040154A" w:rsidRPr="00182B92">
        <w:rPr>
          <w:rFonts w:ascii="Times New Roman" w:hAnsi="Times New Roman"/>
          <w:u w:val="single"/>
          <w:lang w:val="ru-RU"/>
        </w:rPr>
        <w:tab/>
      </w:r>
      <w:r w:rsidR="0040154A" w:rsidRPr="00182B92">
        <w:rPr>
          <w:rFonts w:ascii="Times New Roman" w:hAnsi="Times New Roman"/>
          <w:u w:val="single"/>
          <w:lang w:val="ru-RU"/>
        </w:rPr>
        <w:tab/>
      </w:r>
      <w:r w:rsidR="0040154A" w:rsidRPr="00182B92">
        <w:rPr>
          <w:rFonts w:ascii="Times New Roman" w:hAnsi="Times New Roman"/>
          <w:u w:val="single"/>
          <w:lang w:val="ru-RU"/>
        </w:rPr>
        <w:tab/>
      </w:r>
      <w:r w:rsidR="0040154A" w:rsidRPr="00182B92">
        <w:rPr>
          <w:rFonts w:ascii="Times New Roman" w:hAnsi="Times New Roman"/>
          <w:u w:val="single"/>
          <w:lang w:val="ru-RU"/>
        </w:rPr>
        <w:tab/>
      </w:r>
      <w:r w:rsidR="0040154A" w:rsidRPr="00182B92">
        <w:rPr>
          <w:rFonts w:ascii="Times New Roman" w:hAnsi="Times New Roman"/>
          <w:u w:val="single"/>
          <w:lang w:val="ru-RU"/>
        </w:rPr>
        <w:tab/>
      </w:r>
      <w:r w:rsidR="0040154A" w:rsidRPr="00182B92">
        <w:rPr>
          <w:rFonts w:ascii="Times New Roman" w:hAnsi="Times New Roman"/>
          <w:lang w:val="ru-RU"/>
        </w:rPr>
        <w:t xml:space="preserve">, </w:t>
      </w:r>
      <w:r w:rsidR="0040154A" w:rsidRPr="00182B92">
        <w:rPr>
          <w:rFonts w:ascii="Times New Roman" w:hAnsi="Times New Roman"/>
          <w:u w:val="single"/>
          <w:lang w:val="ru-RU"/>
        </w:rPr>
        <w:tab/>
      </w:r>
    </w:p>
    <w:p w14:paraId="4B5FC0FE" w14:textId="302C9F5D" w:rsidR="0007510A" w:rsidRPr="00182B92" w:rsidRDefault="005B5319" w:rsidP="0007510A">
      <w:pPr>
        <w:rPr>
          <w:rFonts w:ascii="Times New Roman" w:hAnsi="Times New Roman"/>
          <w:lang w:val="ru-RU"/>
        </w:rPr>
      </w:pPr>
      <w:r w:rsidRPr="00182B92">
        <w:rPr>
          <w:rFonts w:ascii="Times New Roman" w:hAnsi="Times New Roman"/>
          <w:lang w:val="ru-RU"/>
        </w:rPr>
        <w:lastRenderedPageBreak/>
        <w:t>*:</w:t>
      </w:r>
      <w:r w:rsidR="0007510A" w:rsidRPr="00182B92">
        <w:rPr>
          <w:rFonts w:ascii="Times New Roman" w:hAnsi="Times New Roman"/>
          <w:lang w:val="ru-RU"/>
        </w:rPr>
        <w:t>В случае заявки, представленной совместным предприятием, укажите название совместного предприятия в качестве участника торгов.</w:t>
      </w:r>
    </w:p>
    <w:p w14:paraId="337BADEF" w14:textId="6A3BFBB5" w:rsidR="0007510A" w:rsidRPr="00182B92" w:rsidRDefault="0007510A" w:rsidP="0007510A">
      <w:pPr>
        <w:rPr>
          <w:rFonts w:ascii="Times New Roman" w:hAnsi="Times New Roman"/>
          <w:lang w:val="ru-RU"/>
        </w:rPr>
      </w:pPr>
      <w:r w:rsidRPr="00182B92">
        <w:rPr>
          <w:rFonts w:ascii="Times New Roman" w:hAnsi="Times New Roman"/>
          <w:lang w:val="ru-RU"/>
        </w:rPr>
        <w:t>**: лицо, подписывающее заявку, должно иметь доверенность, выданную участником торгов, приложенную к тендерной заявке.</w:t>
      </w:r>
    </w:p>
    <w:p w14:paraId="2ACC859D" w14:textId="77777777" w:rsidR="0007510A" w:rsidRPr="00182B92" w:rsidRDefault="0007510A" w:rsidP="0007510A">
      <w:pPr>
        <w:rPr>
          <w:rFonts w:ascii="Times New Roman" w:hAnsi="Times New Roman"/>
          <w:lang w:val="ru-RU"/>
        </w:rPr>
      </w:pPr>
    </w:p>
    <w:p w14:paraId="0E7C37DD" w14:textId="2E8257C7" w:rsidR="00B50BFE" w:rsidRPr="00182B92" w:rsidRDefault="0007510A" w:rsidP="0007510A">
      <w:pPr>
        <w:rPr>
          <w:rFonts w:ascii="Times New Roman" w:hAnsi="Times New Roman"/>
          <w:i/>
          <w:iCs/>
          <w:color w:val="FF0000"/>
          <w:lang w:val="ru-RU"/>
        </w:rPr>
      </w:pPr>
      <w:r w:rsidRPr="00182B92">
        <w:rPr>
          <w:rFonts w:ascii="Times New Roman" w:hAnsi="Times New Roman"/>
          <w:i/>
          <w:iCs/>
          <w:color w:val="FF0000"/>
          <w:lang w:val="ru-RU"/>
        </w:rPr>
        <w:t xml:space="preserve">  [Примечание: в случае совместного предприятия декларация об обеспечении заявки должна быть на имя всех участников совместного предприятия, которое подает данную тендерную заявку</w:t>
      </w:r>
      <w:r w:rsidR="005B5319" w:rsidRPr="00182B92">
        <w:rPr>
          <w:rFonts w:ascii="Times New Roman" w:hAnsi="Times New Roman"/>
          <w:i/>
          <w:iCs/>
          <w:color w:val="FF0000"/>
          <w:lang w:val="ru-RU"/>
        </w:rPr>
        <w:t>]</w:t>
      </w:r>
    </w:p>
    <w:p w14:paraId="2B7796B0" w14:textId="77777777" w:rsidR="00B50BFE" w:rsidRPr="00182B92" w:rsidRDefault="00B50BFE" w:rsidP="005B5319">
      <w:pPr>
        <w:rPr>
          <w:rFonts w:ascii="Times New Roman" w:hAnsi="Times New Roman"/>
          <w:i/>
          <w:color w:val="FF0000"/>
          <w:lang w:val="ru-RU"/>
        </w:rPr>
        <w:sectPr w:rsidR="00B50BFE" w:rsidRPr="00182B92" w:rsidSect="003D10E2">
          <w:pgSz w:w="11907" w:h="16840" w:code="9"/>
          <w:pgMar w:top="2347" w:right="964" w:bottom="1440" w:left="1015" w:header="709" w:footer="709" w:gutter="0"/>
          <w:cols w:space="708"/>
          <w:docGrid w:linePitch="360"/>
        </w:sectPr>
      </w:pPr>
    </w:p>
    <w:p w14:paraId="750D37E9" w14:textId="2C57599B" w:rsidR="00B50BFE" w:rsidRPr="00182B92" w:rsidRDefault="00823032" w:rsidP="00F4568B">
      <w:pPr>
        <w:pStyle w:val="BDSHeading"/>
        <w:rPr>
          <w:rFonts w:ascii="Times New Roman" w:hAnsi="Times New Roman"/>
          <w:lang w:val="ru-RU"/>
        </w:rPr>
      </w:pPr>
      <w:bookmarkStart w:id="134" w:name="_Toc51577806"/>
      <w:bookmarkStart w:id="135" w:name="_Toc84331568"/>
      <w:bookmarkStart w:id="136" w:name="_Toc84331663"/>
      <w:r w:rsidRPr="00182B92">
        <w:rPr>
          <w:rFonts w:ascii="Times New Roman" w:hAnsi="Times New Roman"/>
          <w:lang w:val="ru-RU"/>
        </w:rPr>
        <w:lastRenderedPageBreak/>
        <w:t>Раздел</w:t>
      </w:r>
      <w:r w:rsidR="00B50BFE" w:rsidRPr="00182B92">
        <w:rPr>
          <w:rFonts w:ascii="Times New Roman" w:hAnsi="Times New Roman"/>
          <w:lang w:val="ru-RU"/>
        </w:rPr>
        <w:t xml:space="preserve"> V (E). </w:t>
      </w:r>
      <w:r w:rsidRPr="00182B92">
        <w:rPr>
          <w:rFonts w:ascii="Times New Roman" w:hAnsi="Times New Roman"/>
          <w:lang w:val="ru-RU"/>
        </w:rPr>
        <w:t>Документация по Техническому предложению, которая должна быть педоставлена Участником торгов</w:t>
      </w:r>
      <w:bookmarkEnd w:id="134"/>
      <w:bookmarkEnd w:id="135"/>
      <w:bookmarkEnd w:id="136"/>
    </w:p>
    <w:p w14:paraId="50079E3E" w14:textId="77777777" w:rsidR="00B50BFE" w:rsidRPr="00182B92" w:rsidRDefault="00B50BFE" w:rsidP="00B50BFE">
      <w:pPr>
        <w:rPr>
          <w:rFonts w:ascii="Times New Roman" w:hAnsi="Times New Roman"/>
          <w:lang w:val="ru-RU"/>
        </w:rPr>
      </w:pPr>
    </w:p>
    <w:p w14:paraId="2D43E812" w14:textId="77777777" w:rsidR="00D66508" w:rsidRPr="00182B92" w:rsidRDefault="00D66508" w:rsidP="00B50BFE">
      <w:pPr>
        <w:rPr>
          <w:rFonts w:ascii="Times New Roman" w:hAnsi="Times New Roman"/>
          <w:lang w:val="ru-RU"/>
        </w:rPr>
      </w:pPr>
    </w:p>
    <w:p w14:paraId="11F5DB13" w14:textId="1DD17F49" w:rsidR="00823032" w:rsidRPr="00182B92" w:rsidRDefault="00823032" w:rsidP="00D00307">
      <w:pPr>
        <w:pStyle w:val="af6"/>
        <w:numPr>
          <w:ilvl w:val="0"/>
          <w:numId w:val="45"/>
        </w:numPr>
        <w:rPr>
          <w:rFonts w:ascii="Times New Roman" w:hAnsi="Times New Roman"/>
          <w:lang w:val="ru-RU"/>
        </w:rPr>
      </w:pPr>
      <w:r w:rsidRPr="00182B92">
        <w:rPr>
          <w:rFonts w:ascii="Times New Roman" w:hAnsi="Times New Roman"/>
          <w:lang w:val="ru-RU"/>
        </w:rPr>
        <w:t>График ключевого персонала (резюме и декларация ключевого персонала) в соответствии с требованиями Работодателя в Разделе IV - Квалификационные критерии и критерии оценки.</w:t>
      </w:r>
    </w:p>
    <w:p w14:paraId="1FE2104A" w14:textId="77777777" w:rsidR="00823032" w:rsidRPr="00182B92" w:rsidRDefault="00823032" w:rsidP="00823032">
      <w:pPr>
        <w:rPr>
          <w:rFonts w:ascii="Times New Roman" w:hAnsi="Times New Roman"/>
          <w:lang w:val="ru-RU"/>
        </w:rPr>
      </w:pPr>
    </w:p>
    <w:p w14:paraId="3E97BD0D" w14:textId="4DA1EF1F" w:rsidR="00823032" w:rsidRPr="00182B92" w:rsidRDefault="00823032" w:rsidP="00D00307">
      <w:pPr>
        <w:pStyle w:val="af6"/>
        <w:numPr>
          <w:ilvl w:val="0"/>
          <w:numId w:val="45"/>
        </w:numPr>
        <w:rPr>
          <w:rFonts w:ascii="Times New Roman" w:hAnsi="Times New Roman"/>
          <w:lang w:val="ru-RU"/>
        </w:rPr>
      </w:pPr>
      <w:r w:rsidRPr="00182B92">
        <w:rPr>
          <w:rFonts w:ascii="Times New Roman" w:hAnsi="Times New Roman"/>
          <w:lang w:val="ru-RU"/>
        </w:rPr>
        <w:t>Оборудование Подрядчика в соответствии с требованиями Работодателя в Разделе IV «Квалификационные критерии и критерии оценки».</w:t>
      </w:r>
    </w:p>
    <w:p w14:paraId="5E3C7137" w14:textId="77777777" w:rsidR="00823032" w:rsidRPr="00182B92" w:rsidRDefault="00823032" w:rsidP="00823032">
      <w:pPr>
        <w:rPr>
          <w:rFonts w:ascii="Times New Roman" w:hAnsi="Times New Roman"/>
          <w:lang w:val="ru-RU"/>
        </w:rPr>
      </w:pPr>
    </w:p>
    <w:p w14:paraId="4F99DBA7" w14:textId="00481EDF" w:rsidR="00823032" w:rsidRPr="00182B92" w:rsidRDefault="00823032" w:rsidP="00D00307">
      <w:pPr>
        <w:pStyle w:val="af6"/>
        <w:numPr>
          <w:ilvl w:val="0"/>
          <w:numId w:val="45"/>
        </w:numPr>
        <w:rPr>
          <w:rFonts w:ascii="Times New Roman" w:hAnsi="Times New Roman"/>
          <w:lang w:val="ru-RU"/>
        </w:rPr>
      </w:pPr>
      <w:r w:rsidRPr="00182B92">
        <w:rPr>
          <w:rFonts w:ascii="Times New Roman" w:hAnsi="Times New Roman"/>
          <w:lang w:val="ru-RU"/>
        </w:rPr>
        <w:t>Заявление о методе производства работ, включая стратегии управления по Охране окружающей среды и Планы по реализации</w:t>
      </w:r>
    </w:p>
    <w:p w14:paraId="5C8C6DDC" w14:textId="77777777" w:rsidR="00823032" w:rsidRPr="00182B92" w:rsidRDefault="00823032" w:rsidP="00823032">
      <w:pPr>
        <w:rPr>
          <w:rFonts w:ascii="Times New Roman" w:hAnsi="Times New Roman"/>
          <w:lang w:val="ru-RU"/>
        </w:rPr>
      </w:pPr>
    </w:p>
    <w:p w14:paraId="125F6E36" w14:textId="3772DD06" w:rsidR="00823032" w:rsidRPr="00182B92" w:rsidRDefault="00823032" w:rsidP="00D00307">
      <w:pPr>
        <w:pStyle w:val="af6"/>
        <w:numPr>
          <w:ilvl w:val="0"/>
          <w:numId w:val="45"/>
        </w:numPr>
        <w:rPr>
          <w:rFonts w:ascii="Times New Roman" w:hAnsi="Times New Roman"/>
          <w:lang w:val="ru-RU"/>
        </w:rPr>
      </w:pPr>
      <w:r w:rsidRPr="00182B92">
        <w:rPr>
          <w:rFonts w:ascii="Times New Roman" w:hAnsi="Times New Roman"/>
          <w:lang w:val="ru-RU"/>
        </w:rPr>
        <w:t>График мобилизации</w:t>
      </w:r>
    </w:p>
    <w:p w14:paraId="7213C68F" w14:textId="77777777" w:rsidR="00823032" w:rsidRPr="00182B92" w:rsidRDefault="00823032" w:rsidP="00823032">
      <w:pPr>
        <w:rPr>
          <w:rFonts w:ascii="Times New Roman" w:hAnsi="Times New Roman"/>
          <w:lang w:val="ru-RU"/>
        </w:rPr>
      </w:pPr>
    </w:p>
    <w:p w14:paraId="7BB55DF2" w14:textId="7CDB8B51" w:rsidR="00823032" w:rsidRPr="00182B92" w:rsidRDefault="00823032" w:rsidP="00D00307">
      <w:pPr>
        <w:pStyle w:val="af6"/>
        <w:numPr>
          <w:ilvl w:val="0"/>
          <w:numId w:val="45"/>
        </w:numPr>
        <w:rPr>
          <w:rFonts w:ascii="Times New Roman" w:hAnsi="Times New Roman"/>
          <w:lang w:val="ru-RU"/>
        </w:rPr>
      </w:pPr>
      <w:r w:rsidRPr="00182B92">
        <w:rPr>
          <w:rFonts w:ascii="Times New Roman" w:hAnsi="Times New Roman"/>
          <w:lang w:val="ru-RU"/>
        </w:rPr>
        <w:t>График выполнения строительства</w:t>
      </w:r>
    </w:p>
    <w:p w14:paraId="77E212CF" w14:textId="77777777" w:rsidR="00823032" w:rsidRPr="00182B92" w:rsidRDefault="00823032" w:rsidP="00823032">
      <w:pPr>
        <w:rPr>
          <w:rFonts w:ascii="Times New Roman" w:hAnsi="Times New Roman"/>
          <w:lang w:val="ru-RU"/>
        </w:rPr>
      </w:pPr>
    </w:p>
    <w:p w14:paraId="79E1A9F8" w14:textId="56359256" w:rsidR="00823032" w:rsidRPr="00182B92" w:rsidRDefault="00823032" w:rsidP="00D00307">
      <w:pPr>
        <w:pStyle w:val="af6"/>
        <w:numPr>
          <w:ilvl w:val="0"/>
          <w:numId w:val="45"/>
        </w:numPr>
        <w:rPr>
          <w:rFonts w:ascii="Times New Roman" w:hAnsi="Times New Roman"/>
          <w:lang w:val="ru-RU"/>
        </w:rPr>
      </w:pPr>
      <w:r w:rsidRPr="00182B92">
        <w:rPr>
          <w:rFonts w:ascii="Times New Roman" w:hAnsi="Times New Roman"/>
          <w:lang w:val="ru-RU"/>
        </w:rPr>
        <w:t>Кодекс поведения персонала Подрядчика</w:t>
      </w:r>
    </w:p>
    <w:p w14:paraId="4EB188B0" w14:textId="77777777" w:rsidR="00823032" w:rsidRPr="00182B92" w:rsidRDefault="00823032" w:rsidP="00823032">
      <w:pPr>
        <w:rPr>
          <w:rFonts w:ascii="Times New Roman" w:hAnsi="Times New Roman"/>
          <w:lang w:val="ru-RU"/>
        </w:rPr>
      </w:pPr>
    </w:p>
    <w:p w14:paraId="445B8F81" w14:textId="094142FE" w:rsidR="00B50BFE" w:rsidRPr="00182B92" w:rsidRDefault="00B50BFE" w:rsidP="00823032">
      <w:pPr>
        <w:rPr>
          <w:rFonts w:ascii="Times New Roman" w:hAnsi="Times New Roman"/>
          <w:lang w:val="ru-RU"/>
        </w:rPr>
      </w:pPr>
    </w:p>
    <w:p w14:paraId="7F1D4D35" w14:textId="77777777" w:rsidR="00D66508" w:rsidRPr="00182B92" w:rsidRDefault="00D66508" w:rsidP="00B50BFE">
      <w:pPr>
        <w:rPr>
          <w:rFonts w:ascii="Times New Roman" w:hAnsi="Times New Roman"/>
          <w:lang w:val="ru-RU"/>
        </w:rPr>
      </w:pPr>
    </w:p>
    <w:p w14:paraId="6D2A00FA" w14:textId="77777777" w:rsidR="00D66508" w:rsidRPr="00182B92" w:rsidRDefault="00D66508">
      <w:pPr>
        <w:rPr>
          <w:rFonts w:ascii="Times New Roman" w:hAnsi="Times New Roman"/>
          <w:lang w:val="ru-RU"/>
        </w:rPr>
      </w:pPr>
      <w:r w:rsidRPr="00182B92">
        <w:rPr>
          <w:rFonts w:ascii="Times New Roman" w:hAnsi="Times New Roman"/>
          <w:lang w:val="ru-RU"/>
        </w:rPr>
        <w:br w:type="page"/>
      </w:r>
    </w:p>
    <w:p w14:paraId="0169AE84" w14:textId="72CAAF14" w:rsidR="00D66508" w:rsidRPr="00182B92" w:rsidRDefault="00552CC2" w:rsidP="00D66508">
      <w:pPr>
        <w:jc w:val="center"/>
        <w:rPr>
          <w:rFonts w:ascii="Times New Roman" w:hAnsi="Times New Roman"/>
          <w:b/>
          <w:sz w:val="32"/>
          <w:szCs w:val="32"/>
          <w:lang w:val="ru-RU"/>
        </w:rPr>
      </w:pPr>
      <w:r w:rsidRPr="00182B92">
        <w:rPr>
          <w:rFonts w:ascii="Times New Roman" w:hAnsi="Times New Roman"/>
          <w:b/>
          <w:sz w:val="32"/>
          <w:szCs w:val="32"/>
          <w:lang w:val="ru-RU"/>
        </w:rPr>
        <w:lastRenderedPageBreak/>
        <w:t>Список ключевого персонала</w:t>
      </w:r>
    </w:p>
    <w:p w14:paraId="1A90AEF4" w14:textId="26616D5D" w:rsidR="00552CC2" w:rsidRPr="00182B92" w:rsidRDefault="00552CC2" w:rsidP="00552CC2">
      <w:pPr>
        <w:jc w:val="both"/>
        <w:rPr>
          <w:rFonts w:ascii="Times New Roman" w:hAnsi="Times New Roman"/>
          <w:lang w:val="ru-RU"/>
        </w:rPr>
      </w:pPr>
      <w:r w:rsidRPr="00182B92">
        <w:rPr>
          <w:rFonts w:ascii="Times New Roman" w:hAnsi="Times New Roman"/>
          <w:lang w:val="ru-RU"/>
        </w:rPr>
        <w:t xml:space="preserve">Участники торгов должны предоставить имена и подробную информацию о соответствующем квалифицированном ключевом персонале для выполнения контракта. Данные об их опыте должны быть предоставлены с использованием формы PER-2 ниже для каждого </w:t>
      </w:r>
      <w:r w:rsidR="009B14BD" w:rsidRPr="00182B92">
        <w:rPr>
          <w:rFonts w:ascii="Times New Roman" w:hAnsi="Times New Roman"/>
          <w:lang w:val="ru-RU"/>
        </w:rPr>
        <w:t>Участника торгов</w:t>
      </w:r>
      <w:r w:rsidRPr="00182B92">
        <w:rPr>
          <w:rFonts w:ascii="Times New Roman" w:hAnsi="Times New Roman"/>
          <w:lang w:val="ru-RU"/>
        </w:rPr>
        <w:t>.</w:t>
      </w:r>
    </w:p>
    <w:p w14:paraId="4A82498C" w14:textId="77777777" w:rsidR="00552CC2" w:rsidRPr="00182B92" w:rsidRDefault="00552CC2" w:rsidP="00D66508">
      <w:pPr>
        <w:rPr>
          <w:rFonts w:ascii="Times New Roman" w:hAnsi="Times New Roman"/>
          <w:lang w:val="ru-RU"/>
        </w:rPr>
      </w:pPr>
    </w:p>
    <w:p w14:paraId="58F2BB6F" w14:textId="0B2B2262" w:rsidR="00D66508" w:rsidRPr="00182B92" w:rsidRDefault="009B14BD" w:rsidP="00D66508">
      <w:pPr>
        <w:spacing w:after="120"/>
        <w:rPr>
          <w:rFonts w:ascii="Times New Roman" w:hAnsi="Times New Roman"/>
          <w:b/>
          <w:lang w:val="ru-RU"/>
        </w:rPr>
      </w:pPr>
      <w:r w:rsidRPr="00182B92">
        <w:rPr>
          <w:rFonts w:ascii="Times New Roman" w:hAnsi="Times New Roman"/>
          <w:b/>
          <w:lang w:val="ru-RU"/>
        </w:rPr>
        <w:t>Ключевой персонал</w:t>
      </w:r>
    </w:p>
    <w:tbl>
      <w:tblPr>
        <w:tblStyle w:val="a3"/>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842"/>
        <w:gridCol w:w="2304"/>
        <w:gridCol w:w="6772"/>
      </w:tblGrid>
      <w:tr w:rsidR="00D66508" w:rsidRPr="00182B92" w14:paraId="402EBDC0" w14:textId="77777777" w:rsidTr="009B14BD">
        <w:trPr>
          <w:trHeight w:val="567"/>
        </w:trPr>
        <w:tc>
          <w:tcPr>
            <w:tcW w:w="842" w:type="dxa"/>
            <w:shd w:val="clear" w:color="auto" w:fill="002060"/>
            <w:vAlign w:val="center"/>
          </w:tcPr>
          <w:p w14:paraId="6CE21351" w14:textId="77777777" w:rsidR="00D66508" w:rsidRPr="00182B92" w:rsidRDefault="00D66508" w:rsidP="00D86DA6">
            <w:pPr>
              <w:pStyle w:val="af6"/>
              <w:numPr>
                <w:ilvl w:val="0"/>
                <w:numId w:val="19"/>
              </w:numPr>
              <w:rPr>
                <w:rFonts w:ascii="Times New Roman" w:hAnsi="Times New Roman"/>
                <w:b/>
                <w:sz w:val="22"/>
                <w:szCs w:val="22"/>
                <w:lang w:val="ru-RU"/>
              </w:rPr>
            </w:pPr>
          </w:p>
        </w:tc>
        <w:tc>
          <w:tcPr>
            <w:tcW w:w="9076" w:type="dxa"/>
            <w:gridSpan w:val="2"/>
            <w:shd w:val="clear" w:color="auto" w:fill="002060"/>
            <w:vAlign w:val="center"/>
          </w:tcPr>
          <w:p w14:paraId="380C0529" w14:textId="02DD0059" w:rsidR="00D66508" w:rsidRPr="00182B92" w:rsidRDefault="009B14BD" w:rsidP="00D66508">
            <w:pPr>
              <w:rPr>
                <w:rFonts w:ascii="Times New Roman" w:hAnsi="Times New Roman"/>
                <w:b/>
                <w:sz w:val="22"/>
                <w:szCs w:val="22"/>
                <w:lang w:val="ru-RU"/>
              </w:rPr>
            </w:pPr>
            <w:r w:rsidRPr="00182B92">
              <w:rPr>
                <w:rFonts w:ascii="Times New Roman" w:hAnsi="Times New Roman"/>
                <w:b/>
                <w:sz w:val="22"/>
                <w:szCs w:val="22"/>
                <w:lang w:val="ru-RU"/>
              </w:rPr>
              <w:t>Название должности</w:t>
            </w:r>
          </w:p>
        </w:tc>
      </w:tr>
      <w:tr w:rsidR="00D66508" w:rsidRPr="00182B92" w14:paraId="19CAF99C" w14:textId="77777777" w:rsidTr="009B14BD">
        <w:trPr>
          <w:trHeight w:val="567"/>
        </w:trPr>
        <w:tc>
          <w:tcPr>
            <w:tcW w:w="842" w:type="dxa"/>
            <w:shd w:val="clear" w:color="auto" w:fill="D9E2F3" w:themeFill="accent1" w:themeFillTint="33"/>
            <w:vAlign w:val="center"/>
          </w:tcPr>
          <w:p w14:paraId="5C325001" w14:textId="77777777" w:rsidR="00D66508" w:rsidRPr="00182B92" w:rsidRDefault="00D66508" w:rsidP="00D66508">
            <w:pPr>
              <w:rPr>
                <w:rFonts w:ascii="Times New Roman" w:hAnsi="Times New Roman"/>
                <w:sz w:val="22"/>
                <w:szCs w:val="22"/>
                <w:lang w:val="ru-RU"/>
              </w:rPr>
            </w:pPr>
          </w:p>
        </w:tc>
        <w:tc>
          <w:tcPr>
            <w:tcW w:w="9076" w:type="dxa"/>
            <w:gridSpan w:val="2"/>
            <w:shd w:val="clear" w:color="auto" w:fill="D9E2F3" w:themeFill="accent1" w:themeFillTint="33"/>
            <w:vAlign w:val="center"/>
          </w:tcPr>
          <w:p w14:paraId="11342DBA" w14:textId="1A44A36C" w:rsidR="00D66508" w:rsidRPr="00182B92" w:rsidRDefault="009B14BD" w:rsidP="00D66508">
            <w:pPr>
              <w:rPr>
                <w:rFonts w:ascii="Times New Roman" w:hAnsi="Times New Roman"/>
                <w:sz w:val="22"/>
                <w:szCs w:val="22"/>
                <w:lang w:val="ru-RU"/>
              </w:rPr>
            </w:pPr>
            <w:r w:rsidRPr="00182B92">
              <w:rPr>
                <w:rFonts w:ascii="Times New Roman" w:hAnsi="Times New Roman"/>
                <w:sz w:val="22"/>
                <w:szCs w:val="22"/>
                <w:lang w:val="ru-RU"/>
              </w:rPr>
              <w:t>ФИО кандидата</w:t>
            </w:r>
          </w:p>
        </w:tc>
      </w:tr>
      <w:tr w:rsidR="00D66508" w:rsidRPr="00376A16" w14:paraId="5265EC89" w14:textId="77777777" w:rsidTr="009B14BD">
        <w:trPr>
          <w:trHeight w:val="567"/>
        </w:trPr>
        <w:tc>
          <w:tcPr>
            <w:tcW w:w="842" w:type="dxa"/>
            <w:vAlign w:val="center"/>
          </w:tcPr>
          <w:p w14:paraId="1AD6A2A0" w14:textId="77777777" w:rsidR="00D66508" w:rsidRPr="00182B92" w:rsidRDefault="00D66508" w:rsidP="00D66508">
            <w:pPr>
              <w:rPr>
                <w:rFonts w:ascii="Times New Roman" w:hAnsi="Times New Roman"/>
                <w:sz w:val="22"/>
                <w:szCs w:val="22"/>
                <w:lang w:val="ru-RU"/>
              </w:rPr>
            </w:pPr>
          </w:p>
        </w:tc>
        <w:tc>
          <w:tcPr>
            <w:tcW w:w="2304" w:type="dxa"/>
            <w:vAlign w:val="center"/>
          </w:tcPr>
          <w:p w14:paraId="2CE23EA2" w14:textId="1AD3A6DF" w:rsidR="00D66508" w:rsidRPr="00182B92" w:rsidRDefault="009B14BD" w:rsidP="00D66508">
            <w:pPr>
              <w:rPr>
                <w:rFonts w:ascii="Times New Roman" w:hAnsi="Times New Roman"/>
                <w:sz w:val="22"/>
                <w:szCs w:val="22"/>
                <w:lang w:val="ru-RU"/>
              </w:rPr>
            </w:pPr>
            <w:r w:rsidRPr="00182B92">
              <w:rPr>
                <w:rFonts w:ascii="Times New Roman" w:hAnsi="Times New Roman"/>
                <w:sz w:val="22"/>
                <w:szCs w:val="22"/>
                <w:lang w:val="ru-RU"/>
              </w:rPr>
              <w:t>Продолжительность назначения</w:t>
            </w:r>
          </w:p>
        </w:tc>
        <w:tc>
          <w:tcPr>
            <w:tcW w:w="6772" w:type="dxa"/>
            <w:vAlign w:val="center"/>
          </w:tcPr>
          <w:p w14:paraId="37299C82" w14:textId="0F1413D0" w:rsidR="00D66508" w:rsidRPr="00182B92" w:rsidRDefault="00D66508" w:rsidP="009B14BD">
            <w:pPr>
              <w:rPr>
                <w:rFonts w:ascii="Times New Roman" w:hAnsi="Times New Roman"/>
                <w:i/>
                <w:color w:val="FF0000"/>
                <w:sz w:val="22"/>
                <w:szCs w:val="22"/>
                <w:lang w:val="ru-RU"/>
              </w:rPr>
            </w:pPr>
            <w:r w:rsidRPr="00182B92">
              <w:rPr>
                <w:rFonts w:ascii="Times New Roman" w:hAnsi="Times New Roman"/>
                <w:i/>
                <w:color w:val="FF0000"/>
                <w:sz w:val="22"/>
                <w:szCs w:val="22"/>
                <w:lang w:val="ru-RU"/>
              </w:rPr>
              <w:t>[</w:t>
            </w:r>
            <w:r w:rsidR="009B14BD" w:rsidRPr="00182B92">
              <w:rPr>
                <w:rFonts w:ascii="Times New Roman" w:hAnsi="Times New Roman"/>
                <w:i/>
                <w:color w:val="FF0000"/>
                <w:sz w:val="22"/>
                <w:szCs w:val="22"/>
                <w:lang w:val="ru-RU"/>
              </w:rPr>
              <w:t>указать весь период (даты начала и окончания), в течение которого будет задействована эта должность</w:t>
            </w:r>
            <w:r w:rsidRPr="00182B92">
              <w:rPr>
                <w:rFonts w:ascii="Times New Roman" w:hAnsi="Times New Roman"/>
                <w:i/>
                <w:color w:val="FF0000"/>
                <w:sz w:val="22"/>
                <w:szCs w:val="22"/>
                <w:lang w:val="ru-RU"/>
              </w:rPr>
              <w:t>]</w:t>
            </w:r>
          </w:p>
        </w:tc>
      </w:tr>
      <w:tr w:rsidR="00D66508" w:rsidRPr="00376A16" w14:paraId="4855B160" w14:textId="77777777" w:rsidTr="009B14BD">
        <w:trPr>
          <w:trHeight w:val="567"/>
        </w:trPr>
        <w:tc>
          <w:tcPr>
            <w:tcW w:w="842" w:type="dxa"/>
            <w:shd w:val="clear" w:color="auto" w:fill="D9E2F3" w:themeFill="accent1" w:themeFillTint="33"/>
            <w:vAlign w:val="center"/>
          </w:tcPr>
          <w:p w14:paraId="2B301E49" w14:textId="77777777" w:rsidR="00D66508" w:rsidRPr="00182B92" w:rsidRDefault="00D66508" w:rsidP="00D66508">
            <w:pPr>
              <w:rPr>
                <w:rFonts w:ascii="Times New Roman" w:hAnsi="Times New Roman"/>
                <w:sz w:val="22"/>
                <w:szCs w:val="22"/>
                <w:lang w:val="ru-RU"/>
              </w:rPr>
            </w:pPr>
          </w:p>
        </w:tc>
        <w:tc>
          <w:tcPr>
            <w:tcW w:w="2304" w:type="dxa"/>
            <w:shd w:val="clear" w:color="auto" w:fill="D9E2F3" w:themeFill="accent1" w:themeFillTint="33"/>
            <w:vAlign w:val="center"/>
          </w:tcPr>
          <w:p w14:paraId="74F707CA" w14:textId="45303041" w:rsidR="00D66508" w:rsidRPr="00182B92" w:rsidRDefault="009B14BD" w:rsidP="00D66508">
            <w:pPr>
              <w:rPr>
                <w:rFonts w:ascii="Times New Roman" w:hAnsi="Times New Roman"/>
                <w:sz w:val="22"/>
                <w:szCs w:val="22"/>
                <w:lang w:val="ru-RU"/>
              </w:rPr>
            </w:pPr>
            <w:r w:rsidRPr="00182B92">
              <w:rPr>
                <w:rFonts w:ascii="Times New Roman" w:hAnsi="Times New Roman"/>
                <w:sz w:val="22"/>
                <w:szCs w:val="22"/>
                <w:lang w:val="ru-RU"/>
              </w:rPr>
              <w:t>Обязательство по времени для этой  должности</w:t>
            </w:r>
          </w:p>
        </w:tc>
        <w:tc>
          <w:tcPr>
            <w:tcW w:w="6772" w:type="dxa"/>
            <w:shd w:val="clear" w:color="auto" w:fill="D9E2F3" w:themeFill="accent1" w:themeFillTint="33"/>
            <w:vAlign w:val="center"/>
          </w:tcPr>
          <w:p w14:paraId="70069A2D" w14:textId="0794069C" w:rsidR="00D66508" w:rsidRPr="00182B92" w:rsidRDefault="00D66508" w:rsidP="00D66508">
            <w:pPr>
              <w:rPr>
                <w:rFonts w:ascii="Times New Roman" w:hAnsi="Times New Roman"/>
                <w:i/>
                <w:color w:val="FF0000"/>
                <w:sz w:val="22"/>
                <w:szCs w:val="22"/>
                <w:lang w:val="ru-RU"/>
              </w:rPr>
            </w:pPr>
            <w:r w:rsidRPr="00182B92">
              <w:rPr>
                <w:rFonts w:ascii="Times New Roman" w:hAnsi="Times New Roman"/>
                <w:i/>
                <w:color w:val="FF0000"/>
                <w:sz w:val="22"/>
                <w:szCs w:val="22"/>
                <w:lang w:val="ru-RU"/>
              </w:rPr>
              <w:t>[</w:t>
            </w:r>
            <w:r w:rsidR="009B14BD" w:rsidRPr="00182B92">
              <w:rPr>
                <w:rFonts w:ascii="Times New Roman" w:hAnsi="Times New Roman"/>
                <w:i/>
                <w:color w:val="FF0000"/>
                <w:sz w:val="22"/>
                <w:szCs w:val="22"/>
                <w:lang w:val="ru-RU"/>
              </w:rPr>
              <w:t>укажите количество дней/недель / месяцев, которое было запланировано для этой позиции</w:t>
            </w:r>
            <w:r w:rsidRPr="00182B92">
              <w:rPr>
                <w:rFonts w:ascii="Times New Roman" w:hAnsi="Times New Roman"/>
                <w:i/>
                <w:color w:val="FF0000"/>
                <w:sz w:val="22"/>
                <w:szCs w:val="22"/>
                <w:lang w:val="ru-RU"/>
              </w:rPr>
              <w:t>]</w:t>
            </w:r>
          </w:p>
        </w:tc>
      </w:tr>
      <w:tr w:rsidR="00D66508" w:rsidRPr="00376A16" w14:paraId="52D31C5D" w14:textId="77777777" w:rsidTr="009B14BD">
        <w:trPr>
          <w:trHeight w:val="567"/>
        </w:trPr>
        <w:tc>
          <w:tcPr>
            <w:tcW w:w="842" w:type="dxa"/>
            <w:vAlign w:val="center"/>
          </w:tcPr>
          <w:p w14:paraId="1A8281A0" w14:textId="77777777" w:rsidR="00D66508" w:rsidRPr="00182B92" w:rsidRDefault="00D66508" w:rsidP="00D66508">
            <w:pPr>
              <w:rPr>
                <w:rFonts w:ascii="Times New Roman" w:hAnsi="Times New Roman"/>
                <w:sz w:val="22"/>
                <w:szCs w:val="22"/>
                <w:lang w:val="ru-RU"/>
              </w:rPr>
            </w:pPr>
          </w:p>
        </w:tc>
        <w:tc>
          <w:tcPr>
            <w:tcW w:w="2304" w:type="dxa"/>
            <w:vAlign w:val="center"/>
          </w:tcPr>
          <w:p w14:paraId="1DD67A8C" w14:textId="6CCAADE1" w:rsidR="00D66508" w:rsidRPr="00182B92" w:rsidRDefault="009B14BD" w:rsidP="00D66508">
            <w:pPr>
              <w:rPr>
                <w:rFonts w:ascii="Times New Roman" w:hAnsi="Times New Roman"/>
                <w:sz w:val="22"/>
                <w:szCs w:val="22"/>
                <w:lang w:val="ru-RU"/>
              </w:rPr>
            </w:pPr>
            <w:r w:rsidRPr="00182B92">
              <w:rPr>
                <w:rFonts w:ascii="Times New Roman" w:hAnsi="Times New Roman"/>
                <w:sz w:val="22"/>
                <w:szCs w:val="22"/>
                <w:lang w:val="ru-RU"/>
              </w:rPr>
              <w:t>Ожидаемый временной график работы по этой должности:</w:t>
            </w:r>
          </w:p>
        </w:tc>
        <w:tc>
          <w:tcPr>
            <w:tcW w:w="6772" w:type="dxa"/>
            <w:vAlign w:val="center"/>
          </w:tcPr>
          <w:p w14:paraId="1BB3911F" w14:textId="01003CF5" w:rsidR="00D66508" w:rsidRPr="00182B92" w:rsidRDefault="00D66508" w:rsidP="00D66508">
            <w:pPr>
              <w:rPr>
                <w:rFonts w:ascii="Times New Roman" w:hAnsi="Times New Roman"/>
                <w:i/>
                <w:color w:val="FF0000"/>
                <w:sz w:val="22"/>
                <w:szCs w:val="22"/>
                <w:lang w:val="ru-RU"/>
              </w:rPr>
            </w:pPr>
            <w:r w:rsidRPr="00182B92">
              <w:rPr>
                <w:rFonts w:ascii="Times New Roman" w:hAnsi="Times New Roman"/>
                <w:i/>
                <w:color w:val="FF0000"/>
                <w:sz w:val="22"/>
                <w:szCs w:val="22"/>
                <w:lang w:val="ru-RU"/>
              </w:rPr>
              <w:t>[</w:t>
            </w:r>
            <w:r w:rsidR="009B14BD" w:rsidRPr="00182B92">
              <w:rPr>
                <w:rFonts w:ascii="Times New Roman" w:hAnsi="Times New Roman"/>
                <w:i/>
                <w:color w:val="FF0000"/>
                <w:sz w:val="22"/>
                <w:szCs w:val="22"/>
                <w:lang w:val="ru-RU"/>
              </w:rPr>
              <w:t>вставьте ожидаемый график работы для этой должности (например, прикрепите диаграмму Ганта высокого уровня</w:t>
            </w:r>
            <w:r w:rsidRPr="00182B92">
              <w:rPr>
                <w:rFonts w:ascii="Times New Roman" w:hAnsi="Times New Roman"/>
                <w:i/>
                <w:color w:val="FF0000"/>
                <w:sz w:val="22"/>
                <w:szCs w:val="22"/>
                <w:lang w:val="ru-RU"/>
              </w:rPr>
              <w:t>]</w:t>
            </w:r>
          </w:p>
        </w:tc>
      </w:tr>
    </w:tbl>
    <w:p w14:paraId="65E5D378" w14:textId="77777777" w:rsidR="009E5580" w:rsidRPr="00182B92" w:rsidRDefault="009E5580">
      <w:pPr>
        <w:rPr>
          <w:rFonts w:ascii="Times New Roman" w:hAnsi="Times New Roman"/>
          <w:lang w:val="ru-RU"/>
        </w:rPr>
      </w:pPr>
      <w:r w:rsidRPr="00182B92">
        <w:rPr>
          <w:rFonts w:ascii="Times New Roman" w:hAnsi="Times New Roman"/>
          <w:lang w:val="ru-RU"/>
        </w:rPr>
        <w:br w:type="page"/>
      </w:r>
    </w:p>
    <w:p w14:paraId="0310DB98" w14:textId="16842A03" w:rsidR="009E5580" w:rsidRPr="00182B92" w:rsidRDefault="0099353D" w:rsidP="009E5580">
      <w:pPr>
        <w:jc w:val="center"/>
        <w:rPr>
          <w:rFonts w:ascii="Times New Roman" w:hAnsi="Times New Roman"/>
          <w:b/>
          <w:sz w:val="32"/>
          <w:szCs w:val="32"/>
          <w:lang w:val="ru-RU"/>
        </w:rPr>
      </w:pPr>
      <w:r w:rsidRPr="00182B92">
        <w:rPr>
          <w:rFonts w:ascii="Times New Roman" w:hAnsi="Times New Roman"/>
          <w:b/>
          <w:sz w:val="32"/>
          <w:szCs w:val="32"/>
          <w:lang w:val="ru-RU"/>
        </w:rPr>
        <w:lastRenderedPageBreak/>
        <w:t>Резюме и де</w:t>
      </w:r>
      <w:r w:rsidR="005C4F23" w:rsidRPr="00182B92">
        <w:rPr>
          <w:rFonts w:ascii="Times New Roman" w:hAnsi="Times New Roman"/>
          <w:b/>
          <w:sz w:val="32"/>
          <w:szCs w:val="32"/>
          <w:lang w:val="ru-RU"/>
        </w:rPr>
        <w:t>к</w:t>
      </w:r>
      <w:r w:rsidRPr="00182B92">
        <w:rPr>
          <w:rFonts w:ascii="Times New Roman" w:hAnsi="Times New Roman"/>
          <w:b/>
          <w:sz w:val="32"/>
          <w:szCs w:val="32"/>
          <w:lang w:val="ru-RU"/>
        </w:rPr>
        <w:t>ларация</w:t>
      </w:r>
    </w:p>
    <w:p w14:paraId="76DFA652" w14:textId="05158038" w:rsidR="009E5580" w:rsidRPr="00182B92" w:rsidRDefault="009E5580" w:rsidP="009E5580">
      <w:pPr>
        <w:spacing w:after="240"/>
        <w:jc w:val="center"/>
        <w:rPr>
          <w:rFonts w:ascii="Times New Roman" w:hAnsi="Times New Roman"/>
          <w:b/>
          <w:sz w:val="32"/>
          <w:szCs w:val="32"/>
          <w:lang w:val="ru-RU"/>
        </w:rPr>
      </w:pPr>
      <w:r w:rsidRPr="00182B92">
        <w:rPr>
          <w:rFonts w:ascii="Times New Roman" w:hAnsi="Times New Roman"/>
          <w:b/>
          <w:sz w:val="32"/>
          <w:szCs w:val="32"/>
          <w:lang w:val="ru-RU"/>
        </w:rPr>
        <w:t xml:space="preserve"> </w:t>
      </w:r>
      <w:r w:rsidR="0099353D" w:rsidRPr="00182B92">
        <w:rPr>
          <w:rFonts w:ascii="Times New Roman" w:hAnsi="Times New Roman"/>
          <w:b/>
          <w:sz w:val="32"/>
          <w:szCs w:val="32"/>
          <w:lang w:val="ru-RU"/>
        </w:rPr>
        <w:t>Ключевого персонала</w:t>
      </w:r>
    </w:p>
    <w:tbl>
      <w:tblPr>
        <w:tblStyle w:val="a3"/>
        <w:tblW w:w="0" w:type="auto"/>
        <w:tblLook w:val="04A0" w:firstRow="1" w:lastRow="0" w:firstColumn="1" w:lastColumn="0" w:noHBand="0" w:noVBand="1"/>
      </w:tblPr>
      <w:tblGrid>
        <w:gridCol w:w="9918"/>
      </w:tblGrid>
      <w:tr w:rsidR="009E5580" w:rsidRPr="00182B92" w14:paraId="40B2E306" w14:textId="77777777" w:rsidTr="002E1667">
        <w:trPr>
          <w:trHeight w:val="431"/>
        </w:trPr>
        <w:tc>
          <w:tcPr>
            <w:tcW w:w="9918" w:type="dxa"/>
          </w:tcPr>
          <w:p w14:paraId="11B6FAC9" w14:textId="5B55AE1B" w:rsidR="009E5580" w:rsidRPr="00182B92" w:rsidRDefault="0099353D" w:rsidP="009E5580">
            <w:pPr>
              <w:rPr>
                <w:rFonts w:ascii="Times New Roman" w:hAnsi="Times New Roman"/>
                <w:b/>
                <w:lang w:val="ru-RU"/>
              </w:rPr>
            </w:pPr>
            <w:r w:rsidRPr="00182B92">
              <w:rPr>
                <w:rFonts w:ascii="Times New Roman" w:hAnsi="Times New Roman"/>
                <w:b/>
                <w:lang w:val="ru-RU"/>
              </w:rPr>
              <w:t>Название компании участника торгов</w:t>
            </w:r>
          </w:p>
          <w:p w14:paraId="64197BE5" w14:textId="466E54C6" w:rsidR="009E5580" w:rsidRPr="00182B92" w:rsidRDefault="009E5580" w:rsidP="009E5580">
            <w:pPr>
              <w:rPr>
                <w:rFonts w:ascii="Times New Roman" w:hAnsi="Times New Roman"/>
                <w:b/>
                <w:lang w:val="ru-RU"/>
              </w:rPr>
            </w:pPr>
          </w:p>
        </w:tc>
      </w:tr>
    </w:tbl>
    <w:p w14:paraId="33BFB61B" w14:textId="77777777" w:rsidR="009E5580" w:rsidRPr="00182B92" w:rsidRDefault="009E5580" w:rsidP="009E5580">
      <w:pPr>
        <w:rPr>
          <w:rFonts w:ascii="Times New Roman" w:hAnsi="Times New Roman"/>
          <w:lang w:val="ru-RU"/>
        </w:rPr>
      </w:pPr>
    </w:p>
    <w:tbl>
      <w:tblPr>
        <w:tblStyle w:val="a3"/>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563"/>
        <w:gridCol w:w="4176"/>
        <w:gridCol w:w="875"/>
        <w:gridCol w:w="3304"/>
      </w:tblGrid>
      <w:tr w:rsidR="009E5580" w:rsidRPr="00376A16" w14:paraId="6D76524E" w14:textId="77777777" w:rsidTr="00B82E42">
        <w:trPr>
          <w:trHeight w:val="601"/>
        </w:trPr>
        <w:tc>
          <w:tcPr>
            <w:tcW w:w="9918" w:type="dxa"/>
            <w:gridSpan w:val="4"/>
            <w:shd w:val="clear" w:color="auto" w:fill="002060"/>
            <w:vAlign w:val="center"/>
          </w:tcPr>
          <w:p w14:paraId="66DAA845" w14:textId="1A082BE6" w:rsidR="009E5580" w:rsidRPr="00182B92" w:rsidRDefault="0099353D" w:rsidP="0048576A">
            <w:pPr>
              <w:rPr>
                <w:rFonts w:ascii="Times New Roman" w:hAnsi="Times New Roman"/>
                <w:b/>
                <w:sz w:val="22"/>
                <w:lang w:val="ru-RU"/>
              </w:rPr>
            </w:pPr>
            <w:r w:rsidRPr="00182B92">
              <w:rPr>
                <w:rFonts w:ascii="Times New Roman" w:hAnsi="Times New Roman"/>
                <w:b/>
                <w:sz w:val="22"/>
                <w:lang w:val="ru-RU"/>
              </w:rPr>
              <w:t>Должность</w:t>
            </w:r>
            <w:r w:rsidR="009E5580" w:rsidRPr="00182B92">
              <w:rPr>
                <w:rFonts w:ascii="Times New Roman" w:hAnsi="Times New Roman"/>
                <w:b/>
                <w:sz w:val="22"/>
                <w:lang w:val="ru-RU"/>
              </w:rPr>
              <w:t xml:space="preserve"> </w:t>
            </w:r>
            <w:r w:rsidR="009E5580" w:rsidRPr="00182B92">
              <w:rPr>
                <w:rFonts w:ascii="Times New Roman" w:hAnsi="Times New Roman"/>
                <w:b/>
                <w:i/>
                <w:color w:val="FF0000"/>
                <w:sz w:val="22"/>
                <w:lang w:val="ru-RU"/>
              </w:rPr>
              <w:t>[#1]</w:t>
            </w:r>
            <w:r w:rsidR="009E5580" w:rsidRPr="00182B92">
              <w:rPr>
                <w:rFonts w:ascii="Times New Roman" w:hAnsi="Times New Roman"/>
                <w:b/>
                <w:sz w:val="22"/>
                <w:lang w:val="ru-RU"/>
              </w:rPr>
              <w:t xml:space="preserve">: </w:t>
            </w:r>
            <w:r w:rsidR="009E5580" w:rsidRPr="00182B92">
              <w:rPr>
                <w:rFonts w:ascii="Times New Roman" w:hAnsi="Times New Roman"/>
                <w:b/>
                <w:i/>
                <w:color w:val="FF0000"/>
                <w:sz w:val="22"/>
                <w:lang w:val="ru-RU"/>
              </w:rPr>
              <w:t>[</w:t>
            </w:r>
            <w:r w:rsidRPr="00182B92">
              <w:rPr>
                <w:rFonts w:ascii="Times New Roman" w:hAnsi="Times New Roman"/>
                <w:b/>
                <w:i/>
                <w:color w:val="FF0000"/>
                <w:sz w:val="22"/>
                <w:lang w:val="ru-RU"/>
              </w:rPr>
              <w:t>название должности из формы PER-1</w:t>
            </w:r>
            <w:r w:rsidR="009E5580" w:rsidRPr="00182B92">
              <w:rPr>
                <w:rFonts w:ascii="Times New Roman" w:hAnsi="Times New Roman"/>
                <w:b/>
                <w:i/>
                <w:color w:val="FF0000"/>
                <w:sz w:val="22"/>
                <w:lang w:val="ru-RU"/>
              </w:rPr>
              <w:t>]</w:t>
            </w:r>
          </w:p>
        </w:tc>
      </w:tr>
      <w:tr w:rsidR="009E5580" w:rsidRPr="00182B92" w14:paraId="0F6C36B9" w14:textId="77777777" w:rsidTr="002E1667">
        <w:trPr>
          <w:trHeight w:val="624"/>
        </w:trPr>
        <w:tc>
          <w:tcPr>
            <w:tcW w:w="1563" w:type="dxa"/>
            <w:shd w:val="clear" w:color="auto" w:fill="D9E2F3" w:themeFill="accent1" w:themeFillTint="33"/>
            <w:vAlign w:val="center"/>
          </w:tcPr>
          <w:p w14:paraId="616BA301" w14:textId="41BBD095" w:rsidR="009E5580" w:rsidRPr="00182B92" w:rsidRDefault="0099353D" w:rsidP="0048576A">
            <w:pPr>
              <w:rPr>
                <w:rFonts w:ascii="Times New Roman" w:hAnsi="Times New Roman"/>
                <w:sz w:val="22"/>
                <w:lang w:val="ru-RU"/>
              </w:rPr>
            </w:pPr>
            <w:r w:rsidRPr="00182B92">
              <w:rPr>
                <w:rFonts w:ascii="Times New Roman" w:hAnsi="Times New Roman"/>
                <w:sz w:val="22"/>
                <w:lang w:val="ru-RU"/>
              </w:rPr>
              <w:t>Информация о персонале</w:t>
            </w:r>
          </w:p>
        </w:tc>
        <w:tc>
          <w:tcPr>
            <w:tcW w:w="5051" w:type="dxa"/>
            <w:gridSpan w:val="2"/>
            <w:shd w:val="clear" w:color="auto" w:fill="D9E2F3" w:themeFill="accent1" w:themeFillTint="33"/>
            <w:vAlign w:val="center"/>
          </w:tcPr>
          <w:p w14:paraId="79593972" w14:textId="71E05ED3" w:rsidR="009E5580" w:rsidRPr="00182B92" w:rsidRDefault="0099353D" w:rsidP="0048576A">
            <w:pPr>
              <w:rPr>
                <w:rFonts w:ascii="Times New Roman" w:hAnsi="Times New Roman"/>
                <w:sz w:val="22"/>
                <w:lang w:val="ru-RU"/>
              </w:rPr>
            </w:pPr>
            <w:r w:rsidRPr="00182B92">
              <w:rPr>
                <w:rFonts w:ascii="Times New Roman" w:hAnsi="Times New Roman"/>
                <w:sz w:val="22"/>
                <w:lang w:val="ru-RU"/>
              </w:rPr>
              <w:t>ФИО</w:t>
            </w:r>
          </w:p>
        </w:tc>
        <w:tc>
          <w:tcPr>
            <w:tcW w:w="3304" w:type="dxa"/>
            <w:shd w:val="clear" w:color="auto" w:fill="D9E2F3" w:themeFill="accent1" w:themeFillTint="33"/>
            <w:vAlign w:val="center"/>
          </w:tcPr>
          <w:p w14:paraId="75927A56" w14:textId="43A50A43" w:rsidR="009E5580" w:rsidRPr="00182B92" w:rsidRDefault="0099353D" w:rsidP="0048576A">
            <w:pPr>
              <w:rPr>
                <w:rFonts w:ascii="Times New Roman" w:hAnsi="Times New Roman"/>
                <w:sz w:val="22"/>
                <w:lang w:val="ru-RU"/>
              </w:rPr>
            </w:pPr>
            <w:r w:rsidRPr="00182B92">
              <w:rPr>
                <w:rFonts w:ascii="Times New Roman" w:hAnsi="Times New Roman"/>
                <w:sz w:val="22"/>
                <w:lang w:val="ru-RU"/>
              </w:rPr>
              <w:t>Дата рождения</w:t>
            </w:r>
          </w:p>
        </w:tc>
      </w:tr>
      <w:tr w:rsidR="009E5580" w:rsidRPr="00182B92" w14:paraId="77B895A8" w14:textId="77777777" w:rsidTr="002E1667">
        <w:trPr>
          <w:trHeight w:val="624"/>
        </w:trPr>
        <w:tc>
          <w:tcPr>
            <w:tcW w:w="1563" w:type="dxa"/>
            <w:vAlign w:val="center"/>
          </w:tcPr>
          <w:p w14:paraId="61FA720D" w14:textId="77777777" w:rsidR="009E5580" w:rsidRPr="00182B92" w:rsidRDefault="009E5580" w:rsidP="0048576A">
            <w:pPr>
              <w:rPr>
                <w:rFonts w:ascii="Times New Roman" w:hAnsi="Times New Roman"/>
                <w:sz w:val="22"/>
                <w:lang w:val="ru-RU"/>
              </w:rPr>
            </w:pPr>
          </w:p>
        </w:tc>
        <w:tc>
          <w:tcPr>
            <w:tcW w:w="5051" w:type="dxa"/>
            <w:gridSpan w:val="2"/>
            <w:vAlign w:val="center"/>
          </w:tcPr>
          <w:p w14:paraId="5FF63D9A" w14:textId="060E1F78" w:rsidR="009E5580" w:rsidRPr="00182B92" w:rsidRDefault="0099353D" w:rsidP="0048576A">
            <w:pPr>
              <w:rPr>
                <w:rFonts w:ascii="Times New Roman" w:hAnsi="Times New Roman"/>
                <w:sz w:val="22"/>
                <w:lang w:val="ru-RU"/>
              </w:rPr>
            </w:pPr>
            <w:r w:rsidRPr="00182B92">
              <w:rPr>
                <w:rFonts w:ascii="Times New Roman" w:hAnsi="Times New Roman"/>
                <w:sz w:val="22"/>
                <w:lang w:val="ru-RU"/>
              </w:rPr>
              <w:t>Адрес:</w:t>
            </w:r>
          </w:p>
        </w:tc>
        <w:tc>
          <w:tcPr>
            <w:tcW w:w="3304" w:type="dxa"/>
            <w:vAlign w:val="center"/>
          </w:tcPr>
          <w:p w14:paraId="04A637D5" w14:textId="70A6F4EC" w:rsidR="009E5580" w:rsidRPr="00182B92" w:rsidRDefault="009E5580" w:rsidP="0048576A">
            <w:pPr>
              <w:rPr>
                <w:rFonts w:ascii="Times New Roman" w:hAnsi="Times New Roman"/>
                <w:sz w:val="22"/>
                <w:lang w:val="ru-RU"/>
              </w:rPr>
            </w:pPr>
            <w:r w:rsidRPr="00182B92">
              <w:rPr>
                <w:rFonts w:ascii="Times New Roman" w:hAnsi="Times New Roman"/>
                <w:sz w:val="22"/>
                <w:lang w:val="ru-RU"/>
              </w:rPr>
              <w:t>E-mail:</w:t>
            </w:r>
          </w:p>
        </w:tc>
      </w:tr>
      <w:tr w:rsidR="009E5580" w:rsidRPr="00182B92" w14:paraId="23FC4C05" w14:textId="77777777" w:rsidTr="002E1667">
        <w:trPr>
          <w:trHeight w:val="328"/>
        </w:trPr>
        <w:tc>
          <w:tcPr>
            <w:tcW w:w="1563" w:type="dxa"/>
            <w:shd w:val="clear" w:color="auto" w:fill="D9E2F3" w:themeFill="accent1" w:themeFillTint="33"/>
            <w:vAlign w:val="center"/>
          </w:tcPr>
          <w:p w14:paraId="6F41B0B9" w14:textId="77777777" w:rsidR="009E5580" w:rsidRPr="00182B92" w:rsidRDefault="009E5580" w:rsidP="0048576A">
            <w:pPr>
              <w:rPr>
                <w:rFonts w:ascii="Times New Roman" w:hAnsi="Times New Roman"/>
                <w:sz w:val="22"/>
                <w:lang w:val="ru-RU"/>
              </w:rPr>
            </w:pPr>
          </w:p>
        </w:tc>
        <w:tc>
          <w:tcPr>
            <w:tcW w:w="5051" w:type="dxa"/>
            <w:gridSpan w:val="2"/>
            <w:shd w:val="clear" w:color="auto" w:fill="D9E2F3" w:themeFill="accent1" w:themeFillTint="33"/>
            <w:vAlign w:val="center"/>
          </w:tcPr>
          <w:p w14:paraId="4625A630" w14:textId="77777777" w:rsidR="009E5580" w:rsidRPr="00182B92" w:rsidRDefault="009E5580" w:rsidP="0048576A">
            <w:pPr>
              <w:rPr>
                <w:rFonts w:ascii="Times New Roman" w:hAnsi="Times New Roman"/>
                <w:sz w:val="22"/>
                <w:lang w:val="ru-RU"/>
              </w:rPr>
            </w:pPr>
          </w:p>
        </w:tc>
        <w:tc>
          <w:tcPr>
            <w:tcW w:w="3304" w:type="dxa"/>
            <w:shd w:val="clear" w:color="auto" w:fill="D9E2F3" w:themeFill="accent1" w:themeFillTint="33"/>
            <w:vAlign w:val="center"/>
          </w:tcPr>
          <w:p w14:paraId="2D655861" w14:textId="77777777" w:rsidR="009E5580" w:rsidRPr="00182B92" w:rsidRDefault="009E5580" w:rsidP="0048576A">
            <w:pPr>
              <w:rPr>
                <w:rFonts w:ascii="Times New Roman" w:hAnsi="Times New Roman"/>
                <w:sz w:val="22"/>
                <w:lang w:val="ru-RU"/>
              </w:rPr>
            </w:pPr>
          </w:p>
        </w:tc>
      </w:tr>
      <w:tr w:rsidR="009E5580" w:rsidRPr="00182B92" w14:paraId="74CD15C5" w14:textId="77777777" w:rsidTr="002E1667">
        <w:trPr>
          <w:trHeight w:val="624"/>
        </w:trPr>
        <w:tc>
          <w:tcPr>
            <w:tcW w:w="1563" w:type="dxa"/>
            <w:vAlign w:val="center"/>
          </w:tcPr>
          <w:p w14:paraId="39E1742E" w14:textId="77777777" w:rsidR="009E5580" w:rsidRPr="00182B92" w:rsidRDefault="009E5580" w:rsidP="0048576A">
            <w:pPr>
              <w:rPr>
                <w:rFonts w:ascii="Times New Roman" w:hAnsi="Times New Roman"/>
                <w:sz w:val="22"/>
                <w:lang w:val="ru-RU"/>
              </w:rPr>
            </w:pPr>
          </w:p>
        </w:tc>
        <w:tc>
          <w:tcPr>
            <w:tcW w:w="8355" w:type="dxa"/>
            <w:gridSpan w:val="3"/>
            <w:vAlign w:val="center"/>
          </w:tcPr>
          <w:p w14:paraId="4D2A8F6D" w14:textId="3296B162" w:rsidR="009E5580" w:rsidRPr="00182B92" w:rsidRDefault="0099353D" w:rsidP="0048576A">
            <w:pPr>
              <w:rPr>
                <w:rFonts w:ascii="Times New Roman" w:hAnsi="Times New Roman"/>
                <w:sz w:val="22"/>
                <w:lang w:val="ru-RU"/>
              </w:rPr>
            </w:pPr>
            <w:r w:rsidRPr="00182B92">
              <w:rPr>
                <w:rFonts w:ascii="Times New Roman" w:hAnsi="Times New Roman"/>
                <w:sz w:val="22"/>
                <w:lang w:val="ru-RU"/>
              </w:rPr>
              <w:t>Профессиональные квалификации:</w:t>
            </w:r>
          </w:p>
        </w:tc>
      </w:tr>
      <w:tr w:rsidR="009E5580" w:rsidRPr="00182B92" w14:paraId="1CD54A27" w14:textId="77777777" w:rsidTr="002E1667">
        <w:trPr>
          <w:trHeight w:val="624"/>
        </w:trPr>
        <w:tc>
          <w:tcPr>
            <w:tcW w:w="1563" w:type="dxa"/>
            <w:shd w:val="clear" w:color="auto" w:fill="D9E2F3" w:themeFill="accent1" w:themeFillTint="33"/>
            <w:vAlign w:val="center"/>
          </w:tcPr>
          <w:p w14:paraId="07DAFEE7" w14:textId="77777777" w:rsidR="009E5580" w:rsidRPr="00182B92" w:rsidRDefault="009E5580" w:rsidP="0048576A">
            <w:pPr>
              <w:rPr>
                <w:rFonts w:ascii="Times New Roman" w:hAnsi="Times New Roman"/>
                <w:sz w:val="22"/>
                <w:lang w:val="ru-RU"/>
              </w:rPr>
            </w:pPr>
          </w:p>
        </w:tc>
        <w:tc>
          <w:tcPr>
            <w:tcW w:w="8355" w:type="dxa"/>
            <w:gridSpan w:val="3"/>
            <w:shd w:val="clear" w:color="auto" w:fill="D9E2F3" w:themeFill="accent1" w:themeFillTint="33"/>
            <w:vAlign w:val="center"/>
          </w:tcPr>
          <w:p w14:paraId="5EAC8E20" w14:textId="5CA49E0B" w:rsidR="009E5580" w:rsidRPr="00182B92" w:rsidRDefault="0099353D" w:rsidP="0048576A">
            <w:pPr>
              <w:rPr>
                <w:rFonts w:ascii="Times New Roman" w:hAnsi="Times New Roman"/>
                <w:sz w:val="22"/>
                <w:lang w:val="ru-RU"/>
              </w:rPr>
            </w:pPr>
            <w:r w:rsidRPr="00182B92">
              <w:rPr>
                <w:rFonts w:ascii="Times New Roman" w:hAnsi="Times New Roman"/>
                <w:sz w:val="22"/>
                <w:lang w:val="ru-RU"/>
              </w:rPr>
              <w:t>Академические квалификации</w:t>
            </w:r>
          </w:p>
        </w:tc>
      </w:tr>
      <w:tr w:rsidR="009E5580" w:rsidRPr="00376A16" w14:paraId="47482C18" w14:textId="77777777" w:rsidTr="002E1667">
        <w:trPr>
          <w:trHeight w:val="624"/>
        </w:trPr>
        <w:tc>
          <w:tcPr>
            <w:tcW w:w="1563" w:type="dxa"/>
            <w:vAlign w:val="center"/>
          </w:tcPr>
          <w:p w14:paraId="5ADBA02C" w14:textId="77777777" w:rsidR="009E5580" w:rsidRPr="00182B92" w:rsidRDefault="009E5580" w:rsidP="0048576A">
            <w:pPr>
              <w:rPr>
                <w:rFonts w:ascii="Times New Roman" w:hAnsi="Times New Roman"/>
                <w:sz w:val="22"/>
                <w:lang w:val="ru-RU"/>
              </w:rPr>
            </w:pPr>
          </w:p>
        </w:tc>
        <w:tc>
          <w:tcPr>
            <w:tcW w:w="8355" w:type="dxa"/>
            <w:gridSpan w:val="3"/>
            <w:vAlign w:val="center"/>
          </w:tcPr>
          <w:p w14:paraId="31ACA524" w14:textId="73F72707" w:rsidR="009E5580" w:rsidRPr="00182B92" w:rsidRDefault="0099353D" w:rsidP="0048576A">
            <w:pPr>
              <w:rPr>
                <w:rFonts w:ascii="Times New Roman" w:hAnsi="Times New Roman"/>
                <w:sz w:val="22"/>
                <w:lang w:val="ru-RU"/>
              </w:rPr>
            </w:pPr>
            <w:r w:rsidRPr="00182B92">
              <w:rPr>
                <w:rFonts w:ascii="Times New Roman" w:hAnsi="Times New Roman"/>
                <w:sz w:val="22"/>
                <w:lang w:val="ru-RU"/>
              </w:rPr>
              <w:t>Знание языка: [</w:t>
            </w:r>
            <w:r w:rsidRPr="00182B92">
              <w:rPr>
                <w:rFonts w:ascii="Times New Roman" w:hAnsi="Times New Roman"/>
                <w:i/>
                <w:iCs/>
                <w:color w:val="FF0000"/>
                <w:sz w:val="22"/>
                <w:lang w:val="ru-RU"/>
              </w:rPr>
              <w:t>язык и уровни разговорной речи, чтения и письма</w:t>
            </w:r>
            <w:r w:rsidR="009E5580" w:rsidRPr="00182B92">
              <w:rPr>
                <w:rFonts w:ascii="Times New Roman" w:hAnsi="Times New Roman"/>
                <w:i/>
                <w:color w:val="FF0000"/>
                <w:sz w:val="22"/>
                <w:lang w:val="ru-RU"/>
              </w:rPr>
              <w:t>]</w:t>
            </w:r>
          </w:p>
        </w:tc>
      </w:tr>
      <w:tr w:rsidR="002F5418" w:rsidRPr="00182B92" w14:paraId="4EAB2A7C" w14:textId="77777777" w:rsidTr="002E1667">
        <w:trPr>
          <w:trHeight w:val="448"/>
        </w:trPr>
        <w:tc>
          <w:tcPr>
            <w:tcW w:w="1563" w:type="dxa"/>
            <w:shd w:val="clear" w:color="auto" w:fill="D9E2F3" w:themeFill="accent1" w:themeFillTint="33"/>
            <w:vAlign w:val="center"/>
          </w:tcPr>
          <w:p w14:paraId="0B9A5B5A" w14:textId="0643736F" w:rsidR="002F5418" w:rsidRPr="00182B92" w:rsidRDefault="0099353D" w:rsidP="0048576A">
            <w:pPr>
              <w:rPr>
                <w:rFonts w:ascii="Times New Roman" w:hAnsi="Times New Roman"/>
                <w:sz w:val="22"/>
                <w:lang w:val="ru-RU"/>
              </w:rPr>
            </w:pPr>
            <w:r w:rsidRPr="00182B92">
              <w:rPr>
                <w:rFonts w:ascii="Times New Roman" w:hAnsi="Times New Roman"/>
                <w:sz w:val="22"/>
                <w:lang w:val="ru-RU"/>
              </w:rPr>
              <w:t>Детали</w:t>
            </w:r>
          </w:p>
        </w:tc>
        <w:tc>
          <w:tcPr>
            <w:tcW w:w="8355" w:type="dxa"/>
            <w:gridSpan w:val="3"/>
            <w:shd w:val="clear" w:color="auto" w:fill="D9E2F3" w:themeFill="accent1" w:themeFillTint="33"/>
            <w:vAlign w:val="center"/>
          </w:tcPr>
          <w:p w14:paraId="3BAF49B3" w14:textId="77777777" w:rsidR="002F5418" w:rsidRPr="00182B92" w:rsidRDefault="002F5418" w:rsidP="0048576A">
            <w:pPr>
              <w:rPr>
                <w:rFonts w:ascii="Times New Roman" w:hAnsi="Times New Roman"/>
                <w:sz w:val="22"/>
                <w:lang w:val="ru-RU"/>
              </w:rPr>
            </w:pPr>
          </w:p>
        </w:tc>
      </w:tr>
      <w:tr w:rsidR="002F5418" w:rsidRPr="00182B92" w14:paraId="1B7521B1" w14:textId="77777777" w:rsidTr="002E1667">
        <w:trPr>
          <w:trHeight w:val="624"/>
        </w:trPr>
        <w:tc>
          <w:tcPr>
            <w:tcW w:w="1563" w:type="dxa"/>
            <w:vAlign w:val="center"/>
          </w:tcPr>
          <w:p w14:paraId="16FC4891" w14:textId="77777777" w:rsidR="002F5418" w:rsidRPr="00182B92" w:rsidRDefault="002F5418" w:rsidP="0048576A">
            <w:pPr>
              <w:rPr>
                <w:rFonts w:ascii="Times New Roman" w:hAnsi="Times New Roman"/>
                <w:sz w:val="22"/>
                <w:lang w:val="ru-RU"/>
              </w:rPr>
            </w:pPr>
          </w:p>
        </w:tc>
        <w:tc>
          <w:tcPr>
            <w:tcW w:w="8355" w:type="dxa"/>
            <w:gridSpan w:val="3"/>
            <w:vAlign w:val="center"/>
          </w:tcPr>
          <w:p w14:paraId="6778AC41" w14:textId="47231FFA" w:rsidR="002F5418" w:rsidRPr="00182B92" w:rsidRDefault="0099353D" w:rsidP="0048576A">
            <w:pPr>
              <w:rPr>
                <w:rFonts w:ascii="Times New Roman" w:hAnsi="Times New Roman"/>
                <w:sz w:val="22"/>
                <w:lang w:val="ru-RU"/>
              </w:rPr>
            </w:pPr>
            <w:r w:rsidRPr="00182B92">
              <w:rPr>
                <w:rFonts w:ascii="Times New Roman" w:hAnsi="Times New Roman"/>
                <w:sz w:val="22"/>
                <w:lang w:val="ru-RU"/>
              </w:rPr>
              <w:t>Адрес работодателя</w:t>
            </w:r>
            <w:r w:rsidR="002F5418" w:rsidRPr="00182B92">
              <w:rPr>
                <w:rFonts w:ascii="Times New Roman" w:hAnsi="Times New Roman"/>
                <w:sz w:val="22"/>
                <w:lang w:val="ru-RU"/>
              </w:rPr>
              <w:t>:</w:t>
            </w:r>
          </w:p>
        </w:tc>
      </w:tr>
      <w:tr w:rsidR="002F5418" w:rsidRPr="00376A16" w14:paraId="1A0F1962" w14:textId="77777777" w:rsidTr="002E1667">
        <w:trPr>
          <w:trHeight w:val="624"/>
        </w:trPr>
        <w:tc>
          <w:tcPr>
            <w:tcW w:w="1563" w:type="dxa"/>
            <w:shd w:val="clear" w:color="auto" w:fill="D9E2F3" w:themeFill="accent1" w:themeFillTint="33"/>
            <w:vAlign w:val="center"/>
          </w:tcPr>
          <w:p w14:paraId="41E8C377" w14:textId="77777777" w:rsidR="002F5418" w:rsidRPr="00182B92" w:rsidRDefault="002F5418" w:rsidP="0048576A">
            <w:pPr>
              <w:rPr>
                <w:rFonts w:ascii="Times New Roman" w:hAnsi="Times New Roman"/>
                <w:sz w:val="22"/>
                <w:lang w:val="ru-RU"/>
              </w:rPr>
            </w:pPr>
          </w:p>
        </w:tc>
        <w:tc>
          <w:tcPr>
            <w:tcW w:w="4176" w:type="dxa"/>
            <w:shd w:val="clear" w:color="auto" w:fill="D9E2F3" w:themeFill="accent1" w:themeFillTint="33"/>
            <w:vAlign w:val="center"/>
          </w:tcPr>
          <w:p w14:paraId="76A9D923" w14:textId="2771AC63" w:rsidR="002F5418" w:rsidRPr="00182B92" w:rsidRDefault="0099353D" w:rsidP="0048576A">
            <w:pPr>
              <w:rPr>
                <w:rFonts w:ascii="Times New Roman" w:hAnsi="Times New Roman"/>
                <w:sz w:val="22"/>
                <w:lang w:val="ru-RU"/>
              </w:rPr>
            </w:pPr>
            <w:r w:rsidRPr="00182B92">
              <w:rPr>
                <w:rFonts w:ascii="Times New Roman" w:hAnsi="Times New Roman"/>
                <w:sz w:val="22"/>
                <w:lang w:val="ru-RU"/>
              </w:rPr>
              <w:t>Телефон</w:t>
            </w:r>
          </w:p>
        </w:tc>
        <w:tc>
          <w:tcPr>
            <w:tcW w:w="4179" w:type="dxa"/>
            <w:gridSpan w:val="2"/>
            <w:shd w:val="clear" w:color="auto" w:fill="D9E2F3" w:themeFill="accent1" w:themeFillTint="33"/>
            <w:vAlign w:val="center"/>
          </w:tcPr>
          <w:p w14:paraId="199F9475" w14:textId="6325EF5C" w:rsidR="002F5418" w:rsidRPr="00182B92" w:rsidRDefault="002E1667" w:rsidP="0048576A">
            <w:pPr>
              <w:rPr>
                <w:rFonts w:ascii="Times New Roman" w:hAnsi="Times New Roman"/>
                <w:sz w:val="22"/>
                <w:lang w:val="ru-RU"/>
              </w:rPr>
            </w:pPr>
            <w:r w:rsidRPr="00182B92">
              <w:rPr>
                <w:rFonts w:ascii="Times New Roman" w:hAnsi="Times New Roman"/>
                <w:sz w:val="22"/>
                <w:lang w:val="ru-RU"/>
              </w:rPr>
              <w:t>Контакты (менеджер/специалист по персоналу):</w:t>
            </w:r>
          </w:p>
        </w:tc>
      </w:tr>
      <w:tr w:rsidR="002F5418" w:rsidRPr="00182B92" w14:paraId="183FDDA9" w14:textId="77777777" w:rsidTr="002E1667">
        <w:trPr>
          <w:trHeight w:val="624"/>
        </w:trPr>
        <w:tc>
          <w:tcPr>
            <w:tcW w:w="1563" w:type="dxa"/>
            <w:vAlign w:val="center"/>
          </w:tcPr>
          <w:p w14:paraId="2E63883E" w14:textId="77777777" w:rsidR="002F5418" w:rsidRPr="00182B92" w:rsidRDefault="002F5418" w:rsidP="0048576A">
            <w:pPr>
              <w:rPr>
                <w:rFonts w:ascii="Times New Roman" w:hAnsi="Times New Roman"/>
                <w:sz w:val="22"/>
                <w:lang w:val="ru-RU"/>
              </w:rPr>
            </w:pPr>
          </w:p>
        </w:tc>
        <w:tc>
          <w:tcPr>
            <w:tcW w:w="4176" w:type="dxa"/>
            <w:vAlign w:val="center"/>
          </w:tcPr>
          <w:p w14:paraId="7218F3AC" w14:textId="018FDA44" w:rsidR="002F5418" w:rsidRPr="00182B92" w:rsidRDefault="0099353D" w:rsidP="0048576A">
            <w:pPr>
              <w:rPr>
                <w:rFonts w:ascii="Times New Roman" w:hAnsi="Times New Roman"/>
                <w:sz w:val="22"/>
                <w:lang w:val="ru-RU"/>
              </w:rPr>
            </w:pPr>
            <w:r w:rsidRPr="00182B92">
              <w:rPr>
                <w:rFonts w:ascii="Times New Roman" w:hAnsi="Times New Roman"/>
                <w:sz w:val="22"/>
                <w:lang w:val="ru-RU"/>
              </w:rPr>
              <w:t xml:space="preserve">Факс: </w:t>
            </w:r>
          </w:p>
        </w:tc>
        <w:tc>
          <w:tcPr>
            <w:tcW w:w="4179" w:type="dxa"/>
            <w:gridSpan w:val="2"/>
            <w:vAlign w:val="center"/>
          </w:tcPr>
          <w:p w14:paraId="3B6E79B5" w14:textId="2826C324" w:rsidR="002F5418" w:rsidRPr="00182B92" w:rsidRDefault="002F5418" w:rsidP="0048576A">
            <w:pPr>
              <w:rPr>
                <w:rFonts w:ascii="Times New Roman" w:hAnsi="Times New Roman"/>
                <w:sz w:val="22"/>
                <w:lang w:val="ru-RU"/>
              </w:rPr>
            </w:pPr>
          </w:p>
        </w:tc>
      </w:tr>
      <w:tr w:rsidR="002F5418" w:rsidRPr="00376A16" w14:paraId="1CCC66DF" w14:textId="77777777" w:rsidTr="002E1667">
        <w:trPr>
          <w:trHeight w:val="624"/>
        </w:trPr>
        <w:tc>
          <w:tcPr>
            <w:tcW w:w="1563" w:type="dxa"/>
            <w:shd w:val="clear" w:color="auto" w:fill="D9E2F3" w:themeFill="accent1" w:themeFillTint="33"/>
            <w:vAlign w:val="center"/>
          </w:tcPr>
          <w:p w14:paraId="1FBCD6BF" w14:textId="041BE18B" w:rsidR="002F5418" w:rsidRPr="00182B92" w:rsidRDefault="002F5418" w:rsidP="0048576A">
            <w:pPr>
              <w:rPr>
                <w:rFonts w:ascii="Times New Roman" w:hAnsi="Times New Roman"/>
                <w:sz w:val="22"/>
                <w:lang w:val="ru-RU"/>
              </w:rPr>
            </w:pPr>
          </w:p>
        </w:tc>
        <w:tc>
          <w:tcPr>
            <w:tcW w:w="4176" w:type="dxa"/>
            <w:shd w:val="clear" w:color="auto" w:fill="D9E2F3" w:themeFill="accent1" w:themeFillTint="33"/>
            <w:vAlign w:val="center"/>
          </w:tcPr>
          <w:p w14:paraId="27C1ECFB" w14:textId="342837F3" w:rsidR="002F5418" w:rsidRPr="00182B92" w:rsidRDefault="002E1667" w:rsidP="0048576A">
            <w:pPr>
              <w:rPr>
                <w:rFonts w:ascii="Times New Roman" w:hAnsi="Times New Roman"/>
                <w:sz w:val="22"/>
                <w:lang w:val="ru-RU"/>
              </w:rPr>
            </w:pPr>
            <w:r w:rsidRPr="00182B92">
              <w:rPr>
                <w:rFonts w:ascii="Times New Roman" w:hAnsi="Times New Roman"/>
                <w:sz w:val="22"/>
                <w:lang w:val="ru-RU"/>
              </w:rPr>
              <w:t>Название должности</w:t>
            </w:r>
          </w:p>
        </w:tc>
        <w:tc>
          <w:tcPr>
            <w:tcW w:w="4179" w:type="dxa"/>
            <w:gridSpan w:val="2"/>
            <w:shd w:val="clear" w:color="auto" w:fill="D9E2F3" w:themeFill="accent1" w:themeFillTint="33"/>
            <w:vAlign w:val="center"/>
          </w:tcPr>
          <w:p w14:paraId="2A871F66" w14:textId="4D347BAA" w:rsidR="002F5418" w:rsidRPr="00182B92" w:rsidRDefault="002E1667" w:rsidP="0048576A">
            <w:pPr>
              <w:rPr>
                <w:rFonts w:ascii="Times New Roman" w:hAnsi="Times New Roman"/>
                <w:sz w:val="22"/>
                <w:lang w:val="ru-RU"/>
              </w:rPr>
            </w:pPr>
            <w:r w:rsidRPr="00182B92">
              <w:rPr>
                <w:rFonts w:ascii="Times New Roman" w:hAnsi="Times New Roman"/>
                <w:sz w:val="22"/>
                <w:lang w:val="ru-RU"/>
              </w:rPr>
              <w:t>Годы работы с настоящими работодателями</w:t>
            </w:r>
            <w:r w:rsidR="002F5418" w:rsidRPr="00182B92">
              <w:rPr>
                <w:rFonts w:ascii="Times New Roman" w:hAnsi="Times New Roman"/>
                <w:sz w:val="22"/>
                <w:lang w:val="ru-RU"/>
              </w:rPr>
              <w:t>:</w:t>
            </w:r>
          </w:p>
        </w:tc>
      </w:tr>
    </w:tbl>
    <w:p w14:paraId="01511F93" w14:textId="0F2E03F6" w:rsidR="00EF2B98" w:rsidRPr="00182B92" w:rsidRDefault="002E1667" w:rsidP="00EF2B98">
      <w:pPr>
        <w:spacing w:before="120" w:after="120"/>
        <w:rPr>
          <w:rFonts w:ascii="Times New Roman" w:hAnsi="Times New Roman"/>
          <w:lang w:val="ru-RU"/>
        </w:rPr>
      </w:pPr>
      <w:r w:rsidRPr="00182B92">
        <w:rPr>
          <w:rFonts w:ascii="Times New Roman" w:hAnsi="Times New Roman"/>
          <w:lang w:val="ru-RU"/>
        </w:rPr>
        <w:t>Обобщите/суммируйте  профессиональный опыт в обратном хронологическом порядке. Укажите конкретный технический и управленческий опыт, имеющий отношение к проекту.</w:t>
      </w:r>
    </w:p>
    <w:tbl>
      <w:tblPr>
        <w:tblW w:w="0" w:type="auto"/>
        <w:tblInd w:w="-5"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ayout w:type="fixed"/>
        <w:tblCellMar>
          <w:left w:w="72" w:type="dxa"/>
          <w:right w:w="72" w:type="dxa"/>
        </w:tblCellMar>
        <w:tblLook w:val="0000" w:firstRow="0" w:lastRow="0" w:firstColumn="0" w:lastColumn="0" w:noHBand="0" w:noVBand="0"/>
      </w:tblPr>
      <w:tblGrid>
        <w:gridCol w:w="1985"/>
        <w:gridCol w:w="1984"/>
        <w:gridCol w:w="1843"/>
        <w:gridCol w:w="4111"/>
      </w:tblGrid>
      <w:tr w:rsidR="00EF2B98" w:rsidRPr="00182B92" w14:paraId="6D25236E" w14:textId="77777777" w:rsidTr="002E1667">
        <w:trPr>
          <w:cantSplit/>
          <w:trHeight w:val="751"/>
        </w:trPr>
        <w:tc>
          <w:tcPr>
            <w:tcW w:w="1985" w:type="dxa"/>
            <w:shd w:val="clear" w:color="auto" w:fill="002060"/>
            <w:vAlign w:val="center"/>
          </w:tcPr>
          <w:p w14:paraId="38A6D668" w14:textId="1E471A79" w:rsidR="00EF2B98" w:rsidRPr="00182B92" w:rsidRDefault="002E1667" w:rsidP="00EF2B98">
            <w:pPr>
              <w:spacing w:before="120" w:after="120"/>
              <w:jc w:val="center"/>
              <w:rPr>
                <w:rFonts w:ascii="Times New Roman" w:hAnsi="Times New Roman"/>
                <w:b/>
                <w:bCs/>
                <w:iCs/>
                <w:sz w:val="22"/>
                <w:szCs w:val="22"/>
                <w:lang w:val="ru-RU" w:bidi="en-US"/>
              </w:rPr>
            </w:pPr>
            <w:r w:rsidRPr="00182B92">
              <w:rPr>
                <w:rFonts w:ascii="Times New Roman" w:hAnsi="Times New Roman"/>
                <w:b/>
                <w:bCs/>
                <w:iCs/>
                <w:sz w:val="22"/>
                <w:szCs w:val="22"/>
                <w:lang w:val="ru-RU" w:bidi="en-US"/>
              </w:rPr>
              <w:t>Проект</w:t>
            </w:r>
          </w:p>
        </w:tc>
        <w:tc>
          <w:tcPr>
            <w:tcW w:w="1984" w:type="dxa"/>
            <w:shd w:val="clear" w:color="auto" w:fill="002060"/>
            <w:vAlign w:val="center"/>
          </w:tcPr>
          <w:p w14:paraId="737C37E2" w14:textId="601A75F0" w:rsidR="00EF2B98" w:rsidRPr="00182B92" w:rsidRDefault="002E1667" w:rsidP="00EF2B98">
            <w:pPr>
              <w:spacing w:before="120" w:after="120"/>
              <w:jc w:val="center"/>
              <w:rPr>
                <w:rFonts w:ascii="Times New Roman" w:hAnsi="Times New Roman"/>
                <w:b/>
                <w:bCs/>
                <w:iCs/>
                <w:sz w:val="22"/>
                <w:szCs w:val="22"/>
                <w:lang w:val="ru-RU" w:bidi="en-US"/>
              </w:rPr>
            </w:pPr>
            <w:r w:rsidRPr="00182B92">
              <w:rPr>
                <w:rFonts w:ascii="Times New Roman" w:hAnsi="Times New Roman"/>
                <w:b/>
                <w:bCs/>
                <w:iCs/>
                <w:sz w:val="22"/>
                <w:szCs w:val="22"/>
                <w:lang w:val="ru-RU" w:bidi="en-US"/>
              </w:rPr>
              <w:t>Роль</w:t>
            </w:r>
          </w:p>
        </w:tc>
        <w:tc>
          <w:tcPr>
            <w:tcW w:w="1843" w:type="dxa"/>
            <w:shd w:val="clear" w:color="auto" w:fill="002060"/>
            <w:vAlign w:val="center"/>
          </w:tcPr>
          <w:p w14:paraId="7F78CCB6" w14:textId="2B7E44DB" w:rsidR="00EF2B98" w:rsidRPr="00182B92" w:rsidRDefault="002E1667" w:rsidP="00EF2B98">
            <w:pPr>
              <w:spacing w:before="120" w:after="120"/>
              <w:jc w:val="center"/>
              <w:rPr>
                <w:rFonts w:ascii="Times New Roman" w:hAnsi="Times New Roman"/>
                <w:b/>
                <w:bCs/>
                <w:iCs/>
                <w:sz w:val="22"/>
                <w:szCs w:val="22"/>
                <w:lang w:val="ru-RU" w:bidi="en-US"/>
              </w:rPr>
            </w:pPr>
            <w:r w:rsidRPr="00182B92">
              <w:rPr>
                <w:rFonts w:ascii="Times New Roman" w:hAnsi="Times New Roman"/>
                <w:b/>
                <w:bCs/>
                <w:iCs/>
                <w:sz w:val="22"/>
                <w:szCs w:val="22"/>
                <w:lang w:val="ru-RU" w:bidi="en-US"/>
              </w:rPr>
              <w:t>Продолжительность вовлечения</w:t>
            </w:r>
          </w:p>
        </w:tc>
        <w:tc>
          <w:tcPr>
            <w:tcW w:w="4111" w:type="dxa"/>
            <w:shd w:val="clear" w:color="auto" w:fill="002060"/>
            <w:vAlign w:val="center"/>
          </w:tcPr>
          <w:p w14:paraId="58526CCF" w14:textId="1C6705A1" w:rsidR="00EF2B98" w:rsidRPr="00182B92" w:rsidRDefault="002E1667" w:rsidP="00EF2B98">
            <w:pPr>
              <w:spacing w:before="120" w:after="120"/>
              <w:jc w:val="center"/>
              <w:rPr>
                <w:rFonts w:ascii="Times New Roman" w:hAnsi="Times New Roman"/>
                <w:b/>
                <w:bCs/>
                <w:iCs/>
                <w:sz w:val="22"/>
                <w:szCs w:val="22"/>
                <w:lang w:val="ru-RU" w:bidi="en-US"/>
              </w:rPr>
            </w:pPr>
            <w:r w:rsidRPr="00182B92">
              <w:rPr>
                <w:rFonts w:ascii="Times New Roman" w:hAnsi="Times New Roman"/>
                <w:b/>
                <w:bCs/>
                <w:iCs/>
                <w:sz w:val="22"/>
                <w:szCs w:val="22"/>
                <w:lang w:val="ru-RU" w:bidi="en-US"/>
              </w:rPr>
              <w:t>Соответствующий опыт</w:t>
            </w:r>
          </w:p>
        </w:tc>
      </w:tr>
      <w:tr w:rsidR="00EF2B98" w:rsidRPr="00376A16" w14:paraId="46B33B30" w14:textId="77777777" w:rsidTr="002E1667">
        <w:trPr>
          <w:cantSplit/>
        </w:trPr>
        <w:tc>
          <w:tcPr>
            <w:tcW w:w="1985" w:type="dxa"/>
            <w:shd w:val="clear" w:color="auto" w:fill="D9E2F3" w:themeFill="accent1" w:themeFillTint="33"/>
            <w:vAlign w:val="center"/>
          </w:tcPr>
          <w:p w14:paraId="44CD11D2" w14:textId="6A30E8A5" w:rsidR="00EF2B98" w:rsidRPr="00182B92" w:rsidRDefault="00EF2B98" w:rsidP="0048576A">
            <w:pPr>
              <w:spacing w:before="120" w:after="120"/>
              <w:jc w:val="center"/>
              <w:rPr>
                <w:rFonts w:ascii="Times New Roman" w:hAnsi="Times New Roman"/>
                <w:bCs/>
                <w:i/>
                <w:iCs/>
                <w:sz w:val="22"/>
                <w:szCs w:val="22"/>
                <w:lang w:val="ru-RU" w:bidi="en-US"/>
              </w:rPr>
            </w:pPr>
            <w:r w:rsidRPr="00182B92">
              <w:rPr>
                <w:rFonts w:ascii="Times New Roman" w:hAnsi="Times New Roman"/>
                <w:bCs/>
                <w:i/>
                <w:iCs/>
                <w:color w:val="FF0000"/>
                <w:sz w:val="22"/>
                <w:szCs w:val="22"/>
                <w:lang w:val="ru-RU" w:bidi="en-US"/>
              </w:rPr>
              <w:t>[</w:t>
            </w:r>
            <w:r w:rsidR="002E1667" w:rsidRPr="00182B92">
              <w:rPr>
                <w:rFonts w:ascii="Times New Roman" w:hAnsi="Times New Roman"/>
                <w:bCs/>
                <w:i/>
                <w:iCs/>
                <w:color w:val="FF0000"/>
                <w:sz w:val="22"/>
                <w:szCs w:val="22"/>
                <w:lang w:val="ru-RU" w:bidi="en-US"/>
              </w:rPr>
              <w:t>основные детали проекта</w:t>
            </w:r>
            <w:r w:rsidRPr="00182B92">
              <w:rPr>
                <w:rFonts w:ascii="Times New Roman" w:hAnsi="Times New Roman"/>
                <w:bCs/>
                <w:i/>
                <w:iCs/>
                <w:color w:val="FF0000"/>
                <w:sz w:val="22"/>
                <w:szCs w:val="22"/>
                <w:lang w:val="ru-RU" w:bidi="en-US"/>
              </w:rPr>
              <w:t>]</w:t>
            </w:r>
          </w:p>
        </w:tc>
        <w:tc>
          <w:tcPr>
            <w:tcW w:w="1984" w:type="dxa"/>
            <w:shd w:val="clear" w:color="auto" w:fill="D9E2F3" w:themeFill="accent1" w:themeFillTint="33"/>
            <w:vAlign w:val="center"/>
          </w:tcPr>
          <w:p w14:paraId="0A317DA2" w14:textId="6D26C7DA" w:rsidR="00EF2B98" w:rsidRPr="00182B92" w:rsidRDefault="00EF2B98" w:rsidP="0048576A">
            <w:pPr>
              <w:spacing w:before="120" w:after="120"/>
              <w:jc w:val="center"/>
              <w:rPr>
                <w:rFonts w:ascii="Times New Roman" w:hAnsi="Times New Roman"/>
                <w:bCs/>
                <w:i/>
                <w:iCs/>
                <w:sz w:val="22"/>
                <w:szCs w:val="22"/>
                <w:lang w:val="ru-RU" w:bidi="en-US"/>
              </w:rPr>
            </w:pPr>
            <w:r w:rsidRPr="00182B92">
              <w:rPr>
                <w:rFonts w:ascii="Times New Roman" w:hAnsi="Times New Roman"/>
                <w:bCs/>
                <w:i/>
                <w:iCs/>
                <w:color w:val="FF0000"/>
                <w:sz w:val="22"/>
                <w:szCs w:val="22"/>
                <w:lang w:val="ru-RU" w:bidi="en-US"/>
              </w:rPr>
              <w:t>[</w:t>
            </w:r>
            <w:r w:rsidR="002E1667" w:rsidRPr="00182B92">
              <w:rPr>
                <w:rFonts w:ascii="Times New Roman" w:hAnsi="Times New Roman"/>
                <w:bCs/>
                <w:i/>
                <w:iCs/>
                <w:color w:val="FF0000"/>
                <w:sz w:val="22"/>
                <w:szCs w:val="22"/>
                <w:lang w:val="ru-RU" w:bidi="en-US"/>
              </w:rPr>
              <w:t>роль и обязанности по проекту</w:t>
            </w:r>
            <w:r w:rsidRPr="00182B92">
              <w:rPr>
                <w:rFonts w:ascii="Times New Roman" w:hAnsi="Times New Roman"/>
                <w:bCs/>
                <w:i/>
                <w:iCs/>
                <w:color w:val="FF0000"/>
                <w:sz w:val="22"/>
                <w:szCs w:val="22"/>
                <w:lang w:val="ru-RU" w:bidi="en-US"/>
              </w:rPr>
              <w:t>]</w:t>
            </w:r>
          </w:p>
        </w:tc>
        <w:tc>
          <w:tcPr>
            <w:tcW w:w="1843" w:type="dxa"/>
            <w:shd w:val="clear" w:color="auto" w:fill="D9E2F3" w:themeFill="accent1" w:themeFillTint="33"/>
            <w:vAlign w:val="center"/>
          </w:tcPr>
          <w:p w14:paraId="27AD6940" w14:textId="4B5071D0" w:rsidR="00EF2B98" w:rsidRPr="00182B92" w:rsidRDefault="00EF2B98" w:rsidP="0048576A">
            <w:pPr>
              <w:spacing w:before="120" w:after="120"/>
              <w:jc w:val="center"/>
              <w:rPr>
                <w:rFonts w:ascii="Times New Roman" w:hAnsi="Times New Roman"/>
                <w:bCs/>
                <w:i/>
                <w:iCs/>
                <w:sz w:val="22"/>
                <w:szCs w:val="22"/>
                <w:lang w:val="ru-RU" w:bidi="en-US"/>
              </w:rPr>
            </w:pPr>
            <w:r w:rsidRPr="00182B92">
              <w:rPr>
                <w:rFonts w:ascii="Times New Roman" w:hAnsi="Times New Roman"/>
                <w:bCs/>
                <w:i/>
                <w:iCs/>
                <w:color w:val="FF0000"/>
                <w:sz w:val="22"/>
                <w:szCs w:val="22"/>
                <w:lang w:val="ru-RU" w:bidi="en-US"/>
              </w:rPr>
              <w:t>[</w:t>
            </w:r>
            <w:r w:rsidR="002E1667" w:rsidRPr="00182B92">
              <w:rPr>
                <w:rFonts w:ascii="Times New Roman" w:hAnsi="Times New Roman"/>
                <w:bCs/>
                <w:i/>
                <w:iCs/>
                <w:color w:val="FF0000"/>
                <w:sz w:val="22"/>
                <w:szCs w:val="22"/>
                <w:lang w:val="ru-RU" w:bidi="en-US"/>
              </w:rPr>
              <w:t>время на этой должности</w:t>
            </w:r>
            <w:r w:rsidRPr="00182B92">
              <w:rPr>
                <w:rFonts w:ascii="Times New Roman" w:hAnsi="Times New Roman"/>
                <w:bCs/>
                <w:i/>
                <w:iCs/>
                <w:color w:val="FF0000"/>
                <w:sz w:val="22"/>
                <w:szCs w:val="22"/>
                <w:lang w:val="ru-RU" w:bidi="en-US"/>
              </w:rPr>
              <w:t>]</w:t>
            </w:r>
          </w:p>
        </w:tc>
        <w:tc>
          <w:tcPr>
            <w:tcW w:w="4111" w:type="dxa"/>
            <w:shd w:val="clear" w:color="auto" w:fill="D9E2F3" w:themeFill="accent1" w:themeFillTint="33"/>
            <w:vAlign w:val="center"/>
          </w:tcPr>
          <w:p w14:paraId="42AB74F9" w14:textId="5AF3B99C" w:rsidR="00EF2B98" w:rsidRPr="00182B92" w:rsidRDefault="00EF2B98" w:rsidP="0048576A">
            <w:pPr>
              <w:spacing w:before="120" w:after="120"/>
              <w:jc w:val="center"/>
              <w:rPr>
                <w:rFonts w:ascii="Times New Roman" w:hAnsi="Times New Roman"/>
                <w:i/>
                <w:sz w:val="22"/>
                <w:szCs w:val="22"/>
                <w:lang w:val="ru-RU" w:bidi="en-US"/>
              </w:rPr>
            </w:pPr>
            <w:r w:rsidRPr="00182B92">
              <w:rPr>
                <w:rFonts w:ascii="Times New Roman" w:hAnsi="Times New Roman"/>
                <w:i/>
                <w:color w:val="FF0000"/>
                <w:sz w:val="22"/>
                <w:szCs w:val="22"/>
                <w:lang w:val="ru-RU" w:bidi="en-US"/>
              </w:rPr>
              <w:t>[</w:t>
            </w:r>
            <w:r w:rsidR="002E1667" w:rsidRPr="00182B92">
              <w:rPr>
                <w:rFonts w:ascii="Times New Roman" w:hAnsi="Times New Roman"/>
                <w:i/>
                <w:color w:val="FF0000"/>
                <w:sz w:val="22"/>
                <w:szCs w:val="22"/>
                <w:lang w:val="ru-RU" w:bidi="en-US"/>
              </w:rPr>
              <w:t>опишите опыт, относящийся к этой должности</w:t>
            </w:r>
            <w:r w:rsidRPr="00182B92">
              <w:rPr>
                <w:rFonts w:ascii="Times New Roman" w:hAnsi="Times New Roman"/>
                <w:i/>
                <w:color w:val="FF0000"/>
                <w:sz w:val="22"/>
                <w:szCs w:val="22"/>
                <w:lang w:val="ru-RU" w:bidi="en-US"/>
              </w:rPr>
              <w:t>]</w:t>
            </w:r>
          </w:p>
        </w:tc>
      </w:tr>
      <w:tr w:rsidR="00EF2B98" w:rsidRPr="00376A16" w14:paraId="64A69C38" w14:textId="77777777" w:rsidTr="002E1667">
        <w:trPr>
          <w:cantSplit/>
        </w:trPr>
        <w:tc>
          <w:tcPr>
            <w:tcW w:w="1985" w:type="dxa"/>
            <w:vAlign w:val="center"/>
          </w:tcPr>
          <w:p w14:paraId="64F28C42" w14:textId="77777777" w:rsidR="00EF2B98" w:rsidRPr="00182B92" w:rsidRDefault="00EF2B98" w:rsidP="0048576A">
            <w:pPr>
              <w:spacing w:before="120" w:after="120"/>
              <w:jc w:val="center"/>
              <w:rPr>
                <w:rFonts w:ascii="Times New Roman" w:hAnsi="Times New Roman"/>
                <w:i/>
                <w:sz w:val="22"/>
                <w:szCs w:val="22"/>
                <w:lang w:val="ru-RU" w:bidi="en-US"/>
              </w:rPr>
            </w:pPr>
          </w:p>
        </w:tc>
        <w:tc>
          <w:tcPr>
            <w:tcW w:w="1984" w:type="dxa"/>
            <w:vAlign w:val="center"/>
          </w:tcPr>
          <w:p w14:paraId="47FBA86D" w14:textId="77777777" w:rsidR="00EF2B98" w:rsidRPr="00182B92" w:rsidRDefault="00EF2B98" w:rsidP="0048576A">
            <w:pPr>
              <w:spacing w:before="120" w:after="120"/>
              <w:jc w:val="center"/>
              <w:rPr>
                <w:rFonts w:ascii="Times New Roman" w:hAnsi="Times New Roman"/>
                <w:i/>
                <w:sz w:val="22"/>
                <w:szCs w:val="22"/>
                <w:lang w:val="ru-RU" w:bidi="en-US"/>
              </w:rPr>
            </w:pPr>
          </w:p>
        </w:tc>
        <w:tc>
          <w:tcPr>
            <w:tcW w:w="1843" w:type="dxa"/>
            <w:vAlign w:val="center"/>
          </w:tcPr>
          <w:p w14:paraId="1C793F62" w14:textId="77777777" w:rsidR="00EF2B98" w:rsidRPr="00182B92" w:rsidRDefault="00EF2B98" w:rsidP="0048576A">
            <w:pPr>
              <w:spacing w:before="120" w:after="120"/>
              <w:jc w:val="center"/>
              <w:rPr>
                <w:rFonts w:ascii="Times New Roman" w:hAnsi="Times New Roman"/>
                <w:i/>
                <w:sz w:val="22"/>
                <w:szCs w:val="22"/>
                <w:lang w:val="ru-RU" w:bidi="en-US"/>
              </w:rPr>
            </w:pPr>
          </w:p>
        </w:tc>
        <w:tc>
          <w:tcPr>
            <w:tcW w:w="4111" w:type="dxa"/>
            <w:vAlign w:val="center"/>
          </w:tcPr>
          <w:p w14:paraId="728147A6" w14:textId="77777777" w:rsidR="00EF2B98" w:rsidRPr="00182B92" w:rsidRDefault="00EF2B98" w:rsidP="0048576A">
            <w:pPr>
              <w:spacing w:before="120" w:after="120"/>
              <w:jc w:val="center"/>
              <w:rPr>
                <w:rFonts w:ascii="Times New Roman" w:hAnsi="Times New Roman"/>
                <w:i/>
                <w:sz w:val="22"/>
                <w:szCs w:val="22"/>
                <w:lang w:val="ru-RU" w:bidi="en-US"/>
              </w:rPr>
            </w:pPr>
          </w:p>
        </w:tc>
      </w:tr>
      <w:tr w:rsidR="00EF2B98" w:rsidRPr="00376A16" w14:paraId="5B1BBACF" w14:textId="77777777" w:rsidTr="002E1667">
        <w:trPr>
          <w:cantSplit/>
        </w:trPr>
        <w:tc>
          <w:tcPr>
            <w:tcW w:w="1985" w:type="dxa"/>
            <w:shd w:val="clear" w:color="auto" w:fill="D9E2F3" w:themeFill="accent1" w:themeFillTint="33"/>
            <w:vAlign w:val="center"/>
          </w:tcPr>
          <w:p w14:paraId="66C4065B" w14:textId="77777777" w:rsidR="00EF2B98" w:rsidRPr="00182B92" w:rsidRDefault="00EF2B98" w:rsidP="0048576A">
            <w:pPr>
              <w:spacing w:before="120" w:after="120"/>
              <w:jc w:val="center"/>
              <w:rPr>
                <w:rFonts w:ascii="Times New Roman" w:hAnsi="Times New Roman"/>
                <w:i/>
                <w:sz w:val="22"/>
                <w:szCs w:val="22"/>
                <w:lang w:val="ru-RU" w:bidi="en-US"/>
              </w:rPr>
            </w:pPr>
          </w:p>
        </w:tc>
        <w:tc>
          <w:tcPr>
            <w:tcW w:w="1984" w:type="dxa"/>
            <w:shd w:val="clear" w:color="auto" w:fill="D9E2F3" w:themeFill="accent1" w:themeFillTint="33"/>
            <w:vAlign w:val="center"/>
          </w:tcPr>
          <w:p w14:paraId="0934AE20" w14:textId="77777777" w:rsidR="00EF2B98" w:rsidRPr="00182B92" w:rsidRDefault="00EF2B98" w:rsidP="0048576A">
            <w:pPr>
              <w:spacing w:before="120" w:after="120"/>
              <w:jc w:val="center"/>
              <w:rPr>
                <w:rFonts w:ascii="Times New Roman" w:hAnsi="Times New Roman"/>
                <w:i/>
                <w:sz w:val="22"/>
                <w:szCs w:val="22"/>
                <w:lang w:val="ru-RU" w:bidi="en-US"/>
              </w:rPr>
            </w:pPr>
          </w:p>
        </w:tc>
        <w:tc>
          <w:tcPr>
            <w:tcW w:w="1843" w:type="dxa"/>
            <w:shd w:val="clear" w:color="auto" w:fill="D9E2F3" w:themeFill="accent1" w:themeFillTint="33"/>
            <w:vAlign w:val="center"/>
          </w:tcPr>
          <w:p w14:paraId="4508A5AA" w14:textId="77777777" w:rsidR="00EF2B98" w:rsidRPr="00182B92" w:rsidRDefault="00EF2B98" w:rsidP="0048576A">
            <w:pPr>
              <w:spacing w:before="120" w:after="120"/>
              <w:jc w:val="center"/>
              <w:rPr>
                <w:rFonts w:ascii="Times New Roman" w:hAnsi="Times New Roman"/>
                <w:i/>
                <w:sz w:val="22"/>
                <w:szCs w:val="22"/>
                <w:lang w:val="ru-RU" w:bidi="en-US"/>
              </w:rPr>
            </w:pPr>
          </w:p>
        </w:tc>
        <w:tc>
          <w:tcPr>
            <w:tcW w:w="4111" w:type="dxa"/>
            <w:shd w:val="clear" w:color="auto" w:fill="D9E2F3" w:themeFill="accent1" w:themeFillTint="33"/>
            <w:vAlign w:val="center"/>
          </w:tcPr>
          <w:p w14:paraId="77C852C1" w14:textId="77777777" w:rsidR="00EF2B98" w:rsidRPr="00182B92" w:rsidRDefault="00EF2B98" w:rsidP="0048576A">
            <w:pPr>
              <w:spacing w:before="120" w:after="120"/>
              <w:jc w:val="center"/>
              <w:rPr>
                <w:rFonts w:ascii="Times New Roman" w:hAnsi="Times New Roman"/>
                <w:i/>
                <w:sz w:val="22"/>
                <w:szCs w:val="22"/>
                <w:lang w:val="ru-RU" w:bidi="en-US"/>
              </w:rPr>
            </w:pPr>
          </w:p>
        </w:tc>
      </w:tr>
    </w:tbl>
    <w:p w14:paraId="75234F2E" w14:textId="77777777" w:rsidR="004A0827" w:rsidRPr="00182B92" w:rsidRDefault="004A0827" w:rsidP="00EF2B98">
      <w:pPr>
        <w:rPr>
          <w:rFonts w:ascii="Times New Roman" w:hAnsi="Times New Roman"/>
          <w:b/>
          <w:sz w:val="32"/>
          <w:szCs w:val="32"/>
          <w:lang w:val="ru-RU"/>
        </w:rPr>
      </w:pPr>
    </w:p>
    <w:p w14:paraId="45C0D57E" w14:textId="24DE099B" w:rsidR="00EF2B98" w:rsidRPr="00182B92" w:rsidRDefault="0099353D" w:rsidP="00EF2B98">
      <w:pPr>
        <w:rPr>
          <w:rFonts w:ascii="Times New Roman" w:hAnsi="Times New Roman"/>
          <w:b/>
          <w:sz w:val="32"/>
          <w:szCs w:val="32"/>
          <w:lang w:val="ru-RU"/>
        </w:rPr>
      </w:pPr>
      <w:r w:rsidRPr="00182B92">
        <w:rPr>
          <w:rFonts w:ascii="Times New Roman" w:hAnsi="Times New Roman"/>
          <w:b/>
          <w:sz w:val="32"/>
          <w:szCs w:val="32"/>
          <w:lang w:val="ru-RU"/>
        </w:rPr>
        <w:lastRenderedPageBreak/>
        <w:t xml:space="preserve">Декларация </w:t>
      </w:r>
    </w:p>
    <w:p w14:paraId="11CB248F" w14:textId="77777777" w:rsidR="00EF2B98" w:rsidRPr="00182B92" w:rsidRDefault="00EF2B98" w:rsidP="00EF2B98">
      <w:pPr>
        <w:rPr>
          <w:rFonts w:ascii="Times New Roman" w:hAnsi="Times New Roman"/>
          <w:lang w:val="ru-RU"/>
        </w:rPr>
      </w:pPr>
    </w:p>
    <w:p w14:paraId="4A443B15" w14:textId="306025A2" w:rsidR="002E1667" w:rsidRPr="00182B92" w:rsidRDefault="002E1667" w:rsidP="002E1667">
      <w:pPr>
        <w:jc w:val="both"/>
        <w:rPr>
          <w:rFonts w:ascii="Times New Roman" w:hAnsi="Times New Roman"/>
          <w:lang w:val="ru-RU"/>
        </w:rPr>
      </w:pPr>
      <w:r w:rsidRPr="00182B92">
        <w:rPr>
          <w:rFonts w:ascii="Times New Roman" w:hAnsi="Times New Roman"/>
          <w:lang w:val="ru-RU"/>
        </w:rPr>
        <w:t xml:space="preserve">Я, нижеподписавшийся ключевой специалист, настоящим подтверждаю, </w:t>
      </w:r>
      <w:r w:rsidR="008C7B2D" w:rsidRPr="00182B92">
        <w:rPr>
          <w:rFonts w:ascii="Times New Roman" w:hAnsi="Times New Roman"/>
          <w:lang w:val="ru-RU"/>
        </w:rPr>
        <w:t>в меру моих знаний и убеждений, что</w:t>
      </w:r>
      <w:r w:rsidRPr="00182B92">
        <w:rPr>
          <w:rFonts w:ascii="Times New Roman" w:hAnsi="Times New Roman"/>
          <w:lang w:val="ru-RU"/>
        </w:rPr>
        <w:t xml:space="preserve"> информация, содержащаяся в этой форме PER-2, правильно описывает меня, мою квалификацию и мой опыт.</w:t>
      </w:r>
    </w:p>
    <w:p w14:paraId="5A13F8BF" w14:textId="674C61F8" w:rsidR="00EF2B98" w:rsidRPr="00182B92" w:rsidRDefault="002E1667" w:rsidP="002E1667">
      <w:pPr>
        <w:spacing w:after="240"/>
        <w:jc w:val="both"/>
        <w:rPr>
          <w:rFonts w:ascii="Times New Roman" w:hAnsi="Times New Roman"/>
          <w:lang w:val="ru-RU"/>
        </w:rPr>
      </w:pPr>
      <w:r w:rsidRPr="00182B92">
        <w:rPr>
          <w:rFonts w:ascii="Times New Roman" w:hAnsi="Times New Roman"/>
          <w:lang w:val="ru-RU"/>
        </w:rPr>
        <w:t>Настоящим подтверждаю, что я доступен в качестве  сертифицированн</w:t>
      </w:r>
      <w:r w:rsidR="008C7B2D" w:rsidRPr="00182B92">
        <w:rPr>
          <w:rFonts w:ascii="Times New Roman" w:hAnsi="Times New Roman"/>
          <w:lang w:val="ru-RU"/>
        </w:rPr>
        <w:t>ого</w:t>
      </w:r>
      <w:r w:rsidRPr="00182B92">
        <w:rPr>
          <w:rFonts w:ascii="Times New Roman" w:hAnsi="Times New Roman"/>
          <w:lang w:val="ru-RU"/>
        </w:rPr>
        <w:t xml:space="preserve"> специалист в следующей таблице и в течение ожидаемого </w:t>
      </w:r>
      <w:r w:rsidR="008C7B2D" w:rsidRPr="00182B92">
        <w:rPr>
          <w:rFonts w:ascii="Times New Roman" w:hAnsi="Times New Roman"/>
          <w:lang w:val="ru-RU"/>
        </w:rPr>
        <w:t>врем</w:t>
      </w:r>
      <w:r w:rsidR="005C4F23" w:rsidRPr="00182B92">
        <w:rPr>
          <w:rFonts w:ascii="Times New Roman" w:hAnsi="Times New Roman"/>
          <w:lang w:val="ru-RU"/>
        </w:rPr>
        <w:t>е</w:t>
      </w:r>
      <w:r w:rsidR="008C7B2D" w:rsidRPr="00182B92">
        <w:rPr>
          <w:rFonts w:ascii="Times New Roman" w:hAnsi="Times New Roman"/>
          <w:lang w:val="ru-RU"/>
        </w:rPr>
        <w:t xml:space="preserve">нного </w:t>
      </w:r>
      <w:r w:rsidRPr="00182B92">
        <w:rPr>
          <w:rFonts w:ascii="Times New Roman" w:hAnsi="Times New Roman"/>
          <w:lang w:val="ru-RU"/>
        </w:rPr>
        <w:t xml:space="preserve">графика для этой позиции, как указано в </w:t>
      </w:r>
      <w:r w:rsidR="008C7B2D" w:rsidRPr="00182B92">
        <w:rPr>
          <w:rFonts w:ascii="Times New Roman" w:hAnsi="Times New Roman"/>
          <w:lang w:val="ru-RU"/>
        </w:rPr>
        <w:t xml:space="preserve">тендерной </w:t>
      </w:r>
      <w:r w:rsidRPr="00182B92">
        <w:rPr>
          <w:rFonts w:ascii="Times New Roman" w:hAnsi="Times New Roman"/>
          <w:lang w:val="ru-RU"/>
        </w:rPr>
        <w:t>заявке:</w:t>
      </w:r>
    </w:p>
    <w:tbl>
      <w:tblPr>
        <w:tblW w:w="9960" w:type="dxa"/>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left w:w="72" w:type="dxa"/>
          <w:right w:w="72" w:type="dxa"/>
        </w:tblCellMar>
        <w:tblLook w:val="0000" w:firstRow="0" w:lastRow="0" w:firstColumn="0" w:lastColumn="0" w:noHBand="0" w:noVBand="0"/>
      </w:tblPr>
      <w:tblGrid>
        <w:gridCol w:w="3828"/>
        <w:gridCol w:w="6132"/>
      </w:tblGrid>
      <w:tr w:rsidR="00EF2B98" w:rsidRPr="00182B92" w14:paraId="12BA9A96" w14:textId="77777777" w:rsidTr="00B82E42">
        <w:trPr>
          <w:cantSplit/>
          <w:trHeight w:val="421"/>
        </w:trPr>
        <w:tc>
          <w:tcPr>
            <w:tcW w:w="3828" w:type="dxa"/>
            <w:shd w:val="clear" w:color="auto" w:fill="002060"/>
            <w:vAlign w:val="center"/>
          </w:tcPr>
          <w:p w14:paraId="0DCF4ED0" w14:textId="51D92D67" w:rsidR="00EF2B98" w:rsidRPr="00182B92" w:rsidRDefault="008C7B2D" w:rsidP="0048576A">
            <w:pPr>
              <w:jc w:val="center"/>
              <w:rPr>
                <w:rFonts w:ascii="Times New Roman" w:hAnsi="Times New Roman"/>
                <w:b/>
                <w:sz w:val="22"/>
                <w:lang w:val="ru-RU" w:bidi="en-US"/>
              </w:rPr>
            </w:pPr>
            <w:r w:rsidRPr="00182B92">
              <w:rPr>
                <w:rFonts w:ascii="Times New Roman" w:hAnsi="Times New Roman"/>
                <w:b/>
                <w:sz w:val="22"/>
                <w:lang w:val="ru-RU" w:bidi="en-US"/>
              </w:rPr>
              <w:t>Обязательство</w:t>
            </w:r>
          </w:p>
        </w:tc>
        <w:tc>
          <w:tcPr>
            <w:tcW w:w="6132" w:type="dxa"/>
            <w:shd w:val="clear" w:color="auto" w:fill="002060"/>
            <w:vAlign w:val="center"/>
          </w:tcPr>
          <w:p w14:paraId="650F303E" w14:textId="21C5D138" w:rsidR="00EF2B98" w:rsidRPr="00182B92" w:rsidRDefault="008C7B2D" w:rsidP="0048576A">
            <w:pPr>
              <w:jc w:val="center"/>
              <w:rPr>
                <w:rFonts w:ascii="Times New Roman" w:hAnsi="Times New Roman"/>
                <w:b/>
                <w:sz w:val="22"/>
                <w:lang w:val="ru-RU" w:bidi="en-US"/>
              </w:rPr>
            </w:pPr>
            <w:r w:rsidRPr="00182B92">
              <w:rPr>
                <w:rFonts w:ascii="Times New Roman" w:hAnsi="Times New Roman"/>
                <w:b/>
                <w:sz w:val="22"/>
                <w:lang w:val="ru-RU" w:bidi="en-US"/>
              </w:rPr>
              <w:t>Детали</w:t>
            </w:r>
          </w:p>
        </w:tc>
      </w:tr>
      <w:tr w:rsidR="00EF2B98" w:rsidRPr="00376A16" w14:paraId="2E1FCA3F" w14:textId="77777777" w:rsidTr="00B82E42">
        <w:trPr>
          <w:cantSplit/>
        </w:trPr>
        <w:tc>
          <w:tcPr>
            <w:tcW w:w="3828" w:type="dxa"/>
            <w:shd w:val="clear" w:color="auto" w:fill="D9E2F3" w:themeFill="accent1" w:themeFillTint="33"/>
            <w:vAlign w:val="center"/>
          </w:tcPr>
          <w:p w14:paraId="1BC91ABA" w14:textId="64551A89" w:rsidR="00EF2B98" w:rsidRPr="00182B92" w:rsidRDefault="008C7B2D" w:rsidP="00EF2B98">
            <w:pPr>
              <w:rPr>
                <w:rFonts w:ascii="Times New Roman" w:hAnsi="Times New Roman"/>
                <w:sz w:val="22"/>
                <w:lang w:val="ru-RU" w:bidi="en-US"/>
              </w:rPr>
            </w:pPr>
            <w:r w:rsidRPr="00182B92">
              <w:rPr>
                <w:rFonts w:ascii="Times New Roman" w:hAnsi="Times New Roman"/>
                <w:sz w:val="22"/>
                <w:lang w:val="ru-RU" w:bidi="en-US"/>
              </w:rPr>
              <w:t>Обязательство в отношении срока действия контракта</w:t>
            </w:r>
            <w:r w:rsidR="00EF2B98" w:rsidRPr="00182B92">
              <w:rPr>
                <w:rFonts w:ascii="Times New Roman" w:hAnsi="Times New Roman"/>
                <w:sz w:val="22"/>
                <w:lang w:val="ru-RU" w:bidi="en-US"/>
              </w:rPr>
              <w:t>:</w:t>
            </w:r>
          </w:p>
        </w:tc>
        <w:tc>
          <w:tcPr>
            <w:tcW w:w="6132" w:type="dxa"/>
            <w:shd w:val="clear" w:color="auto" w:fill="D9E2F3" w:themeFill="accent1" w:themeFillTint="33"/>
            <w:vAlign w:val="center"/>
          </w:tcPr>
          <w:p w14:paraId="0D1307D2" w14:textId="5B3DFCD1" w:rsidR="00EF2B98" w:rsidRPr="00182B92" w:rsidRDefault="00EF2B98" w:rsidP="00EF2B98">
            <w:pPr>
              <w:rPr>
                <w:rFonts w:ascii="Times New Roman" w:hAnsi="Times New Roman"/>
                <w:i/>
                <w:color w:val="FF0000"/>
                <w:sz w:val="22"/>
                <w:lang w:val="ru-RU" w:bidi="en-US"/>
              </w:rPr>
            </w:pPr>
            <w:r w:rsidRPr="00182B92">
              <w:rPr>
                <w:rFonts w:ascii="Times New Roman" w:hAnsi="Times New Roman"/>
                <w:i/>
                <w:color w:val="FF0000"/>
                <w:sz w:val="22"/>
                <w:lang w:val="ru-RU" w:bidi="en-US"/>
              </w:rPr>
              <w:t>[</w:t>
            </w:r>
            <w:r w:rsidR="008C7B2D" w:rsidRPr="00182B92">
              <w:rPr>
                <w:rFonts w:ascii="Times New Roman" w:hAnsi="Times New Roman"/>
                <w:i/>
                <w:color w:val="FF0000"/>
                <w:sz w:val="22"/>
                <w:lang w:val="ru-RU" w:bidi="en-US"/>
              </w:rPr>
              <w:t>укажите период (даты начала и окончания), в течение которого этот ключевой персонал будет являться доступным для работы по данному контракту]</w:t>
            </w:r>
          </w:p>
        </w:tc>
      </w:tr>
      <w:tr w:rsidR="00EF2B98" w:rsidRPr="00376A16" w14:paraId="30A26226" w14:textId="77777777" w:rsidTr="00B82E42">
        <w:trPr>
          <w:cantSplit/>
        </w:trPr>
        <w:tc>
          <w:tcPr>
            <w:tcW w:w="3828" w:type="dxa"/>
            <w:vAlign w:val="center"/>
          </w:tcPr>
          <w:p w14:paraId="149EAD41" w14:textId="4FB9DDE9" w:rsidR="00EF2B98" w:rsidRPr="00182B92" w:rsidRDefault="008C7B2D" w:rsidP="00EF2B98">
            <w:pPr>
              <w:rPr>
                <w:rFonts w:ascii="Times New Roman" w:hAnsi="Times New Roman"/>
                <w:sz w:val="22"/>
                <w:lang w:val="ru-RU" w:bidi="en-US"/>
              </w:rPr>
            </w:pPr>
            <w:r w:rsidRPr="00182B92">
              <w:rPr>
                <w:rFonts w:ascii="Times New Roman" w:hAnsi="Times New Roman"/>
                <w:sz w:val="22"/>
                <w:lang w:val="ru-RU" w:bidi="en-US"/>
              </w:rPr>
              <w:t>Время  обязательства</w:t>
            </w:r>
          </w:p>
        </w:tc>
        <w:tc>
          <w:tcPr>
            <w:tcW w:w="6132" w:type="dxa"/>
            <w:vAlign w:val="center"/>
          </w:tcPr>
          <w:p w14:paraId="26694C57" w14:textId="1F490FC2" w:rsidR="00EF2B98" w:rsidRPr="00182B92" w:rsidRDefault="00EF2B98" w:rsidP="00EF2B98">
            <w:pPr>
              <w:rPr>
                <w:rFonts w:ascii="Times New Roman" w:hAnsi="Times New Roman"/>
                <w:i/>
                <w:color w:val="FF0000"/>
                <w:sz w:val="22"/>
                <w:lang w:val="ru-RU" w:bidi="en-US"/>
              </w:rPr>
            </w:pPr>
            <w:r w:rsidRPr="00182B92">
              <w:rPr>
                <w:rFonts w:ascii="Times New Roman" w:hAnsi="Times New Roman"/>
                <w:i/>
                <w:color w:val="FF0000"/>
                <w:sz w:val="22"/>
                <w:lang w:val="ru-RU" w:bidi="en-US"/>
              </w:rPr>
              <w:t>[</w:t>
            </w:r>
            <w:r w:rsidR="008C7B2D" w:rsidRPr="00182B92">
              <w:rPr>
                <w:rFonts w:ascii="Times New Roman" w:hAnsi="Times New Roman"/>
                <w:i/>
                <w:color w:val="FF0000"/>
                <w:sz w:val="22"/>
                <w:lang w:val="ru-RU" w:bidi="en-US"/>
              </w:rPr>
              <w:t>укажите количество дней / недель / месяцев /, в течение которых этот ключевой персонал будет задействован</w:t>
            </w:r>
            <w:r w:rsidRPr="00182B92">
              <w:rPr>
                <w:rFonts w:ascii="Times New Roman" w:hAnsi="Times New Roman"/>
                <w:i/>
                <w:color w:val="FF0000"/>
                <w:sz w:val="22"/>
                <w:lang w:val="ru-RU" w:bidi="en-US"/>
              </w:rPr>
              <w:t>]</w:t>
            </w:r>
          </w:p>
        </w:tc>
      </w:tr>
    </w:tbl>
    <w:p w14:paraId="5E698681" w14:textId="77777777" w:rsidR="00EF2B98" w:rsidRPr="00182B92" w:rsidRDefault="00EF2B98" w:rsidP="00EF2B98">
      <w:pPr>
        <w:rPr>
          <w:rFonts w:ascii="Times New Roman" w:hAnsi="Times New Roman"/>
          <w:lang w:val="ru-RU"/>
        </w:rPr>
      </w:pPr>
    </w:p>
    <w:p w14:paraId="249280A9" w14:textId="77777777" w:rsidR="004533C3" w:rsidRPr="00182B92" w:rsidRDefault="004533C3" w:rsidP="004533C3">
      <w:pPr>
        <w:rPr>
          <w:rFonts w:ascii="Times New Roman" w:hAnsi="Times New Roman"/>
          <w:lang w:val="ru-RU"/>
        </w:rPr>
      </w:pPr>
      <w:r w:rsidRPr="00182B92">
        <w:rPr>
          <w:rFonts w:ascii="Times New Roman" w:hAnsi="Times New Roman"/>
          <w:lang w:val="ru-RU"/>
        </w:rPr>
        <w:t>Я понимаю, что любое искажение или упущение в этой форме может:</w:t>
      </w:r>
    </w:p>
    <w:p w14:paraId="235E9FAC" w14:textId="7184E6F1" w:rsidR="004533C3" w:rsidRPr="00182B92" w:rsidRDefault="004533C3" w:rsidP="00D00307">
      <w:pPr>
        <w:pStyle w:val="af6"/>
        <w:numPr>
          <w:ilvl w:val="0"/>
          <w:numId w:val="52"/>
        </w:numPr>
        <w:rPr>
          <w:rFonts w:ascii="Times New Roman" w:hAnsi="Times New Roman"/>
          <w:lang w:val="ru-RU"/>
        </w:rPr>
      </w:pPr>
      <w:r w:rsidRPr="00182B92">
        <w:rPr>
          <w:rFonts w:ascii="Times New Roman" w:hAnsi="Times New Roman"/>
          <w:lang w:val="ru-RU"/>
        </w:rPr>
        <w:t>Быть учтено во время оценки предложений;</w:t>
      </w:r>
    </w:p>
    <w:p w14:paraId="00205FE2" w14:textId="1301F4B2" w:rsidR="004533C3" w:rsidRPr="00182B92" w:rsidRDefault="004533C3" w:rsidP="00D00307">
      <w:pPr>
        <w:pStyle w:val="af6"/>
        <w:numPr>
          <w:ilvl w:val="0"/>
          <w:numId w:val="52"/>
        </w:numPr>
        <w:rPr>
          <w:rFonts w:ascii="Times New Roman" w:hAnsi="Times New Roman"/>
          <w:lang w:val="ru-RU"/>
        </w:rPr>
      </w:pPr>
      <w:r w:rsidRPr="00182B92">
        <w:rPr>
          <w:rFonts w:ascii="Times New Roman" w:hAnsi="Times New Roman"/>
          <w:lang w:val="ru-RU"/>
        </w:rPr>
        <w:t>Стать причиной моей дисквалификации от участия в торгах;</w:t>
      </w:r>
    </w:p>
    <w:p w14:paraId="4E1AA95B" w14:textId="109A51A9" w:rsidR="004533C3" w:rsidRPr="00182B92" w:rsidRDefault="004533C3" w:rsidP="00D00307">
      <w:pPr>
        <w:pStyle w:val="af6"/>
        <w:numPr>
          <w:ilvl w:val="0"/>
          <w:numId w:val="52"/>
        </w:numPr>
        <w:rPr>
          <w:rFonts w:ascii="Times New Roman" w:hAnsi="Times New Roman"/>
          <w:lang w:val="ru-RU"/>
        </w:rPr>
      </w:pPr>
      <w:r w:rsidRPr="00182B92">
        <w:rPr>
          <w:rFonts w:ascii="Times New Roman" w:hAnsi="Times New Roman"/>
          <w:lang w:val="ru-RU"/>
        </w:rPr>
        <w:t>Мое отстранения от контракта.</w:t>
      </w:r>
    </w:p>
    <w:p w14:paraId="5AFA6A45" w14:textId="77777777" w:rsidR="00EF2B98" w:rsidRPr="00182B92" w:rsidRDefault="00EF2B98" w:rsidP="00EF2B98">
      <w:pPr>
        <w:rPr>
          <w:rFonts w:ascii="Times New Roman" w:hAnsi="Times New Roman"/>
          <w:lang w:val="ru-RU"/>
        </w:rPr>
      </w:pPr>
    </w:p>
    <w:p w14:paraId="53CBC902" w14:textId="4BA01B3D" w:rsidR="00EF2B98" w:rsidRPr="00182B92" w:rsidRDefault="004533C3" w:rsidP="00EF2B98">
      <w:pPr>
        <w:spacing w:before="240" w:after="240"/>
        <w:rPr>
          <w:rFonts w:ascii="Times New Roman" w:hAnsi="Times New Roman"/>
          <w:lang w:val="ru-RU"/>
        </w:rPr>
      </w:pPr>
      <w:r w:rsidRPr="00182B92">
        <w:rPr>
          <w:rFonts w:ascii="Times New Roman" w:hAnsi="Times New Roman"/>
          <w:lang w:val="ru-RU"/>
        </w:rPr>
        <w:t>ФИО ключевого персонала</w:t>
      </w:r>
      <w:r w:rsidR="00EF2B98" w:rsidRPr="00182B92">
        <w:rPr>
          <w:rFonts w:ascii="Times New Roman" w:hAnsi="Times New Roman"/>
          <w:lang w:val="ru-RU"/>
        </w:rPr>
        <w:t xml:space="preserve">: </w:t>
      </w:r>
      <w:r w:rsidR="00EF2B98" w:rsidRPr="00182B92">
        <w:rPr>
          <w:rFonts w:ascii="Times New Roman" w:hAnsi="Times New Roman"/>
          <w:i/>
          <w:color w:val="FF0000"/>
          <w:lang w:val="ru-RU"/>
        </w:rPr>
        <w:t>[</w:t>
      </w:r>
      <w:r w:rsidRPr="00182B92">
        <w:rPr>
          <w:rFonts w:ascii="Times New Roman" w:hAnsi="Times New Roman"/>
          <w:i/>
          <w:color w:val="FF0000"/>
          <w:lang w:val="ru-RU"/>
        </w:rPr>
        <w:t>указать имя</w:t>
      </w:r>
      <w:r w:rsidR="00EF2B98" w:rsidRPr="00182B92">
        <w:rPr>
          <w:rFonts w:ascii="Times New Roman" w:hAnsi="Times New Roman"/>
          <w:i/>
          <w:color w:val="FF0000"/>
          <w:lang w:val="ru-RU"/>
        </w:rPr>
        <w:t>]</w:t>
      </w:r>
      <w:r w:rsidR="00EF2B98" w:rsidRPr="00182B92">
        <w:rPr>
          <w:rFonts w:ascii="Times New Roman" w:hAnsi="Times New Roman"/>
          <w:lang w:val="ru-RU"/>
        </w:rPr>
        <w:tab/>
      </w:r>
      <w:r w:rsidR="00EF2B98" w:rsidRPr="00182B92">
        <w:rPr>
          <w:rFonts w:ascii="Times New Roman" w:hAnsi="Times New Roman"/>
          <w:lang w:val="ru-RU"/>
        </w:rPr>
        <w:tab/>
      </w:r>
      <w:r w:rsidR="00EF2B98" w:rsidRPr="00182B92">
        <w:rPr>
          <w:rFonts w:ascii="Times New Roman" w:hAnsi="Times New Roman"/>
          <w:lang w:val="ru-RU"/>
        </w:rPr>
        <w:tab/>
      </w:r>
      <w:r w:rsidR="00EF2B98" w:rsidRPr="00182B92">
        <w:rPr>
          <w:rFonts w:ascii="Times New Roman" w:hAnsi="Times New Roman"/>
          <w:lang w:val="ru-RU"/>
        </w:rPr>
        <w:tab/>
      </w:r>
    </w:p>
    <w:p w14:paraId="4BEB39CD" w14:textId="1EE29BDC" w:rsidR="00EF2B98" w:rsidRPr="00182B92" w:rsidRDefault="008C7B2D" w:rsidP="00EF2B98">
      <w:pPr>
        <w:spacing w:before="240" w:after="240"/>
        <w:rPr>
          <w:rFonts w:ascii="Times New Roman" w:hAnsi="Times New Roman"/>
          <w:lang w:val="ru-RU"/>
        </w:rPr>
      </w:pPr>
      <w:r w:rsidRPr="00182B92">
        <w:rPr>
          <w:rFonts w:ascii="Times New Roman" w:hAnsi="Times New Roman"/>
          <w:lang w:val="ru-RU"/>
        </w:rPr>
        <w:t>Подпись:</w:t>
      </w:r>
      <w:r w:rsidR="00EF2B98" w:rsidRPr="00182B92">
        <w:rPr>
          <w:rFonts w:ascii="Times New Roman" w:hAnsi="Times New Roman"/>
          <w:lang w:val="ru-RU"/>
        </w:rPr>
        <w:t xml:space="preserve"> __________________________________________________________</w:t>
      </w:r>
    </w:p>
    <w:p w14:paraId="1A1552C7" w14:textId="117A9B7D" w:rsidR="00EF2B98" w:rsidRPr="00182B92" w:rsidRDefault="008C7B2D" w:rsidP="00EF2B98">
      <w:pPr>
        <w:spacing w:before="240" w:after="240"/>
        <w:rPr>
          <w:rFonts w:ascii="Times New Roman" w:hAnsi="Times New Roman"/>
          <w:lang w:val="ru-RU"/>
        </w:rPr>
      </w:pPr>
      <w:r w:rsidRPr="00182B92">
        <w:rPr>
          <w:rFonts w:ascii="Times New Roman" w:hAnsi="Times New Roman"/>
          <w:lang w:val="ru-RU"/>
        </w:rPr>
        <w:t>Дата: (день месяц год):</w:t>
      </w:r>
      <w:r w:rsidR="00EF2B98" w:rsidRPr="00182B92">
        <w:rPr>
          <w:rFonts w:ascii="Times New Roman" w:hAnsi="Times New Roman"/>
          <w:lang w:val="ru-RU"/>
        </w:rPr>
        <w:t>_______________________________________________</w:t>
      </w:r>
    </w:p>
    <w:p w14:paraId="32F4E3F5" w14:textId="0DA15839" w:rsidR="00EF2B98" w:rsidRPr="00182B92" w:rsidRDefault="004533C3" w:rsidP="00EF2B98">
      <w:pPr>
        <w:spacing w:before="240" w:after="240"/>
        <w:rPr>
          <w:rFonts w:ascii="Times New Roman" w:hAnsi="Times New Roman"/>
          <w:lang w:val="ru-RU"/>
        </w:rPr>
      </w:pPr>
      <w:r w:rsidRPr="00182B92">
        <w:rPr>
          <w:rFonts w:ascii="Times New Roman" w:hAnsi="Times New Roman"/>
          <w:lang w:val="ru-RU"/>
        </w:rPr>
        <w:t>Подпись уполномоченного представителя участника торгов</w:t>
      </w:r>
      <w:r w:rsidR="00EF2B98" w:rsidRPr="00182B92">
        <w:rPr>
          <w:rFonts w:ascii="Times New Roman" w:hAnsi="Times New Roman"/>
          <w:lang w:val="ru-RU"/>
        </w:rPr>
        <w:t>:</w:t>
      </w:r>
    </w:p>
    <w:p w14:paraId="77DA0F2F" w14:textId="62B7DB92" w:rsidR="00EF2B98" w:rsidRPr="00182B92" w:rsidRDefault="008C7B2D" w:rsidP="00EF2B98">
      <w:pPr>
        <w:spacing w:before="240" w:after="240"/>
        <w:rPr>
          <w:rFonts w:ascii="Times New Roman" w:hAnsi="Times New Roman"/>
          <w:lang w:val="ru-RU"/>
        </w:rPr>
      </w:pPr>
      <w:r w:rsidRPr="00182B92">
        <w:rPr>
          <w:rFonts w:ascii="Times New Roman" w:hAnsi="Times New Roman"/>
          <w:lang w:val="ru-RU"/>
        </w:rPr>
        <w:t>Подпись</w:t>
      </w:r>
      <w:r w:rsidR="00EF2B98" w:rsidRPr="00182B92">
        <w:rPr>
          <w:rFonts w:ascii="Times New Roman" w:hAnsi="Times New Roman"/>
          <w:lang w:val="ru-RU"/>
        </w:rPr>
        <w:t>: ________________________________________________________</w:t>
      </w:r>
    </w:p>
    <w:p w14:paraId="38083BF8" w14:textId="5A1DC493" w:rsidR="00EF2B98" w:rsidRPr="00182B92" w:rsidRDefault="008C7B2D" w:rsidP="00EF2B98">
      <w:pPr>
        <w:spacing w:before="240" w:after="240"/>
        <w:rPr>
          <w:rFonts w:ascii="Times New Roman" w:hAnsi="Times New Roman"/>
          <w:lang w:val="ru-RU"/>
        </w:rPr>
      </w:pPr>
      <w:r w:rsidRPr="00182B92">
        <w:rPr>
          <w:rFonts w:ascii="Times New Roman" w:hAnsi="Times New Roman"/>
          <w:lang w:val="ru-RU"/>
        </w:rPr>
        <w:t>Дата: (день месяц год):</w:t>
      </w:r>
      <w:r w:rsidR="00EF2B98" w:rsidRPr="00182B92">
        <w:rPr>
          <w:rFonts w:ascii="Times New Roman" w:hAnsi="Times New Roman"/>
          <w:lang w:val="ru-RU"/>
        </w:rPr>
        <w:t>__________________________________</w:t>
      </w:r>
      <w:r w:rsidR="00EF2B98" w:rsidRPr="00182B92">
        <w:rPr>
          <w:rFonts w:ascii="Times New Roman" w:hAnsi="Times New Roman"/>
          <w:lang w:val="ru-RU"/>
        </w:rPr>
        <w:br w:type="page"/>
      </w:r>
    </w:p>
    <w:p w14:paraId="00A63612" w14:textId="2A100AE5" w:rsidR="00C1350D" w:rsidRPr="00182B92" w:rsidRDefault="002E1F72" w:rsidP="00C1350D">
      <w:pPr>
        <w:spacing w:before="120" w:after="120"/>
        <w:jc w:val="center"/>
        <w:rPr>
          <w:rFonts w:ascii="Times New Roman" w:hAnsi="Times New Roman"/>
          <w:b/>
          <w:sz w:val="32"/>
          <w:szCs w:val="32"/>
          <w:lang w:val="ru-RU"/>
        </w:rPr>
      </w:pPr>
      <w:r w:rsidRPr="00182B92">
        <w:rPr>
          <w:rFonts w:ascii="Times New Roman" w:hAnsi="Times New Roman"/>
          <w:b/>
          <w:sz w:val="32"/>
          <w:szCs w:val="32"/>
          <w:lang w:val="ru-RU"/>
        </w:rPr>
        <w:lastRenderedPageBreak/>
        <w:t>Оборудование Подрядчика</w:t>
      </w:r>
    </w:p>
    <w:p w14:paraId="037504FE" w14:textId="00B5B755" w:rsidR="00C1350D" w:rsidRPr="00182B92" w:rsidRDefault="004533C3" w:rsidP="00C1350D">
      <w:pPr>
        <w:spacing w:before="120" w:after="120"/>
        <w:rPr>
          <w:rFonts w:ascii="Times New Roman" w:hAnsi="Times New Roman"/>
          <w:lang w:val="ru-RU"/>
        </w:rPr>
      </w:pPr>
      <w:r w:rsidRPr="00182B92">
        <w:rPr>
          <w:rFonts w:ascii="Times New Roman" w:hAnsi="Times New Roman"/>
          <w:lang w:val="ru-RU"/>
        </w:rPr>
        <w:t>Участник торгов должен предоставить адекватную/соответствующую информацию, чтобы ясно продемонстрировать, что он способен удовлетворить требования в отношении ключевого оборудования, перечисленного в Разделе III «Критерии оценки и квалификации». Необходимо подготовить отдельную форму для каждой единицы оборудования, указанного в списке, или для альтернативного оборудования, предложенного участником торгов. Участник торгов должен предоставить всю информацию, запрошенную ниже, насколько это возможно. Поля, отмеченные звездочкой (*), используются для оценки.</w:t>
      </w:r>
    </w:p>
    <w:tbl>
      <w:tblPr>
        <w:tblW w:w="9918"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left w:w="72" w:type="dxa"/>
          <w:right w:w="72" w:type="dxa"/>
        </w:tblCellMar>
        <w:tblLook w:val="0000" w:firstRow="0" w:lastRow="0" w:firstColumn="0" w:lastColumn="0" w:noHBand="0" w:noVBand="0"/>
      </w:tblPr>
      <w:tblGrid>
        <w:gridCol w:w="2263"/>
        <w:gridCol w:w="3884"/>
        <w:gridCol w:w="3771"/>
      </w:tblGrid>
      <w:tr w:rsidR="00C1350D" w:rsidRPr="00182B92" w14:paraId="1D9B3084" w14:textId="77777777" w:rsidTr="00722778">
        <w:trPr>
          <w:cantSplit/>
          <w:jc w:val="center"/>
        </w:trPr>
        <w:tc>
          <w:tcPr>
            <w:tcW w:w="9918" w:type="dxa"/>
            <w:gridSpan w:val="3"/>
            <w:shd w:val="clear" w:color="auto" w:fill="002060"/>
            <w:vAlign w:val="center"/>
          </w:tcPr>
          <w:p w14:paraId="1DFA1242" w14:textId="6D599585" w:rsidR="00C1350D" w:rsidRPr="00182B92" w:rsidRDefault="004533C3" w:rsidP="0048576A">
            <w:pPr>
              <w:spacing w:before="120" w:after="120"/>
              <w:jc w:val="center"/>
              <w:rPr>
                <w:rFonts w:ascii="Times New Roman" w:hAnsi="Times New Roman"/>
                <w:b/>
                <w:bCs/>
                <w:sz w:val="22"/>
                <w:szCs w:val="22"/>
                <w:lang w:val="ru-RU" w:bidi="en-US"/>
              </w:rPr>
            </w:pPr>
            <w:r w:rsidRPr="00182B92">
              <w:rPr>
                <w:rFonts w:ascii="Times New Roman" w:hAnsi="Times New Roman"/>
                <w:b/>
                <w:bCs/>
                <w:sz w:val="22"/>
                <w:szCs w:val="22"/>
                <w:lang w:val="ru-RU" w:bidi="en-US"/>
              </w:rPr>
              <w:t>Тип оборудования</w:t>
            </w:r>
            <w:r w:rsidR="00C1350D" w:rsidRPr="00182B92">
              <w:rPr>
                <w:rFonts w:ascii="Times New Roman" w:hAnsi="Times New Roman"/>
                <w:b/>
                <w:bCs/>
                <w:sz w:val="22"/>
                <w:szCs w:val="22"/>
                <w:lang w:val="ru-RU" w:bidi="en-US"/>
              </w:rPr>
              <w:t>*</w:t>
            </w:r>
          </w:p>
        </w:tc>
      </w:tr>
      <w:tr w:rsidR="00C1350D" w:rsidRPr="00182B92" w14:paraId="6797CDAA" w14:textId="77777777" w:rsidTr="00722778">
        <w:trPr>
          <w:cantSplit/>
          <w:trHeight w:val="880"/>
          <w:jc w:val="center"/>
        </w:trPr>
        <w:tc>
          <w:tcPr>
            <w:tcW w:w="2263" w:type="dxa"/>
            <w:shd w:val="clear" w:color="auto" w:fill="D9E2F3" w:themeFill="accent1" w:themeFillTint="33"/>
            <w:vAlign w:val="center"/>
          </w:tcPr>
          <w:p w14:paraId="65A0F6D1" w14:textId="51E836FB" w:rsidR="00C1350D" w:rsidRPr="00182B92" w:rsidRDefault="004533C3" w:rsidP="00C1350D">
            <w:pPr>
              <w:spacing w:before="120" w:after="120"/>
              <w:rPr>
                <w:rFonts w:ascii="Times New Roman" w:hAnsi="Times New Roman"/>
                <w:bCs/>
                <w:sz w:val="22"/>
                <w:szCs w:val="22"/>
                <w:lang w:val="ru-RU" w:bidi="en-US"/>
              </w:rPr>
            </w:pPr>
            <w:r w:rsidRPr="00182B92">
              <w:rPr>
                <w:rFonts w:ascii="Times New Roman" w:hAnsi="Times New Roman"/>
                <w:bCs/>
                <w:sz w:val="22"/>
                <w:szCs w:val="22"/>
                <w:lang w:val="ru-RU" w:bidi="en-US"/>
              </w:rPr>
              <w:t>Информация по оборудованию</w:t>
            </w:r>
          </w:p>
        </w:tc>
        <w:tc>
          <w:tcPr>
            <w:tcW w:w="3884" w:type="dxa"/>
            <w:shd w:val="clear" w:color="auto" w:fill="D9E2F3" w:themeFill="accent1" w:themeFillTint="33"/>
            <w:vAlign w:val="center"/>
          </w:tcPr>
          <w:p w14:paraId="3BB08576" w14:textId="552B2CB0" w:rsidR="00C1350D" w:rsidRPr="00182B92" w:rsidRDefault="004533C3" w:rsidP="00C1350D">
            <w:pPr>
              <w:spacing w:before="120" w:after="120"/>
              <w:rPr>
                <w:rFonts w:ascii="Times New Roman" w:hAnsi="Times New Roman"/>
                <w:bCs/>
                <w:sz w:val="22"/>
                <w:szCs w:val="22"/>
                <w:lang w:val="ru-RU" w:bidi="en-US"/>
              </w:rPr>
            </w:pPr>
            <w:r w:rsidRPr="00182B92">
              <w:rPr>
                <w:rFonts w:ascii="Times New Roman" w:hAnsi="Times New Roman"/>
                <w:bCs/>
                <w:sz w:val="22"/>
                <w:szCs w:val="22"/>
                <w:lang w:val="ru-RU" w:bidi="en-US"/>
              </w:rPr>
              <w:t>Название производителя</w:t>
            </w:r>
            <w:r w:rsidR="00C1350D" w:rsidRPr="00182B92">
              <w:rPr>
                <w:rFonts w:ascii="Times New Roman" w:hAnsi="Times New Roman"/>
                <w:bCs/>
                <w:sz w:val="22"/>
                <w:szCs w:val="22"/>
                <w:lang w:val="ru-RU" w:bidi="en-US"/>
              </w:rPr>
              <w:t xml:space="preserve">, </w:t>
            </w:r>
          </w:p>
        </w:tc>
        <w:tc>
          <w:tcPr>
            <w:tcW w:w="3771" w:type="dxa"/>
            <w:shd w:val="clear" w:color="auto" w:fill="D9E2F3" w:themeFill="accent1" w:themeFillTint="33"/>
            <w:vAlign w:val="center"/>
          </w:tcPr>
          <w:p w14:paraId="7DFCD582" w14:textId="09F96849" w:rsidR="00C1350D" w:rsidRPr="00182B92" w:rsidRDefault="004533C3" w:rsidP="00C1350D">
            <w:pPr>
              <w:spacing w:before="120" w:after="120"/>
              <w:rPr>
                <w:rFonts w:ascii="Times New Roman" w:hAnsi="Times New Roman"/>
                <w:bCs/>
                <w:sz w:val="22"/>
                <w:szCs w:val="22"/>
                <w:lang w:val="ru-RU" w:bidi="en-US"/>
              </w:rPr>
            </w:pPr>
            <w:r w:rsidRPr="00182B92">
              <w:rPr>
                <w:rFonts w:ascii="Times New Roman" w:hAnsi="Times New Roman"/>
                <w:bCs/>
                <w:sz w:val="22"/>
                <w:szCs w:val="22"/>
                <w:lang w:val="ru-RU" w:bidi="en-US"/>
              </w:rPr>
              <w:t>Модель и номинальная мощность</w:t>
            </w:r>
          </w:p>
        </w:tc>
      </w:tr>
      <w:tr w:rsidR="00C1350D" w:rsidRPr="00182B92" w14:paraId="33BB9660" w14:textId="77777777" w:rsidTr="00722778">
        <w:trPr>
          <w:cantSplit/>
          <w:trHeight w:val="719"/>
          <w:jc w:val="center"/>
        </w:trPr>
        <w:tc>
          <w:tcPr>
            <w:tcW w:w="2263" w:type="dxa"/>
            <w:vAlign w:val="center"/>
          </w:tcPr>
          <w:p w14:paraId="45B9F343" w14:textId="77777777" w:rsidR="00C1350D" w:rsidRPr="00182B92" w:rsidRDefault="00C1350D" w:rsidP="00C1350D">
            <w:pPr>
              <w:spacing w:before="120" w:after="120"/>
              <w:rPr>
                <w:rFonts w:ascii="Times New Roman" w:hAnsi="Times New Roman"/>
                <w:bCs/>
                <w:sz w:val="22"/>
                <w:szCs w:val="22"/>
                <w:lang w:val="ru-RU" w:bidi="en-US"/>
              </w:rPr>
            </w:pPr>
          </w:p>
        </w:tc>
        <w:tc>
          <w:tcPr>
            <w:tcW w:w="3884" w:type="dxa"/>
            <w:vAlign w:val="center"/>
          </w:tcPr>
          <w:p w14:paraId="4E926B37" w14:textId="1DD5B69F" w:rsidR="00C1350D" w:rsidRPr="00182B92" w:rsidRDefault="004533C3" w:rsidP="00C1350D">
            <w:pPr>
              <w:spacing w:before="120" w:after="120"/>
              <w:rPr>
                <w:rFonts w:ascii="Times New Roman" w:hAnsi="Times New Roman"/>
                <w:bCs/>
                <w:sz w:val="22"/>
                <w:szCs w:val="22"/>
                <w:lang w:val="ru-RU" w:bidi="en-US"/>
              </w:rPr>
            </w:pPr>
            <w:r w:rsidRPr="00182B92">
              <w:rPr>
                <w:rFonts w:ascii="Times New Roman" w:hAnsi="Times New Roman"/>
                <w:bCs/>
                <w:sz w:val="22"/>
                <w:szCs w:val="22"/>
                <w:lang w:val="ru-RU" w:bidi="en-US"/>
              </w:rPr>
              <w:t>Мощность</w:t>
            </w:r>
            <w:r w:rsidR="00C1350D" w:rsidRPr="00182B92">
              <w:rPr>
                <w:rFonts w:ascii="Times New Roman" w:hAnsi="Times New Roman"/>
                <w:bCs/>
                <w:sz w:val="22"/>
                <w:szCs w:val="22"/>
                <w:lang w:val="ru-RU" w:bidi="en-US"/>
              </w:rPr>
              <w:t>*</w:t>
            </w:r>
          </w:p>
        </w:tc>
        <w:tc>
          <w:tcPr>
            <w:tcW w:w="3771" w:type="dxa"/>
            <w:vAlign w:val="center"/>
          </w:tcPr>
          <w:p w14:paraId="62280102" w14:textId="14F0A292" w:rsidR="00C1350D" w:rsidRPr="00182B92" w:rsidRDefault="004533C3" w:rsidP="00722778">
            <w:pPr>
              <w:spacing w:before="120" w:after="120"/>
              <w:ind w:left="-269" w:firstLine="269"/>
              <w:rPr>
                <w:rFonts w:ascii="Times New Roman" w:hAnsi="Times New Roman"/>
                <w:bCs/>
                <w:sz w:val="22"/>
                <w:szCs w:val="22"/>
                <w:lang w:val="ru-RU" w:bidi="en-US"/>
              </w:rPr>
            </w:pPr>
            <w:r w:rsidRPr="00182B92">
              <w:rPr>
                <w:rFonts w:ascii="Times New Roman" w:hAnsi="Times New Roman"/>
                <w:bCs/>
                <w:sz w:val="22"/>
                <w:szCs w:val="22"/>
                <w:lang w:val="ru-RU" w:bidi="en-US"/>
              </w:rPr>
              <w:t>Год производства*</w:t>
            </w:r>
          </w:p>
        </w:tc>
      </w:tr>
      <w:tr w:rsidR="00C1350D" w:rsidRPr="00182B92" w14:paraId="3064E33A" w14:textId="77777777" w:rsidTr="00722778">
        <w:trPr>
          <w:cantSplit/>
          <w:trHeight w:val="602"/>
          <w:jc w:val="center"/>
        </w:trPr>
        <w:tc>
          <w:tcPr>
            <w:tcW w:w="2263" w:type="dxa"/>
            <w:shd w:val="clear" w:color="auto" w:fill="D9E2F3" w:themeFill="accent1" w:themeFillTint="33"/>
            <w:vAlign w:val="center"/>
          </w:tcPr>
          <w:p w14:paraId="3E84A2E3" w14:textId="67A91CD3" w:rsidR="00C1350D" w:rsidRPr="00182B92" w:rsidRDefault="004533C3" w:rsidP="00C1350D">
            <w:pPr>
              <w:spacing w:before="120" w:after="120"/>
              <w:rPr>
                <w:rFonts w:ascii="Times New Roman" w:hAnsi="Times New Roman"/>
                <w:bCs/>
                <w:sz w:val="22"/>
                <w:szCs w:val="22"/>
                <w:lang w:val="ru-RU" w:bidi="en-US"/>
              </w:rPr>
            </w:pPr>
            <w:r w:rsidRPr="00182B92">
              <w:rPr>
                <w:rFonts w:ascii="Times New Roman" w:hAnsi="Times New Roman"/>
                <w:bCs/>
                <w:sz w:val="22"/>
                <w:szCs w:val="22"/>
                <w:lang w:val="ru-RU" w:bidi="en-US"/>
              </w:rPr>
              <w:t>Текущий статус</w:t>
            </w:r>
          </w:p>
        </w:tc>
        <w:tc>
          <w:tcPr>
            <w:tcW w:w="7655" w:type="dxa"/>
            <w:gridSpan w:val="2"/>
            <w:shd w:val="clear" w:color="auto" w:fill="D9E2F3" w:themeFill="accent1" w:themeFillTint="33"/>
            <w:vAlign w:val="center"/>
          </w:tcPr>
          <w:p w14:paraId="20AD38B3" w14:textId="761FA168" w:rsidR="00C1350D" w:rsidRPr="00182B92" w:rsidRDefault="004533C3" w:rsidP="00C1350D">
            <w:pPr>
              <w:spacing w:before="120" w:after="120"/>
              <w:rPr>
                <w:rFonts w:ascii="Times New Roman" w:hAnsi="Times New Roman"/>
                <w:bCs/>
                <w:sz w:val="22"/>
                <w:szCs w:val="22"/>
                <w:lang w:val="ru-RU" w:bidi="en-US"/>
              </w:rPr>
            </w:pPr>
            <w:r w:rsidRPr="00182B92">
              <w:rPr>
                <w:rFonts w:ascii="Times New Roman" w:hAnsi="Times New Roman"/>
                <w:bCs/>
                <w:sz w:val="22"/>
                <w:szCs w:val="22"/>
                <w:lang w:val="ru-RU" w:bidi="en-US"/>
              </w:rPr>
              <w:t>Текущее местоположение</w:t>
            </w:r>
          </w:p>
        </w:tc>
      </w:tr>
      <w:tr w:rsidR="00C1350D" w:rsidRPr="00376A16" w14:paraId="0268DD57" w14:textId="77777777" w:rsidTr="00722778">
        <w:trPr>
          <w:cantSplit/>
          <w:trHeight w:val="841"/>
          <w:jc w:val="center"/>
        </w:trPr>
        <w:tc>
          <w:tcPr>
            <w:tcW w:w="2263" w:type="dxa"/>
            <w:vAlign w:val="center"/>
          </w:tcPr>
          <w:p w14:paraId="296DE464" w14:textId="77777777" w:rsidR="00C1350D" w:rsidRPr="00182B92" w:rsidRDefault="00C1350D" w:rsidP="00C1350D">
            <w:pPr>
              <w:spacing w:before="120" w:after="120"/>
              <w:rPr>
                <w:rFonts w:ascii="Times New Roman" w:hAnsi="Times New Roman"/>
                <w:bCs/>
                <w:sz w:val="22"/>
                <w:szCs w:val="22"/>
                <w:lang w:val="ru-RU" w:bidi="en-US"/>
              </w:rPr>
            </w:pPr>
          </w:p>
        </w:tc>
        <w:tc>
          <w:tcPr>
            <w:tcW w:w="7655" w:type="dxa"/>
            <w:gridSpan w:val="2"/>
            <w:vAlign w:val="center"/>
          </w:tcPr>
          <w:p w14:paraId="561518E5" w14:textId="6F8B7658" w:rsidR="00C1350D" w:rsidRPr="00182B92" w:rsidRDefault="00722778" w:rsidP="00C1350D">
            <w:pPr>
              <w:spacing w:before="120" w:after="120"/>
              <w:rPr>
                <w:rFonts w:ascii="Times New Roman" w:hAnsi="Times New Roman"/>
                <w:bCs/>
                <w:sz w:val="22"/>
                <w:szCs w:val="22"/>
                <w:lang w:val="ru-RU" w:bidi="en-US"/>
              </w:rPr>
            </w:pPr>
            <w:r w:rsidRPr="00182B92">
              <w:rPr>
                <w:rFonts w:ascii="Times New Roman" w:hAnsi="Times New Roman"/>
                <w:bCs/>
                <w:sz w:val="22"/>
                <w:szCs w:val="22"/>
                <w:lang w:val="ru-RU" w:bidi="en-US"/>
              </w:rPr>
              <w:t>Подробная информация о текущих обязательствах</w:t>
            </w:r>
          </w:p>
        </w:tc>
      </w:tr>
      <w:tr w:rsidR="00C1350D" w:rsidRPr="00376A16" w14:paraId="12168C23" w14:textId="77777777" w:rsidTr="00722778">
        <w:trPr>
          <w:cantSplit/>
          <w:trHeight w:val="525"/>
          <w:jc w:val="center"/>
        </w:trPr>
        <w:tc>
          <w:tcPr>
            <w:tcW w:w="2263" w:type="dxa"/>
            <w:shd w:val="clear" w:color="auto" w:fill="D9E2F3" w:themeFill="accent1" w:themeFillTint="33"/>
            <w:vAlign w:val="center"/>
          </w:tcPr>
          <w:p w14:paraId="7C000C8B" w14:textId="033604ED" w:rsidR="00C1350D" w:rsidRPr="00182B92" w:rsidRDefault="00722778" w:rsidP="00C1350D">
            <w:pPr>
              <w:spacing w:before="120" w:after="120"/>
              <w:rPr>
                <w:rFonts w:ascii="Times New Roman" w:hAnsi="Times New Roman"/>
                <w:bCs/>
                <w:sz w:val="22"/>
                <w:szCs w:val="22"/>
                <w:lang w:val="ru-RU" w:bidi="en-US"/>
              </w:rPr>
            </w:pPr>
            <w:r w:rsidRPr="00182B92">
              <w:rPr>
                <w:rFonts w:ascii="Times New Roman" w:hAnsi="Times New Roman"/>
                <w:bCs/>
                <w:sz w:val="22"/>
                <w:szCs w:val="22"/>
                <w:lang w:val="ru-RU" w:bidi="en-US"/>
              </w:rPr>
              <w:t>Источник</w:t>
            </w:r>
          </w:p>
        </w:tc>
        <w:tc>
          <w:tcPr>
            <w:tcW w:w="7655" w:type="dxa"/>
            <w:gridSpan w:val="2"/>
            <w:shd w:val="clear" w:color="auto" w:fill="D9E2F3" w:themeFill="accent1" w:themeFillTint="33"/>
            <w:vAlign w:val="center"/>
          </w:tcPr>
          <w:p w14:paraId="01F2A00A" w14:textId="77777777" w:rsidR="00722778" w:rsidRPr="00182B92" w:rsidRDefault="00722778" w:rsidP="00C1350D">
            <w:pPr>
              <w:spacing w:before="120" w:after="120"/>
              <w:rPr>
                <w:rFonts w:ascii="Times New Roman" w:hAnsi="Times New Roman"/>
                <w:bCs/>
                <w:sz w:val="22"/>
                <w:szCs w:val="22"/>
                <w:lang w:val="ru-RU" w:bidi="en-US"/>
              </w:rPr>
            </w:pPr>
            <w:r w:rsidRPr="00182B92">
              <w:rPr>
                <w:rFonts w:ascii="Times New Roman" w:hAnsi="Times New Roman"/>
                <w:bCs/>
                <w:sz w:val="22"/>
                <w:szCs w:val="22"/>
                <w:lang w:val="ru-RU" w:bidi="en-US"/>
              </w:rPr>
              <w:t>Укажите источник оборудования</w:t>
            </w:r>
          </w:p>
          <w:p w14:paraId="528D4ED8" w14:textId="1C5A5E52" w:rsidR="00C1350D" w:rsidRPr="00182B92" w:rsidRDefault="00C1350D" w:rsidP="00C1350D">
            <w:pPr>
              <w:spacing w:before="120" w:after="120"/>
              <w:rPr>
                <w:rFonts w:ascii="Times New Roman" w:hAnsi="Times New Roman"/>
                <w:bCs/>
                <w:sz w:val="22"/>
                <w:szCs w:val="22"/>
                <w:lang w:val="ru-RU" w:bidi="en-US"/>
              </w:rPr>
            </w:pPr>
            <w:r w:rsidRPr="00182B92">
              <w:rPr>
                <w:rFonts w:ascii="Times New Roman" w:hAnsi="Times New Roman"/>
                <w:bCs/>
                <w:sz w:val="22"/>
                <w:szCs w:val="22"/>
                <w:lang w:val="ru-RU" w:bidi="en-US"/>
              </w:rPr>
              <w:fldChar w:fldCharType="begin"/>
            </w:r>
            <w:r w:rsidRPr="00182B92">
              <w:rPr>
                <w:rFonts w:ascii="Times New Roman" w:hAnsi="Times New Roman"/>
                <w:bCs/>
                <w:sz w:val="22"/>
                <w:szCs w:val="22"/>
                <w:lang w:val="ru-RU" w:bidi="en-US"/>
              </w:rPr>
              <w:instrText>symbol 111 \f "Wingdings" \s 12</w:instrText>
            </w:r>
            <w:r w:rsidRPr="00182B92">
              <w:rPr>
                <w:rFonts w:ascii="Times New Roman" w:hAnsi="Times New Roman"/>
                <w:bCs/>
                <w:sz w:val="22"/>
                <w:szCs w:val="22"/>
                <w:lang w:val="ru-RU" w:bidi="en-US"/>
              </w:rPr>
              <w:fldChar w:fldCharType="separate"/>
            </w:r>
            <w:r w:rsidRPr="00182B92">
              <w:rPr>
                <w:rFonts w:ascii="Times New Roman" w:hAnsi="Times New Roman"/>
                <w:bCs/>
                <w:sz w:val="22"/>
                <w:szCs w:val="22"/>
                <w:lang w:val="ru-RU" w:bidi="en-US"/>
              </w:rPr>
              <w:t>o</w:t>
            </w:r>
            <w:r w:rsidRPr="00182B92">
              <w:rPr>
                <w:rFonts w:ascii="Times New Roman" w:hAnsi="Times New Roman"/>
                <w:sz w:val="22"/>
                <w:szCs w:val="22"/>
                <w:lang w:val="ru-RU"/>
              </w:rPr>
              <w:fldChar w:fldCharType="end"/>
            </w:r>
            <w:r w:rsidRPr="00182B92">
              <w:rPr>
                <w:rFonts w:ascii="Times New Roman" w:hAnsi="Times New Roman"/>
                <w:bCs/>
                <w:sz w:val="22"/>
                <w:szCs w:val="22"/>
                <w:lang w:val="ru-RU" w:bidi="en-US"/>
              </w:rPr>
              <w:t xml:space="preserve"> </w:t>
            </w:r>
            <w:r w:rsidR="00722778" w:rsidRPr="00182B92">
              <w:rPr>
                <w:rFonts w:ascii="Times New Roman" w:hAnsi="Times New Roman"/>
                <w:bCs/>
                <w:sz w:val="22"/>
                <w:szCs w:val="22"/>
                <w:lang w:val="ru-RU" w:bidi="en-US"/>
              </w:rPr>
              <w:t>собственное</w:t>
            </w:r>
            <w:r w:rsidRPr="00182B92">
              <w:rPr>
                <w:rFonts w:ascii="Times New Roman" w:hAnsi="Times New Roman"/>
                <w:bCs/>
                <w:sz w:val="22"/>
                <w:szCs w:val="22"/>
                <w:lang w:val="ru-RU" w:bidi="en-US"/>
              </w:rPr>
              <w:tab/>
            </w:r>
            <w:r w:rsidRPr="00182B92">
              <w:rPr>
                <w:rFonts w:ascii="Times New Roman" w:hAnsi="Times New Roman"/>
                <w:bCs/>
                <w:sz w:val="22"/>
                <w:szCs w:val="22"/>
                <w:lang w:val="ru-RU" w:bidi="en-US"/>
              </w:rPr>
              <w:fldChar w:fldCharType="begin"/>
            </w:r>
            <w:r w:rsidRPr="00182B92">
              <w:rPr>
                <w:rFonts w:ascii="Times New Roman" w:hAnsi="Times New Roman"/>
                <w:bCs/>
                <w:sz w:val="22"/>
                <w:szCs w:val="22"/>
                <w:lang w:val="ru-RU" w:bidi="en-US"/>
              </w:rPr>
              <w:instrText>symbol 111 \f "Wingdings" \s 12</w:instrText>
            </w:r>
            <w:r w:rsidRPr="00182B92">
              <w:rPr>
                <w:rFonts w:ascii="Times New Roman" w:hAnsi="Times New Roman"/>
                <w:bCs/>
                <w:sz w:val="22"/>
                <w:szCs w:val="22"/>
                <w:lang w:val="ru-RU" w:bidi="en-US"/>
              </w:rPr>
              <w:fldChar w:fldCharType="separate"/>
            </w:r>
            <w:r w:rsidRPr="00182B92">
              <w:rPr>
                <w:rFonts w:ascii="Times New Roman" w:hAnsi="Times New Roman"/>
                <w:bCs/>
                <w:sz w:val="22"/>
                <w:szCs w:val="22"/>
                <w:lang w:val="ru-RU" w:bidi="en-US"/>
              </w:rPr>
              <w:t>o</w:t>
            </w:r>
            <w:r w:rsidRPr="00182B92">
              <w:rPr>
                <w:rFonts w:ascii="Times New Roman" w:hAnsi="Times New Roman"/>
                <w:sz w:val="22"/>
                <w:szCs w:val="22"/>
                <w:lang w:val="ru-RU"/>
              </w:rPr>
              <w:fldChar w:fldCharType="end"/>
            </w:r>
            <w:r w:rsidRPr="00182B92">
              <w:rPr>
                <w:rFonts w:ascii="Times New Roman" w:hAnsi="Times New Roman"/>
                <w:bCs/>
                <w:sz w:val="22"/>
                <w:szCs w:val="22"/>
                <w:lang w:val="ru-RU" w:bidi="en-US"/>
              </w:rPr>
              <w:t xml:space="preserve"> </w:t>
            </w:r>
            <w:r w:rsidR="00722778" w:rsidRPr="00182B92">
              <w:rPr>
                <w:rFonts w:ascii="Times New Roman" w:hAnsi="Times New Roman"/>
                <w:bCs/>
                <w:sz w:val="22"/>
                <w:szCs w:val="22"/>
                <w:lang w:val="ru-RU" w:bidi="en-US"/>
              </w:rPr>
              <w:t>арендуемое</w:t>
            </w:r>
            <w:r w:rsidRPr="00182B92">
              <w:rPr>
                <w:rFonts w:ascii="Times New Roman" w:hAnsi="Times New Roman"/>
                <w:bCs/>
                <w:sz w:val="22"/>
                <w:szCs w:val="22"/>
                <w:lang w:val="ru-RU" w:bidi="en-US"/>
              </w:rPr>
              <w:tab/>
            </w:r>
            <w:r w:rsidRPr="00182B92">
              <w:rPr>
                <w:rFonts w:ascii="Times New Roman" w:hAnsi="Times New Roman"/>
                <w:bCs/>
                <w:sz w:val="22"/>
                <w:szCs w:val="22"/>
                <w:lang w:val="ru-RU" w:bidi="en-US"/>
              </w:rPr>
              <w:fldChar w:fldCharType="begin"/>
            </w:r>
            <w:r w:rsidRPr="00182B92">
              <w:rPr>
                <w:rFonts w:ascii="Times New Roman" w:hAnsi="Times New Roman"/>
                <w:bCs/>
                <w:sz w:val="22"/>
                <w:szCs w:val="22"/>
                <w:lang w:val="ru-RU" w:bidi="en-US"/>
              </w:rPr>
              <w:instrText>symbol 111 \f "Wingdings" \s 12</w:instrText>
            </w:r>
            <w:r w:rsidRPr="00182B92">
              <w:rPr>
                <w:rFonts w:ascii="Times New Roman" w:hAnsi="Times New Roman"/>
                <w:bCs/>
                <w:sz w:val="22"/>
                <w:szCs w:val="22"/>
                <w:lang w:val="ru-RU" w:bidi="en-US"/>
              </w:rPr>
              <w:fldChar w:fldCharType="separate"/>
            </w:r>
            <w:r w:rsidRPr="00182B92">
              <w:rPr>
                <w:rFonts w:ascii="Times New Roman" w:hAnsi="Times New Roman"/>
                <w:bCs/>
                <w:sz w:val="22"/>
                <w:szCs w:val="22"/>
                <w:lang w:val="ru-RU" w:bidi="en-US"/>
              </w:rPr>
              <w:t>o</w:t>
            </w:r>
            <w:r w:rsidRPr="00182B92">
              <w:rPr>
                <w:rFonts w:ascii="Times New Roman" w:hAnsi="Times New Roman"/>
                <w:sz w:val="22"/>
                <w:szCs w:val="22"/>
                <w:lang w:val="ru-RU"/>
              </w:rPr>
              <w:fldChar w:fldCharType="end"/>
            </w:r>
            <w:r w:rsidR="00722778" w:rsidRPr="00182B92">
              <w:rPr>
                <w:rFonts w:ascii="Times New Roman" w:hAnsi="Times New Roman"/>
                <w:sz w:val="22"/>
                <w:szCs w:val="22"/>
                <w:lang w:val="ru-RU"/>
              </w:rPr>
              <w:t xml:space="preserve"> сдаваемое в аренду</w:t>
            </w:r>
            <w:r w:rsidRPr="00182B92">
              <w:rPr>
                <w:rFonts w:ascii="Times New Roman" w:hAnsi="Times New Roman"/>
                <w:bCs/>
                <w:sz w:val="22"/>
                <w:szCs w:val="22"/>
                <w:lang w:val="ru-RU" w:bidi="en-US"/>
              </w:rPr>
              <w:tab/>
            </w:r>
            <w:r w:rsidRPr="00182B92">
              <w:rPr>
                <w:rFonts w:ascii="Times New Roman" w:hAnsi="Times New Roman"/>
                <w:bCs/>
                <w:sz w:val="22"/>
                <w:szCs w:val="22"/>
                <w:lang w:val="ru-RU" w:bidi="en-US"/>
              </w:rPr>
              <w:fldChar w:fldCharType="begin"/>
            </w:r>
            <w:r w:rsidRPr="00182B92">
              <w:rPr>
                <w:rFonts w:ascii="Times New Roman" w:hAnsi="Times New Roman"/>
                <w:bCs/>
                <w:sz w:val="22"/>
                <w:szCs w:val="22"/>
                <w:lang w:val="ru-RU" w:bidi="en-US"/>
              </w:rPr>
              <w:instrText>symbol 111 \f "Wingdings" \s 12</w:instrText>
            </w:r>
            <w:r w:rsidRPr="00182B92">
              <w:rPr>
                <w:rFonts w:ascii="Times New Roman" w:hAnsi="Times New Roman"/>
                <w:bCs/>
                <w:sz w:val="22"/>
                <w:szCs w:val="22"/>
                <w:lang w:val="ru-RU" w:bidi="en-US"/>
              </w:rPr>
              <w:fldChar w:fldCharType="separate"/>
            </w:r>
            <w:r w:rsidRPr="00182B92">
              <w:rPr>
                <w:rFonts w:ascii="Times New Roman" w:hAnsi="Times New Roman"/>
                <w:bCs/>
                <w:sz w:val="22"/>
                <w:szCs w:val="22"/>
                <w:lang w:val="ru-RU" w:bidi="en-US"/>
              </w:rPr>
              <w:t>o</w:t>
            </w:r>
            <w:r w:rsidRPr="00182B92">
              <w:rPr>
                <w:rFonts w:ascii="Times New Roman" w:hAnsi="Times New Roman"/>
                <w:sz w:val="22"/>
                <w:szCs w:val="22"/>
                <w:lang w:val="ru-RU"/>
              </w:rPr>
              <w:fldChar w:fldCharType="end"/>
            </w:r>
            <w:r w:rsidRPr="00182B92">
              <w:rPr>
                <w:rFonts w:ascii="Times New Roman" w:hAnsi="Times New Roman"/>
                <w:bCs/>
                <w:sz w:val="22"/>
                <w:szCs w:val="22"/>
                <w:lang w:val="ru-RU" w:bidi="en-US"/>
              </w:rPr>
              <w:t xml:space="preserve"> </w:t>
            </w:r>
            <w:r w:rsidR="00722778" w:rsidRPr="00182B92">
              <w:rPr>
                <w:rFonts w:ascii="Times New Roman" w:hAnsi="Times New Roman"/>
                <w:bCs/>
                <w:sz w:val="22"/>
                <w:szCs w:val="22"/>
                <w:lang w:val="ru-RU" w:bidi="en-US"/>
              </w:rPr>
              <w:t>специально произведенное</w:t>
            </w:r>
          </w:p>
        </w:tc>
      </w:tr>
    </w:tbl>
    <w:p w14:paraId="0CB40F18" w14:textId="0EEA460E" w:rsidR="00C1350D" w:rsidRPr="00182B92" w:rsidRDefault="00722778" w:rsidP="00C1350D">
      <w:pPr>
        <w:spacing w:before="240" w:after="240"/>
        <w:rPr>
          <w:rFonts w:ascii="Times New Roman" w:hAnsi="Times New Roman"/>
          <w:lang w:val="ru-RU"/>
        </w:rPr>
      </w:pPr>
      <w:r w:rsidRPr="00182B92">
        <w:rPr>
          <w:rFonts w:ascii="Times New Roman" w:hAnsi="Times New Roman"/>
          <w:lang w:val="ru-RU"/>
        </w:rPr>
        <w:t>Следующая информация предоставляется только по оборудованию, которое не  принадлежит участнику торгов.</w:t>
      </w:r>
    </w:p>
    <w:tbl>
      <w:tblPr>
        <w:tblW w:w="9952" w:type="dxa"/>
        <w:jc w:val="center"/>
        <w:tblLayout w:type="fixed"/>
        <w:tblCellMar>
          <w:left w:w="72" w:type="dxa"/>
          <w:right w:w="72" w:type="dxa"/>
        </w:tblCellMar>
        <w:tblLook w:val="0000" w:firstRow="0" w:lastRow="0" w:firstColumn="0" w:lastColumn="0" w:noHBand="0" w:noVBand="0"/>
      </w:tblPr>
      <w:tblGrid>
        <w:gridCol w:w="1707"/>
        <w:gridCol w:w="3884"/>
        <w:gridCol w:w="4361"/>
      </w:tblGrid>
      <w:tr w:rsidR="00C1350D" w:rsidRPr="00182B92" w14:paraId="34400D9F" w14:textId="77777777" w:rsidTr="00B82E42">
        <w:trPr>
          <w:cantSplit/>
          <w:jc w:val="center"/>
        </w:trPr>
        <w:tc>
          <w:tcPr>
            <w:tcW w:w="1707" w:type="dxa"/>
            <w:tcBorders>
              <w:top w:val="single" w:sz="4" w:space="0" w:color="2F5496" w:themeColor="accent1" w:themeShade="BF"/>
              <w:left w:val="single" w:sz="4" w:space="0" w:color="2F5496" w:themeColor="accent1" w:themeShade="BF"/>
              <w:bottom w:val="single" w:sz="4" w:space="0" w:color="4472C4" w:themeColor="accent1"/>
              <w:right w:val="single" w:sz="4" w:space="0" w:color="2F5496" w:themeColor="accent1" w:themeShade="BF"/>
            </w:tcBorders>
            <w:shd w:val="clear" w:color="auto" w:fill="002060"/>
          </w:tcPr>
          <w:p w14:paraId="4D902495" w14:textId="04D73B60" w:rsidR="00C1350D" w:rsidRPr="00182B92" w:rsidRDefault="00722778" w:rsidP="0048576A">
            <w:pPr>
              <w:spacing w:before="240" w:after="240"/>
              <w:jc w:val="center"/>
              <w:rPr>
                <w:rFonts w:ascii="Times New Roman" w:hAnsi="Times New Roman"/>
                <w:b/>
                <w:bCs/>
                <w:sz w:val="22"/>
                <w:lang w:val="ru-RU" w:bidi="en-US"/>
              </w:rPr>
            </w:pPr>
            <w:r w:rsidRPr="00182B92">
              <w:rPr>
                <w:rFonts w:ascii="Times New Roman" w:hAnsi="Times New Roman"/>
                <w:b/>
                <w:bCs/>
                <w:sz w:val="22"/>
                <w:lang w:val="ru-RU" w:bidi="en-US"/>
              </w:rPr>
              <w:t>Владелец</w:t>
            </w:r>
          </w:p>
        </w:tc>
        <w:tc>
          <w:tcPr>
            <w:tcW w:w="8245" w:type="dxa"/>
            <w:gridSpan w:val="2"/>
            <w:tcBorders>
              <w:top w:val="single" w:sz="4" w:space="0" w:color="2F5496" w:themeColor="accent1" w:themeShade="BF"/>
              <w:left w:val="single" w:sz="4" w:space="0" w:color="2F5496" w:themeColor="accent1" w:themeShade="BF"/>
              <w:bottom w:val="single" w:sz="4" w:space="0" w:color="4472C4" w:themeColor="accent1"/>
              <w:right w:val="single" w:sz="4" w:space="0" w:color="2F5496" w:themeColor="accent1" w:themeShade="BF"/>
            </w:tcBorders>
            <w:shd w:val="clear" w:color="auto" w:fill="002060"/>
          </w:tcPr>
          <w:p w14:paraId="5F61567E" w14:textId="2EE9C59E" w:rsidR="00C1350D" w:rsidRPr="00182B92" w:rsidRDefault="00722778" w:rsidP="0048576A">
            <w:pPr>
              <w:spacing w:before="240" w:after="240"/>
              <w:jc w:val="center"/>
              <w:rPr>
                <w:rFonts w:ascii="Times New Roman" w:hAnsi="Times New Roman"/>
                <w:b/>
                <w:bCs/>
                <w:sz w:val="22"/>
                <w:lang w:val="ru-RU" w:bidi="en-US"/>
              </w:rPr>
            </w:pPr>
            <w:r w:rsidRPr="00182B92">
              <w:rPr>
                <w:rFonts w:ascii="Times New Roman" w:hAnsi="Times New Roman"/>
                <w:b/>
                <w:bCs/>
                <w:sz w:val="22"/>
                <w:lang w:val="ru-RU" w:bidi="en-US"/>
              </w:rPr>
              <w:t>ФИО владельца</w:t>
            </w:r>
          </w:p>
        </w:tc>
      </w:tr>
      <w:tr w:rsidR="00C1350D" w:rsidRPr="00182B92" w14:paraId="29DDE266" w14:textId="77777777" w:rsidTr="00722778">
        <w:trPr>
          <w:cantSplit/>
          <w:trHeight w:val="482"/>
          <w:jc w:val="center"/>
        </w:trPr>
        <w:tc>
          <w:tcPr>
            <w:tcW w:w="1707" w:type="dxa"/>
            <w:vMerge w:val="restart"/>
            <w:tcBorders>
              <w:top w:val="single" w:sz="4" w:space="0" w:color="4472C4" w:themeColor="accent1"/>
              <w:left w:val="single" w:sz="4" w:space="0" w:color="2F5496" w:themeColor="accent1" w:themeShade="BF"/>
              <w:right w:val="single" w:sz="4" w:space="0" w:color="2F5496" w:themeColor="accent1" w:themeShade="BF"/>
            </w:tcBorders>
            <w:shd w:val="clear" w:color="auto" w:fill="D9E2F3" w:themeFill="accent1" w:themeFillTint="33"/>
          </w:tcPr>
          <w:p w14:paraId="18574B2E" w14:textId="77777777" w:rsidR="00C1350D" w:rsidRPr="00182B92" w:rsidRDefault="00C1350D" w:rsidP="00C1350D">
            <w:pPr>
              <w:spacing w:before="240" w:after="240"/>
              <w:rPr>
                <w:rFonts w:ascii="Times New Roman" w:hAnsi="Times New Roman"/>
                <w:bCs/>
                <w:sz w:val="22"/>
                <w:lang w:val="ru-RU" w:bidi="en-US"/>
              </w:rPr>
            </w:pPr>
          </w:p>
        </w:tc>
        <w:tc>
          <w:tcPr>
            <w:tcW w:w="8245" w:type="dxa"/>
            <w:gridSpan w:val="2"/>
            <w:tcBorders>
              <w:top w:val="single" w:sz="4" w:space="0" w:color="4472C4" w:themeColor="accent1"/>
              <w:left w:val="single" w:sz="4" w:space="0" w:color="2F5496" w:themeColor="accent1" w:themeShade="BF"/>
              <w:bottom w:val="single" w:sz="4" w:space="0" w:color="4472C4" w:themeColor="accent1"/>
              <w:right w:val="single" w:sz="4" w:space="0" w:color="2F5496" w:themeColor="accent1" w:themeShade="BF"/>
            </w:tcBorders>
            <w:shd w:val="clear" w:color="auto" w:fill="D9E2F3" w:themeFill="accent1" w:themeFillTint="33"/>
          </w:tcPr>
          <w:p w14:paraId="5F6E69CE" w14:textId="2652815F" w:rsidR="00C1350D" w:rsidRPr="00182B92" w:rsidRDefault="00722778" w:rsidP="00C1350D">
            <w:pPr>
              <w:spacing w:before="240" w:after="240"/>
              <w:rPr>
                <w:rFonts w:ascii="Times New Roman" w:hAnsi="Times New Roman"/>
                <w:bCs/>
                <w:sz w:val="22"/>
                <w:lang w:val="ru-RU" w:bidi="en-US"/>
              </w:rPr>
            </w:pPr>
            <w:r w:rsidRPr="00182B92">
              <w:rPr>
                <w:rFonts w:ascii="Times New Roman" w:hAnsi="Times New Roman"/>
                <w:bCs/>
                <w:sz w:val="22"/>
                <w:lang w:val="ru-RU" w:bidi="en-US"/>
              </w:rPr>
              <w:t>Адрес владельца</w:t>
            </w:r>
          </w:p>
        </w:tc>
      </w:tr>
      <w:tr w:rsidR="00C1350D" w:rsidRPr="00376A16" w14:paraId="66E7FD3F" w14:textId="77777777" w:rsidTr="00B82E42">
        <w:trPr>
          <w:cantSplit/>
          <w:jc w:val="center"/>
        </w:trPr>
        <w:tc>
          <w:tcPr>
            <w:tcW w:w="1707" w:type="dxa"/>
            <w:vMerge/>
            <w:tcBorders>
              <w:left w:val="single" w:sz="4" w:space="0" w:color="2F5496" w:themeColor="accent1" w:themeShade="BF"/>
              <w:right w:val="single" w:sz="4" w:space="0" w:color="2F5496" w:themeColor="accent1" w:themeShade="BF"/>
            </w:tcBorders>
          </w:tcPr>
          <w:p w14:paraId="785BE42E" w14:textId="77777777" w:rsidR="00C1350D" w:rsidRPr="00182B92" w:rsidRDefault="00C1350D" w:rsidP="00C1350D">
            <w:pPr>
              <w:spacing w:before="240" w:after="240"/>
              <w:rPr>
                <w:rFonts w:ascii="Times New Roman" w:hAnsi="Times New Roman"/>
                <w:bCs/>
                <w:sz w:val="22"/>
                <w:lang w:val="ru-RU" w:bidi="en-US"/>
              </w:rPr>
            </w:pPr>
          </w:p>
        </w:tc>
        <w:tc>
          <w:tcPr>
            <w:tcW w:w="3884" w:type="dxa"/>
            <w:tcBorders>
              <w:top w:val="single" w:sz="4" w:space="0" w:color="4472C4" w:themeColor="accent1"/>
              <w:left w:val="single" w:sz="4" w:space="0" w:color="2F5496" w:themeColor="accent1" w:themeShade="BF"/>
              <w:bottom w:val="single" w:sz="4" w:space="0" w:color="4472C4" w:themeColor="accent1"/>
              <w:right w:val="single" w:sz="4" w:space="0" w:color="2F5496" w:themeColor="accent1" w:themeShade="BF"/>
            </w:tcBorders>
          </w:tcPr>
          <w:p w14:paraId="579687F2" w14:textId="21C1B45E" w:rsidR="00C1350D" w:rsidRPr="00182B92" w:rsidRDefault="00722778" w:rsidP="00C1350D">
            <w:pPr>
              <w:spacing w:before="240" w:after="240"/>
              <w:rPr>
                <w:rFonts w:ascii="Times New Roman" w:hAnsi="Times New Roman"/>
                <w:bCs/>
                <w:sz w:val="22"/>
                <w:lang w:val="ru-RU" w:bidi="en-US"/>
              </w:rPr>
            </w:pPr>
            <w:r w:rsidRPr="00182B92">
              <w:rPr>
                <w:rFonts w:ascii="Times New Roman" w:hAnsi="Times New Roman"/>
                <w:bCs/>
                <w:sz w:val="22"/>
                <w:lang w:val="ru-RU" w:bidi="en-US"/>
              </w:rPr>
              <w:t>телефон</w:t>
            </w:r>
          </w:p>
        </w:tc>
        <w:tc>
          <w:tcPr>
            <w:tcW w:w="4361" w:type="dxa"/>
            <w:tcBorders>
              <w:top w:val="single" w:sz="4" w:space="0" w:color="4472C4" w:themeColor="accent1"/>
              <w:left w:val="single" w:sz="4" w:space="0" w:color="2F5496" w:themeColor="accent1" w:themeShade="BF"/>
              <w:bottom w:val="single" w:sz="4" w:space="0" w:color="4472C4" w:themeColor="accent1"/>
              <w:right w:val="single" w:sz="4" w:space="0" w:color="2F5496" w:themeColor="accent1" w:themeShade="BF"/>
            </w:tcBorders>
          </w:tcPr>
          <w:p w14:paraId="44EA2DB3" w14:textId="3977953E" w:rsidR="00C1350D" w:rsidRPr="00182B92" w:rsidRDefault="00722778" w:rsidP="00C1350D">
            <w:pPr>
              <w:spacing w:before="240" w:after="240"/>
              <w:rPr>
                <w:rFonts w:ascii="Times New Roman" w:hAnsi="Times New Roman"/>
                <w:bCs/>
                <w:sz w:val="22"/>
                <w:lang w:val="ru-RU" w:bidi="en-US"/>
              </w:rPr>
            </w:pPr>
            <w:r w:rsidRPr="00182B92">
              <w:rPr>
                <w:rFonts w:ascii="Times New Roman" w:hAnsi="Times New Roman"/>
                <w:bCs/>
                <w:sz w:val="22"/>
                <w:lang w:val="ru-RU" w:bidi="en-US"/>
              </w:rPr>
              <w:t>ФИО и должность контактного лица</w:t>
            </w:r>
          </w:p>
        </w:tc>
      </w:tr>
      <w:tr w:rsidR="00C1350D" w:rsidRPr="00182B92" w14:paraId="37F93112" w14:textId="77777777" w:rsidTr="00B82E42">
        <w:trPr>
          <w:cantSplit/>
          <w:jc w:val="center"/>
        </w:trPr>
        <w:tc>
          <w:tcPr>
            <w:tcW w:w="1707" w:type="dxa"/>
            <w:vMerge/>
            <w:tcBorders>
              <w:left w:val="single" w:sz="4" w:space="0" w:color="2F5496" w:themeColor="accent1" w:themeShade="BF"/>
              <w:bottom w:val="single" w:sz="4" w:space="0" w:color="4472C4" w:themeColor="accent1"/>
              <w:right w:val="single" w:sz="4" w:space="0" w:color="2F5496" w:themeColor="accent1" w:themeShade="BF"/>
            </w:tcBorders>
            <w:shd w:val="clear" w:color="auto" w:fill="D9E2F3" w:themeFill="accent1" w:themeFillTint="33"/>
          </w:tcPr>
          <w:p w14:paraId="6CEB5631" w14:textId="77777777" w:rsidR="00C1350D" w:rsidRPr="00182B92" w:rsidRDefault="00C1350D" w:rsidP="00C1350D">
            <w:pPr>
              <w:spacing w:before="240" w:after="240"/>
              <w:rPr>
                <w:rFonts w:ascii="Times New Roman" w:hAnsi="Times New Roman"/>
                <w:bCs/>
                <w:sz w:val="22"/>
                <w:lang w:val="ru-RU" w:bidi="en-US"/>
              </w:rPr>
            </w:pPr>
          </w:p>
        </w:tc>
        <w:tc>
          <w:tcPr>
            <w:tcW w:w="3884" w:type="dxa"/>
            <w:tcBorders>
              <w:top w:val="single" w:sz="4" w:space="0" w:color="4472C4" w:themeColor="accent1"/>
              <w:left w:val="single" w:sz="4" w:space="0" w:color="2F5496" w:themeColor="accent1" w:themeShade="BF"/>
              <w:bottom w:val="single" w:sz="4" w:space="0" w:color="4472C4" w:themeColor="accent1"/>
              <w:right w:val="single" w:sz="4" w:space="0" w:color="2F5496" w:themeColor="accent1" w:themeShade="BF"/>
            </w:tcBorders>
            <w:shd w:val="clear" w:color="auto" w:fill="D9E2F3" w:themeFill="accent1" w:themeFillTint="33"/>
          </w:tcPr>
          <w:p w14:paraId="5FFCC1C4" w14:textId="045AEA96" w:rsidR="00C1350D" w:rsidRPr="00182B92" w:rsidRDefault="00722778" w:rsidP="00C1350D">
            <w:pPr>
              <w:spacing w:before="240" w:after="240"/>
              <w:rPr>
                <w:rFonts w:ascii="Times New Roman" w:hAnsi="Times New Roman"/>
                <w:bCs/>
                <w:sz w:val="22"/>
                <w:lang w:val="ru-RU" w:bidi="en-US"/>
              </w:rPr>
            </w:pPr>
            <w:r w:rsidRPr="00182B92">
              <w:rPr>
                <w:rFonts w:ascii="Times New Roman" w:hAnsi="Times New Roman"/>
                <w:bCs/>
                <w:sz w:val="22"/>
                <w:lang w:val="ru-RU" w:bidi="en-US"/>
              </w:rPr>
              <w:t>факс</w:t>
            </w:r>
          </w:p>
        </w:tc>
        <w:tc>
          <w:tcPr>
            <w:tcW w:w="4361" w:type="dxa"/>
            <w:tcBorders>
              <w:top w:val="single" w:sz="4" w:space="0" w:color="4472C4" w:themeColor="accent1"/>
              <w:left w:val="single" w:sz="4" w:space="0" w:color="2F5496" w:themeColor="accent1" w:themeShade="BF"/>
              <w:bottom w:val="single" w:sz="4" w:space="0" w:color="4472C4" w:themeColor="accent1"/>
              <w:right w:val="single" w:sz="4" w:space="0" w:color="2F5496" w:themeColor="accent1" w:themeShade="BF"/>
            </w:tcBorders>
            <w:shd w:val="clear" w:color="auto" w:fill="D9E2F3" w:themeFill="accent1" w:themeFillTint="33"/>
          </w:tcPr>
          <w:p w14:paraId="7EA26B3E" w14:textId="008765BF" w:rsidR="00C1350D" w:rsidRPr="00182B92" w:rsidRDefault="00C1350D" w:rsidP="00C1350D">
            <w:pPr>
              <w:spacing w:before="240" w:after="240"/>
              <w:rPr>
                <w:rFonts w:ascii="Times New Roman" w:hAnsi="Times New Roman"/>
                <w:bCs/>
                <w:sz w:val="22"/>
                <w:lang w:val="ru-RU" w:bidi="en-US"/>
              </w:rPr>
            </w:pPr>
            <w:r w:rsidRPr="00182B92">
              <w:rPr>
                <w:rFonts w:ascii="Times New Roman" w:hAnsi="Times New Roman"/>
                <w:bCs/>
                <w:sz w:val="22"/>
                <w:lang w:val="ru-RU" w:bidi="en-US"/>
              </w:rPr>
              <w:t>Te</w:t>
            </w:r>
            <w:r w:rsidR="00722778" w:rsidRPr="00182B92">
              <w:rPr>
                <w:rFonts w:ascii="Times New Roman" w:hAnsi="Times New Roman"/>
                <w:bCs/>
                <w:sz w:val="22"/>
                <w:lang w:val="ru-RU" w:bidi="en-US"/>
              </w:rPr>
              <w:t>лекс</w:t>
            </w:r>
          </w:p>
        </w:tc>
      </w:tr>
      <w:tr w:rsidR="00C1350D" w:rsidRPr="00376A16" w14:paraId="646F79FE" w14:textId="77777777" w:rsidTr="00722778">
        <w:trPr>
          <w:cantSplit/>
          <w:trHeight w:val="797"/>
          <w:jc w:val="center"/>
        </w:trPr>
        <w:tc>
          <w:tcPr>
            <w:tcW w:w="1707" w:type="dxa"/>
            <w:tcBorders>
              <w:top w:val="single" w:sz="4" w:space="0" w:color="4472C4" w:themeColor="accent1"/>
              <w:left w:val="single" w:sz="4" w:space="0" w:color="2F5496" w:themeColor="accent1" w:themeShade="BF"/>
              <w:bottom w:val="single" w:sz="4" w:space="0" w:color="2F5496" w:themeColor="accent1" w:themeShade="BF"/>
              <w:right w:val="single" w:sz="4" w:space="0" w:color="2F5496" w:themeColor="accent1" w:themeShade="BF"/>
            </w:tcBorders>
          </w:tcPr>
          <w:p w14:paraId="6DDC49A4" w14:textId="29506749" w:rsidR="00C1350D" w:rsidRPr="00182B92" w:rsidRDefault="00722778" w:rsidP="00C1350D">
            <w:pPr>
              <w:spacing w:before="240" w:after="240"/>
              <w:rPr>
                <w:rFonts w:ascii="Times New Roman" w:hAnsi="Times New Roman"/>
                <w:bCs/>
                <w:sz w:val="22"/>
                <w:lang w:val="ru-RU" w:bidi="en-US"/>
              </w:rPr>
            </w:pPr>
            <w:r w:rsidRPr="00182B92">
              <w:rPr>
                <w:rFonts w:ascii="Times New Roman" w:hAnsi="Times New Roman"/>
                <w:bCs/>
                <w:sz w:val="22"/>
                <w:lang w:val="ru-RU" w:bidi="en-US"/>
              </w:rPr>
              <w:t>Соглашения</w:t>
            </w:r>
          </w:p>
        </w:tc>
        <w:tc>
          <w:tcPr>
            <w:tcW w:w="8245" w:type="dxa"/>
            <w:gridSpan w:val="2"/>
            <w:tcBorders>
              <w:top w:val="single" w:sz="4" w:space="0" w:color="4472C4" w:themeColor="accent1"/>
              <w:left w:val="single" w:sz="4" w:space="0" w:color="2F5496" w:themeColor="accent1" w:themeShade="BF"/>
              <w:bottom w:val="single" w:sz="4" w:space="0" w:color="2F5496" w:themeColor="accent1" w:themeShade="BF"/>
              <w:right w:val="single" w:sz="4" w:space="0" w:color="2F5496" w:themeColor="accent1" w:themeShade="BF"/>
            </w:tcBorders>
          </w:tcPr>
          <w:p w14:paraId="37020B12" w14:textId="4952F54D" w:rsidR="00C1350D" w:rsidRPr="00182B92" w:rsidRDefault="00722778" w:rsidP="00722778">
            <w:pPr>
              <w:spacing w:before="240" w:after="240"/>
              <w:rPr>
                <w:rFonts w:ascii="Times New Roman" w:hAnsi="Times New Roman"/>
                <w:bCs/>
                <w:sz w:val="22"/>
                <w:lang w:val="ru-RU" w:bidi="en-US"/>
              </w:rPr>
            </w:pPr>
            <w:r w:rsidRPr="00182B92">
              <w:rPr>
                <w:rFonts w:ascii="Times New Roman" w:hAnsi="Times New Roman"/>
                <w:bCs/>
                <w:sz w:val="22"/>
                <w:lang w:val="ru-RU" w:bidi="en-US"/>
              </w:rPr>
              <w:t>Детальная информация о договорах аренды/ сдачи в аренду/производства, которые имеют отношение к проекту</w:t>
            </w:r>
          </w:p>
        </w:tc>
      </w:tr>
    </w:tbl>
    <w:p w14:paraId="4CD75AAC" w14:textId="1CB30550" w:rsidR="00C1350D" w:rsidRPr="00182B92" w:rsidRDefault="00B50BFE" w:rsidP="00C1350D">
      <w:pPr>
        <w:spacing w:before="240" w:after="240"/>
        <w:rPr>
          <w:rFonts w:ascii="Times New Roman" w:hAnsi="Times New Roman"/>
          <w:lang w:val="ru-RU"/>
        </w:rPr>
      </w:pPr>
      <w:r w:rsidRPr="00182B92">
        <w:rPr>
          <w:rFonts w:ascii="Times New Roman" w:hAnsi="Times New Roman"/>
          <w:lang w:val="ru-RU"/>
        </w:rPr>
        <w:br w:type="page"/>
      </w:r>
    </w:p>
    <w:p w14:paraId="77D2B7A1" w14:textId="5FC95B06" w:rsidR="00CD48B8" w:rsidRPr="00182B92" w:rsidRDefault="002E1F72" w:rsidP="00CD48B8">
      <w:pPr>
        <w:jc w:val="center"/>
        <w:rPr>
          <w:rFonts w:ascii="Times New Roman" w:hAnsi="Times New Roman"/>
          <w:b/>
          <w:sz w:val="32"/>
          <w:lang w:val="ru-RU"/>
        </w:rPr>
      </w:pPr>
      <w:r w:rsidRPr="00182B92">
        <w:rPr>
          <w:rFonts w:ascii="Times New Roman" w:hAnsi="Times New Roman"/>
          <w:b/>
          <w:sz w:val="32"/>
          <w:lang w:val="ru-RU"/>
        </w:rPr>
        <w:lastRenderedPageBreak/>
        <w:t xml:space="preserve">График выполнения строительства </w:t>
      </w:r>
    </w:p>
    <w:p w14:paraId="2889583A" w14:textId="288FD880" w:rsidR="00CD48B8" w:rsidRPr="00182B92" w:rsidRDefault="00CD48B8" w:rsidP="00CD48B8">
      <w:pPr>
        <w:spacing w:before="240"/>
        <w:jc w:val="center"/>
        <w:rPr>
          <w:rFonts w:ascii="Times New Roman" w:hAnsi="Times New Roman"/>
          <w:i/>
          <w:color w:val="FF0000"/>
          <w:lang w:val="ru-RU"/>
        </w:rPr>
      </w:pPr>
      <w:r w:rsidRPr="00182B92">
        <w:rPr>
          <w:rFonts w:ascii="Times New Roman" w:hAnsi="Times New Roman"/>
          <w:i/>
          <w:color w:val="FF0000"/>
          <w:lang w:val="ru-RU"/>
        </w:rPr>
        <w:t>[</w:t>
      </w:r>
      <w:r w:rsidR="002E1F72" w:rsidRPr="00182B92">
        <w:rPr>
          <w:rFonts w:ascii="Times New Roman" w:hAnsi="Times New Roman"/>
          <w:i/>
          <w:color w:val="FF0000"/>
          <w:lang w:val="ru-RU"/>
        </w:rPr>
        <w:t>Вставить График выполнения строительства</w:t>
      </w:r>
      <w:r w:rsidRPr="00182B92">
        <w:rPr>
          <w:rFonts w:ascii="Times New Roman" w:hAnsi="Times New Roman"/>
          <w:i/>
          <w:color w:val="FF0000"/>
          <w:lang w:val="ru-RU"/>
        </w:rPr>
        <w:t>]</w:t>
      </w:r>
    </w:p>
    <w:p w14:paraId="068F1359" w14:textId="77777777" w:rsidR="00CD48B8" w:rsidRPr="00182B92" w:rsidRDefault="00CD48B8" w:rsidP="00CD48B8">
      <w:pPr>
        <w:spacing w:before="240"/>
        <w:jc w:val="center"/>
        <w:rPr>
          <w:rFonts w:ascii="Times New Roman" w:hAnsi="Times New Roman"/>
          <w:i/>
          <w:color w:val="FF0000"/>
          <w:lang w:val="ru-RU"/>
        </w:rPr>
      </w:pPr>
    </w:p>
    <w:p w14:paraId="428E06D1" w14:textId="77777777" w:rsidR="00CD48B8" w:rsidRPr="00182B92" w:rsidRDefault="00CD48B8" w:rsidP="00CD48B8">
      <w:pPr>
        <w:spacing w:before="240"/>
        <w:jc w:val="center"/>
        <w:rPr>
          <w:rFonts w:ascii="Times New Roman" w:hAnsi="Times New Roman"/>
          <w:i/>
          <w:color w:val="FF0000"/>
          <w:lang w:val="ru-RU"/>
        </w:rPr>
      </w:pPr>
    </w:p>
    <w:p w14:paraId="1BC84590" w14:textId="77777777" w:rsidR="00CD48B8" w:rsidRPr="00182B92" w:rsidRDefault="00CD48B8">
      <w:pPr>
        <w:rPr>
          <w:rFonts w:ascii="Times New Roman" w:hAnsi="Times New Roman"/>
          <w:i/>
          <w:color w:val="FF0000"/>
          <w:lang w:val="ru-RU"/>
        </w:rPr>
      </w:pPr>
      <w:r w:rsidRPr="00182B92">
        <w:rPr>
          <w:rFonts w:ascii="Times New Roman" w:hAnsi="Times New Roman"/>
          <w:i/>
          <w:color w:val="FF0000"/>
          <w:lang w:val="ru-RU"/>
        </w:rPr>
        <w:br w:type="page"/>
      </w:r>
    </w:p>
    <w:p w14:paraId="16492E97" w14:textId="4737AC33" w:rsidR="00CD48B8" w:rsidRPr="00182B92" w:rsidRDefault="001E78A8" w:rsidP="00CD48B8">
      <w:pPr>
        <w:jc w:val="center"/>
        <w:rPr>
          <w:rFonts w:ascii="Times New Roman" w:hAnsi="Times New Roman"/>
          <w:b/>
          <w:lang w:val="ru-RU"/>
        </w:rPr>
      </w:pPr>
      <w:r w:rsidRPr="00182B92">
        <w:rPr>
          <w:rFonts w:ascii="Times New Roman" w:hAnsi="Times New Roman"/>
          <w:b/>
          <w:sz w:val="32"/>
          <w:lang w:val="ru-RU"/>
        </w:rPr>
        <w:lastRenderedPageBreak/>
        <w:t xml:space="preserve">Форма Кодекса поведения для персонала Подрядчика  </w:t>
      </w:r>
    </w:p>
    <w:p w14:paraId="0EEECF41" w14:textId="77777777" w:rsidR="00CD48B8" w:rsidRPr="00182B92" w:rsidRDefault="00CD48B8" w:rsidP="00CD48B8">
      <w:pPr>
        <w:jc w:val="center"/>
        <w:rPr>
          <w:rFonts w:ascii="Times New Roman" w:hAnsi="Times New Roman"/>
          <w:b/>
          <w:lang w:val="ru-RU"/>
        </w:rPr>
      </w:pPr>
    </w:p>
    <w:p w14:paraId="075426C9" w14:textId="77777777" w:rsidR="0001467A" w:rsidRPr="00182B92" w:rsidRDefault="0001467A" w:rsidP="0001467A">
      <w:pPr>
        <w:rPr>
          <w:rFonts w:ascii="Times New Roman" w:hAnsi="Times New Roman"/>
          <w:lang w:val="ru-RU"/>
        </w:rPr>
      </w:pPr>
    </w:p>
    <w:p w14:paraId="519B7AD2" w14:textId="573840E5" w:rsidR="0001467A" w:rsidRPr="00182B92" w:rsidRDefault="00C80ACD" w:rsidP="0001467A">
      <w:pPr>
        <w:spacing w:after="240"/>
        <w:jc w:val="center"/>
        <w:rPr>
          <w:rFonts w:ascii="Times New Roman" w:hAnsi="Times New Roman"/>
          <w:b/>
          <w:sz w:val="28"/>
          <w:lang w:val="ru-RU"/>
        </w:rPr>
      </w:pPr>
      <w:r w:rsidRPr="00182B92">
        <w:rPr>
          <w:rFonts w:ascii="Times New Roman" w:hAnsi="Times New Roman"/>
          <w:b/>
          <w:sz w:val="28"/>
          <w:lang w:val="ru-RU"/>
        </w:rPr>
        <w:t>Кодекс поведения персонала Подрядчика</w:t>
      </w:r>
    </w:p>
    <w:p w14:paraId="5533D4C9" w14:textId="6C6D2C95" w:rsidR="00C80ACD" w:rsidRPr="00182B92" w:rsidRDefault="00C80ACD" w:rsidP="00E0780D">
      <w:pPr>
        <w:jc w:val="both"/>
        <w:rPr>
          <w:rFonts w:ascii="Times New Roman" w:hAnsi="Times New Roman"/>
          <w:lang w:val="ru-RU"/>
        </w:rPr>
      </w:pPr>
      <w:r w:rsidRPr="00182B92">
        <w:rPr>
          <w:rFonts w:ascii="Times New Roman" w:hAnsi="Times New Roman"/>
          <w:lang w:val="ru-RU"/>
        </w:rPr>
        <w:t>Мы [</w:t>
      </w:r>
      <w:r w:rsidRPr="00182B92">
        <w:rPr>
          <w:rFonts w:ascii="Times New Roman" w:hAnsi="Times New Roman"/>
          <w:i/>
          <w:iCs/>
          <w:color w:val="FF0000"/>
          <w:lang w:val="ru-RU"/>
        </w:rPr>
        <w:t>укажите название компании подрядчика</w:t>
      </w:r>
      <w:r w:rsidRPr="00182B92">
        <w:rPr>
          <w:rFonts w:ascii="Times New Roman" w:hAnsi="Times New Roman"/>
          <w:lang w:val="ru-RU"/>
        </w:rPr>
        <w:t xml:space="preserve">] являемся подрядчиком. Мы подписали </w:t>
      </w:r>
      <w:r w:rsidR="00E0780D" w:rsidRPr="00182B92">
        <w:rPr>
          <w:rFonts w:ascii="Times New Roman" w:hAnsi="Times New Roman"/>
          <w:lang w:val="ru-RU"/>
        </w:rPr>
        <w:t xml:space="preserve">контракт </w:t>
      </w:r>
      <w:r w:rsidRPr="00182B92">
        <w:rPr>
          <w:rFonts w:ascii="Times New Roman" w:hAnsi="Times New Roman"/>
          <w:lang w:val="ru-RU"/>
        </w:rPr>
        <w:t>с [</w:t>
      </w:r>
      <w:r w:rsidR="00E0780D" w:rsidRPr="00182B92">
        <w:rPr>
          <w:rFonts w:ascii="Times New Roman" w:hAnsi="Times New Roman"/>
          <w:i/>
          <w:iCs/>
          <w:color w:val="FF0000"/>
          <w:lang w:val="ru-RU"/>
        </w:rPr>
        <w:t>укажите название органиазции Работодателя</w:t>
      </w:r>
      <w:r w:rsidRPr="00182B92">
        <w:rPr>
          <w:rFonts w:ascii="Times New Roman" w:hAnsi="Times New Roman"/>
          <w:lang w:val="ru-RU"/>
        </w:rPr>
        <w:t>] на [</w:t>
      </w:r>
      <w:r w:rsidRPr="00182B92">
        <w:rPr>
          <w:rFonts w:ascii="Times New Roman" w:hAnsi="Times New Roman"/>
          <w:i/>
          <w:iCs/>
          <w:color w:val="FF0000"/>
          <w:lang w:val="ru-RU"/>
        </w:rPr>
        <w:t>введите описание работ</w:t>
      </w:r>
      <w:r w:rsidRPr="00182B92">
        <w:rPr>
          <w:rFonts w:ascii="Times New Roman" w:hAnsi="Times New Roman"/>
          <w:lang w:val="ru-RU"/>
        </w:rPr>
        <w:t>]. Эти работы будут проводиться на [</w:t>
      </w:r>
      <w:r w:rsidR="00E0780D" w:rsidRPr="00182B92">
        <w:rPr>
          <w:rFonts w:ascii="Times New Roman" w:hAnsi="Times New Roman"/>
          <w:i/>
          <w:iCs/>
          <w:color w:val="FF0000"/>
          <w:lang w:val="ru-RU"/>
        </w:rPr>
        <w:t>укажите объект</w:t>
      </w:r>
      <w:r w:rsidRPr="00182B92">
        <w:rPr>
          <w:rFonts w:ascii="Times New Roman" w:hAnsi="Times New Roman"/>
          <w:i/>
          <w:iCs/>
          <w:color w:val="FF0000"/>
          <w:lang w:val="ru-RU"/>
        </w:rPr>
        <w:t xml:space="preserve"> и в другие места, где будут проводиться работы</w:t>
      </w:r>
      <w:r w:rsidRPr="00182B92">
        <w:rPr>
          <w:rFonts w:ascii="Times New Roman" w:hAnsi="Times New Roman"/>
          <w:lang w:val="ru-RU"/>
        </w:rPr>
        <w:t>]. Наш контракт требует от нас принятия мер по устранению экологических и социальных рисков, связанных с работами, включая риски сексуальной эксплуатации, сексуального насилия и сексуальных домогательств.</w:t>
      </w:r>
    </w:p>
    <w:p w14:paraId="40770DF1" w14:textId="345589B3" w:rsidR="00C80ACD" w:rsidRPr="00182B92" w:rsidRDefault="00E0780D" w:rsidP="00E0780D">
      <w:pPr>
        <w:jc w:val="both"/>
        <w:rPr>
          <w:rFonts w:ascii="Times New Roman" w:hAnsi="Times New Roman"/>
          <w:lang w:val="ru-RU"/>
        </w:rPr>
      </w:pPr>
      <w:r w:rsidRPr="00182B92">
        <w:rPr>
          <w:rFonts w:ascii="Times New Roman" w:hAnsi="Times New Roman"/>
          <w:lang w:val="ru-RU"/>
        </w:rPr>
        <w:t xml:space="preserve">Данный Кодекс </w:t>
      </w:r>
      <w:r w:rsidR="00C80ACD" w:rsidRPr="00182B92">
        <w:rPr>
          <w:rFonts w:ascii="Times New Roman" w:hAnsi="Times New Roman"/>
          <w:lang w:val="ru-RU"/>
        </w:rPr>
        <w:t xml:space="preserve">поведения является частью наших мер по устранению экологических и социальных рисков, связанных с работами. Это касается всего нашего персонала, рабочих и других сотрудников на строительной площадке или в других местах, где выполняются работы. Это также относится к персоналу каждого субподрядчика и любому другому персоналу, помогающему нам в выполнении работ. Все такие лица называются «персоналом подрядчика» и подпадают под действие этого </w:t>
      </w:r>
      <w:r w:rsidRPr="00182B92">
        <w:rPr>
          <w:rFonts w:ascii="Times New Roman" w:hAnsi="Times New Roman"/>
          <w:lang w:val="ru-RU"/>
        </w:rPr>
        <w:t xml:space="preserve">Кодекса </w:t>
      </w:r>
      <w:r w:rsidR="00C80ACD" w:rsidRPr="00182B92">
        <w:rPr>
          <w:rFonts w:ascii="Times New Roman" w:hAnsi="Times New Roman"/>
          <w:lang w:val="ru-RU"/>
        </w:rPr>
        <w:t>поведения.</w:t>
      </w:r>
    </w:p>
    <w:p w14:paraId="325EB81C" w14:textId="27A6E0E2" w:rsidR="00C80ACD" w:rsidRPr="00182B92" w:rsidRDefault="00C80ACD" w:rsidP="00E0780D">
      <w:pPr>
        <w:jc w:val="both"/>
        <w:rPr>
          <w:rFonts w:ascii="Times New Roman" w:hAnsi="Times New Roman"/>
          <w:lang w:val="ru-RU"/>
        </w:rPr>
      </w:pPr>
      <w:r w:rsidRPr="00182B92">
        <w:rPr>
          <w:rFonts w:ascii="Times New Roman" w:hAnsi="Times New Roman"/>
          <w:lang w:val="ru-RU"/>
        </w:rPr>
        <w:t xml:space="preserve">Этот </w:t>
      </w:r>
      <w:r w:rsidR="00E0780D" w:rsidRPr="00182B92">
        <w:rPr>
          <w:rFonts w:ascii="Times New Roman" w:hAnsi="Times New Roman"/>
          <w:lang w:val="ru-RU"/>
        </w:rPr>
        <w:t xml:space="preserve">Кодекс </w:t>
      </w:r>
      <w:r w:rsidRPr="00182B92">
        <w:rPr>
          <w:rFonts w:ascii="Times New Roman" w:hAnsi="Times New Roman"/>
          <w:lang w:val="ru-RU"/>
        </w:rPr>
        <w:t xml:space="preserve">поведения определяет поведение, которое </w:t>
      </w:r>
      <w:r w:rsidR="00E0780D" w:rsidRPr="00182B92">
        <w:rPr>
          <w:rFonts w:ascii="Times New Roman" w:hAnsi="Times New Roman"/>
          <w:lang w:val="ru-RU"/>
        </w:rPr>
        <w:t>требуется нами</w:t>
      </w:r>
      <w:r w:rsidRPr="00182B92">
        <w:rPr>
          <w:rFonts w:ascii="Times New Roman" w:hAnsi="Times New Roman"/>
          <w:lang w:val="ru-RU"/>
        </w:rPr>
        <w:t xml:space="preserve"> от всего персонала подрядчика.</w:t>
      </w:r>
    </w:p>
    <w:p w14:paraId="31F51270" w14:textId="73CD967A" w:rsidR="00C80ACD" w:rsidRPr="00182B92" w:rsidRDefault="00C80ACD" w:rsidP="00E0780D">
      <w:pPr>
        <w:jc w:val="both"/>
        <w:rPr>
          <w:rFonts w:ascii="Times New Roman" w:hAnsi="Times New Roman"/>
          <w:lang w:val="ru-RU"/>
        </w:rPr>
      </w:pPr>
      <w:r w:rsidRPr="00182B92">
        <w:rPr>
          <w:rFonts w:ascii="Times New Roman" w:hAnsi="Times New Roman"/>
          <w:lang w:val="ru-RU"/>
        </w:rPr>
        <w:t xml:space="preserve">Наше рабочее место - это среда, в которой неприемлемо небезопасное, оскорбительное, </w:t>
      </w:r>
      <w:r w:rsidR="00E0780D" w:rsidRPr="00182B92">
        <w:rPr>
          <w:rFonts w:ascii="Times New Roman" w:hAnsi="Times New Roman"/>
          <w:lang w:val="ru-RU"/>
        </w:rPr>
        <w:t>унизительное</w:t>
      </w:r>
      <w:r w:rsidRPr="00182B92">
        <w:rPr>
          <w:rFonts w:ascii="Times New Roman" w:hAnsi="Times New Roman"/>
          <w:lang w:val="ru-RU"/>
        </w:rPr>
        <w:t xml:space="preserve"> или агрессивное поведение, и где все люди должны чувствовать себя комфортно, поднимая вопросы или </w:t>
      </w:r>
      <w:r w:rsidR="00E0780D" w:rsidRPr="00182B92">
        <w:rPr>
          <w:rFonts w:ascii="Times New Roman" w:hAnsi="Times New Roman"/>
          <w:lang w:val="ru-RU"/>
        </w:rPr>
        <w:t xml:space="preserve">высказывая </w:t>
      </w:r>
      <w:r w:rsidRPr="00182B92">
        <w:rPr>
          <w:rFonts w:ascii="Times New Roman" w:hAnsi="Times New Roman"/>
          <w:lang w:val="ru-RU"/>
        </w:rPr>
        <w:t>опасения, не опасаясь возмездия.</w:t>
      </w:r>
    </w:p>
    <w:p w14:paraId="71AB9CF2" w14:textId="77777777" w:rsidR="00C80ACD" w:rsidRPr="00182B92" w:rsidRDefault="00C80ACD" w:rsidP="00C80ACD">
      <w:pPr>
        <w:rPr>
          <w:rFonts w:ascii="Times New Roman" w:hAnsi="Times New Roman"/>
          <w:lang w:val="ru-RU"/>
        </w:rPr>
      </w:pPr>
    </w:p>
    <w:p w14:paraId="2657BDDF" w14:textId="4B7E50BF" w:rsidR="0001467A" w:rsidRPr="00182B92" w:rsidRDefault="00E0780D" w:rsidP="00956754">
      <w:pPr>
        <w:spacing w:before="120" w:after="120"/>
        <w:rPr>
          <w:rFonts w:ascii="Times New Roman" w:hAnsi="Times New Roman"/>
          <w:b/>
          <w:lang w:val="ru-RU"/>
        </w:rPr>
      </w:pPr>
      <w:r w:rsidRPr="00182B92">
        <w:rPr>
          <w:rFonts w:ascii="Times New Roman" w:hAnsi="Times New Roman"/>
          <w:b/>
          <w:lang w:val="ru-RU"/>
        </w:rPr>
        <w:t>Требуемый Кодекс</w:t>
      </w:r>
    </w:p>
    <w:p w14:paraId="0F1BD5F4" w14:textId="607ABE01" w:rsidR="0001467A" w:rsidRPr="00182B92" w:rsidRDefault="00E0780D" w:rsidP="0001467A">
      <w:pPr>
        <w:rPr>
          <w:rFonts w:ascii="Times New Roman" w:hAnsi="Times New Roman"/>
          <w:lang w:val="ru-RU"/>
        </w:rPr>
      </w:pPr>
      <w:r w:rsidRPr="00182B92">
        <w:rPr>
          <w:rFonts w:ascii="Times New Roman" w:hAnsi="Times New Roman"/>
          <w:lang w:val="ru-RU"/>
        </w:rPr>
        <w:t>Персонал Подрядчика обязан:</w:t>
      </w:r>
    </w:p>
    <w:p w14:paraId="42B24CDB" w14:textId="77777777" w:rsidR="00E0780D" w:rsidRPr="00182B92" w:rsidRDefault="00E0780D" w:rsidP="00E0780D">
      <w:pPr>
        <w:pStyle w:val="af6"/>
        <w:numPr>
          <w:ilvl w:val="0"/>
          <w:numId w:val="20"/>
        </w:numPr>
        <w:spacing w:before="120" w:after="120"/>
        <w:rPr>
          <w:rFonts w:ascii="Times New Roman" w:hAnsi="Times New Roman"/>
          <w:lang w:val="ru-RU"/>
        </w:rPr>
      </w:pPr>
      <w:r w:rsidRPr="00182B92">
        <w:rPr>
          <w:rFonts w:ascii="Times New Roman" w:hAnsi="Times New Roman"/>
          <w:lang w:val="ru-RU"/>
        </w:rPr>
        <w:t>Компетентно и старательно выполнять свои обязанности;</w:t>
      </w:r>
    </w:p>
    <w:p w14:paraId="4D3B570F" w14:textId="208936D6" w:rsidR="00E0780D" w:rsidRPr="00182B92" w:rsidRDefault="00E0780D" w:rsidP="00E0780D">
      <w:pPr>
        <w:pStyle w:val="af6"/>
        <w:numPr>
          <w:ilvl w:val="0"/>
          <w:numId w:val="20"/>
        </w:numPr>
        <w:spacing w:before="120" w:after="120"/>
        <w:jc w:val="both"/>
        <w:rPr>
          <w:rFonts w:ascii="Times New Roman" w:hAnsi="Times New Roman"/>
          <w:lang w:val="ru-RU"/>
        </w:rPr>
      </w:pPr>
      <w:r w:rsidRPr="00182B92">
        <w:rPr>
          <w:rFonts w:ascii="Times New Roman" w:hAnsi="Times New Roman"/>
          <w:lang w:val="ru-RU"/>
        </w:rPr>
        <w:t>Соблюдать этот кодекс поведения и все применимые законы, постановления и другие требования, включая требования по защите здоровья, безопасности и благополучия персонала другого подрядчика и любого другого лица;</w:t>
      </w:r>
    </w:p>
    <w:p w14:paraId="1A21402E" w14:textId="3CCA3691" w:rsidR="0001467A" w:rsidRPr="00182B92" w:rsidRDefault="00E0780D" w:rsidP="00E0780D">
      <w:pPr>
        <w:pStyle w:val="af6"/>
        <w:numPr>
          <w:ilvl w:val="0"/>
          <w:numId w:val="20"/>
        </w:numPr>
        <w:spacing w:before="120" w:after="120"/>
        <w:rPr>
          <w:rFonts w:ascii="Times New Roman" w:hAnsi="Times New Roman"/>
          <w:lang w:val="ru-RU"/>
        </w:rPr>
      </w:pPr>
      <w:r w:rsidRPr="00182B92">
        <w:rPr>
          <w:rFonts w:ascii="Times New Roman" w:hAnsi="Times New Roman"/>
          <w:lang w:val="ru-RU"/>
        </w:rPr>
        <w:t>Поддерживать безопасную рабочую среду, посредством</w:t>
      </w:r>
      <w:r w:rsidR="0001467A" w:rsidRPr="00182B92">
        <w:rPr>
          <w:rFonts w:ascii="Times New Roman" w:hAnsi="Times New Roman"/>
          <w:lang w:val="ru-RU"/>
        </w:rPr>
        <w:t>:</w:t>
      </w:r>
    </w:p>
    <w:p w14:paraId="2AAAFBBD" w14:textId="08809D9F" w:rsidR="00E0780D" w:rsidRPr="00182B92" w:rsidRDefault="00E0780D" w:rsidP="00E0780D">
      <w:pPr>
        <w:pStyle w:val="af6"/>
        <w:numPr>
          <w:ilvl w:val="1"/>
          <w:numId w:val="20"/>
        </w:numPr>
        <w:spacing w:before="120" w:after="120"/>
        <w:rPr>
          <w:rFonts w:ascii="Times New Roman" w:hAnsi="Times New Roman"/>
          <w:lang w:val="ru-RU"/>
        </w:rPr>
      </w:pPr>
      <w:r w:rsidRPr="00182B92">
        <w:rPr>
          <w:rFonts w:ascii="Times New Roman" w:hAnsi="Times New Roman"/>
          <w:lang w:val="ru-RU"/>
        </w:rPr>
        <w:t>Обеспечения безопасности рабочих мест, машин, оборудования и процессов, находящихся под контролем каждого человека, без риска для здоровья;</w:t>
      </w:r>
    </w:p>
    <w:p w14:paraId="7C883F06" w14:textId="2A2644DB" w:rsidR="00E0780D" w:rsidRPr="00182B92" w:rsidRDefault="00E0780D" w:rsidP="00E0780D">
      <w:pPr>
        <w:pStyle w:val="af6"/>
        <w:numPr>
          <w:ilvl w:val="1"/>
          <w:numId w:val="20"/>
        </w:numPr>
        <w:spacing w:before="120" w:after="120"/>
        <w:rPr>
          <w:rFonts w:ascii="Times New Roman" w:hAnsi="Times New Roman"/>
          <w:lang w:val="ru-RU"/>
        </w:rPr>
      </w:pPr>
      <w:r w:rsidRPr="00182B92">
        <w:rPr>
          <w:rFonts w:ascii="Times New Roman" w:hAnsi="Times New Roman"/>
          <w:lang w:val="ru-RU"/>
        </w:rPr>
        <w:t>Ношения необходимых средств индивидуальной защиты;</w:t>
      </w:r>
    </w:p>
    <w:p w14:paraId="11E6C052" w14:textId="5401987F" w:rsidR="00E0780D" w:rsidRPr="00182B92" w:rsidRDefault="00E0780D" w:rsidP="00E0780D">
      <w:pPr>
        <w:pStyle w:val="af6"/>
        <w:numPr>
          <w:ilvl w:val="1"/>
          <w:numId w:val="20"/>
        </w:numPr>
        <w:spacing w:before="120" w:after="120"/>
        <w:rPr>
          <w:rFonts w:ascii="Times New Roman" w:hAnsi="Times New Roman"/>
          <w:lang w:val="ru-RU"/>
        </w:rPr>
      </w:pPr>
      <w:r w:rsidRPr="00182B92">
        <w:rPr>
          <w:rFonts w:ascii="Times New Roman" w:hAnsi="Times New Roman"/>
          <w:lang w:val="ru-RU"/>
        </w:rPr>
        <w:t>Использования соответствующих мер в отношении химических, физических и биологических веществ и реагентов; а также</w:t>
      </w:r>
    </w:p>
    <w:p w14:paraId="5E44A5C2" w14:textId="3CEFEE9F" w:rsidR="00E0780D" w:rsidRPr="00182B92" w:rsidRDefault="00E0780D" w:rsidP="00E0780D">
      <w:pPr>
        <w:pStyle w:val="af6"/>
        <w:numPr>
          <w:ilvl w:val="1"/>
          <w:numId w:val="20"/>
        </w:numPr>
        <w:spacing w:before="120" w:after="120"/>
        <w:rPr>
          <w:rFonts w:ascii="Times New Roman" w:hAnsi="Times New Roman"/>
          <w:lang w:val="ru-RU"/>
        </w:rPr>
      </w:pPr>
      <w:r w:rsidRPr="00182B92">
        <w:rPr>
          <w:rFonts w:ascii="Times New Roman" w:hAnsi="Times New Roman"/>
          <w:lang w:val="ru-RU"/>
        </w:rPr>
        <w:t>Соблюдения применимых рабочих процедур при чрезвычайных ситуациях.</w:t>
      </w:r>
    </w:p>
    <w:p w14:paraId="0E7D2A07" w14:textId="20081AE7" w:rsidR="00E0780D" w:rsidRPr="00182B92" w:rsidRDefault="00E0780D" w:rsidP="00E0780D">
      <w:pPr>
        <w:pStyle w:val="af6"/>
        <w:numPr>
          <w:ilvl w:val="0"/>
          <w:numId w:val="20"/>
        </w:numPr>
        <w:spacing w:before="120" w:after="120"/>
        <w:jc w:val="both"/>
        <w:rPr>
          <w:rFonts w:ascii="Times New Roman" w:hAnsi="Times New Roman"/>
          <w:lang w:val="ru-RU"/>
        </w:rPr>
      </w:pPr>
      <w:r w:rsidRPr="00182B92">
        <w:rPr>
          <w:rFonts w:ascii="Times New Roman" w:hAnsi="Times New Roman"/>
          <w:lang w:val="ru-RU"/>
        </w:rPr>
        <w:t>Сообщать о рабочих ситуациях, которые, по его мнению, небезопасны или являются угрожающими здоровью, и отстраняться от рабочих ситуаций, которые, по его/ее разумному мнению, представляют собой неминуемую и серьезную опасность для его</w:t>
      </w:r>
      <w:r w:rsidR="00FA70F5" w:rsidRPr="00182B92">
        <w:rPr>
          <w:rFonts w:ascii="Times New Roman" w:hAnsi="Times New Roman"/>
          <w:lang w:val="ru-RU"/>
        </w:rPr>
        <w:t>/</w:t>
      </w:r>
      <w:r w:rsidRPr="00182B92">
        <w:rPr>
          <w:rFonts w:ascii="Times New Roman" w:hAnsi="Times New Roman"/>
          <w:lang w:val="ru-RU"/>
        </w:rPr>
        <w:t>ее жизни или здоровья;</w:t>
      </w:r>
    </w:p>
    <w:p w14:paraId="72C1FB46" w14:textId="6BE112B4" w:rsidR="00E0780D" w:rsidRPr="00182B92" w:rsidRDefault="00E0780D" w:rsidP="00E0780D">
      <w:pPr>
        <w:pStyle w:val="af6"/>
        <w:numPr>
          <w:ilvl w:val="0"/>
          <w:numId w:val="20"/>
        </w:numPr>
        <w:spacing w:before="120" w:after="120"/>
        <w:jc w:val="both"/>
        <w:rPr>
          <w:rFonts w:ascii="Times New Roman" w:hAnsi="Times New Roman"/>
          <w:lang w:val="ru-RU"/>
        </w:rPr>
      </w:pPr>
      <w:r w:rsidRPr="00182B92">
        <w:rPr>
          <w:rFonts w:ascii="Times New Roman" w:hAnsi="Times New Roman"/>
          <w:lang w:val="ru-RU"/>
        </w:rPr>
        <w:lastRenderedPageBreak/>
        <w:t>Относиться к другим людям с уважением и не допускать дискриминации в отношении определенных групп, таких как женщины, люди с ограниченными возможностями, рабочие-мигранты или дети;</w:t>
      </w:r>
    </w:p>
    <w:p w14:paraId="16D19721" w14:textId="42DDF226" w:rsidR="00E0780D" w:rsidRPr="00182B92" w:rsidRDefault="00E0780D" w:rsidP="00E0780D">
      <w:pPr>
        <w:pStyle w:val="af6"/>
        <w:numPr>
          <w:ilvl w:val="0"/>
          <w:numId w:val="20"/>
        </w:numPr>
        <w:spacing w:before="120" w:after="120"/>
        <w:jc w:val="both"/>
        <w:rPr>
          <w:rFonts w:ascii="Times New Roman" w:hAnsi="Times New Roman"/>
          <w:lang w:val="ru-RU"/>
        </w:rPr>
      </w:pPr>
      <w:r w:rsidRPr="00182B92">
        <w:rPr>
          <w:rFonts w:ascii="Times New Roman" w:hAnsi="Times New Roman"/>
          <w:lang w:val="ru-RU"/>
        </w:rPr>
        <w:t xml:space="preserve">Не участвовать в сексуальных домогательствах, что означает нежелательные сексуальные </w:t>
      </w:r>
      <w:r w:rsidR="00FA70F5" w:rsidRPr="00182B92">
        <w:rPr>
          <w:rFonts w:ascii="Times New Roman" w:hAnsi="Times New Roman"/>
          <w:lang w:val="ru-RU"/>
        </w:rPr>
        <w:t>приставания</w:t>
      </w:r>
      <w:r w:rsidRPr="00182B92">
        <w:rPr>
          <w:rFonts w:ascii="Times New Roman" w:hAnsi="Times New Roman"/>
          <w:lang w:val="ru-RU"/>
        </w:rPr>
        <w:t xml:space="preserve">, просьбы об оказании сексуальных услуг и другие словесные или физические действия сексуального характера с персоналом другого подрядчика или </w:t>
      </w:r>
      <w:r w:rsidR="00FA70F5" w:rsidRPr="00182B92">
        <w:rPr>
          <w:rFonts w:ascii="Times New Roman" w:hAnsi="Times New Roman"/>
          <w:lang w:val="ru-RU"/>
        </w:rPr>
        <w:t xml:space="preserve">персоналом </w:t>
      </w:r>
      <w:r w:rsidRPr="00182B92">
        <w:rPr>
          <w:rFonts w:ascii="Times New Roman" w:hAnsi="Times New Roman"/>
          <w:lang w:val="ru-RU"/>
        </w:rPr>
        <w:t>работодателя;</w:t>
      </w:r>
    </w:p>
    <w:p w14:paraId="019F99A5" w14:textId="526996A4" w:rsidR="00E0780D" w:rsidRPr="00182B92" w:rsidRDefault="00E0780D" w:rsidP="00E0780D">
      <w:pPr>
        <w:pStyle w:val="af6"/>
        <w:numPr>
          <w:ilvl w:val="0"/>
          <w:numId w:val="20"/>
        </w:numPr>
        <w:spacing w:before="120" w:after="120"/>
        <w:jc w:val="both"/>
        <w:rPr>
          <w:rFonts w:ascii="Times New Roman" w:hAnsi="Times New Roman"/>
          <w:lang w:val="ru-RU"/>
        </w:rPr>
      </w:pPr>
      <w:r w:rsidRPr="00182B92">
        <w:rPr>
          <w:rFonts w:ascii="Times New Roman" w:hAnsi="Times New Roman"/>
          <w:lang w:val="ru-RU"/>
        </w:rPr>
        <w:t>Не участвовать в сексуальной эксплуатации, что означает любое фактическое злоупотребление или попытки злоупотребления уязвимым положением, дифференциальной властью или доверием в сексуальных целях, включая, помимо прочего, получение денежной, социальной или политической выгоды от сексуальной эксплуатации другого лица;</w:t>
      </w:r>
    </w:p>
    <w:p w14:paraId="62D5FB72" w14:textId="562B4F09" w:rsidR="00E0780D" w:rsidRPr="00182B92" w:rsidRDefault="00E0780D" w:rsidP="00E0780D">
      <w:pPr>
        <w:pStyle w:val="af6"/>
        <w:numPr>
          <w:ilvl w:val="0"/>
          <w:numId w:val="20"/>
        </w:numPr>
        <w:spacing w:before="120" w:after="120"/>
        <w:jc w:val="both"/>
        <w:rPr>
          <w:rFonts w:ascii="Times New Roman" w:hAnsi="Times New Roman"/>
          <w:lang w:val="ru-RU"/>
        </w:rPr>
      </w:pPr>
      <w:r w:rsidRPr="00182B92">
        <w:rPr>
          <w:rFonts w:ascii="Times New Roman" w:hAnsi="Times New Roman"/>
          <w:lang w:val="ru-RU"/>
        </w:rPr>
        <w:t>Не заниматься сексуальным насилием, что означает фактическое физическое вторжение сексуального характера или угрозу его физического воздействия, будь то силой, в неравных или принудительных условиях;</w:t>
      </w:r>
    </w:p>
    <w:p w14:paraId="461C4092" w14:textId="7E53D485" w:rsidR="00E0780D" w:rsidRPr="00182B92" w:rsidRDefault="00E0780D" w:rsidP="00E0780D">
      <w:pPr>
        <w:pStyle w:val="af6"/>
        <w:numPr>
          <w:ilvl w:val="0"/>
          <w:numId w:val="20"/>
        </w:numPr>
        <w:spacing w:before="120" w:after="120"/>
        <w:jc w:val="both"/>
        <w:rPr>
          <w:rFonts w:ascii="Times New Roman" w:hAnsi="Times New Roman"/>
          <w:lang w:val="ru-RU"/>
        </w:rPr>
      </w:pPr>
      <w:r w:rsidRPr="00182B92">
        <w:rPr>
          <w:rFonts w:ascii="Times New Roman" w:hAnsi="Times New Roman"/>
          <w:lang w:val="ru-RU"/>
        </w:rPr>
        <w:t>Не вступать в какие-либо сексуальные отношения с лицами моложе 18 лет, за исключением ранее заключенного брака;</w:t>
      </w:r>
    </w:p>
    <w:p w14:paraId="44E60585" w14:textId="1D2CFCC4" w:rsidR="00E0780D" w:rsidRPr="00182B92" w:rsidRDefault="00E0780D" w:rsidP="00E0780D">
      <w:pPr>
        <w:pStyle w:val="af6"/>
        <w:numPr>
          <w:ilvl w:val="0"/>
          <w:numId w:val="20"/>
        </w:numPr>
        <w:spacing w:before="120" w:after="120"/>
        <w:jc w:val="both"/>
        <w:rPr>
          <w:rFonts w:ascii="Times New Roman" w:hAnsi="Times New Roman"/>
          <w:lang w:val="ru-RU"/>
        </w:rPr>
      </w:pPr>
      <w:r w:rsidRPr="00182B92">
        <w:rPr>
          <w:rFonts w:ascii="Times New Roman" w:hAnsi="Times New Roman"/>
          <w:lang w:val="ru-RU"/>
        </w:rPr>
        <w:t>Пройти соответствующие учебные курсы, которые будут проводиться по экологическим и социальным аспектам контракта, в том числе по вопросам здоровья и безопасности, а также по вопросам сексуальной эксплуатации и насилия (SEA) и сексуальных домогательств (SH);</w:t>
      </w:r>
    </w:p>
    <w:p w14:paraId="476E890C" w14:textId="12C99612" w:rsidR="00E0780D" w:rsidRPr="00182B92" w:rsidRDefault="00E0780D" w:rsidP="00E0780D">
      <w:pPr>
        <w:pStyle w:val="af6"/>
        <w:numPr>
          <w:ilvl w:val="0"/>
          <w:numId w:val="20"/>
        </w:numPr>
        <w:spacing w:before="120" w:after="120"/>
        <w:jc w:val="both"/>
        <w:rPr>
          <w:rFonts w:ascii="Times New Roman" w:hAnsi="Times New Roman"/>
          <w:lang w:val="ru-RU"/>
        </w:rPr>
      </w:pPr>
      <w:r w:rsidRPr="00182B92">
        <w:rPr>
          <w:rFonts w:ascii="Times New Roman" w:hAnsi="Times New Roman"/>
          <w:lang w:val="ru-RU"/>
        </w:rPr>
        <w:t xml:space="preserve">Сообщать о нарушениях данного </w:t>
      </w:r>
      <w:r w:rsidR="00FA70F5" w:rsidRPr="00182B92">
        <w:rPr>
          <w:rFonts w:ascii="Times New Roman" w:hAnsi="Times New Roman"/>
          <w:lang w:val="ru-RU"/>
        </w:rPr>
        <w:t xml:space="preserve">Кодекса </w:t>
      </w:r>
      <w:r w:rsidRPr="00182B92">
        <w:rPr>
          <w:rFonts w:ascii="Times New Roman" w:hAnsi="Times New Roman"/>
          <w:lang w:val="ru-RU"/>
        </w:rPr>
        <w:t>поведения; а также</w:t>
      </w:r>
    </w:p>
    <w:p w14:paraId="79DE1DEF" w14:textId="3A846EDA" w:rsidR="00E0780D" w:rsidRPr="00182B92" w:rsidRDefault="00E0780D" w:rsidP="00E0780D">
      <w:pPr>
        <w:pStyle w:val="af6"/>
        <w:numPr>
          <w:ilvl w:val="0"/>
          <w:numId w:val="20"/>
        </w:numPr>
        <w:spacing w:before="120" w:after="120"/>
        <w:jc w:val="both"/>
        <w:rPr>
          <w:rFonts w:ascii="Times New Roman" w:hAnsi="Times New Roman"/>
          <w:lang w:val="ru-RU"/>
        </w:rPr>
      </w:pPr>
      <w:r w:rsidRPr="00182B92">
        <w:rPr>
          <w:rFonts w:ascii="Times New Roman" w:hAnsi="Times New Roman"/>
          <w:lang w:val="ru-RU"/>
        </w:rPr>
        <w:t xml:space="preserve"> Не принимать ответных мер против лиц, сообщающих о нарушениях этого кодекса поведения, будь то нам или работодателю, или кто использует механизм рассмотрения жалоб для персонала подрядчика или Механизм рассмотрения жалоб проекта.</w:t>
      </w:r>
    </w:p>
    <w:p w14:paraId="11E3BF94" w14:textId="3BCE2C53" w:rsidR="0001467A" w:rsidRPr="00182B92" w:rsidRDefault="00FA70F5" w:rsidP="0001467A">
      <w:pPr>
        <w:rPr>
          <w:rFonts w:ascii="Times New Roman" w:hAnsi="Times New Roman"/>
          <w:b/>
          <w:lang w:val="ru-RU"/>
        </w:rPr>
      </w:pPr>
      <w:r w:rsidRPr="00182B92">
        <w:rPr>
          <w:rFonts w:ascii="Times New Roman" w:hAnsi="Times New Roman"/>
          <w:b/>
          <w:lang w:val="ru-RU"/>
        </w:rPr>
        <w:t>Высказывание обеспокоенности</w:t>
      </w:r>
    </w:p>
    <w:p w14:paraId="71827E76" w14:textId="77777777" w:rsidR="00956754" w:rsidRPr="00182B92" w:rsidRDefault="00956754" w:rsidP="0001467A">
      <w:pPr>
        <w:rPr>
          <w:rFonts w:ascii="Times New Roman" w:hAnsi="Times New Roman"/>
          <w:lang w:val="ru-RU"/>
        </w:rPr>
      </w:pPr>
    </w:p>
    <w:p w14:paraId="4890A811" w14:textId="5CA944F8" w:rsidR="00FA70F5" w:rsidRPr="00182B92" w:rsidRDefault="00FA70F5" w:rsidP="00FA70F5">
      <w:pPr>
        <w:jc w:val="both"/>
        <w:rPr>
          <w:rFonts w:ascii="Times New Roman" w:hAnsi="Times New Roman"/>
          <w:lang w:val="ru-RU"/>
        </w:rPr>
      </w:pPr>
      <w:r w:rsidRPr="00182B92">
        <w:rPr>
          <w:rFonts w:ascii="Times New Roman" w:hAnsi="Times New Roman"/>
          <w:lang w:val="ru-RU"/>
        </w:rPr>
        <w:t>Если какой-либо человек замечает поведение, которое, по его мнению, может представлять собой нарушение этого Кодекса поведения, или которое иным образом беспокоит его/ее, то он/она должны немедленно поднять вопрос. Это можно сделать одним из следующих способов:</w:t>
      </w:r>
    </w:p>
    <w:p w14:paraId="4AFF2AEA" w14:textId="322EDE06" w:rsidR="00FA70F5" w:rsidRPr="00182B92" w:rsidRDefault="00FA70F5" w:rsidP="00FA70F5">
      <w:pPr>
        <w:pStyle w:val="af6"/>
        <w:numPr>
          <w:ilvl w:val="0"/>
          <w:numId w:val="21"/>
        </w:numPr>
        <w:spacing w:before="120" w:after="120"/>
        <w:rPr>
          <w:rFonts w:ascii="Times New Roman" w:hAnsi="Times New Roman"/>
          <w:lang w:val="ru-RU"/>
        </w:rPr>
      </w:pPr>
      <w:r w:rsidRPr="00182B92">
        <w:rPr>
          <w:rFonts w:ascii="Times New Roman" w:hAnsi="Times New Roman"/>
          <w:lang w:val="ru-RU"/>
        </w:rPr>
        <w:t>Свяжитесь с [укажите ФИО эксперта подрядчика по социальным вопросам, имеющего соответствующий опыт работы с гендерным насилием, или, если такое лицо не требуется по контракту, то с другим лицом, назначенным подрядчиком для решения этих вопросов] в письменной форме по этому адресу [………….] или по телефону [……………] или лично в [………….]; или</w:t>
      </w:r>
    </w:p>
    <w:p w14:paraId="325D4D2E" w14:textId="0DBC66CA" w:rsidR="00FA70F5" w:rsidRPr="00182B92" w:rsidRDefault="00FA70F5" w:rsidP="00FA70F5">
      <w:pPr>
        <w:pStyle w:val="af6"/>
        <w:numPr>
          <w:ilvl w:val="0"/>
          <w:numId w:val="21"/>
        </w:numPr>
        <w:spacing w:before="120" w:after="120"/>
        <w:rPr>
          <w:rFonts w:ascii="Times New Roman" w:hAnsi="Times New Roman"/>
          <w:lang w:val="ru-RU"/>
        </w:rPr>
      </w:pPr>
      <w:r w:rsidRPr="00182B92">
        <w:rPr>
          <w:rFonts w:ascii="Times New Roman" w:hAnsi="Times New Roman"/>
          <w:lang w:val="ru-RU"/>
        </w:rPr>
        <w:t>Позвоните […………], чтобы связаться с подрядчиком по горячей линии (если таковая имеется) и оставить сообщение.</w:t>
      </w:r>
    </w:p>
    <w:p w14:paraId="1DCA7568" w14:textId="0523FFF8" w:rsidR="00325E76" w:rsidRPr="00182B92" w:rsidRDefault="00325E76" w:rsidP="00325E76">
      <w:pPr>
        <w:jc w:val="both"/>
        <w:rPr>
          <w:rFonts w:ascii="Times New Roman" w:hAnsi="Times New Roman"/>
          <w:lang w:val="ru-RU"/>
        </w:rPr>
      </w:pPr>
      <w:r w:rsidRPr="00182B92">
        <w:rPr>
          <w:rFonts w:ascii="Times New Roman" w:hAnsi="Times New Roman"/>
          <w:lang w:val="ru-RU"/>
        </w:rPr>
        <w:t>Личность человека не разглашается, если только закон страны не требует сообщения о подозрениях. Также могут подаваться анонимные жалобы или утверждения, которые должны рассматриваться надлежащим образом. Мы серьезно относимся ко всем сообщениям о возможных нарушениях, расследуем их и принимаем соответствующие меры. Мы предоставим незамедлительные рекомендации поставщикам услуг, которые могут помочь в случае необходимости поддержать человека, который столкнулся с предполагаемым инцидентом.</w:t>
      </w:r>
    </w:p>
    <w:p w14:paraId="37A5E18C" w14:textId="76134316" w:rsidR="00325E76" w:rsidRPr="00182B92" w:rsidRDefault="00325E76" w:rsidP="00325E76">
      <w:pPr>
        <w:jc w:val="both"/>
        <w:rPr>
          <w:rFonts w:ascii="Times New Roman" w:hAnsi="Times New Roman"/>
          <w:lang w:val="ru-RU"/>
        </w:rPr>
      </w:pPr>
      <w:r w:rsidRPr="00182B92">
        <w:rPr>
          <w:rFonts w:ascii="Times New Roman" w:hAnsi="Times New Roman"/>
          <w:lang w:val="ru-RU"/>
        </w:rPr>
        <w:lastRenderedPageBreak/>
        <w:t>Не будет никаких возмсеждий или преследований против любого лица, добросовестно выразившего обеспокоенность каким-либо поведением, запрещенным данным Кодексом поведения. Такое возмездие было бы нарушением этого Кодекса поведения.</w:t>
      </w:r>
    </w:p>
    <w:p w14:paraId="02D9F67D" w14:textId="77777777" w:rsidR="00325E76" w:rsidRPr="00182B92" w:rsidRDefault="00325E76" w:rsidP="00325E76">
      <w:pPr>
        <w:jc w:val="both"/>
        <w:rPr>
          <w:rFonts w:ascii="Times New Roman" w:hAnsi="Times New Roman"/>
          <w:lang w:val="ru-RU"/>
        </w:rPr>
      </w:pPr>
    </w:p>
    <w:p w14:paraId="482D7E81" w14:textId="479B7A6F" w:rsidR="0001467A" w:rsidRPr="00182B92" w:rsidRDefault="00325E76" w:rsidP="00054C33">
      <w:pPr>
        <w:spacing w:before="120" w:after="120"/>
        <w:rPr>
          <w:rFonts w:ascii="Times New Roman" w:hAnsi="Times New Roman"/>
          <w:b/>
          <w:lang w:val="ru-RU"/>
        </w:rPr>
      </w:pPr>
      <w:r w:rsidRPr="00182B92">
        <w:rPr>
          <w:rFonts w:ascii="Times New Roman" w:hAnsi="Times New Roman"/>
          <w:b/>
          <w:lang w:val="ru-RU"/>
        </w:rPr>
        <w:t>Последствия нарушения Кодекса поведения</w:t>
      </w:r>
    </w:p>
    <w:p w14:paraId="20A78CD9" w14:textId="77777777" w:rsidR="00325E76" w:rsidRPr="00182B92" w:rsidRDefault="00325E76" w:rsidP="00054C33">
      <w:pPr>
        <w:spacing w:before="120" w:after="120"/>
        <w:rPr>
          <w:rFonts w:ascii="Times New Roman" w:hAnsi="Times New Roman"/>
          <w:lang w:val="ru-RU"/>
        </w:rPr>
      </w:pPr>
      <w:r w:rsidRPr="00182B92">
        <w:rPr>
          <w:rFonts w:ascii="Times New Roman" w:hAnsi="Times New Roman"/>
          <w:lang w:val="ru-RU"/>
        </w:rPr>
        <w:t>Любое нарушение этого Кодекса поведения персоналом подрядчика может привести к серьезным последствиям, вплоть до увольнения и возможного обращения в судебные органы.</w:t>
      </w:r>
    </w:p>
    <w:p w14:paraId="016483D1" w14:textId="2463650C" w:rsidR="0001467A" w:rsidRPr="00182B92" w:rsidRDefault="00325E76" w:rsidP="00054C33">
      <w:pPr>
        <w:spacing w:before="120" w:after="120"/>
        <w:rPr>
          <w:rFonts w:ascii="Times New Roman" w:hAnsi="Times New Roman"/>
          <w:lang w:val="ru-RU"/>
        </w:rPr>
      </w:pPr>
      <w:r w:rsidRPr="00182B92">
        <w:rPr>
          <w:rFonts w:ascii="Times New Roman" w:hAnsi="Times New Roman"/>
          <w:b/>
          <w:lang w:val="ru-RU"/>
        </w:rPr>
        <w:t>Для персонала Подрядчика:</w:t>
      </w:r>
    </w:p>
    <w:p w14:paraId="33963129" w14:textId="44996519" w:rsidR="00325E76" w:rsidRPr="00182B92" w:rsidRDefault="00325E76" w:rsidP="0001467A">
      <w:pPr>
        <w:rPr>
          <w:rFonts w:ascii="Times New Roman" w:hAnsi="Times New Roman"/>
          <w:lang w:val="ru-RU"/>
        </w:rPr>
      </w:pPr>
      <w:r w:rsidRPr="00182B92">
        <w:rPr>
          <w:rFonts w:ascii="Times New Roman" w:hAnsi="Times New Roman"/>
          <w:lang w:val="ru-RU"/>
        </w:rPr>
        <w:t>Я получил копию этого Кодекса поведения, написанного на понятном мне языке. Я понимаю, что если у меня возникнут какие-либо вопросы по поводу этого Кодекса поведения, я могу связаться с [</w:t>
      </w:r>
      <w:r w:rsidRPr="00182B92">
        <w:rPr>
          <w:rFonts w:ascii="Times New Roman" w:hAnsi="Times New Roman"/>
          <w:i/>
          <w:iCs/>
          <w:color w:val="FF0000"/>
          <w:lang w:val="ru-RU"/>
        </w:rPr>
        <w:t>введите имя контактного лица подрядчика с соответствующим опытом</w:t>
      </w:r>
      <w:r w:rsidRPr="00182B92">
        <w:rPr>
          <w:rFonts w:ascii="Times New Roman" w:hAnsi="Times New Roman"/>
          <w:lang w:val="ru-RU"/>
        </w:rPr>
        <w:t>] и попросить объяснений.</w:t>
      </w:r>
    </w:p>
    <w:p w14:paraId="0A6BE4C3" w14:textId="77777777" w:rsidR="0001467A" w:rsidRPr="00182B92" w:rsidRDefault="0001467A" w:rsidP="0001467A">
      <w:pPr>
        <w:rPr>
          <w:rFonts w:ascii="Times New Roman" w:hAnsi="Times New Roman"/>
          <w:lang w:val="ru-RU"/>
        </w:rPr>
      </w:pPr>
    </w:p>
    <w:p w14:paraId="6833BE41" w14:textId="26BC5E21" w:rsidR="0001467A" w:rsidRPr="00182B92" w:rsidRDefault="00325E76" w:rsidP="0001467A">
      <w:pPr>
        <w:rPr>
          <w:rFonts w:ascii="Times New Roman" w:hAnsi="Times New Roman"/>
          <w:lang w:val="ru-RU"/>
        </w:rPr>
      </w:pPr>
      <w:r w:rsidRPr="00182B92">
        <w:rPr>
          <w:rFonts w:ascii="Times New Roman" w:hAnsi="Times New Roman"/>
          <w:lang w:val="ru-RU"/>
        </w:rPr>
        <w:t>ФИО персонала подрядчика</w:t>
      </w:r>
      <w:r w:rsidR="0001467A" w:rsidRPr="00182B92">
        <w:rPr>
          <w:rFonts w:ascii="Times New Roman" w:hAnsi="Times New Roman"/>
          <w:lang w:val="ru-RU"/>
        </w:rPr>
        <w:t xml:space="preserve">: </w:t>
      </w:r>
      <w:r w:rsidR="0001467A" w:rsidRPr="00182B92">
        <w:rPr>
          <w:rFonts w:ascii="Times New Roman" w:hAnsi="Times New Roman"/>
          <w:i/>
          <w:color w:val="FF0000"/>
          <w:lang w:val="ru-RU"/>
        </w:rPr>
        <w:t>[</w:t>
      </w:r>
      <w:r w:rsidRPr="00182B92">
        <w:rPr>
          <w:rFonts w:ascii="Times New Roman" w:hAnsi="Times New Roman"/>
          <w:i/>
          <w:color w:val="FF0000"/>
          <w:lang w:val="ru-RU"/>
        </w:rPr>
        <w:t>указать имя</w:t>
      </w:r>
      <w:r w:rsidR="0001467A" w:rsidRPr="00182B92">
        <w:rPr>
          <w:rFonts w:ascii="Times New Roman" w:hAnsi="Times New Roman"/>
          <w:i/>
          <w:color w:val="FF0000"/>
          <w:lang w:val="ru-RU"/>
        </w:rPr>
        <w:t>]</w:t>
      </w:r>
      <w:r w:rsidR="0001467A" w:rsidRPr="00182B92">
        <w:rPr>
          <w:rFonts w:ascii="Times New Roman" w:hAnsi="Times New Roman"/>
          <w:lang w:val="ru-RU"/>
        </w:rPr>
        <w:tab/>
      </w:r>
      <w:r w:rsidR="0001467A" w:rsidRPr="00182B92">
        <w:rPr>
          <w:rFonts w:ascii="Times New Roman" w:hAnsi="Times New Roman"/>
          <w:lang w:val="ru-RU"/>
        </w:rPr>
        <w:tab/>
      </w:r>
      <w:r w:rsidR="0001467A" w:rsidRPr="00182B92">
        <w:rPr>
          <w:rFonts w:ascii="Times New Roman" w:hAnsi="Times New Roman"/>
          <w:lang w:val="ru-RU"/>
        </w:rPr>
        <w:tab/>
      </w:r>
      <w:r w:rsidR="0001467A" w:rsidRPr="00182B92">
        <w:rPr>
          <w:rFonts w:ascii="Times New Roman" w:hAnsi="Times New Roman"/>
          <w:lang w:val="ru-RU"/>
        </w:rPr>
        <w:tab/>
      </w:r>
    </w:p>
    <w:p w14:paraId="2416A8A8" w14:textId="63CFD16C" w:rsidR="0001467A" w:rsidRPr="00182B92" w:rsidRDefault="00325E76" w:rsidP="0001467A">
      <w:pPr>
        <w:rPr>
          <w:rFonts w:ascii="Times New Roman" w:hAnsi="Times New Roman"/>
          <w:lang w:val="ru-RU"/>
        </w:rPr>
      </w:pPr>
      <w:r w:rsidRPr="00182B92">
        <w:rPr>
          <w:rFonts w:ascii="Times New Roman" w:hAnsi="Times New Roman"/>
          <w:lang w:val="ru-RU"/>
        </w:rPr>
        <w:t>Подпись</w:t>
      </w:r>
      <w:r w:rsidR="0001467A" w:rsidRPr="00182B92">
        <w:rPr>
          <w:rFonts w:ascii="Times New Roman" w:hAnsi="Times New Roman"/>
          <w:lang w:val="ru-RU"/>
        </w:rPr>
        <w:t>: __________________________________________________________</w:t>
      </w:r>
    </w:p>
    <w:p w14:paraId="1450F985" w14:textId="0C305C9E" w:rsidR="0001467A" w:rsidRPr="00182B92" w:rsidRDefault="00325E76" w:rsidP="0001467A">
      <w:pPr>
        <w:rPr>
          <w:rFonts w:ascii="Times New Roman" w:hAnsi="Times New Roman"/>
          <w:lang w:val="ru-RU"/>
        </w:rPr>
      </w:pPr>
      <w:r w:rsidRPr="00182B92">
        <w:rPr>
          <w:rFonts w:ascii="Times New Roman" w:hAnsi="Times New Roman"/>
          <w:lang w:val="ru-RU"/>
        </w:rPr>
        <w:t>Дата: (день месяц год):</w:t>
      </w:r>
      <w:r w:rsidR="0001467A" w:rsidRPr="00182B92">
        <w:rPr>
          <w:rFonts w:ascii="Times New Roman" w:hAnsi="Times New Roman"/>
          <w:lang w:val="ru-RU"/>
        </w:rPr>
        <w:t>_______________________________________________</w:t>
      </w:r>
    </w:p>
    <w:p w14:paraId="0181178C" w14:textId="77777777" w:rsidR="0001467A" w:rsidRPr="00182B92" w:rsidRDefault="0001467A" w:rsidP="0001467A">
      <w:pPr>
        <w:rPr>
          <w:rFonts w:ascii="Times New Roman" w:hAnsi="Times New Roman"/>
          <w:lang w:val="ru-RU"/>
        </w:rPr>
      </w:pPr>
    </w:p>
    <w:p w14:paraId="7D1B4BFF" w14:textId="2DF583D1" w:rsidR="00325E76" w:rsidRPr="00182B92" w:rsidRDefault="00325E76" w:rsidP="00325E76">
      <w:pPr>
        <w:rPr>
          <w:rFonts w:ascii="Times New Roman" w:hAnsi="Times New Roman"/>
          <w:lang w:val="ru-RU"/>
        </w:rPr>
      </w:pPr>
      <w:r w:rsidRPr="00182B92">
        <w:rPr>
          <w:rFonts w:ascii="Times New Roman" w:hAnsi="Times New Roman"/>
          <w:lang w:val="ru-RU"/>
        </w:rPr>
        <w:t>Подпись уполномоченного представителя Подрядчика:</w:t>
      </w:r>
    </w:p>
    <w:p w14:paraId="2CECCDD2" w14:textId="3D122B7E" w:rsidR="00325E76" w:rsidRPr="00182B92" w:rsidRDefault="00325E76" w:rsidP="00325E76">
      <w:pPr>
        <w:rPr>
          <w:rFonts w:ascii="Times New Roman" w:hAnsi="Times New Roman"/>
          <w:lang w:val="ru-RU"/>
        </w:rPr>
      </w:pPr>
      <w:r w:rsidRPr="00182B92">
        <w:rPr>
          <w:rFonts w:ascii="Times New Roman" w:hAnsi="Times New Roman"/>
          <w:lang w:val="ru-RU"/>
        </w:rPr>
        <w:t>Подпись: __________________________________________________________</w:t>
      </w:r>
    </w:p>
    <w:p w14:paraId="13A0BA0C" w14:textId="77777777" w:rsidR="00325E76" w:rsidRPr="00182B92" w:rsidRDefault="00325E76" w:rsidP="00325E76">
      <w:pPr>
        <w:rPr>
          <w:rFonts w:ascii="Times New Roman" w:hAnsi="Times New Roman"/>
          <w:lang w:val="ru-RU"/>
        </w:rPr>
      </w:pPr>
      <w:r w:rsidRPr="00182B92">
        <w:rPr>
          <w:rFonts w:ascii="Times New Roman" w:hAnsi="Times New Roman"/>
          <w:lang w:val="ru-RU"/>
        </w:rPr>
        <w:t>Дата: (день месяц год):_______________________________________________</w:t>
      </w:r>
    </w:p>
    <w:p w14:paraId="55C3CD55" w14:textId="77777777" w:rsidR="0001467A" w:rsidRPr="00182B92" w:rsidRDefault="0001467A" w:rsidP="0001467A">
      <w:pPr>
        <w:rPr>
          <w:rFonts w:ascii="Times New Roman" w:hAnsi="Times New Roman"/>
          <w:lang w:val="ru-RU"/>
        </w:rPr>
      </w:pPr>
    </w:p>
    <w:p w14:paraId="6E66F617" w14:textId="18D13BE4" w:rsidR="00054C33" w:rsidRPr="00182B92" w:rsidRDefault="00325E76" w:rsidP="0001467A">
      <w:pPr>
        <w:rPr>
          <w:rFonts w:ascii="Times New Roman" w:hAnsi="Times New Roman"/>
          <w:lang w:val="ru-RU"/>
        </w:rPr>
      </w:pPr>
      <w:r w:rsidRPr="00182B92">
        <w:rPr>
          <w:rFonts w:ascii="Times New Roman" w:hAnsi="Times New Roman"/>
          <w:lang w:val="ru-RU"/>
        </w:rPr>
        <w:t>Приложение 1: Поведение, составляющее сексуальную эксплуатацию и насилие (SEA), и поведение, составляющее сексуальное домогательство (SH)</w:t>
      </w:r>
      <w:r w:rsidR="00CD48B8" w:rsidRPr="00182B92">
        <w:rPr>
          <w:rFonts w:ascii="Times New Roman" w:hAnsi="Times New Roman"/>
          <w:lang w:val="ru-RU"/>
        </w:rPr>
        <w:br w:type="page"/>
      </w:r>
    </w:p>
    <w:p w14:paraId="3703DC2A" w14:textId="063C40F4" w:rsidR="00054C33" w:rsidRPr="00182B92" w:rsidRDefault="00325E76" w:rsidP="00054C33">
      <w:pPr>
        <w:spacing w:before="240" w:after="240"/>
        <w:jc w:val="center"/>
        <w:rPr>
          <w:rFonts w:ascii="Times New Roman" w:hAnsi="Times New Roman"/>
          <w:b/>
          <w:sz w:val="28"/>
          <w:szCs w:val="28"/>
          <w:lang w:val="ru-RU"/>
        </w:rPr>
      </w:pPr>
      <w:r w:rsidRPr="00182B92">
        <w:rPr>
          <w:rFonts w:ascii="Times New Roman" w:hAnsi="Times New Roman"/>
          <w:b/>
          <w:sz w:val="28"/>
          <w:szCs w:val="28"/>
          <w:lang w:val="ru-RU"/>
        </w:rPr>
        <w:lastRenderedPageBreak/>
        <w:t>Приложение</w:t>
      </w:r>
      <w:r w:rsidR="00054C33" w:rsidRPr="00182B92">
        <w:rPr>
          <w:rFonts w:ascii="Times New Roman" w:hAnsi="Times New Roman"/>
          <w:b/>
          <w:sz w:val="28"/>
          <w:szCs w:val="28"/>
          <w:lang w:val="ru-RU"/>
        </w:rPr>
        <w:t xml:space="preserve"> 1 </w:t>
      </w:r>
      <w:r w:rsidRPr="00182B92">
        <w:rPr>
          <w:rFonts w:ascii="Times New Roman" w:hAnsi="Times New Roman"/>
          <w:b/>
          <w:sz w:val="28"/>
          <w:szCs w:val="28"/>
          <w:lang w:val="ru-RU"/>
        </w:rPr>
        <w:t>к Кодексу поведения</w:t>
      </w:r>
    </w:p>
    <w:p w14:paraId="71FC8A74" w14:textId="77777777" w:rsidR="00325E76" w:rsidRPr="00182B92" w:rsidRDefault="00325E76" w:rsidP="00054C33">
      <w:pPr>
        <w:spacing w:before="240" w:after="240"/>
        <w:jc w:val="center"/>
        <w:rPr>
          <w:rFonts w:ascii="Times New Roman" w:hAnsi="Times New Roman"/>
          <w:b/>
          <w:sz w:val="28"/>
          <w:szCs w:val="28"/>
          <w:lang w:val="ru-RU"/>
        </w:rPr>
      </w:pPr>
      <w:r w:rsidRPr="00182B92">
        <w:rPr>
          <w:rFonts w:ascii="Times New Roman" w:hAnsi="Times New Roman"/>
          <w:b/>
          <w:sz w:val="28"/>
          <w:szCs w:val="28"/>
          <w:lang w:val="ru-RU"/>
        </w:rPr>
        <w:t>Поведение, составляющее сексуальную эксплуатацию и насилие (SEA), и поведение, составляющее сексуальное домогательство (SH)</w:t>
      </w:r>
    </w:p>
    <w:p w14:paraId="2981E37B" w14:textId="77777777" w:rsidR="008C0BC2" w:rsidRPr="00182B92" w:rsidRDefault="008C0BC2" w:rsidP="008C0BC2">
      <w:pPr>
        <w:jc w:val="both"/>
        <w:rPr>
          <w:rFonts w:ascii="Times New Roman" w:hAnsi="Times New Roman"/>
          <w:lang w:val="ru-RU"/>
        </w:rPr>
      </w:pPr>
      <w:r w:rsidRPr="00182B92">
        <w:rPr>
          <w:rFonts w:ascii="Times New Roman" w:hAnsi="Times New Roman"/>
          <w:lang w:val="ru-RU"/>
        </w:rPr>
        <w:t>Следующий неполный список предназначен для иллюстрации типов запрещенного поведения:</w:t>
      </w:r>
    </w:p>
    <w:p w14:paraId="042910F7" w14:textId="5B30995F" w:rsidR="008C0BC2" w:rsidRPr="00182B92" w:rsidRDefault="008C0BC2" w:rsidP="00D00307">
      <w:pPr>
        <w:pStyle w:val="af6"/>
        <w:numPr>
          <w:ilvl w:val="6"/>
          <w:numId w:val="54"/>
        </w:numPr>
        <w:jc w:val="both"/>
        <w:rPr>
          <w:rFonts w:ascii="Times New Roman" w:hAnsi="Times New Roman"/>
          <w:lang w:val="ru-RU"/>
        </w:rPr>
      </w:pPr>
      <w:r w:rsidRPr="00182B92">
        <w:rPr>
          <w:rFonts w:ascii="Times New Roman" w:hAnsi="Times New Roman"/>
          <w:lang w:val="ru-RU"/>
        </w:rPr>
        <w:t>Примеры сексуальной эксплуатации и надругательства могут включ</w:t>
      </w:r>
      <w:r w:rsidR="00C80D96" w:rsidRPr="00182B92">
        <w:rPr>
          <w:rFonts w:ascii="Times New Roman" w:hAnsi="Times New Roman"/>
          <w:lang w:val="ru-RU"/>
        </w:rPr>
        <w:t>а</w:t>
      </w:r>
      <w:r w:rsidRPr="00182B92">
        <w:rPr>
          <w:rFonts w:ascii="Times New Roman" w:hAnsi="Times New Roman"/>
          <w:lang w:val="ru-RU"/>
        </w:rPr>
        <w:t>ть, но не ограничиваться этим:</w:t>
      </w:r>
    </w:p>
    <w:p w14:paraId="7771A14A" w14:textId="77777777" w:rsidR="00C80D96" w:rsidRPr="00182B92" w:rsidRDefault="008C0BC2" w:rsidP="00D00307">
      <w:pPr>
        <w:pStyle w:val="af6"/>
        <w:numPr>
          <w:ilvl w:val="0"/>
          <w:numId w:val="53"/>
        </w:numPr>
        <w:jc w:val="both"/>
        <w:rPr>
          <w:rFonts w:ascii="Times New Roman" w:hAnsi="Times New Roman"/>
          <w:lang w:val="ru-RU"/>
        </w:rPr>
      </w:pPr>
      <w:r w:rsidRPr="00182B92">
        <w:rPr>
          <w:rFonts w:ascii="Times New Roman" w:hAnsi="Times New Roman"/>
          <w:lang w:val="ru-RU"/>
        </w:rPr>
        <w:t>Персонал подрядчика говорит члену сообщества, что он/она может дать им работу, связанную с местом работы (например, приготовление пищи и уборка), в обмен на секс.</w:t>
      </w:r>
    </w:p>
    <w:p w14:paraId="2877E34E" w14:textId="4086337A" w:rsidR="008C0BC2" w:rsidRPr="00182B92" w:rsidRDefault="008C0BC2" w:rsidP="00D00307">
      <w:pPr>
        <w:pStyle w:val="af6"/>
        <w:numPr>
          <w:ilvl w:val="0"/>
          <w:numId w:val="53"/>
        </w:numPr>
        <w:jc w:val="both"/>
        <w:rPr>
          <w:rFonts w:ascii="Times New Roman" w:hAnsi="Times New Roman"/>
          <w:lang w:val="ru-RU"/>
        </w:rPr>
      </w:pPr>
      <w:r w:rsidRPr="00182B92">
        <w:rPr>
          <w:rFonts w:ascii="Times New Roman" w:hAnsi="Times New Roman"/>
          <w:lang w:val="ru-RU"/>
        </w:rPr>
        <w:t>Персонал подрядчика, который подключает электричество к домохозяйствам, говорит, что он может подключить домохозяйства, возглавляемые женщинами, к сети в обмен на секс.</w:t>
      </w:r>
    </w:p>
    <w:p w14:paraId="1A57DC9D" w14:textId="0BB44371" w:rsidR="008C0BC2" w:rsidRPr="00182B92" w:rsidRDefault="008C0BC2" w:rsidP="00D00307">
      <w:pPr>
        <w:pStyle w:val="af6"/>
        <w:numPr>
          <w:ilvl w:val="0"/>
          <w:numId w:val="53"/>
        </w:numPr>
        <w:jc w:val="both"/>
        <w:rPr>
          <w:rFonts w:ascii="Times New Roman" w:hAnsi="Times New Roman"/>
          <w:lang w:val="ru-RU"/>
        </w:rPr>
      </w:pPr>
      <w:r w:rsidRPr="00182B92">
        <w:rPr>
          <w:rFonts w:ascii="Times New Roman" w:hAnsi="Times New Roman"/>
          <w:lang w:val="ru-RU"/>
        </w:rPr>
        <w:t xml:space="preserve">Персонал подрядчика изнасилует или иным образом </w:t>
      </w:r>
      <w:r w:rsidR="00C80D96" w:rsidRPr="00182B92">
        <w:rPr>
          <w:rFonts w:ascii="Times New Roman" w:hAnsi="Times New Roman"/>
          <w:lang w:val="ru-RU"/>
        </w:rPr>
        <w:t>домогался</w:t>
      </w:r>
      <w:r w:rsidRPr="00182B92">
        <w:rPr>
          <w:rFonts w:ascii="Times New Roman" w:hAnsi="Times New Roman"/>
          <w:lang w:val="ru-RU"/>
        </w:rPr>
        <w:t xml:space="preserve"> члена сообщества.</w:t>
      </w:r>
    </w:p>
    <w:p w14:paraId="37B72C22" w14:textId="73DE91DB" w:rsidR="008C0BC2" w:rsidRPr="00182B92" w:rsidRDefault="008C0BC2" w:rsidP="00D00307">
      <w:pPr>
        <w:pStyle w:val="af6"/>
        <w:numPr>
          <w:ilvl w:val="0"/>
          <w:numId w:val="53"/>
        </w:numPr>
        <w:jc w:val="both"/>
        <w:rPr>
          <w:rFonts w:ascii="Times New Roman" w:hAnsi="Times New Roman"/>
          <w:lang w:val="ru-RU"/>
        </w:rPr>
      </w:pPr>
      <w:r w:rsidRPr="00182B92">
        <w:rPr>
          <w:rFonts w:ascii="Times New Roman" w:hAnsi="Times New Roman"/>
          <w:lang w:val="ru-RU"/>
        </w:rPr>
        <w:t xml:space="preserve">Персонал подрядчика отказывает человеку в доступе </w:t>
      </w:r>
      <w:r w:rsidR="00C80D96" w:rsidRPr="00182B92">
        <w:rPr>
          <w:rFonts w:ascii="Times New Roman" w:hAnsi="Times New Roman"/>
          <w:lang w:val="ru-RU"/>
        </w:rPr>
        <w:t>на объект,</w:t>
      </w:r>
      <w:r w:rsidRPr="00182B92">
        <w:rPr>
          <w:rFonts w:ascii="Times New Roman" w:hAnsi="Times New Roman"/>
          <w:lang w:val="ru-RU"/>
        </w:rPr>
        <w:t xml:space="preserve"> если он</w:t>
      </w:r>
      <w:r w:rsidR="00C80D96" w:rsidRPr="00182B92">
        <w:rPr>
          <w:rFonts w:ascii="Times New Roman" w:hAnsi="Times New Roman"/>
          <w:lang w:val="ru-RU"/>
        </w:rPr>
        <w:t>/</w:t>
      </w:r>
      <w:r w:rsidRPr="00182B92">
        <w:rPr>
          <w:rFonts w:ascii="Times New Roman" w:hAnsi="Times New Roman"/>
          <w:lang w:val="ru-RU"/>
        </w:rPr>
        <w:t>она не выполняет одолжение сексуального характера.</w:t>
      </w:r>
    </w:p>
    <w:p w14:paraId="28E33CE2" w14:textId="48D9A759" w:rsidR="008C0BC2" w:rsidRPr="00182B92" w:rsidRDefault="008C0BC2" w:rsidP="00D00307">
      <w:pPr>
        <w:pStyle w:val="af6"/>
        <w:numPr>
          <w:ilvl w:val="0"/>
          <w:numId w:val="53"/>
        </w:numPr>
        <w:jc w:val="both"/>
        <w:rPr>
          <w:rFonts w:ascii="Times New Roman" w:hAnsi="Times New Roman"/>
          <w:lang w:val="ru-RU"/>
        </w:rPr>
      </w:pPr>
      <w:r w:rsidRPr="00182B92">
        <w:rPr>
          <w:rFonts w:ascii="Times New Roman" w:hAnsi="Times New Roman"/>
          <w:lang w:val="ru-RU"/>
        </w:rPr>
        <w:t>Персонал подрядчика сообщает лицу, подающему заявление о приеме на работу по контракту, что он</w:t>
      </w:r>
      <w:r w:rsidR="00C80D96" w:rsidRPr="00182B92">
        <w:rPr>
          <w:rFonts w:ascii="Times New Roman" w:hAnsi="Times New Roman"/>
          <w:lang w:val="ru-RU"/>
        </w:rPr>
        <w:t>/</w:t>
      </w:r>
      <w:r w:rsidRPr="00182B92">
        <w:rPr>
          <w:rFonts w:ascii="Times New Roman" w:hAnsi="Times New Roman"/>
          <w:lang w:val="ru-RU"/>
        </w:rPr>
        <w:t>она</w:t>
      </w:r>
      <w:r w:rsidR="00C80D96" w:rsidRPr="00182B92">
        <w:rPr>
          <w:rFonts w:ascii="Times New Roman" w:hAnsi="Times New Roman"/>
          <w:lang w:val="ru-RU"/>
        </w:rPr>
        <w:t xml:space="preserve"> наймет</w:t>
      </w:r>
      <w:r w:rsidRPr="00182B92">
        <w:rPr>
          <w:rFonts w:ascii="Times New Roman" w:hAnsi="Times New Roman"/>
          <w:lang w:val="ru-RU"/>
        </w:rPr>
        <w:t xml:space="preserve"> его</w:t>
      </w:r>
      <w:r w:rsidR="00C80D96" w:rsidRPr="00182B92">
        <w:rPr>
          <w:rFonts w:ascii="Times New Roman" w:hAnsi="Times New Roman"/>
          <w:lang w:val="ru-RU"/>
        </w:rPr>
        <w:t>/</w:t>
      </w:r>
      <w:r w:rsidRPr="00182B92">
        <w:rPr>
          <w:rFonts w:ascii="Times New Roman" w:hAnsi="Times New Roman"/>
          <w:lang w:val="ru-RU"/>
        </w:rPr>
        <w:t>ее только в том случае, если он</w:t>
      </w:r>
      <w:r w:rsidR="00C80D96" w:rsidRPr="00182B92">
        <w:rPr>
          <w:rFonts w:ascii="Times New Roman" w:hAnsi="Times New Roman"/>
          <w:lang w:val="ru-RU"/>
        </w:rPr>
        <w:t>/</w:t>
      </w:r>
      <w:r w:rsidRPr="00182B92">
        <w:rPr>
          <w:rFonts w:ascii="Times New Roman" w:hAnsi="Times New Roman"/>
          <w:lang w:val="ru-RU"/>
        </w:rPr>
        <w:t xml:space="preserve">она </w:t>
      </w:r>
      <w:r w:rsidR="00C80D96" w:rsidRPr="00182B92">
        <w:rPr>
          <w:rFonts w:ascii="Times New Roman" w:hAnsi="Times New Roman"/>
          <w:lang w:val="ru-RU"/>
        </w:rPr>
        <w:t xml:space="preserve">займется сексом </w:t>
      </w:r>
      <w:r w:rsidRPr="00182B92">
        <w:rPr>
          <w:rFonts w:ascii="Times New Roman" w:hAnsi="Times New Roman"/>
          <w:lang w:val="ru-RU"/>
        </w:rPr>
        <w:t>с ним</w:t>
      </w:r>
      <w:r w:rsidR="00C80D96" w:rsidRPr="00182B92">
        <w:rPr>
          <w:rFonts w:ascii="Times New Roman" w:hAnsi="Times New Roman"/>
          <w:lang w:val="ru-RU"/>
        </w:rPr>
        <w:t>/</w:t>
      </w:r>
      <w:r w:rsidRPr="00182B92">
        <w:rPr>
          <w:rFonts w:ascii="Times New Roman" w:hAnsi="Times New Roman"/>
          <w:lang w:val="ru-RU"/>
        </w:rPr>
        <w:t>ней.</w:t>
      </w:r>
    </w:p>
    <w:p w14:paraId="0C5162FE" w14:textId="77777777" w:rsidR="008C0BC2" w:rsidRPr="00182B92" w:rsidRDefault="008C0BC2" w:rsidP="008C0BC2">
      <w:pPr>
        <w:jc w:val="both"/>
        <w:rPr>
          <w:rFonts w:ascii="Times New Roman" w:hAnsi="Times New Roman"/>
          <w:lang w:val="ru-RU"/>
        </w:rPr>
      </w:pPr>
    </w:p>
    <w:p w14:paraId="5E99FBCC" w14:textId="04C24E89" w:rsidR="00054C33" w:rsidRPr="00182B92" w:rsidRDefault="00C80D96" w:rsidP="00D86DA6">
      <w:pPr>
        <w:pStyle w:val="af6"/>
        <w:numPr>
          <w:ilvl w:val="0"/>
          <w:numId w:val="22"/>
        </w:numPr>
        <w:spacing w:before="120" w:after="120"/>
        <w:ind w:hanging="357"/>
        <w:rPr>
          <w:rFonts w:ascii="Times New Roman" w:hAnsi="Times New Roman"/>
          <w:lang w:val="ru-RU"/>
        </w:rPr>
      </w:pPr>
      <w:r w:rsidRPr="00182B92">
        <w:rPr>
          <w:rFonts w:ascii="Times New Roman" w:hAnsi="Times New Roman"/>
          <w:lang w:val="ru-RU"/>
        </w:rPr>
        <w:t>Примеры сексуальных домогательств на работе:</w:t>
      </w:r>
      <w:r w:rsidR="00054C33" w:rsidRPr="00182B92">
        <w:rPr>
          <w:rFonts w:ascii="Times New Roman" w:hAnsi="Times New Roman"/>
          <w:lang w:val="ru-RU"/>
        </w:rPr>
        <w:t xml:space="preserve"> </w:t>
      </w:r>
    </w:p>
    <w:p w14:paraId="3B0985EB" w14:textId="4FAB349F" w:rsidR="00C80D96" w:rsidRPr="00182B92" w:rsidRDefault="00C80D96" w:rsidP="004F3484">
      <w:pPr>
        <w:pStyle w:val="af6"/>
        <w:numPr>
          <w:ilvl w:val="0"/>
          <w:numId w:val="23"/>
        </w:numPr>
        <w:spacing w:before="120" w:after="120"/>
        <w:jc w:val="both"/>
        <w:rPr>
          <w:rFonts w:ascii="Times New Roman" w:hAnsi="Times New Roman"/>
          <w:lang w:val="ru-RU"/>
        </w:rPr>
      </w:pPr>
      <w:r w:rsidRPr="00182B92">
        <w:rPr>
          <w:rFonts w:ascii="Times New Roman" w:hAnsi="Times New Roman"/>
          <w:lang w:val="ru-RU"/>
        </w:rPr>
        <w:t>Персонал Подрядчика комментирует внешний вид персонала другого подрядчика (положительный или отрицательный) и сексуальную привлекательность.</w:t>
      </w:r>
    </w:p>
    <w:p w14:paraId="77635FCF" w14:textId="32DFB867" w:rsidR="00C80D96" w:rsidRPr="00182B92" w:rsidRDefault="00C80D96" w:rsidP="004F3484">
      <w:pPr>
        <w:pStyle w:val="af6"/>
        <w:numPr>
          <w:ilvl w:val="0"/>
          <w:numId w:val="23"/>
        </w:numPr>
        <w:spacing w:before="120" w:after="120"/>
        <w:jc w:val="both"/>
        <w:rPr>
          <w:rFonts w:ascii="Times New Roman" w:hAnsi="Times New Roman"/>
          <w:lang w:val="ru-RU"/>
        </w:rPr>
      </w:pPr>
      <w:r w:rsidRPr="00182B92">
        <w:rPr>
          <w:rFonts w:ascii="Times New Roman" w:hAnsi="Times New Roman"/>
          <w:lang w:val="ru-RU"/>
        </w:rPr>
        <w:t>Когда персонал подрядчика жалуется на комментарии, сделанные персоналом другого подрядчика по поводу его/ее внешнего вида, персонал другого подрядчика замечает, что он/она «просит об этом» из-за того, как он/она одевается.</w:t>
      </w:r>
    </w:p>
    <w:p w14:paraId="3A5F876E" w14:textId="48CBC445" w:rsidR="00C80D96" w:rsidRPr="00182B92" w:rsidRDefault="00C80D96" w:rsidP="004F3484">
      <w:pPr>
        <w:pStyle w:val="af6"/>
        <w:numPr>
          <w:ilvl w:val="0"/>
          <w:numId w:val="23"/>
        </w:numPr>
        <w:spacing w:before="120" w:after="120"/>
        <w:jc w:val="both"/>
        <w:rPr>
          <w:rFonts w:ascii="Times New Roman" w:hAnsi="Times New Roman"/>
          <w:lang w:val="ru-RU"/>
        </w:rPr>
      </w:pPr>
      <w:r w:rsidRPr="00182B92">
        <w:rPr>
          <w:rFonts w:ascii="Times New Roman" w:hAnsi="Times New Roman"/>
          <w:lang w:val="ru-RU"/>
        </w:rPr>
        <w:t>Нежелательное прикосновение к персоналу подрядчика или работодателя со стороны персонала другого подрядчика.</w:t>
      </w:r>
    </w:p>
    <w:p w14:paraId="49DF3EB6" w14:textId="173270C9" w:rsidR="00C80D96" w:rsidRPr="00182B92" w:rsidRDefault="00C80D96" w:rsidP="004F3484">
      <w:pPr>
        <w:pStyle w:val="af6"/>
        <w:numPr>
          <w:ilvl w:val="0"/>
          <w:numId w:val="23"/>
        </w:numPr>
        <w:spacing w:before="120" w:after="120"/>
        <w:jc w:val="both"/>
        <w:rPr>
          <w:rFonts w:ascii="Times New Roman" w:hAnsi="Times New Roman"/>
          <w:lang w:val="ru-RU"/>
        </w:rPr>
      </w:pPr>
      <w:r w:rsidRPr="00182B92">
        <w:rPr>
          <w:rFonts w:ascii="Times New Roman" w:hAnsi="Times New Roman"/>
          <w:lang w:val="ru-RU"/>
        </w:rPr>
        <w:t>Персонал подрядчика сообщает персоналу другого подрядчика, что он</w:t>
      </w:r>
      <w:r w:rsidR="00C11729" w:rsidRPr="00182B92">
        <w:rPr>
          <w:rFonts w:ascii="Times New Roman" w:hAnsi="Times New Roman"/>
          <w:lang w:val="ru-RU"/>
        </w:rPr>
        <w:t>/</w:t>
      </w:r>
      <w:r w:rsidRPr="00182B92">
        <w:rPr>
          <w:rFonts w:ascii="Times New Roman" w:hAnsi="Times New Roman"/>
          <w:lang w:val="ru-RU"/>
        </w:rPr>
        <w:t>она получит повышение заработной платы или повышение по службе, если он/ она пришлет ему</w:t>
      </w:r>
      <w:r w:rsidR="00661022" w:rsidRPr="00182B92">
        <w:rPr>
          <w:rFonts w:ascii="Times New Roman" w:hAnsi="Times New Roman"/>
          <w:lang w:val="ru-RU"/>
        </w:rPr>
        <w:t>/</w:t>
      </w:r>
      <w:r w:rsidRPr="00182B92">
        <w:rPr>
          <w:rFonts w:ascii="Times New Roman" w:hAnsi="Times New Roman"/>
          <w:lang w:val="ru-RU"/>
        </w:rPr>
        <w:t>ей свои обнаженные фотографии.</w:t>
      </w:r>
    </w:p>
    <w:p w14:paraId="410DD90B" w14:textId="5815B474" w:rsidR="00054C33" w:rsidRPr="00182B92" w:rsidRDefault="00054C33" w:rsidP="00661022">
      <w:pPr>
        <w:pStyle w:val="af6"/>
        <w:spacing w:before="120" w:after="120"/>
        <w:ind w:left="1080"/>
        <w:jc w:val="both"/>
        <w:rPr>
          <w:rFonts w:ascii="Times New Roman" w:hAnsi="Times New Roman"/>
          <w:lang w:val="ru-RU"/>
        </w:rPr>
      </w:pPr>
    </w:p>
    <w:p w14:paraId="4B4C5A74" w14:textId="77777777" w:rsidR="00054C33" w:rsidRPr="00182B92" w:rsidRDefault="00054C33" w:rsidP="00054C33">
      <w:pPr>
        <w:spacing w:before="120" w:after="120"/>
        <w:rPr>
          <w:rFonts w:ascii="Times New Roman" w:hAnsi="Times New Roman"/>
          <w:lang w:val="ru-RU"/>
        </w:rPr>
      </w:pPr>
    </w:p>
    <w:p w14:paraId="43F8D631" w14:textId="77777777" w:rsidR="00054C33" w:rsidRPr="00182B92" w:rsidRDefault="00054C33" w:rsidP="00054C33">
      <w:pPr>
        <w:spacing w:before="120" w:after="120"/>
        <w:rPr>
          <w:rFonts w:ascii="Times New Roman" w:hAnsi="Times New Roman"/>
          <w:lang w:val="ru-RU"/>
        </w:rPr>
        <w:sectPr w:rsidR="00054C33" w:rsidRPr="00182B92" w:rsidSect="003D10E2">
          <w:pgSz w:w="11907" w:h="16840" w:code="9"/>
          <w:pgMar w:top="2347" w:right="964" w:bottom="1440" w:left="1015" w:header="709" w:footer="709" w:gutter="0"/>
          <w:cols w:space="708"/>
          <w:docGrid w:linePitch="360"/>
        </w:sectPr>
      </w:pPr>
    </w:p>
    <w:p w14:paraId="41EA0F36" w14:textId="77777777" w:rsidR="009C6C3A" w:rsidRPr="00182B92" w:rsidRDefault="009C6C3A" w:rsidP="009C6C3A">
      <w:pPr>
        <w:pStyle w:val="SectionVHeader"/>
        <w:ind w:left="360" w:right="288"/>
        <w:rPr>
          <w:rFonts w:ascii="Times New Roman" w:hAnsi="Times New Roman"/>
          <w:noProof/>
          <w:sz w:val="32"/>
          <w:szCs w:val="32"/>
          <w:lang w:val="ru-RU"/>
        </w:rPr>
      </w:pPr>
      <w:bookmarkStart w:id="137" w:name="_Toc51577710"/>
      <w:bookmarkStart w:id="138" w:name="_Toc51577807"/>
      <w:bookmarkStart w:id="139" w:name="_Toc84331664"/>
      <w:r w:rsidRPr="00182B92">
        <w:rPr>
          <w:rFonts w:ascii="Times New Roman" w:hAnsi="Times New Roman"/>
          <w:noProof/>
          <w:sz w:val="32"/>
          <w:szCs w:val="32"/>
          <w:lang w:val="ru-RU"/>
        </w:rPr>
        <w:lastRenderedPageBreak/>
        <w:t xml:space="preserve">    Сертификат подрядчика</w:t>
      </w:r>
    </w:p>
    <w:p w14:paraId="4B565B04" w14:textId="77777777" w:rsidR="009C6C3A" w:rsidRPr="00182B92" w:rsidRDefault="009C6C3A" w:rsidP="009C6C3A">
      <w:pPr>
        <w:pStyle w:val="SectionVHeader"/>
        <w:ind w:left="360" w:right="288"/>
        <w:rPr>
          <w:rFonts w:ascii="Times New Roman" w:hAnsi="Times New Roman"/>
          <w:noProof/>
          <w:sz w:val="32"/>
          <w:szCs w:val="32"/>
          <w:lang w:val="ru-RU"/>
        </w:rPr>
      </w:pPr>
      <w:r w:rsidRPr="00182B92">
        <w:rPr>
          <w:rFonts w:ascii="Times New Roman" w:hAnsi="Times New Roman"/>
          <w:noProof/>
          <w:sz w:val="32"/>
          <w:szCs w:val="32"/>
          <w:lang w:val="ru-RU"/>
        </w:rPr>
        <w:t xml:space="preserve"> на соответствие требованиям по охране окружающей среды (ООС), охране труда и технике безопасности </w:t>
      </w:r>
    </w:p>
    <w:p w14:paraId="4AEE7E78" w14:textId="77777777" w:rsidR="009C6C3A" w:rsidRPr="00182B92" w:rsidRDefault="009C6C3A" w:rsidP="009C6C3A">
      <w:pPr>
        <w:pStyle w:val="SectionVHeader"/>
        <w:ind w:left="360" w:right="288"/>
        <w:rPr>
          <w:rFonts w:ascii="Times New Roman" w:hAnsi="Times New Roman"/>
          <w:b w:val="0"/>
          <w:sz w:val="32"/>
          <w:szCs w:val="32"/>
          <w:lang w:val="ru-RU"/>
        </w:rPr>
      </w:pPr>
      <w:r w:rsidRPr="00182B92">
        <w:rPr>
          <w:rFonts w:ascii="Times New Roman" w:hAnsi="Times New Roman"/>
          <w:noProof/>
          <w:sz w:val="32"/>
          <w:szCs w:val="32"/>
          <w:lang w:val="ru-RU"/>
        </w:rPr>
        <w:t>(ОТ и ТБ)</w:t>
      </w:r>
    </w:p>
    <w:p w14:paraId="3A76AF84" w14:textId="77777777" w:rsidR="009C6C3A" w:rsidRPr="00182B92" w:rsidRDefault="009C6C3A" w:rsidP="009C6C3A">
      <w:pPr>
        <w:jc w:val="both"/>
        <w:rPr>
          <w:rFonts w:ascii="Times New Roman" w:hAnsi="Times New Roman"/>
          <w:lang w:val="es-ES_tradnl" w:eastAsia="ko-KR"/>
        </w:rPr>
      </w:pPr>
    </w:p>
    <w:p w14:paraId="76382055" w14:textId="77777777" w:rsidR="009C6C3A" w:rsidRPr="00182B92" w:rsidRDefault="009C6C3A" w:rsidP="009C6C3A">
      <w:pPr>
        <w:jc w:val="both"/>
        <w:rPr>
          <w:rFonts w:ascii="Times New Roman" w:hAnsi="Times New Roman"/>
          <w:sz w:val="20"/>
          <w:szCs w:val="20"/>
          <w:lang w:val="es-ES_tradnl" w:eastAsia="ko-KR"/>
        </w:rPr>
      </w:pPr>
    </w:p>
    <w:p w14:paraId="623D64B9" w14:textId="77777777" w:rsidR="009C6C3A" w:rsidRPr="00182B92" w:rsidRDefault="009C6C3A" w:rsidP="009C6C3A">
      <w:pPr>
        <w:jc w:val="both"/>
        <w:rPr>
          <w:rFonts w:ascii="Times New Roman" w:hAnsi="Times New Roman"/>
          <w:lang w:val="ru-RU" w:eastAsia="ko-KR"/>
        </w:rPr>
      </w:pPr>
      <w:r w:rsidRPr="00182B92">
        <w:rPr>
          <w:rFonts w:ascii="Times New Roman" w:hAnsi="Times New Roman"/>
          <w:lang w:val="ru-RU" w:eastAsia="ko-KR"/>
        </w:rPr>
        <w:t>(Каждый участник торгов должен заполнить следующую форму и представить ее, как часть конкурсного предложения. Не предоставление данной формы, заполненной и подписанной надлежащим образом, будет являться основанием для объявления конкурсного предложения не отвечающим требованиям).</w:t>
      </w:r>
    </w:p>
    <w:p w14:paraId="684DF32F" w14:textId="77777777" w:rsidR="009C6C3A" w:rsidRPr="00182B92" w:rsidRDefault="009C6C3A" w:rsidP="009C6C3A">
      <w:pPr>
        <w:jc w:val="both"/>
        <w:rPr>
          <w:rFonts w:ascii="Times New Roman" w:hAnsi="Times New Roman"/>
          <w:lang w:val="ru-RU" w:eastAsia="ko-KR"/>
        </w:rPr>
      </w:pPr>
    </w:p>
    <w:p w14:paraId="11773415" w14:textId="77777777" w:rsidR="009C6C3A" w:rsidRPr="00182B92" w:rsidRDefault="009C6C3A" w:rsidP="009C6C3A">
      <w:pPr>
        <w:jc w:val="both"/>
        <w:rPr>
          <w:rFonts w:ascii="Times New Roman" w:hAnsi="Times New Roman"/>
          <w:lang w:val="es-ES_tradnl" w:eastAsia="ko-KR"/>
        </w:rPr>
      </w:pPr>
    </w:p>
    <w:p w14:paraId="2515D396" w14:textId="77777777" w:rsidR="009C6C3A" w:rsidRPr="00182B92" w:rsidRDefault="009C6C3A" w:rsidP="009C6C3A">
      <w:pPr>
        <w:spacing w:before="40"/>
        <w:jc w:val="both"/>
        <w:rPr>
          <w:rFonts w:ascii="Times New Roman" w:hAnsi="Times New Roman"/>
          <w:lang w:val="ru-RU" w:eastAsia="ko-KR"/>
        </w:rPr>
      </w:pPr>
      <w:r w:rsidRPr="00182B92">
        <w:rPr>
          <w:rFonts w:ascii="Times New Roman" w:hAnsi="Times New Roman"/>
          <w:b/>
          <w:lang w:val="ru-RU" w:eastAsia="ko-KR"/>
        </w:rPr>
        <w:t>Наименование Подрядчика:</w:t>
      </w:r>
      <w:r w:rsidRPr="00182B92">
        <w:rPr>
          <w:rFonts w:ascii="Times New Roman" w:hAnsi="Times New Roman"/>
          <w:lang w:val="ru-RU" w:eastAsia="ko-KR"/>
        </w:rPr>
        <w:t xml:space="preserve"> .....................................................................................................</w:t>
      </w:r>
    </w:p>
    <w:p w14:paraId="5162DFAF" w14:textId="77777777" w:rsidR="009C6C3A" w:rsidRPr="00182B92" w:rsidRDefault="009C6C3A" w:rsidP="009C6C3A">
      <w:pPr>
        <w:spacing w:before="40"/>
        <w:jc w:val="both"/>
        <w:rPr>
          <w:rFonts w:ascii="Times New Roman" w:hAnsi="Times New Roman"/>
          <w:lang w:val="ru-RU" w:eastAsia="ko-KR"/>
        </w:rPr>
      </w:pPr>
    </w:p>
    <w:p w14:paraId="592C0D45" w14:textId="77777777" w:rsidR="009C6C3A" w:rsidRPr="00182B92" w:rsidRDefault="009C6C3A" w:rsidP="009C6C3A">
      <w:pPr>
        <w:spacing w:before="40"/>
        <w:jc w:val="both"/>
        <w:rPr>
          <w:rFonts w:ascii="Times New Roman" w:hAnsi="Times New Roman"/>
          <w:lang w:val="ru-RU" w:eastAsia="ko-KR"/>
        </w:rPr>
      </w:pPr>
      <w:r w:rsidRPr="00182B92">
        <w:rPr>
          <w:rFonts w:ascii="Times New Roman" w:hAnsi="Times New Roman"/>
          <w:lang w:val="ru-RU" w:eastAsia="ko-KR"/>
        </w:rPr>
        <w:t>Мы подтверждаем, что:</w:t>
      </w:r>
    </w:p>
    <w:p w14:paraId="0A0601F6" w14:textId="77777777" w:rsidR="009C6C3A" w:rsidRPr="00182B92" w:rsidRDefault="009C6C3A" w:rsidP="009C6C3A">
      <w:pPr>
        <w:spacing w:before="40"/>
        <w:jc w:val="both"/>
        <w:rPr>
          <w:rFonts w:ascii="Times New Roman" w:hAnsi="Times New Roman"/>
          <w:lang w:val="ru-RU" w:eastAsia="ko-KR"/>
        </w:rPr>
      </w:pPr>
    </w:p>
    <w:p w14:paraId="2385F171" w14:textId="77777777" w:rsidR="009C6C3A" w:rsidRPr="00182B92" w:rsidRDefault="009C6C3A" w:rsidP="009C6C3A">
      <w:pPr>
        <w:numPr>
          <w:ilvl w:val="0"/>
          <w:numId w:val="57"/>
        </w:numPr>
        <w:spacing w:before="40"/>
        <w:jc w:val="both"/>
        <w:rPr>
          <w:rFonts w:ascii="Times New Roman" w:hAnsi="Times New Roman"/>
          <w:lang w:val="ru-RU" w:eastAsia="ko-KR"/>
        </w:rPr>
      </w:pPr>
      <w:r w:rsidRPr="00182B92">
        <w:rPr>
          <w:rFonts w:ascii="Times New Roman" w:hAnsi="Times New Roman"/>
          <w:lang w:val="ru-RU" w:eastAsia="ko-KR"/>
        </w:rPr>
        <w:t xml:space="preserve">ознакомились и поняли требования Плана управления окружающей средой (ПУОС) для данного контракта; </w:t>
      </w:r>
    </w:p>
    <w:p w14:paraId="648C42EE" w14:textId="77777777" w:rsidR="009C6C3A" w:rsidRPr="00182B92" w:rsidRDefault="009C6C3A" w:rsidP="009C6C3A">
      <w:pPr>
        <w:spacing w:before="40"/>
        <w:ind w:left="720"/>
        <w:jc w:val="both"/>
        <w:rPr>
          <w:rFonts w:ascii="Times New Roman" w:hAnsi="Times New Roman"/>
          <w:lang w:val="ru-RU" w:eastAsia="ko-KR"/>
        </w:rPr>
      </w:pPr>
    </w:p>
    <w:p w14:paraId="73F09E37" w14:textId="77777777" w:rsidR="009C6C3A" w:rsidRPr="00182B92" w:rsidRDefault="009C6C3A" w:rsidP="009C6C3A">
      <w:pPr>
        <w:numPr>
          <w:ilvl w:val="0"/>
          <w:numId w:val="57"/>
        </w:numPr>
        <w:spacing w:before="40"/>
        <w:jc w:val="both"/>
        <w:rPr>
          <w:rFonts w:ascii="Times New Roman" w:hAnsi="Times New Roman"/>
          <w:lang w:val="ru-RU" w:eastAsia="ko-KR"/>
        </w:rPr>
      </w:pPr>
      <w:r w:rsidRPr="00182B92">
        <w:rPr>
          <w:rFonts w:ascii="Times New Roman" w:hAnsi="Times New Roman"/>
          <w:lang w:val="ru-RU" w:eastAsia="ko-KR"/>
        </w:rPr>
        <w:t>Наше Конкурсное Предложение соответствует условиям ПУОС;</w:t>
      </w:r>
    </w:p>
    <w:p w14:paraId="70F2AA8D" w14:textId="77777777" w:rsidR="009C6C3A" w:rsidRPr="00182B92" w:rsidRDefault="009C6C3A" w:rsidP="009C6C3A">
      <w:pPr>
        <w:spacing w:before="40"/>
        <w:ind w:left="720"/>
        <w:jc w:val="both"/>
        <w:rPr>
          <w:rFonts w:ascii="Times New Roman" w:hAnsi="Times New Roman"/>
          <w:lang w:val="ru-RU" w:eastAsia="ko-KR"/>
        </w:rPr>
      </w:pPr>
    </w:p>
    <w:p w14:paraId="2885C5C1" w14:textId="77777777" w:rsidR="009C6C3A" w:rsidRPr="00182B92" w:rsidRDefault="009C6C3A" w:rsidP="009C6C3A">
      <w:pPr>
        <w:numPr>
          <w:ilvl w:val="0"/>
          <w:numId w:val="57"/>
        </w:numPr>
        <w:spacing w:before="40"/>
        <w:jc w:val="both"/>
        <w:rPr>
          <w:rFonts w:ascii="Times New Roman" w:hAnsi="Times New Roman"/>
          <w:lang w:val="ru-RU" w:eastAsia="ko-KR"/>
        </w:rPr>
      </w:pPr>
      <w:r w:rsidRPr="00182B92">
        <w:rPr>
          <w:rFonts w:ascii="Times New Roman" w:hAnsi="Times New Roman"/>
          <w:lang w:val="ru-RU" w:eastAsia="ko-KR"/>
        </w:rPr>
        <w:t>Мы подтверждаем, что цена конкурсного предложения включает расходы по выполнению требований ПУОС;</w:t>
      </w:r>
    </w:p>
    <w:p w14:paraId="2F00518F" w14:textId="77777777" w:rsidR="009C6C3A" w:rsidRPr="00182B92" w:rsidRDefault="009C6C3A" w:rsidP="009C6C3A">
      <w:pPr>
        <w:spacing w:before="40"/>
        <w:ind w:left="720"/>
        <w:jc w:val="both"/>
        <w:rPr>
          <w:rFonts w:ascii="Times New Roman" w:hAnsi="Times New Roman"/>
          <w:lang w:val="ru-RU" w:eastAsia="ko-KR"/>
        </w:rPr>
      </w:pPr>
    </w:p>
    <w:p w14:paraId="3A45A9A0" w14:textId="77777777" w:rsidR="009C6C3A" w:rsidRPr="00182B92" w:rsidRDefault="009C6C3A" w:rsidP="009C6C3A">
      <w:pPr>
        <w:numPr>
          <w:ilvl w:val="0"/>
          <w:numId w:val="57"/>
        </w:numPr>
        <w:spacing w:before="40"/>
        <w:jc w:val="both"/>
        <w:rPr>
          <w:rFonts w:ascii="Times New Roman" w:hAnsi="Times New Roman"/>
          <w:lang w:val="ru-RU" w:eastAsia="ko-KR"/>
        </w:rPr>
      </w:pPr>
      <w:r w:rsidRPr="00182B92">
        <w:rPr>
          <w:rFonts w:ascii="Times New Roman" w:hAnsi="Times New Roman"/>
          <w:lang w:val="ru-RU" w:eastAsia="ko-KR"/>
        </w:rPr>
        <w:t>Мы подтверждаем, что мы будем нести полную ответственность за соблюдение требований охраны окружающей среды, социальной безопасности, охраны труда и техники безопасности;</w:t>
      </w:r>
    </w:p>
    <w:p w14:paraId="1D892E54" w14:textId="77777777" w:rsidR="009C6C3A" w:rsidRPr="00182B92" w:rsidRDefault="009C6C3A" w:rsidP="009C6C3A">
      <w:pPr>
        <w:spacing w:before="40"/>
        <w:ind w:left="720"/>
        <w:jc w:val="both"/>
        <w:rPr>
          <w:rFonts w:ascii="Times New Roman" w:hAnsi="Times New Roman"/>
          <w:lang w:val="ru-RU" w:eastAsia="ko-KR"/>
        </w:rPr>
      </w:pPr>
    </w:p>
    <w:p w14:paraId="32C2FFC5" w14:textId="77777777" w:rsidR="009C6C3A" w:rsidRPr="00182B92" w:rsidRDefault="009C6C3A" w:rsidP="009C6C3A">
      <w:pPr>
        <w:numPr>
          <w:ilvl w:val="0"/>
          <w:numId w:val="57"/>
        </w:numPr>
        <w:spacing w:before="40"/>
        <w:jc w:val="both"/>
        <w:rPr>
          <w:rFonts w:ascii="Times New Roman" w:hAnsi="Times New Roman"/>
          <w:lang w:val="ru-RU" w:eastAsia="ko-KR"/>
        </w:rPr>
      </w:pPr>
      <w:r w:rsidRPr="00182B92">
        <w:rPr>
          <w:rFonts w:ascii="Times New Roman" w:hAnsi="Times New Roman"/>
          <w:lang w:val="ru-RU" w:eastAsia="ko-KR"/>
        </w:rPr>
        <w:t xml:space="preserve">В поддержку нашего конкурсного предложения, мы подтверждаем, что мы назначим ответственного за решение вопросов по охране окружающей среды, охране труда и технике безопасности, который будет нести ответственность за управление и мониторинг при реализации всех мероприятий, предписанных подрядчику в ПУОС. </w:t>
      </w:r>
    </w:p>
    <w:p w14:paraId="7DDAE554" w14:textId="77777777" w:rsidR="009C6C3A" w:rsidRPr="00182B92" w:rsidRDefault="009C6C3A" w:rsidP="009C6C3A">
      <w:pPr>
        <w:ind w:left="720"/>
        <w:jc w:val="both"/>
        <w:rPr>
          <w:rFonts w:ascii="Times New Roman" w:hAnsi="Times New Roman"/>
          <w:lang w:val="ru-RU" w:eastAsia="ko-KR"/>
        </w:rPr>
      </w:pPr>
    </w:p>
    <w:p w14:paraId="519CD3A1" w14:textId="77777777" w:rsidR="009C6C3A" w:rsidRPr="00182B92" w:rsidRDefault="009C6C3A" w:rsidP="009C6C3A">
      <w:pPr>
        <w:jc w:val="both"/>
        <w:rPr>
          <w:rFonts w:ascii="Times New Roman" w:hAnsi="Times New Roman"/>
          <w:b/>
          <w:lang w:val="ru-RU"/>
        </w:rPr>
      </w:pPr>
    </w:p>
    <w:p w14:paraId="086FBB1B" w14:textId="77777777" w:rsidR="009C6C3A" w:rsidRPr="00182B92" w:rsidRDefault="009C6C3A" w:rsidP="009C6C3A">
      <w:pPr>
        <w:jc w:val="both"/>
        <w:rPr>
          <w:rFonts w:ascii="Times New Roman" w:hAnsi="Times New Roman"/>
          <w:lang w:val="ru-RU"/>
        </w:rPr>
      </w:pPr>
      <w:r w:rsidRPr="00182B92">
        <w:rPr>
          <w:rFonts w:ascii="Times New Roman" w:hAnsi="Times New Roman"/>
          <w:b/>
          <w:lang w:val="ru-RU"/>
        </w:rPr>
        <w:t xml:space="preserve">ФИО: </w:t>
      </w:r>
      <w:r w:rsidRPr="00182B92">
        <w:rPr>
          <w:rFonts w:ascii="Times New Roman" w:hAnsi="Times New Roman"/>
          <w:lang w:val="ru-RU"/>
        </w:rPr>
        <w:t>________________________________________________</w:t>
      </w:r>
    </w:p>
    <w:p w14:paraId="4169B8B3" w14:textId="77777777" w:rsidR="009C6C3A" w:rsidRPr="00182B92" w:rsidRDefault="009C6C3A" w:rsidP="009C6C3A">
      <w:pPr>
        <w:jc w:val="both"/>
        <w:rPr>
          <w:rFonts w:ascii="Times New Roman" w:hAnsi="Times New Roman"/>
          <w:b/>
          <w:lang w:val="ru-RU" w:eastAsia="ko-KR"/>
        </w:rPr>
      </w:pPr>
    </w:p>
    <w:p w14:paraId="0FDF8638" w14:textId="77777777" w:rsidR="009C6C3A" w:rsidRPr="00182B92" w:rsidRDefault="009C6C3A" w:rsidP="009C6C3A">
      <w:pPr>
        <w:tabs>
          <w:tab w:val="left" w:pos="6120"/>
        </w:tabs>
        <w:spacing w:line="160" w:lineRule="atLeast"/>
        <w:rPr>
          <w:rFonts w:ascii="Times New Roman" w:hAnsi="Times New Roman"/>
          <w:lang w:val="ru-RU"/>
        </w:rPr>
      </w:pPr>
      <w:r w:rsidRPr="00182B92">
        <w:rPr>
          <w:rFonts w:ascii="Times New Roman" w:hAnsi="Times New Roman"/>
          <w:b/>
          <w:lang w:val="ru-RU"/>
        </w:rPr>
        <w:t xml:space="preserve">Должность: </w:t>
      </w:r>
      <w:r w:rsidRPr="00182B92">
        <w:rPr>
          <w:rFonts w:ascii="Times New Roman" w:hAnsi="Times New Roman"/>
          <w:lang w:val="ru-RU"/>
        </w:rPr>
        <w:t>__________________________________________</w:t>
      </w:r>
    </w:p>
    <w:p w14:paraId="0D2CC7FF" w14:textId="77777777" w:rsidR="009C6C3A" w:rsidRPr="00182B92" w:rsidRDefault="009C6C3A" w:rsidP="009C6C3A">
      <w:pPr>
        <w:tabs>
          <w:tab w:val="left" w:pos="6120"/>
        </w:tabs>
        <w:spacing w:line="160" w:lineRule="atLeast"/>
        <w:rPr>
          <w:rFonts w:ascii="Times New Roman" w:hAnsi="Times New Roman"/>
          <w:b/>
          <w:lang w:val="ru-RU"/>
        </w:rPr>
      </w:pPr>
    </w:p>
    <w:p w14:paraId="0A013737" w14:textId="77777777" w:rsidR="009C6C3A" w:rsidRPr="00182B92" w:rsidRDefault="009C6C3A" w:rsidP="009C6C3A">
      <w:pPr>
        <w:tabs>
          <w:tab w:val="left" w:pos="6120"/>
        </w:tabs>
        <w:spacing w:line="160" w:lineRule="atLeast"/>
        <w:rPr>
          <w:rFonts w:ascii="Times New Roman" w:hAnsi="Times New Roman"/>
          <w:lang w:val="ru-RU"/>
        </w:rPr>
      </w:pPr>
      <w:r w:rsidRPr="00182B92">
        <w:rPr>
          <w:rFonts w:ascii="Times New Roman" w:hAnsi="Times New Roman"/>
          <w:b/>
          <w:lang w:val="ru-RU"/>
        </w:rPr>
        <w:t>Подпись:</w:t>
      </w:r>
      <w:r w:rsidRPr="00182B92">
        <w:rPr>
          <w:rFonts w:ascii="Times New Roman" w:hAnsi="Times New Roman"/>
          <w:lang w:val="ru-RU"/>
        </w:rPr>
        <w:t xml:space="preserve"> ____________________________________________</w:t>
      </w:r>
    </w:p>
    <w:p w14:paraId="6BAFE795" w14:textId="77777777" w:rsidR="009C6C3A" w:rsidRPr="00182B92" w:rsidRDefault="009C6C3A" w:rsidP="009C6C3A">
      <w:pPr>
        <w:tabs>
          <w:tab w:val="left" w:pos="6120"/>
        </w:tabs>
        <w:spacing w:line="160" w:lineRule="atLeast"/>
        <w:rPr>
          <w:rFonts w:ascii="Times New Roman" w:hAnsi="Times New Roman"/>
          <w:lang w:val="ru-RU"/>
        </w:rPr>
      </w:pPr>
    </w:p>
    <w:p w14:paraId="56543E95" w14:textId="77777777" w:rsidR="009C6C3A" w:rsidRPr="00182B92" w:rsidRDefault="009C6C3A" w:rsidP="009C6C3A">
      <w:pPr>
        <w:pStyle w:val="BankNormal"/>
        <w:spacing w:after="0" w:line="160" w:lineRule="atLeast"/>
        <w:jc w:val="both"/>
        <w:rPr>
          <w:rFonts w:ascii="Times New Roman" w:hAnsi="Times New Roman"/>
          <w:lang w:val="ru-RU"/>
        </w:rPr>
      </w:pPr>
      <w:r w:rsidRPr="00182B92">
        <w:rPr>
          <w:rFonts w:ascii="Times New Roman" w:hAnsi="Times New Roman"/>
          <w:b/>
          <w:szCs w:val="24"/>
          <w:lang w:val="ru-RU"/>
        </w:rPr>
        <w:t xml:space="preserve">Дата: </w:t>
      </w:r>
      <w:r w:rsidRPr="00182B92">
        <w:rPr>
          <w:rFonts w:ascii="Times New Roman" w:hAnsi="Times New Roman"/>
          <w:szCs w:val="24"/>
          <w:lang w:val="ru-RU"/>
        </w:rPr>
        <w:t xml:space="preserve">________________________________________________ </w:t>
      </w:r>
    </w:p>
    <w:p w14:paraId="7F5AACBC" w14:textId="38FCE51E" w:rsidR="003D31D9" w:rsidRPr="00182B92" w:rsidRDefault="002E1F72" w:rsidP="003D31D9">
      <w:pPr>
        <w:pStyle w:val="SectionHeading"/>
        <w:rPr>
          <w:rFonts w:ascii="Times New Roman" w:hAnsi="Times New Roman" w:cs="Times New Roman"/>
          <w:lang w:val="ru-RU"/>
        </w:rPr>
      </w:pPr>
      <w:r w:rsidRPr="00182B92">
        <w:rPr>
          <w:rFonts w:ascii="Times New Roman" w:hAnsi="Times New Roman" w:cs="Times New Roman"/>
          <w:lang w:val="ru-RU"/>
        </w:rPr>
        <w:lastRenderedPageBreak/>
        <w:t>Раздел</w:t>
      </w:r>
      <w:r w:rsidR="003D31D9" w:rsidRPr="00182B92">
        <w:rPr>
          <w:rFonts w:ascii="Times New Roman" w:hAnsi="Times New Roman" w:cs="Times New Roman"/>
          <w:lang w:val="ru-RU"/>
        </w:rPr>
        <w:t xml:space="preserve"> VI. </w:t>
      </w:r>
      <w:bookmarkEnd w:id="137"/>
      <w:bookmarkEnd w:id="138"/>
      <w:r w:rsidRPr="00182B92">
        <w:rPr>
          <w:rFonts w:ascii="Times New Roman" w:hAnsi="Times New Roman" w:cs="Times New Roman"/>
          <w:lang w:val="ru-RU"/>
        </w:rPr>
        <w:t>Общие условия Контракта</w:t>
      </w:r>
      <w:bookmarkEnd w:id="139"/>
    </w:p>
    <w:p w14:paraId="59DDFBD5" w14:textId="77777777" w:rsidR="003D31D9" w:rsidRPr="00182B92" w:rsidRDefault="003D31D9" w:rsidP="003D31D9">
      <w:pPr>
        <w:pStyle w:val="SectionHeading"/>
        <w:rPr>
          <w:rFonts w:ascii="Times New Roman" w:hAnsi="Times New Roman" w:cs="Times New Roman"/>
          <w:lang w:val="ru-RU"/>
        </w:rPr>
      </w:pPr>
    </w:p>
    <w:p w14:paraId="3412EEC0" w14:textId="77777777" w:rsidR="003D31D9" w:rsidRPr="00182B92" w:rsidRDefault="003D31D9" w:rsidP="003D31D9">
      <w:pPr>
        <w:pStyle w:val="SectionHeading"/>
        <w:rPr>
          <w:rFonts w:ascii="Times New Roman" w:hAnsi="Times New Roman" w:cs="Times New Roman"/>
          <w:lang w:val="ru-RU"/>
        </w:rPr>
      </w:pPr>
    </w:p>
    <w:p w14:paraId="12B772D4" w14:textId="77777777" w:rsidR="003D31D9" w:rsidRPr="00182B92" w:rsidRDefault="003D31D9" w:rsidP="003D31D9">
      <w:pPr>
        <w:pStyle w:val="SectionHeading"/>
        <w:rPr>
          <w:rFonts w:ascii="Times New Roman" w:hAnsi="Times New Roman" w:cs="Times New Roman"/>
          <w:lang w:val="ru-RU"/>
        </w:rPr>
      </w:pPr>
    </w:p>
    <w:p w14:paraId="4332CE7B" w14:textId="77777777" w:rsidR="003D31D9" w:rsidRPr="00182B92" w:rsidRDefault="003D31D9">
      <w:pPr>
        <w:rPr>
          <w:rFonts w:ascii="Times New Roman" w:eastAsiaTheme="majorEastAsia" w:hAnsi="Times New Roman"/>
          <w:b/>
          <w:bCs/>
          <w:color w:val="000000" w:themeColor="text1"/>
          <w:sz w:val="32"/>
          <w:szCs w:val="32"/>
          <w:lang w:val="ru-RU"/>
        </w:rPr>
      </w:pPr>
      <w:r w:rsidRPr="00182B92">
        <w:rPr>
          <w:rFonts w:ascii="Times New Roman" w:hAnsi="Times New Roman"/>
          <w:lang w:val="ru-RU"/>
        </w:rPr>
        <w:br w:type="page"/>
      </w:r>
    </w:p>
    <w:p w14:paraId="06250E37" w14:textId="3E434904" w:rsidR="003D31D9" w:rsidRPr="00182B92" w:rsidRDefault="002E1F72" w:rsidP="003D31D9">
      <w:pPr>
        <w:jc w:val="center"/>
        <w:rPr>
          <w:rFonts w:ascii="Times New Roman" w:hAnsi="Times New Roman"/>
          <w:b/>
          <w:bCs/>
          <w:sz w:val="32"/>
          <w:szCs w:val="32"/>
          <w:lang w:val="ru-RU"/>
        </w:rPr>
      </w:pPr>
      <w:r w:rsidRPr="00182B92">
        <w:rPr>
          <w:rFonts w:ascii="Times New Roman" w:hAnsi="Times New Roman"/>
          <w:b/>
          <w:bCs/>
          <w:sz w:val="32"/>
          <w:szCs w:val="32"/>
          <w:lang w:val="ru-RU"/>
        </w:rPr>
        <w:lastRenderedPageBreak/>
        <w:t>Раздел VI. Общие условия Контракта</w:t>
      </w:r>
    </w:p>
    <w:p w14:paraId="2CABF3A9" w14:textId="77777777" w:rsidR="003D31D9" w:rsidRPr="00182B92" w:rsidRDefault="003D31D9" w:rsidP="003D31D9">
      <w:pPr>
        <w:jc w:val="center"/>
        <w:rPr>
          <w:rFonts w:ascii="Times New Roman" w:hAnsi="Times New Roman"/>
          <w:b/>
          <w:sz w:val="32"/>
          <w:lang w:val="ru-RU"/>
        </w:rPr>
      </w:pPr>
    </w:p>
    <w:p w14:paraId="1851BC0A" w14:textId="390880A0" w:rsidR="005C4F23" w:rsidRPr="00182B92" w:rsidRDefault="00163A5C">
      <w:pPr>
        <w:pStyle w:val="11"/>
        <w:tabs>
          <w:tab w:val="left" w:pos="420"/>
          <w:tab w:val="right" w:leader="dot" w:pos="9918"/>
        </w:tabs>
        <w:rPr>
          <w:rFonts w:ascii="Times New Roman" w:eastAsiaTheme="minorEastAsia" w:hAnsi="Times New Roman" w:cs="Times New Roman"/>
          <w:b w:val="0"/>
          <w:bCs w:val="0"/>
          <w:noProof/>
          <w:sz w:val="22"/>
          <w:lang w:val="ru-RU" w:eastAsia="ru-RU"/>
        </w:rPr>
      </w:pPr>
      <w:r w:rsidRPr="00182B92">
        <w:rPr>
          <w:rFonts w:ascii="Times New Roman" w:hAnsi="Times New Roman" w:cs="Times New Roman"/>
          <w:b w:val="0"/>
          <w:color w:val="FF0000"/>
          <w:sz w:val="32"/>
          <w:lang w:val="ru-RU"/>
        </w:rPr>
        <w:fldChar w:fldCharType="begin"/>
      </w:r>
      <w:r w:rsidRPr="00182B92">
        <w:rPr>
          <w:rFonts w:ascii="Times New Roman" w:hAnsi="Times New Roman" w:cs="Times New Roman"/>
          <w:b w:val="0"/>
          <w:color w:val="FF0000"/>
          <w:sz w:val="32"/>
          <w:lang w:val="ru-RU"/>
        </w:rPr>
        <w:instrText xml:space="preserve"> TOC \h \z \t "GCC Clauses;1" </w:instrText>
      </w:r>
      <w:r w:rsidRPr="00182B92">
        <w:rPr>
          <w:rFonts w:ascii="Times New Roman" w:hAnsi="Times New Roman" w:cs="Times New Roman"/>
          <w:b w:val="0"/>
          <w:color w:val="FF0000"/>
          <w:sz w:val="32"/>
          <w:lang w:val="ru-RU"/>
        </w:rPr>
        <w:fldChar w:fldCharType="separate"/>
      </w:r>
      <w:hyperlink w:anchor="_Toc84330727" w:history="1">
        <w:r w:rsidR="005C4F23" w:rsidRPr="00182B92">
          <w:rPr>
            <w:rStyle w:val="a4"/>
            <w:rFonts w:ascii="Times New Roman" w:hAnsi="Times New Roman" w:cs="Times New Roman"/>
            <w:noProof/>
            <w:lang w:val="ru-RU"/>
          </w:rPr>
          <w:t>1.</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Определения</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_Toc84330727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63</w:t>
        </w:r>
        <w:r w:rsidR="005C4F23" w:rsidRPr="00182B92">
          <w:rPr>
            <w:rFonts w:ascii="Times New Roman" w:hAnsi="Times New Roman" w:cs="Times New Roman"/>
            <w:noProof/>
            <w:webHidden/>
            <w:lang w:val="ru-RU"/>
          </w:rPr>
          <w:fldChar w:fldCharType="end"/>
        </w:r>
      </w:hyperlink>
    </w:p>
    <w:p w14:paraId="12A783E8" w14:textId="7F73C6B0" w:rsidR="005C4F23" w:rsidRPr="00182B92" w:rsidRDefault="00376A16">
      <w:pPr>
        <w:pStyle w:val="11"/>
        <w:tabs>
          <w:tab w:val="left" w:pos="420"/>
          <w:tab w:val="right" w:leader="dot" w:pos="9918"/>
        </w:tabs>
        <w:rPr>
          <w:rFonts w:ascii="Times New Roman" w:eastAsiaTheme="minorEastAsia" w:hAnsi="Times New Roman" w:cs="Times New Roman"/>
          <w:b w:val="0"/>
          <w:bCs w:val="0"/>
          <w:noProof/>
          <w:sz w:val="22"/>
          <w:lang w:val="ru-RU" w:eastAsia="ru-RU"/>
        </w:rPr>
      </w:pPr>
      <w:hyperlink w:anchor="_Toc84330728" w:history="1">
        <w:r w:rsidR="005C4F23" w:rsidRPr="00182B92">
          <w:rPr>
            <w:rStyle w:val="a4"/>
            <w:rFonts w:ascii="Times New Roman" w:hAnsi="Times New Roman" w:cs="Times New Roman"/>
            <w:noProof/>
            <w:lang w:val="ru-RU"/>
          </w:rPr>
          <w:t>2.</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Язык и правовые нормы</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_Toc84330728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65</w:t>
        </w:r>
        <w:r w:rsidR="005C4F23" w:rsidRPr="00182B92">
          <w:rPr>
            <w:rFonts w:ascii="Times New Roman" w:hAnsi="Times New Roman" w:cs="Times New Roman"/>
            <w:noProof/>
            <w:webHidden/>
            <w:lang w:val="ru-RU"/>
          </w:rPr>
          <w:fldChar w:fldCharType="end"/>
        </w:r>
      </w:hyperlink>
    </w:p>
    <w:p w14:paraId="3F7C1E91" w14:textId="60ACB4E0" w:rsidR="005C4F23" w:rsidRPr="00182B92" w:rsidRDefault="00376A16">
      <w:pPr>
        <w:pStyle w:val="11"/>
        <w:tabs>
          <w:tab w:val="left" w:pos="420"/>
          <w:tab w:val="right" w:leader="dot" w:pos="9918"/>
        </w:tabs>
        <w:rPr>
          <w:rFonts w:ascii="Times New Roman" w:eastAsiaTheme="minorEastAsia" w:hAnsi="Times New Roman" w:cs="Times New Roman"/>
          <w:b w:val="0"/>
          <w:bCs w:val="0"/>
          <w:noProof/>
          <w:sz w:val="22"/>
          <w:lang w:val="ru-RU" w:eastAsia="ru-RU"/>
        </w:rPr>
      </w:pPr>
      <w:hyperlink w:anchor="_Toc84330729" w:history="1">
        <w:r w:rsidR="005C4F23" w:rsidRPr="00182B92">
          <w:rPr>
            <w:rStyle w:val="a4"/>
            <w:rFonts w:ascii="Times New Roman" w:hAnsi="Times New Roman" w:cs="Times New Roman"/>
            <w:noProof/>
            <w:lang w:val="ru-RU"/>
          </w:rPr>
          <w:t>3.</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Обмен информацией</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_Toc84330729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65</w:t>
        </w:r>
        <w:r w:rsidR="005C4F23" w:rsidRPr="00182B92">
          <w:rPr>
            <w:rFonts w:ascii="Times New Roman" w:hAnsi="Times New Roman" w:cs="Times New Roman"/>
            <w:noProof/>
            <w:webHidden/>
            <w:lang w:val="ru-RU"/>
          </w:rPr>
          <w:fldChar w:fldCharType="end"/>
        </w:r>
      </w:hyperlink>
    </w:p>
    <w:p w14:paraId="17AD7EDD" w14:textId="503EC838" w:rsidR="005C4F23" w:rsidRPr="00182B92" w:rsidRDefault="00376A16">
      <w:pPr>
        <w:pStyle w:val="11"/>
        <w:tabs>
          <w:tab w:val="left" w:pos="420"/>
          <w:tab w:val="right" w:leader="dot" w:pos="9918"/>
        </w:tabs>
        <w:rPr>
          <w:rFonts w:ascii="Times New Roman" w:eastAsiaTheme="minorEastAsia" w:hAnsi="Times New Roman" w:cs="Times New Roman"/>
          <w:b w:val="0"/>
          <w:bCs w:val="0"/>
          <w:noProof/>
          <w:sz w:val="22"/>
          <w:lang w:val="ru-RU" w:eastAsia="ru-RU"/>
        </w:rPr>
      </w:pPr>
      <w:hyperlink w:anchor="_Toc84330730" w:history="1">
        <w:r w:rsidR="005C4F23" w:rsidRPr="00182B92">
          <w:rPr>
            <w:rStyle w:val="a4"/>
            <w:rFonts w:ascii="Times New Roman" w:hAnsi="Times New Roman" w:cs="Times New Roman"/>
            <w:noProof/>
            <w:lang w:val="ru-RU"/>
          </w:rPr>
          <w:t>4.</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Запрещенные практики</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_Toc84330730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66</w:t>
        </w:r>
        <w:r w:rsidR="005C4F23" w:rsidRPr="00182B92">
          <w:rPr>
            <w:rFonts w:ascii="Times New Roman" w:hAnsi="Times New Roman" w:cs="Times New Roman"/>
            <w:noProof/>
            <w:webHidden/>
            <w:lang w:val="ru-RU"/>
          </w:rPr>
          <w:fldChar w:fldCharType="end"/>
        </w:r>
      </w:hyperlink>
    </w:p>
    <w:p w14:paraId="75E8A41F" w14:textId="6F943105" w:rsidR="005C4F23" w:rsidRPr="00182B92" w:rsidRDefault="00376A16">
      <w:pPr>
        <w:pStyle w:val="11"/>
        <w:tabs>
          <w:tab w:val="left" w:pos="420"/>
          <w:tab w:val="right" w:leader="dot" w:pos="9918"/>
        </w:tabs>
        <w:rPr>
          <w:rFonts w:ascii="Times New Roman" w:eastAsiaTheme="minorEastAsia" w:hAnsi="Times New Roman" w:cs="Times New Roman"/>
          <w:b w:val="0"/>
          <w:bCs w:val="0"/>
          <w:noProof/>
          <w:sz w:val="22"/>
          <w:lang w:val="ru-RU" w:eastAsia="ru-RU"/>
        </w:rPr>
      </w:pPr>
      <w:hyperlink w:anchor="_Toc84330731" w:history="1">
        <w:r w:rsidR="005C4F23" w:rsidRPr="00182B92">
          <w:rPr>
            <w:rStyle w:val="a4"/>
            <w:rFonts w:ascii="Times New Roman" w:hAnsi="Times New Roman" w:cs="Times New Roman"/>
            <w:noProof/>
            <w:lang w:val="ru-RU"/>
          </w:rPr>
          <w:t>5.</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Сексуальные домогательства, сексуальная эксплуатация и насилие</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_Toc84330731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69</w:t>
        </w:r>
        <w:r w:rsidR="005C4F23" w:rsidRPr="00182B92">
          <w:rPr>
            <w:rFonts w:ascii="Times New Roman" w:hAnsi="Times New Roman" w:cs="Times New Roman"/>
            <w:noProof/>
            <w:webHidden/>
            <w:lang w:val="ru-RU"/>
          </w:rPr>
          <w:fldChar w:fldCharType="end"/>
        </w:r>
      </w:hyperlink>
    </w:p>
    <w:p w14:paraId="78ED302B" w14:textId="5FFFB288" w:rsidR="005C4F23" w:rsidRPr="00182B92" w:rsidRDefault="00376A16">
      <w:pPr>
        <w:pStyle w:val="11"/>
        <w:tabs>
          <w:tab w:val="left" w:pos="420"/>
          <w:tab w:val="right" w:leader="dot" w:pos="9918"/>
        </w:tabs>
        <w:rPr>
          <w:rFonts w:ascii="Times New Roman" w:eastAsiaTheme="minorEastAsia" w:hAnsi="Times New Roman" w:cs="Times New Roman"/>
          <w:b w:val="0"/>
          <w:bCs w:val="0"/>
          <w:noProof/>
          <w:sz w:val="22"/>
          <w:lang w:val="ru-RU" w:eastAsia="ru-RU"/>
        </w:rPr>
      </w:pPr>
      <w:hyperlink w:anchor="_Toc84330732" w:history="1">
        <w:r w:rsidR="005C4F23" w:rsidRPr="00182B92">
          <w:rPr>
            <w:rStyle w:val="a4"/>
            <w:rFonts w:ascii="Times New Roman" w:hAnsi="Times New Roman" w:cs="Times New Roman"/>
            <w:noProof/>
            <w:lang w:val="ru-RU"/>
          </w:rPr>
          <w:t>6.</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Стандарты выполнения SECAP</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_Toc84330732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70</w:t>
        </w:r>
        <w:r w:rsidR="005C4F23" w:rsidRPr="00182B92">
          <w:rPr>
            <w:rFonts w:ascii="Times New Roman" w:hAnsi="Times New Roman" w:cs="Times New Roman"/>
            <w:noProof/>
            <w:webHidden/>
            <w:lang w:val="ru-RU"/>
          </w:rPr>
          <w:fldChar w:fldCharType="end"/>
        </w:r>
      </w:hyperlink>
    </w:p>
    <w:p w14:paraId="3E5DEC04" w14:textId="0C891E26" w:rsidR="005C4F23" w:rsidRPr="00182B92" w:rsidRDefault="00376A16">
      <w:pPr>
        <w:pStyle w:val="11"/>
        <w:tabs>
          <w:tab w:val="left" w:pos="420"/>
          <w:tab w:val="right" w:leader="dot" w:pos="9918"/>
        </w:tabs>
        <w:rPr>
          <w:rFonts w:ascii="Times New Roman" w:eastAsiaTheme="minorEastAsia" w:hAnsi="Times New Roman" w:cs="Times New Roman"/>
          <w:b w:val="0"/>
          <w:bCs w:val="0"/>
          <w:noProof/>
          <w:sz w:val="22"/>
          <w:lang w:val="ru-RU" w:eastAsia="ru-RU"/>
        </w:rPr>
      </w:pPr>
      <w:hyperlink w:anchor="_Toc84330733" w:history="1">
        <w:r w:rsidR="005C4F23" w:rsidRPr="00182B92">
          <w:rPr>
            <w:rStyle w:val="a4"/>
            <w:rFonts w:ascii="Times New Roman" w:hAnsi="Times New Roman" w:cs="Times New Roman"/>
            <w:noProof/>
            <w:lang w:val="ru-RU"/>
          </w:rPr>
          <w:t>7.</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Суб-контракт и другие подрядчики</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_Toc84330733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70</w:t>
        </w:r>
        <w:r w:rsidR="005C4F23" w:rsidRPr="00182B92">
          <w:rPr>
            <w:rFonts w:ascii="Times New Roman" w:hAnsi="Times New Roman" w:cs="Times New Roman"/>
            <w:noProof/>
            <w:webHidden/>
            <w:lang w:val="ru-RU"/>
          </w:rPr>
          <w:fldChar w:fldCharType="end"/>
        </w:r>
      </w:hyperlink>
    </w:p>
    <w:p w14:paraId="34341BD0" w14:textId="4B2F3672" w:rsidR="005C4F23" w:rsidRPr="00182B92" w:rsidRDefault="00376A16">
      <w:pPr>
        <w:pStyle w:val="11"/>
        <w:tabs>
          <w:tab w:val="left" w:pos="420"/>
          <w:tab w:val="right" w:leader="dot" w:pos="9918"/>
        </w:tabs>
        <w:rPr>
          <w:rFonts w:ascii="Times New Roman" w:eastAsiaTheme="minorEastAsia" w:hAnsi="Times New Roman" w:cs="Times New Roman"/>
          <w:b w:val="0"/>
          <w:bCs w:val="0"/>
          <w:noProof/>
          <w:sz w:val="22"/>
          <w:lang w:val="ru-RU" w:eastAsia="ru-RU"/>
        </w:rPr>
      </w:pPr>
      <w:hyperlink w:anchor="_Toc84330734" w:history="1">
        <w:r w:rsidR="005C4F23" w:rsidRPr="00182B92">
          <w:rPr>
            <w:rStyle w:val="a4"/>
            <w:rFonts w:ascii="Times New Roman" w:hAnsi="Times New Roman" w:cs="Times New Roman"/>
            <w:noProof/>
            <w:lang w:val="ru-RU"/>
          </w:rPr>
          <w:t>8.</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Персонал и требования к рабочей силе.</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_Toc84330734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70</w:t>
        </w:r>
        <w:r w:rsidR="005C4F23" w:rsidRPr="00182B92">
          <w:rPr>
            <w:rFonts w:ascii="Times New Roman" w:hAnsi="Times New Roman" w:cs="Times New Roman"/>
            <w:noProof/>
            <w:webHidden/>
            <w:lang w:val="ru-RU"/>
          </w:rPr>
          <w:fldChar w:fldCharType="end"/>
        </w:r>
      </w:hyperlink>
    </w:p>
    <w:p w14:paraId="4E1BC38B" w14:textId="11251E35" w:rsidR="005C4F23" w:rsidRPr="00182B92" w:rsidRDefault="00376A16">
      <w:pPr>
        <w:pStyle w:val="11"/>
        <w:tabs>
          <w:tab w:val="left" w:pos="420"/>
          <w:tab w:val="right" w:leader="dot" w:pos="9918"/>
        </w:tabs>
        <w:rPr>
          <w:rFonts w:ascii="Times New Roman" w:eastAsiaTheme="minorEastAsia" w:hAnsi="Times New Roman" w:cs="Times New Roman"/>
          <w:b w:val="0"/>
          <w:bCs w:val="0"/>
          <w:noProof/>
          <w:sz w:val="22"/>
          <w:lang w:val="ru-RU" w:eastAsia="ru-RU"/>
        </w:rPr>
      </w:pPr>
      <w:hyperlink w:anchor="_Toc84330735" w:history="1">
        <w:r w:rsidR="005C4F23" w:rsidRPr="00182B92">
          <w:rPr>
            <w:rStyle w:val="a4"/>
            <w:rFonts w:ascii="Times New Roman" w:hAnsi="Times New Roman" w:cs="Times New Roman"/>
            <w:noProof/>
            <w:lang w:val="ru-RU"/>
          </w:rPr>
          <w:t>9.</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Риски подрядчика и работодателя</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_Toc84330735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71</w:t>
        </w:r>
        <w:r w:rsidR="005C4F23" w:rsidRPr="00182B92">
          <w:rPr>
            <w:rFonts w:ascii="Times New Roman" w:hAnsi="Times New Roman" w:cs="Times New Roman"/>
            <w:noProof/>
            <w:webHidden/>
            <w:lang w:val="ru-RU"/>
          </w:rPr>
          <w:fldChar w:fldCharType="end"/>
        </w:r>
      </w:hyperlink>
    </w:p>
    <w:p w14:paraId="1A298231" w14:textId="6064EEC5"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36" w:history="1">
        <w:r w:rsidR="005C4F23" w:rsidRPr="00182B92">
          <w:rPr>
            <w:rStyle w:val="a4"/>
            <w:rFonts w:ascii="Times New Roman" w:hAnsi="Times New Roman" w:cs="Times New Roman"/>
            <w:noProof/>
            <w:lang w:val="ru-RU"/>
          </w:rPr>
          <w:t>10.</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bidi="en-US"/>
          </w:rPr>
          <w:t>Страхование</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_Toc84330736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72</w:t>
        </w:r>
        <w:r w:rsidR="005C4F23" w:rsidRPr="00182B92">
          <w:rPr>
            <w:rFonts w:ascii="Times New Roman" w:hAnsi="Times New Roman" w:cs="Times New Roman"/>
            <w:noProof/>
            <w:webHidden/>
            <w:lang w:val="ru-RU"/>
          </w:rPr>
          <w:fldChar w:fldCharType="end"/>
        </w:r>
      </w:hyperlink>
    </w:p>
    <w:p w14:paraId="45744B59" w14:textId="5BAB559F"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37" w:history="1">
        <w:r w:rsidR="005C4F23" w:rsidRPr="00182B92">
          <w:rPr>
            <w:rStyle w:val="a4"/>
            <w:rFonts w:ascii="Times New Roman" w:hAnsi="Times New Roman" w:cs="Times New Roman"/>
            <w:noProof/>
            <w:lang w:val="ru-RU"/>
          </w:rPr>
          <w:t>11.</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Подрчядчик для выполнения строительных работ</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_Toc84330737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73</w:t>
        </w:r>
        <w:r w:rsidR="005C4F23" w:rsidRPr="00182B92">
          <w:rPr>
            <w:rFonts w:ascii="Times New Roman" w:hAnsi="Times New Roman" w:cs="Times New Roman"/>
            <w:noProof/>
            <w:webHidden/>
            <w:lang w:val="ru-RU"/>
          </w:rPr>
          <w:fldChar w:fldCharType="end"/>
        </w:r>
      </w:hyperlink>
    </w:p>
    <w:p w14:paraId="197B5BFE" w14:textId="598A175C"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38" w:history="1">
        <w:r w:rsidR="005C4F23" w:rsidRPr="00182B92">
          <w:rPr>
            <w:rStyle w:val="a4"/>
            <w:rFonts w:ascii="Times New Roman" w:hAnsi="Times New Roman" w:cs="Times New Roman"/>
            <w:noProof/>
            <w:lang w:val="ru-RU"/>
          </w:rPr>
          <w:t>12.</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Работы должны быть завершены к дате завершения.</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_Toc84330738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73</w:t>
        </w:r>
        <w:r w:rsidR="005C4F23" w:rsidRPr="00182B92">
          <w:rPr>
            <w:rFonts w:ascii="Times New Roman" w:hAnsi="Times New Roman" w:cs="Times New Roman"/>
            <w:noProof/>
            <w:webHidden/>
            <w:lang w:val="ru-RU"/>
          </w:rPr>
          <w:fldChar w:fldCharType="end"/>
        </w:r>
      </w:hyperlink>
    </w:p>
    <w:p w14:paraId="2C84DDC4" w14:textId="0B88297E"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39" w:history="1">
        <w:r w:rsidR="005C4F23" w:rsidRPr="00182B92">
          <w:rPr>
            <w:rStyle w:val="a4"/>
            <w:rFonts w:ascii="Times New Roman" w:hAnsi="Times New Roman" w:cs="Times New Roman"/>
            <w:noProof/>
            <w:lang w:val="ru-RU"/>
          </w:rPr>
          <w:t>13.</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Безопасность</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_Toc84330739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73</w:t>
        </w:r>
        <w:r w:rsidR="005C4F23" w:rsidRPr="00182B92">
          <w:rPr>
            <w:rFonts w:ascii="Times New Roman" w:hAnsi="Times New Roman" w:cs="Times New Roman"/>
            <w:noProof/>
            <w:webHidden/>
            <w:lang w:val="ru-RU"/>
          </w:rPr>
          <w:fldChar w:fldCharType="end"/>
        </w:r>
      </w:hyperlink>
    </w:p>
    <w:p w14:paraId="003C6E6A" w14:textId="42B313D8"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40" w:history="1">
        <w:r w:rsidR="005C4F23" w:rsidRPr="00182B92">
          <w:rPr>
            <w:rStyle w:val="a4"/>
            <w:rFonts w:ascii="Times New Roman" w:hAnsi="Times New Roman" w:cs="Times New Roman"/>
            <w:noProof/>
            <w:lang w:val="ru-RU"/>
          </w:rPr>
          <w:t>14.</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Программа</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_Toc84330740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73</w:t>
        </w:r>
        <w:r w:rsidR="005C4F23" w:rsidRPr="00182B92">
          <w:rPr>
            <w:rFonts w:ascii="Times New Roman" w:hAnsi="Times New Roman" w:cs="Times New Roman"/>
            <w:noProof/>
            <w:webHidden/>
            <w:lang w:val="ru-RU"/>
          </w:rPr>
          <w:fldChar w:fldCharType="end"/>
        </w:r>
      </w:hyperlink>
    </w:p>
    <w:p w14:paraId="2964938E" w14:textId="0103D7CB"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41" w:history="1">
        <w:r w:rsidR="005C4F23" w:rsidRPr="00182B92">
          <w:rPr>
            <w:rStyle w:val="a4"/>
            <w:rFonts w:ascii="Times New Roman" w:hAnsi="Times New Roman" w:cs="Times New Roman"/>
            <w:noProof/>
            <w:lang w:val="ru-RU"/>
          </w:rPr>
          <w:t>15.</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Продление планируемого срока завершения работ</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_Toc84330741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74</w:t>
        </w:r>
        <w:r w:rsidR="005C4F23" w:rsidRPr="00182B92">
          <w:rPr>
            <w:rFonts w:ascii="Times New Roman" w:hAnsi="Times New Roman" w:cs="Times New Roman"/>
            <w:noProof/>
            <w:webHidden/>
            <w:lang w:val="ru-RU"/>
          </w:rPr>
          <w:fldChar w:fldCharType="end"/>
        </w:r>
      </w:hyperlink>
    </w:p>
    <w:p w14:paraId="127D6729" w14:textId="668D55EC"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42" w:history="1">
        <w:r w:rsidR="005C4F23" w:rsidRPr="00182B92">
          <w:rPr>
            <w:rStyle w:val="a4"/>
            <w:rFonts w:ascii="Times New Roman" w:hAnsi="Times New Roman" w:cs="Times New Roman"/>
            <w:noProof/>
            <w:lang w:val="ru-RU"/>
          </w:rPr>
          <w:t>16.</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Задержки по распоряжению  Руководителя проекта</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_Toc84330742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74</w:t>
        </w:r>
        <w:r w:rsidR="005C4F23" w:rsidRPr="00182B92">
          <w:rPr>
            <w:rFonts w:ascii="Times New Roman" w:hAnsi="Times New Roman" w:cs="Times New Roman"/>
            <w:noProof/>
            <w:webHidden/>
            <w:lang w:val="ru-RU"/>
          </w:rPr>
          <w:fldChar w:fldCharType="end"/>
        </w:r>
      </w:hyperlink>
    </w:p>
    <w:p w14:paraId="6FEB5713" w14:textId="61D967D0"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43" w:history="1">
        <w:r w:rsidR="005C4F23" w:rsidRPr="00182B92">
          <w:rPr>
            <w:rStyle w:val="a4"/>
            <w:rFonts w:ascii="Times New Roman" w:hAnsi="Times New Roman" w:cs="Times New Roman"/>
            <w:noProof/>
            <w:lang w:val="ru-RU"/>
          </w:rPr>
          <w:t>17.</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Раннее оповещение</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_Toc84330743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74</w:t>
        </w:r>
        <w:r w:rsidR="005C4F23" w:rsidRPr="00182B92">
          <w:rPr>
            <w:rFonts w:ascii="Times New Roman" w:hAnsi="Times New Roman" w:cs="Times New Roman"/>
            <w:noProof/>
            <w:webHidden/>
            <w:lang w:val="ru-RU"/>
          </w:rPr>
          <w:fldChar w:fldCharType="end"/>
        </w:r>
      </w:hyperlink>
    </w:p>
    <w:p w14:paraId="3278632C" w14:textId="1349554F"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44" w:history="1">
        <w:r w:rsidR="005C4F23" w:rsidRPr="00182B92">
          <w:rPr>
            <w:rStyle w:val="a4"/>
            <w:rFonts w:ascii="Times New Roman" w:hAnsi="Times New Roman" w:cs="Times New Roman"/>
            <w:noProof/>
            <w:lang w:val="ru-RU"/>
          </w:rPr>
          <w:t>18.</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Исправление дефектов</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_Toc84330744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74</w:t>
        </w:r>
        <w:r w:rsidR="005C4F23" w:rsidRPr="00182B92">
          <w:rPr>
            <w:rFonts w:ascii="Times New Roman" w:hAnsi="Times New Roman" w:cs="Times New Roman"/>
            <w:noProof/>
            <w:webHidden/>
            <w:lang w:val="ru-RU"/>
          </w:rPr>
          <w:fldChar w:fldCharType="end"/>
        </w:r>
      </w:hyperlink>
    </w:p>
    <w:p w14:paraId="4F815EC8" w14:textId="67C88D64"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45" w:history="1">
        <w:r w:rsidR="005C4F23" w:rsidRPr="00182B92">
          <w:rPr>
            <w:rStyle w:val="a4"/>
            <w:rFonts w:ascii="Times New Roman" w:hAnsi="Times New Roman" w:cs="Times New Roman"/>
            <w:noProof/>
            <w:lang w:val="ru-RU"/>
          </w:rPr>
          <w:t>19.</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Неустраненные дефекты</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_Toc84330745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75</w:t>
        </w:r>
        <w:r w:rsidR="005C4F23" w:rsidRPr="00182B92">
          <w:rPr>
            <w:rFonts w:ascii="Times New Roman" w:hAnsi="Times New Roman" w:cs="Times New Roman"/>
            <w:noProof/>
            <w:webHidden/>
            <w:lang w:val="ru-RU"/>
          </w:rPr>
          <w:fldChar w:fldCharType="end"/>
        </w:r>
      </w:hyperlink>
    </w:p>
    <w:p w14:paraId="311E09A8" w14:textId="031579AD"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46" w:history="1">
        <w:r w:rsidR="005C4F23" w:rsidRPr="00182B92">
          <w:rPr>
            <w:rStyle w:val="a4"/>
            <w:rFonts w:ascii="Times New Roman" w:hAnsi="Times New Roman" w:cs="Times New Roman"/>
            <w:noProof/>
            <w:lang w:val="ru-RU"/>
          </w:rPr>
          <w:t>20.</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Ведомость объемов работ</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_Toc84330746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75</w:t>
        </w:r>
        <w:r w:rsidR="005C4F23" w:rsidRPr="00182B92">
          <w:rPr>
            <w:rFonts w:ascii="Times New Roman" w:hAnsi="Times New Roman" w:cs="Times New Roman"/>
            <w:noProof/>
            <w:webHidden/>
            <w:lang w:val="ru-RU"/>
          </w:rPr>
          <w:fldChar w:fldCharType="end"/>
        </w:r>
      </w:hyperlink>
    </w:p>
    <w:p w14:paraId="68653431" w14:textId="6BA96B49"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47" w:history="1">
        <w:r w:rsidR="005C4F23" w:rsidRPr="00182B92">
          <w:rPr>
            <w:rStyle w:val="a4"/>
            <w:rFonts w:ascii="Times New Roman" w:hAnsi="Times New Roman" w:cs="Times New Roman"/>
            <w:noProof/>
            <w:lang w:val="ru-RU"/>
          </w:rPr>
          <w:t>21.</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Изменения в объемах</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_Toc84330747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75</w:t>
        </w:r>
        <w:r w:rsidR="005C4F23" w:rsidRPr="00182B92">
          <w:rPr>
            <w:rFonts w:ascii="Times New Roman" w:hAnsi="Times New Roman" w:cs="Times New Roman"/>
            <w:noProof/>
            <w:webHidden/>
            <w:lang w:val="ru-RU"/>
          </w:rPr>
          <w:fldChar w:fldCharType="end"/>
        </w:r>
      </w:hyperlink>
    </w:p>
    <w:p w14:paraId="0D90248E" w14:textId="018DE782"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48" w:history="1">
        <w:r w:rsidR="005C4F23" w:rsidRPr="00182B92">
          <w:rPr>
            <w:rStyle w:val="a4"/>
            <w:rFonts w:ascii="Times New Roman" w:hAnsi="Times New Roman" w:cs="Times New Roman"/>
            <w:noProof/>
            <w:lang w:val="ru-RU"/>
          </w:rPr>
          <w:t>22.</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Платежные сертификаты</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_Toc84330748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75</w:t>
        </w:r>
        <w:r w:rsidR="005C4F23" w:rsidRPr="00182B92">
          <w:rPr>
            <w:rFonts w:ascii="Times New Roman" w:hAnsi="Times New Roman" w:cs="Times New Roman"/>
            <w:noProof/>
            <w:webHidden/>
            <w:lang w:val="ru-RU"/>
          </w:rPr>
          <w:fldChar w:fldCharType="end"/>
        </w:r>
      </w:hyperlink>
    </w:p>
    <w:p w14:paraId="6DD70C83" w14:textId="23857992"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49" w:history="1">
        <w:r w:rsidR="005C4F23" w:rsidRPr="00182B92">
          <w:rPr>
            <w:rStyle w:val="a4"/>
            <w:rFonts w:ascii="Times New Roman" w:hAnsi="Times New Roman" w:cs="Times New Roman"/>
            <w:noProof/>
            <w:lang w:val="ru-RU"/>
          </w:rPr>
          <w:t>23.</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Платежи</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_Toc84330749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76</w:t>
        </w:r>
        <w:r w:rsidR="005C4F23" w:rsidRPr="00182B92">
          <w:rPr>
            <w:rFonts w:ascii="Times New Roman" w:hAnsi="Times New Roman" w:cs="Times New Roman"/>
            <w:noProof/>
            <w:webHidden/>
            <w:lang w:val="ru-RU"/>
          </w:rPr>
          <w:fldChar w:fldCharType="end"/>
        </w:r>
      </w:hyperlink>
    </w:p>
    <w:p w14:paraId="6E07EEE1" w14:textId="4078636D"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50" w:history="1">
        <w:r w:rsidR="005C4F23" w:rsidRPr="00182B92">
          <w:rPr>
            <w:rStyle w:val="a4"/>
            <w:rFonts w:ascii="Times New Roman" w:hAnsi="Times New Roman" w:cs="Times New Roman"/>
            <w:noProof/>
            <w:lang w:val="ru-RU"/>
          </w:rPr>
          <w:t>24.</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События компенсации</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_Toc84330750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76</w:t>
        </w:r>
        <w:r w:rsidR="005C4F23" w:rsidRPr="00182B92">
          <w:rPr>
            <w:rFonts w:ascii="Times New Roman" w:hAnsi="Times New Roman" w:cs="Times New Roman"/>
            <w:noProof/>
            <w:webHidden/>
            <w:lang w:val="ru-RU"/>
          </w:rPr>
          <w:fldChar w:fldCharType="end"/>
        </w:r>
      </w:hyperlink>
    </w:p>
    <w:p w14:paraId="41642027" w14:textId="7850DFCC"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51" w:history="1">
        <w:r w:rsidR="005C4F23" w:rsidRPr="00182B92">
          <w:rPr>
            <w:rStyle w:val="a4"/>
            <w:rFonts w:ascii="Times New Roman" w:hAnsi="Times New Roman" w:cs="Times New Roman"/>
            <w:noProof/>
            <w:lang w:val="ru-RU"/>
          </w:rPr>
          <w:t>25.</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Налоги</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_Toc84330751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77</w:t>
        </w:r>
        <w:r w:rsidR="005C4F23" w:rsidRPr="00182B92">
          <w:rPr>
            <w:rFonts w:ascii="Times New Roman" w:hAnsi="Times New Roman" w:cs="Times New Roman"/>
            <w:noProof/>
            <w:webHidden/>
            <w:lang w:val="ru-RU"/>
          </w:rPr>
          <w:fldChar w:fldCharType="end"/>
        </w:r>
      </w:hyperlink>
    </w:p>
    <w:p w14:paraId="39326018" w14:textId="326BEF18"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52" w:history="1">
        <w:r w:rsidR="005C4F23" w:rsidRPr="00182B92">
          <w:rPr>
            <w:rStyle w:val="a4"/>
            <w:rFonts w:ascii="Times New Roman" w:hAnsi="Times New Roman" w:cs="Times New Roman"/>
            <w:noProof/>
            <w:lang w:val="ru-RU"/>
          </w:rPr>
          <w:t>26.</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Заранее оцененные убытки</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_Toc84330752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77</w:t>
        </w:r>
        <w:r w:rsidR="005C4F23" w:rsidRPr="00182B92">
          <w:rPr>
            <w:rFonts w:ascii="Times New Roman" w:hAnsi="Times New Roman" w:cs="Times New Roman"/>
            <w:noProof/>
            <w:webHidden/>
            <w:lang w:val="ru-RU"/>
          </w:rPr>
          <w:fldChar w:fldCharType="end"/>
        </w:r>
      </w:hyperlink>
    </w:p>
    <w:p w14:paraId="5C9D5015" w14:textId="2199EF3E"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53" w:history="1">
        <w:r w:rsidR="005C4F23" w:rsidRPr="00182B92">
          <w:rPr>
            <w:rStyle w:val="a4"/>
            <w:rFonts w:ascii="Times New Roman" w:hAnsi="Times New Roman" w:cs="Times New Roman"/>
            <w:noProof/>
            <w:lang w:val="ru-RU"/>
          </w:rPr>
          <w:t>27.</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Авансовый платеж</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_Toc84330753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77</w:t>
        </w:r>
        <w:r w:rsidR="005C4F23" w:rsidRPr="00182B92">
          <w:rPr>
            <w:rFonts w:ascii="Times New Roman" w:hAnsi="Times New Roman" w:cs="Times New Roman"/>
            <w:noProof/>
            <w:webHidden/>
            <w:lang w:val="ru-RU"/>
          </w:rPr>
          <w:fldChar w:fldCharType="end"/>
        </w:r>
      </w:hyperlink>
    </w:p>
    <w:p w14:paraId="1A162DE4" w14:textId="66603C41"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54" w:history="1">
        <w:r w:rsidR="005C4F23" w:rsidRPr="00182B92">
          <w:rPr>
            <w:rStyle w:val="a4"/>
            <w:rFonts w:ascii="Times New Roman" w:hAnsi="Times New Roman" w:cs="Times New Roman"/>
            <w:noProof/>
            <w:lang w:val="ru-RU"/>
          </w:rPr>
          <w:t>28.</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Удержанные средства</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_Toc84330754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78</w:t>
        </w:r>
        <w:r w:rsidR="005C4F23" w:rsidRPr="00182B92">
          <w:rPr>
            <w:rFonts w:ascii="Times New Roman" w:hAnsi="Times New Roman" w:cs="Times New Roman"/>
            <w:noProof/>
            <w:webHidden/>
            <w:lang w:val="ru-RU"/>
          </w:rPr>
          <w:fldChar w:fldCharType="end"/>
        </w:r>
      </w:hyperlink>
    </w:p>
    <w:p w14:paraId="5FEB4BC2" w14:textId="4629634B"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55" w:history="1">
        <w:r w:rsidR="005C4F23" w:rsidRPr="00182B92">
          <w:rPr>
            <w:rStyle w:val="a4"/>
            <w:rFonts w:ascii="Times New Roman" w:hAnsi="Times New Roman" w:cs="Times New Roman"/>
            <w:noProof/>
            <w:lang w:val="ru-RU"/>
          </w:rPr>
          <w:t>29.</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Поденная работа</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_Toc84330755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78</w:t>
        </w:r>
        <w:r w:rsidR="005C4F23" w:rsidRPr="00182B92">
          <w:rPr>
            <w:rFonts w:ascii="Times New Roman" w:hAnsi="Times New Roman" w:cs="Times New Roman"/>
            <w:noProof/>
            <w:webHidden/>
            <w:lang w:val="ru-RU"/>
          </w:rPr>
          <w:fldChar w:fldCharType="end"/>
        </w:r>
      </w:hyperlink>
    </w:p>
    <w:p w14:paraId="60C639B3" w14:textId="49E79535"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56" w:history="1">
        <w:r w:rsidR="005C4F23" w:rsidRPr="00182B92">
          <w:rPr>
            <w:rStyle w:val="a4"/>
            <w:rFonts w:ascii="Times New Roman" w:hAnsi="Times New Roman" w:cs="Times New Roman"/>
            <w:noProof/>
            <w:lang w:val="ru-RU"/>
          </w:rPr>
          <w:t>30.</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Затраты на ремонт</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_Toc84330756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78</w:t>
        </w:r>
        <w:r w:rsidR="005C4F23" w:rsidRPr="00182B92">
          <w:rPr>
            <w:rFonts w:ascii="Times New Roman" w:hAnsi="Times New Roman" w:cs="Times New Roman"/>
            <w:noProof/>
            <w:webHidden/>
            <w:lang w:val="ru-RU"/>
          </w:rPr>
          <w:fldChar w:fldCharType="end"/>
        </w:r>
      </w:hyperlink>
    </w:p>
    <w:p w14:paraId="2FA07B45" w14:textId="37BACA7C"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57" w:history="1">
        <w:r w:rsidR="005C4F23" w:rsidRPr="00182B92">
          <w:rPr>
            <w:rStyle w:val="a4"/>
            <w:rFonts w:ascii="Times New Roman" w:hAnsi="Times New Roman" w:cs="Times New Roman"/>
            <w:noProof/>
            <w:lang w:val="ru-RU"/>
          </w:rPr>
          <w:t>31.</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Завершение и приемка</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_Toc84330757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78</w:t>
        </w:r>
        <w:r w:rsidR="005C4F23" w:rsidRPr="00182B92">
          <w:rPr>
            <w:rFonts w:ascii="Times New Roman" w:hAnsi="Times New Roman" w:cs="Times New Roman"/>
            <w:noProof/>
            <w:webHidden/>
            <w:lang w:val="ru-RU"/>
          </w:rPr>
          <w:fldChar w:fldCharType="end"/>
        </w:r>
      </w:hyperlink>
    </w:p>
    <w:p w14:paraId="3AA5C77B" w14:textId="42D54D2E"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58" w:history="1">
        <w:r w:rsidR="005C4F23" w:rsidRPr="00182B92">
          <w:rPr>
            <w:rStyle w:val="a4"/>
            <w:rFonts w:ascii="Times New Roman" w:hAnsi="Times New Roman" w:cs="Times New Roman"/>
            <w:noProof/>
            <w:lang w:val="ru-RU"/>
          </w:rPr>
          <w:t>32.</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Окончательный расчет</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_Toc84330758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79</w:t>
        </w:r>
        <w:r w:rsidR="005C4F23" w:rsidRPr="00182B92">
          <w:rPr>
            <w:rFonts w:ascii="Times New Roman" w:hAnsi="Times New Roman" w:cs="Times New Roman"/>
            <w:noProof/>
            <w:webHidden/>
            <w:lang w:val="ru-RU"/>
          </w:rPr>
          <w:fldChar w:fldCharType="end"/>
        </w:r>
      </w:hyperlink>
    </w:p>
    <w:p w14:paraId="04E2831E" w14:textId="31400535"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59" w:history="1">
        <w:r w:rsidR="005C4F23" w:rsidRPr="00182B92">
          <w:rPr>
            <w:rStyle w:val="a4"/>
            <w:rFonts w:ascii="Times New Roman" w:hAnsi="Times New Roman" w:cs="Times New Roman"/>
            <w:noProof/>
            <w:lang w:val="ru-RU"/>
          </w:rPr>
          <w:t>33.</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Прекращение действия Контракта</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_Toc84330759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79</w:t>
        </w:r>
        <w:r w:rsidR="005C4F23" w:rsidRPr="00182B92">
          <w:rPr>
            <w:rFonts w:ascii="Times New Roman" w:hAnsi="Times New Roman" w:cs="Times New Roman"/>
            <w:noProof/>
            <w:webHidden/>
            <w:lang w:val="ru-RU"/>
          </w:rPr>
          <w:fldChar w:fldCharType="end"/>
        </w:r>
      </w:hyperlink>
    </w:p>
    <w:p w14:paraId="00CCC9AE" w14:textId="625E586D"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60" w:history="1">
        <w:r w:rsidR="005C4F23" w:rsidRPr="00182B92">
          <w:rPr>
            <w:rStyle w:val="a4"/>
            <w:rFonts w:ascii="Times New Roman" w:hAnsi="Times New Roman" w:cs="Times New Roman"/>
            <w:noProof/>
            <w:lang w:val="ru-RU"/>
          </w:rPr>
          <w:t>34.</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Оплата по рассторжению</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_Toc84330760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80</w:t>
        </w:r>
        <w:r w:rsidR="005C4F23" w:rsidRPr="00182B92">
          <w:rPr>
            <w:rFonts w:ascii="Times New Roman" w:hAnsi="Times New Roman" w:cs="Times New Roman"/>
            <w:noProof/>
            <w:webHidden/>
            <w:lang w:val="ru-RU"/>
          </w:rPr>
          <w:fldChar w:fldCharType="end"/>
        </w:r>
      </w:hyperlink>
    </w:p>
    <w:p w14:paraId="4B61B907" w14:textId="6ECE7E6C"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61" w:history="1">
        <w:r w:rsidR="005C4F23" w:rsidRPr="00182B92">
          <w:rPr>
            <w:rStyle w:val="a4"/>
            <w:rFonts w:ascii="Times New Roman" w:hAnsi="Times New Roman" w:cs="Times New Roman"/>
            <w:noProof/>
            <w:lang w:val="ru-RU"/>
          </w:rPr>
          <w:t>35.</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Право собственности</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_Toc84330761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81</w:t>
        </w:r>
        <w:r w:rsidR="005C4F23" w:rsidRPr="00182B92">
          <w:rPr>
            <w:rFonts w:ascii="Times New Roman" w:hAnsi="Times New Roman" w:cs="Times New Roman"/>
            <w:noProof/>
            <w:webHidden/>
            <w:lang w:val="ru-RU"/>
          </w:rPr>
          <w:fldChar w:fldCharType="end"/>
        </w:r>
      </w:hyperlink>
    </w:p>
    <w:p w14:paraId="7F0430CF" w14:textId="650B0994"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62" w:history="1">
        <w:r w:rsidR="005C4F23" w:rsidRPr="00182B92">
          <w:rPr>
            <w:rStyle w:val="a4"/>
            <w:rFonts w:ascii="Times New Roman" w:hAnsi="Times New Roman" w:cs="Times New Roman"/>
            <w:noProof/>
            <w:lang w:val="ru-RU"/>
          </w:rPr>
          <w:t>36.</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Освобождение от выполнения Контракта</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_Toc84330762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81</w:t>
        </w:r>
        <w:r w:rsidR="005C4F23" w:rsidRPr="00182B92">
          <w:rPr>
            <w:rFonts w:ascii="Times New Roman" w:hAnsi="Times New Roman" w:cs="Times New Roman"/>
            <w:noProof/>
            <w:webHidden/>
            <w:lang w:val="ru-RU"/>
          </w:rPr>
          <w:fldChar w:fldCharType="end"/>
        </w:r>
      </w:hyperlink>
    </w:p>
    <w:p w14:paraId="5ED176C0" w14:textId="4DC2A9EF"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63" w:history="1">
        <w:r w:rsidR="005C4F23" w:rsidRPr="00182B92">
          <w:rPr>
            <w:rStyle w:val="a4"/>
            <w:rFonts w:ascii="Times New Roman" w:hAnsi="Times New Roman" w:cs="Times New Roman"/>
            <w:noProof/>
            <w:lang w:val="ru-RU"/>
          </w:rPr>
          <w:t>37.</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Решение споров</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_Toc84330763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81</w:t>
        </w:r>
        <w:r w:rsidR="005C4F23" w:rsidRPr="00182B92">
          <w:rPr>
            <w:rFonts w:ascii="Times New Roman" w:hAnsi="Times New Roman" w:cs="Times New Roman"/>
            <w:noProof/>
            <w:webHidden/>
            <w:lang w:val="ru-RU"/>
          </w:rPr>
          <w:fldChar w:fldCharType="end"/>
        </w:r>
      </w:hyperlink>
    </w:p>
    <w:p w14:paraId="24C57FD7" w14:textId="0524CC42" w:rsidR="005C4F23" w:rsidRPr="00182B92" w:rsidRDefault="00376A16">
      <w:pPr>
        <w:pStyle w:val="11"/>
        <w:tabs>
          <w:tab w:val="left" w:pos="554"/>
          <w:tab w:val="right" w:leader="dot" w:pos="9918"/>
        </w:tabs>
        <w:rPr>
          <w:rFonts w:ascii="Times New Roman" w:eastAsiaTheme="minorEastAsia" w:hAnsi="Times New Roman" w:cs="Times New Roman"/>
          <w:b w:val="0"/>
          <w:bCs w:val="0"/>
          <w:noProof/>
          <w:sz w:val="22"/>
          <w:lang w:val="ru-RU" w:eastAsia="ru-RU"/>
        </w:rPr>
      </w:pPr>
      <w:hyperlink w:anchor="_Toc84330764" w:history="1">
        <w:r w:rsidR="005C4F23" w:rsidRPr="00182B92">
          <w:rPr>
            <w:rStyle w:val="a4"/>
            <w:rFonts w:ascii="Times New Roman" w:hAnsi="Times New Roman" w:cs="Times New Roman"/>
            <w:noProof/>
            <w:lang w:val="ru-RU"/>
          </w:rPr>
          <w:t>38.</w:t>
        </w:r>
        <w:r w:rsidR="005C4F23" w:rsidRPr="00182B92">
          <w:rPr>
            <w:rFonts w:ascii="Times New Roman" w:eastAsiaTheme="minorEastAsia" w:hAnsi="Times New Roman" w:cs="Times New Roman"/>
            <w:b w:val="0"/>
            <w:bCs w:val="0"/>
            <w:noProof/>
            <w:sz w:val="22"/>
            <w:lang w:val="ru-RU" w:eastAsia="ru-RU"/>
          </w:rPr>
          <w:tab/>
        </w:r>
        <w:r w:rsidR="005C4F23" w:rsidRPr="00182B92">
          <w:rPr>
            <w:rStyle w:val="a4"/>
            <w:rFonts w:ascii="Times New Roman" w:hAnsi="Times New Roman" w:cs="Times New Roman"/>
            <w:noProof/>
            <w:lang w:val="ru-RU"/>
          </w:rPr>
          <w:t>Гарантия на выполнение</w:t>
        </w:r>
        <w:r w:rsidR="005C4F23" w:rsidRPr="00182B92">
          <w:rPr>
            <w:rFonts w:ascii="Times New Roman" w:hAnsi="Times New Roman" w:cs="Times New Roman"/>
            <w:noProof/>
            <w:webHidden/>
            <w:lang w:val="ru-RU"/>
          </w:rPr>
          <w:tab/>
        </w:r>
        <w:r w:rsidR="005C4F23" w:rsidRPr="00182B92">
          <w:rPr>
            <w:rFonts w:ascii="Times New Roman" w:hAnsi="Times New Roman" w:cs="Times New Roman"/>
            <w:noProof/>
            <w:webHidden/>
            <w:lang w:val="ru-RU"/>
          </w:rPr>
          <w:fldChar w:fldCharType="begin"/>
        </w:r>
        <w:r w:rsidR="005C4F23" w:rsidRPr="00182B92">
          <w:rPr>
            <w:rFonts w:ascii="Times New Roman" w:hAnsi="Times New Roman" w:cs="Times New Roman"/>
            <w:noProof/>
            <w:webHidden/>
            <w:lang w:val="ru-RU"/>
          </w:rPr>
          <w:instrText xml:space="preserve"> PAGEREF _Toc84330764 \h </w:instrText>
        </w:r>
        <w:r w:rsidR="005C4F23" w:rsidRPr="00182B92">
          <w:rPr>
            <w:rFonts w:ascii="Times New Roman" w:hAnsi="Times New Roman" w:cs="Times New Roman"/>
            <w:noProof/>
            <w:webHidden/>
            <w:lang w:val="ru-RU"/>
          </w:rPr>
        </w:r>
        <w:r w:rsidR="005C4F23" w:rsidRPr="00182B92">
          <w:rPr>
            <w:rFonts w:ascii="Times New Roman" w:hAnsi="Times New Roman" w:cs="Times New Roman"/>
            <w:noProof/>
            <w:webHidden/>
            <w:lang w:val="ru-RU"/>
          </w:rPr>
          <w:fldChar w:fldCharType="separate"/>
        </w:r>
        <w:r w:rsidR="005C4F23" w:rsidRPr="00182B92">
          <w:rPr>
            <w:rFonts w:ascii="Times New Roman" w:hAnsi="Times New Roman" w:cs="Times New Roman"/>
            <w:noProof/>
            <w:webHidden/>
            <w:lang w:val="ru-RU"/>
          </w:rPr>
          <w:t>81</w:t>
        </w:r>
        <w:r w:rsidR="005C4F23" w:rsidRPr="00182B92">
          <w:rPr>
            <w:rFonts w:ascii="Times New Roman" w:hAnsi="Times New Roman" w:cs="Times New Roman"/>
            <w:noProof/>
            <w:webHidden/>
            <w:lang w:val="ru-RU"/>
          </w:rPr>
          <w:fldChar w:fldCharType="end"/>
        </w:r>
      </w:hyperlink>
    </w:p>
    <w:p w14:paraId="4E6C983E" w14:textId="47C617A6" w:rsidR="003D31D9" w:rsidRPr="00182B92" w:rsidRDefault="00163A5C" w:rsidP="00EC3F1B">
      <w:pPr>
        <w:spacing w:before="120" w:after="120"/>
        <w:rPr>
          <w:rFonts w:ascii="Times New Roman" w:hAnsi="Times New Roman"/>
          <w:b/>
          <w:sz w:val="32"/>
          <w:lang w:val="ru-RU"/>
        </w:rPr>
      </w:pPr>
      <w:r w:rsidRPr="00182B92">
        <w:rPr>
          <w:rFonts w:ascii="Times New Roman" w:hAnsi="Times New Roman"/>
          <w:color w:val="FF0000"/>
          <w:sz w:val="32"/>
          <w:lang w:val="ru-RU"/>
        </w:rPr>
        <w:fldChar w:fldCharType="end"/>
      </w:r>
      <w:r w:rsidR="003D31D9" w:rsidRPr="00182B92">
        <w:rPr>
          <w:rFonts w:ascii="Times New Roman" w:hAnsi="Times New Roman"/>
          <w:b/>
          <w:color w:val="FF0000"/>
          <w:sz w:val="32"/>
          <w:lang w:val="ru-RU"/>
        </w:rPr>
        <w:br w:type="page"/>
      </w:r>
    </w:p>
    <w:p w14:paraId="0786385C" w14:textId="471FBB73" w:rsidR="003D31D9" w:rsidRPr="00182B92" w:rsidRDefault="002E1F72" w:rsidP="003D31D9">
      <w:pPr>
        <w:jc w:val="center"/>
        <w:rPr>
          <w:rFonts w:ascii="Times New Roman" w:hAnsi="Times New Roman"/>
          <w:b/>
          <w:sz w:val="32"/>
          <w:szCs w:val="32"/>
          <w:lang w:val="ru-RU"/>
        </w:rPr>
      </w:pPr>
      <w:r w:rsidRPr="00182B92">
        <w:rPr>
          <w:rFonts w:ascii="Times New Roman" w:hAnsi="Times New Roman"/>
          <w:b/>
          <w:sz w:val="28"/>
          <w:lang w:val="ru-RU"/>
        </w:rPr>
        <w:lastRenderedPageBreak/>
        <w:t>Общие условия Контракта</w:t>
      </w:r>
    </w:p>
    <w:p w14:paraId="4B67D071" w14:textId="77777777" w:rsidR="003D31D9" w:rsidRPr="00182B92" w:rsidRDefault="003D31D9" w:rsidP="003D31D9">
      <w:pPr>
        <w:rPr>
          <w:rFonts w:ascii="Times New Roman" w:hAnsi="Times New Roman"/>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088"/>
      </w:tblGrid>
      <w:tr w:rsidR="003D31D9" w:rsidRPr="00376A16" w14:paraId="736611FD" w14:textId="77777777" w:rsidTr="009C1582">
        <w:trPr>
          <w:trHeight w:val="5955"/>
        </w:trPr>
        <w:tc>
          <w:tcPr>
            <w:tcW w:w="2830" w:type="dxa"/>
          </w:tcPr>
          <w:p w14:paraId="0E6FB05A" w14:textId="026279BA" w:rsidR="003D31D9" w:rsidRPr="00182B92" w:rsidRDefault="002E1F72" w:rsidP="003D31D9">
            <w:pPr>
              <w:pStyle w:val="GCCClauses"/>
              <w:rPr>
                <w:rFonts w:ascii="Times New Roman" w:hAnsi="Times New Roman"/>
                <w:lang w:val="ru-RU"/>
              </w:rPr>
            </w:pPr>
            <w:bookmarkStart w:id="140" w:name="_Toc84330727"/>
            <w:r w:rsidRPr="00182B92">
              <w:rPr>
                <w:rFonts w:ascii="Times New Roman" w:hAnsi="Times New Roman"/>
                <w:lang w:val="ru-RU"/>
              </w:rPr>
              <w:t>Определения</w:t>
            </w:r>
            <w:bookmarkEnd w:id="140"/>
            <w:r w:rsidRPr="00182B92">
              <w:rPr>
                <w:rFonts w:ascii="Times New Roman" w:hAnsi="Times New Roman"/>
                <w:lang w:val="ru-RU"/>
              </w:rPr>
              <w:t xml:space="preserve"> </w:t>
            </w:r>
          </w:p>
        </w:tc>
        <w:tc>
          <w:tcPr>
            <w:tcW w:w="7088" w:type="dxa"/>
          </w:tcPr>
          <w:p w14:paraId="11DBB98D" w14:textId="02201AFA" w:rsidR="003D31D9" w:rsidRPr="00182B92" w:rsidRDefault="002E1F72" w:rsidP="00B83644">
            <w:pPr>
              <w:pStyle w:val="GCCSubclause"/>
              <w:jc w:val="both"/>
              <w:rPr>
                <w:rFonts w:ascii="Times New Roman" w:hAnsi="Times New Roman"/>
                <w:lang w:val="ru-RU"/>
              </w:rPr>
            </w:pPr>
            <w:r w:rsidRPr="00182B92">
              <w:rPr>
                <w:rFonts w:ascii="Times New Roman" w:hAnsi="Times New Roman"/>
                <w:lang w:val="ru-RU"/>
              </w:rPr>
              <w:t>Жирным шрифтом выделены определяемые термины</w:t>
            </w:r>
            <w:r w:rsidR="003D31D9" w:rsidRPr="00182B92">
              <w:rPr>
                <w:rFonts w:ascii="Times New Roman" w:hAnsi="Times New Roman"/>
                <w:lang w:val="ru-RU"/>
              </w:rPr>
              <w:t>.</w:t>
            </w:r>
          </w:p>
          <w:p w14:paraId="133B89DE" w14:textId="6CDF64ED" w:rsidR="00661022" w:rsidRPr="00182B92" w:rsidRDefault="00661022" w:rsidP="00B83644">
            <w:pPr>
              <w:pStyle w:val="GCCSubclause"/>
              <w:numPr>
                <w:ilvl w:val="0"/>
                <w:numId w:val="0"/>
              </w:numPr>
              <w:jc w:val="both"/>
              <w:rPr>
                <w:rFonts w:ascii="Times New Roman" w:hAnsi="Times New Roman"/>
                <w:bCs/>
                <w:lang w:val="ru-RU"/>
              </w:rPr>
            </w:pPr>
            <w:r w:rsidRPr="00182B92">
              <w:rPr>
                <w:rFonts w:ascii="Times New Roman" w:hAnsi="Times New Roman"/>
                <w:b/>
                <w:lang w:val="ru-RU"/>
              </w:rPr>
              <w:t>График выполнения работ</w:t>
            </w:r>
            <w:r w:rsidRPr="00182B92">
              <w:rPr>
                <w:rFonts w:ascii="Times New Roman" w:hAnsi="Times New Roman"/>
                <w:bCs/>
                <w:lang w:val="ru-RU"/>
              </w:rPr>
              <w:t xml:space="preserve"> означает график работ с установленными ценами и выполненными работами, являющийся частью заявки на заключение контракта с единовременной выплатой.</w:t>
            </w:r>
          </w:p>
          <w:p w14:paraId="6E24C105" w14:textId="73BA9AD2" w:rsidR="00661022" w:rsidRPr="00182B92" w:rsidRDefault="00661022" w:rsidP="00B83644">
            <w:pPr>
              <w:pStyle w:val="GCCSubclause"/>
              <w:numPr>
                <w:ilvl w:val="0"/>
                <w:numId w:val="0"/>
              </w:numPr>
              <w:jc w:val="both"/>
              <w:rPr>
                <w:rFonts w:ascii="Times New Roman" w:hAnsi="Times New Roman"/>
                <w:bCs/>
                <w:lang w:val="ru-RU"/>
              </w:rPr>
            </w:pPr>
            <w:r w:rsidRPr="00182B92">
              <w:rPr>
                <w:rFonts w:ascii="Times New Roman" w:hAnsi="Times New Roman"/>
                <w:b/>
                <w:lang w:val="ru-RU"/>
              </w:rPr>
              <w:t xml:space="preserve">Ведомость объемов </w:t>
            </w:r>
            <w:r w:rsidR="00375E61" w:rsidRPr="00182B92">
              <w:rPr>
                <w:rFonts w:ascii="Times New Roman" w:hAnsi="Times New Roman"/>
                <w:b/>
                <w:lang w:val="ru-RU"/>
              </w:rPr>
              <w:t>работ</w:t>
            </w:r>
            <w:r w:rsidR="00375E61" w:rsidRPr="00182B92">
              <w:rPr>
                <w:rFonts w:ascii="Times New Roman" w:hAnsi="Times New Roman"/>
                <w:bCs/>
                <w:lang w:val="ru-RU"/>
              </w:rPr>
              <w:t xml:space="preserve"> </w:t>
            </w:r>
            <w:r w:rsidRPr="00182B92">
              <w:rPr>
                <w:rFonts w:ascii="Times New Roman" w:hAnsi="Times New Roman"/>
                <w:bCs/>
                <w:lang w:val="ru-RU"/>
              </w:rPr>
              <w:t xml:space="preserve">означает оцененную и заполненную ведомость объемов работ, являющуюся частью </w:t>
            </w:r>
            <w:r w:rsidR="00375E61" w:rsidRPr="00182B92">
              <w:rPr>
                <w:rFonts w:ascii="Times New Roman" w:hAnsi="Times New Roman"/>
                <w:bCs/>
                <w:lang w:val="ru-RU"/>
              </w:rPr>
              <w:t>тендерной заявки</w:t>
            </w:r>
            <w:r w:rsidRPr="00182B92">
              <w:rPr>
                <w:rFonts w:ascii="Times New Roman" w:hAnsi="Times New Roman"/>
                <w:bCs/>
                <w:lang w:val="ru-RU"/>
              </w:rPr>
              <w:t xml:space="preserve"> на контракт с единичн</w:t>
            </w:r>
            <w:r w:rsidR="00375E61" w:rsidRPr="00182B92">
              <w:rPr>
                <w:rFonts w:ascii="Times New Roman" w:hAnsi="Times New Roman"/>
                <w:bCs/>
                <w:lang w:val="ru-RU"/>
              </w:rPr>
              <w:t>ыми расценками</w:t>
            </w:r>
            <w:r w:rsidRPr="00182B92">
              <w:rPr>
                <w:rFonts w:ascii="Times New Roman" w:hAnsi="Times New Roman"/>
                <w:bCs/>
                <w:lang w:val="ru-RU"/>
              </w:rPr>
              <w:t>.</w:t>
            </w:r>
          </w:p>
          <w:p w14:paraId="130DBF93" w14:textId="784262E7" w:rsidR="00661022" w:rsidRPr="00182B92" w:rsidRDefault="00661022" w:rsidP="00B83644">
            <w:pPr>
              <w:pStyle w:val="GCCSubclause"/>
              <w:numPr>
                <w:ilvl w:val="0"/>
                <w:numId w:val="0"/>
              </w:numPr>
              <w:jc w:val="both"/>
              <w:rPr>
                <w:rFonts w:ascii="Times New Roman" w:hAnsi="Times New Roman"/>
                <w:bCs/>
                <w:lang w:val="ru-RU"/>
              </w:rPr>
            </w:pPr>
            <w:r w:rsidRPr="00182B92">
              <w:rPr>
                <w:rFonts w:ascii="Times New Roman" w:hAnsi="Times New Roman"/>
                <w:b/>
                <w:lang w:val="ru-RU"/>
              </w:rPr>
              <w:t xml:space="preserve">Компенсационные </w:t>
            </w:r>
            <w:r w:rsidR="00161FDF" w:rsidRPr="00182B92">
              <w:rPr>
                <w:rFonts w:ascii="Times New Roman" w:hAnsi="Times New Roman"/>
                <w:b/>
                <w:lang w:val="ru-RU"/>
              </w:rPr>
              <w:t>события</w:t>
            </w:r>
            <w:r w:rsidRPr="00182B92">
              <w:rPr>
                <w:rFonts w:ascii="Times New Roman" w:hAnsi="Times New Roman"/>
                <w:bCs/>
                <w:lang w:val="ru-RU"/>
              </w:rPr>
              <w:t xml:space="preserve"> определены в пункте 24 ниже.</w:t>
            </w:r>
          </w:p>
          <w:p w14:paraId="117B2D77" w14:textId="77777777" w:rsidR="00661022" w:rsidRPr="00182B92" w:rsidRDefault="00661022" w:rsidP="00B83644">
            <w:pPr>
              <w:pStyle w:val="GCCSubclause"/>
              <w:numPr>
                <w:ilvl w:val="0"/>
                <w:numId w:val="0"/>
              </w:numPr>
              <w:jc w:val="both"/>
              <w:rPr>
                <w:rFonts w:ascii="Times New Roman" w:hAnsi="Times New Roman"/>
                <w:bCs/>
                <w:lang w:val="ru-RU"/>
              </w:rPr>
            </w:pPr>
            <w:r w:rsidRPr="00182B92">
              <w:rPr>
                <w:rFonts w:ascii="Times New Roman" w:hAnsi="Times New Roman"/>
                <w:b/>
                <w:lang w:val="ru-RU"/>
              </w:rPr>
              <w:t>Дата завершения</w:t>
            </w:r>
            <w:r w:rsidRPr="00182B92">
              <w:rPr>
                <w:rFonts w:ascii="Times New Roman" w:hAnsi="Times New Roman"/>
                <w:bCs/>
                <w:lang w:val="ru-RU"/>
              </w:rPr>
              <w:t xml:space="preserve"> - это дата завершения работ, подтвержденная менеджером проекта в соответствии с подпунктом 31.</w:t>
            </w:r>
          </w:p>
          <w:p w14:paraId="3D8BF783" w14:textId="77777777" w:rsidR="00661022" w:rsidRPr="00182B92" w:rsidRDefault="00661022" w:rsidP="00B83644">
            <w:pPr>
              <w:pStyle w:val="GCCSubclause"/>
              <w:numPr>
                <w:ilvl w:val="0"/>
                <w:numId w:val="0"/>
              </w:numPr>
              <w:jc w:val="both"/>
              <w:rPr>
                <w:rFonts w:ascii="Times New Roman" w:hAnsi="Times New Roman"/>
                <w:bCs/>
                <w:lang w:val="ru-RU"/>
              </w:rPr>
            </w:pPr>
            <w:r w:rsidRPr="00182B92">
              <w:rPr>
                <w:rFonts w:ascii="Times New Roman" w:hAnsi="Times New Roman"/>
                <w:b/>
                <w:lang w:val="ru-RU"/>
              </w:rPr>
              <w:t>Контракт</w:t>
            </w:r>
            <w:r w:rsidRPr="00182B92">
              <w:rPr>
                <w:rFonts w:ascii="Times New Roman" w:hAnsi="Times New Roman"/>
                <w:bCs/>
                <w:lang w:val="ru-RU"/>
              </w:rPr>
              <w:t xml:space="preserve"> - это контракт между работодателем и подрядчиком на выполнение, завершение и техническое обслуживание работ. Название и идентификационный номер контракта указаны в СУК.</w:t>
            </w:r>
          </w:p>
          <w:p w14:paraId="3DA328CB" w14:textId="1D025D29" w:rsidR="00661022" w:rsidRPr="00182B92" w:rsidRDefault="00661022" w:rsidP="00B83644">
            <w:pPr>
              <w:pStyle w:val="GCCSubclause"/>
              <w:numPr>
                <w:ilvl w:val="0"/>
                <w:numId w:val="0"/>
              </w:numPr>
              <w:jc w:val="both"/>
              <w:rPr>
                <w:rFonts w:ascii="Times New Roman" w:hAnsi="Times New Roman"/>
                <w:bCs/>
                <w:lang w:val="ru-RU"/>
              </w:rPr>
            </w:pPr>
            <w:r w:rsidRPr="00182B92">
              <w:rPr>
                <w:rFonts w:ascii="Times New Roman" w:hAnsi="Times New Roman"/>
                <w:b/>
                <w:lang w:val="ru-RU"/>
              </w:rPr>
              <w:t>Подрядчик</w:t>
            </w:r>
            <w:r w:rsidRPr="00182B92">
              <w:rPr>
                <w:rFonts w:ascii="Times New Roman" w:hAnsi="Times New Roman"/>
                <w:bCs/>
                <w:lang w:val="ru-RU"/>
              </w:rPr>
              <w:t xml:space="preserve"> - это физическое или юридическое лицо, предложение которого на выполнение работ </w:t>
            </w:r>
            <w:r w:rsidR="00161FDF" w:rsidRPr="00182B92">
              <w:rPr>
                <w:rFonts w:ascii="Times New Roman" w:hAnsi="Times New Roman"/>
                <w:bCs/>
                <w:lang w:val="ru-RU"/>
              </w:rPr>
              <w:t xml:space="preserve">было </w:t>
            </w:r>
            <w:r w:rsidRPr="00182B92">
              <w:rPr>
                <w:rFonts w:ascii="Times New Roman" w:hAnsi="Times New Roman"/>
                <w:bCs/>
                <w:lang w:val="ru-RU"/>
              </w:rPr>
              <w:t xml:space="preserve">принято </w:t>
            </w:r>
            <w:r w:rsidR="00161FDF" w:rsidRPr="00182B92">
              <w:rPr>
                <w:rFonts w:ascii="Times New Roman" w:hAnsi="Times New Roman"/>
                <w:bCs/>
                <w:lang w:val="ru-RU"/>
              </w:rPr>
              <w:t>Работодателем</w:t>
            </w:r>
            <w:r w:rsidRPr="00182B92">
              <w:rPr>
                <w:rFonts w:ascii="Times New Roman" w:hAnsi="Times New Roman"/>
                <w:bCs/>
                <w:lang w:val="ru-RU"/>
              </w:rPr>
              <w:t>.</w:t>
            </w:r>
          </w:p>
          <w:p w14:paraId="23F4AB41" w14:textId="77777777" w:rsidR="000B3220" w:rsidRPr="00182B92" w:rsidRDefault="00161FDF" w:rsidP="00B83644">
            <w:pPr>
              <w:pStyle w:val="GCCSubclause"/>
              <w:numPr>
                <w:ilvl w:val="0"/>
                <w:numId w:val="0"/>
              </w:numPr>
              <w:jc w:val="both"/>
              <w:rPr>
                <w:rFonts w:ascii="Times New Roman" w:hAnsi="Times New Roman"/>
                <w:bCs/>
                <w:lang w:val="ru-RU"/>
              </w:rPr>
            </w:pPr>
            <w:r w:rsidRPr="00182B92">
              <w:rPr>
                <w:rFonts w:ascii="Times New Roman" w:hAnsi="Times New Roman"/>
                <w:b/>
                <w:lang w:val="ru-RU"/>
              </w:rPr>
              <w:t xml:space="preserve">Тендерное предложение </w:t>
            </w:r>
            <w:r w:rsidR="00661022" w:rsidRPr="00182B92">
              <w:rPr>
                <w:rFonts w:ascii="Times New Roman" w:hAnsi="Times New Roman"/>
                <w:b/>
                <w:lang w:val="ru-RU"/>
              </w:rPr>
              <w:t>подрядчика</w:t>
            </w:r>
            <w:r w:rsidR="00661022" w:rsidRPr="00182B92">
              <w:rPr>
                <w:rFonts w:ascii="Times New Roman" w:hAnsi="Times New Roman"/>
                <w:bCs/>
                <w:lang w:val="ru-RU"/>
              </w:rPr>
              <w:t xml:space="preserve"> - это письмо </w:t>
            </w:r>
            <w:r w:rsidR="000B3220" w:rsidRPr="00182B92">
              <w:rPr>
                <w:rFonts w:ascii="Times New Roman" w:hAnsi="Times New Roman"/>
                <w:bCs/>
                <w:lang w:val="ru-RU"/>
              </w:rPr>
              <w:t xml:space="preserve">о конкурсном </w:t>
            </w:r>
            <w:r w:rsidR="00661022" w:rsidRPr="00182B92">
              <w:rPr>
                <w:rFonts w:ascii="Times New Roman" w:hAnsi="Times New Roman"/>
                <w:bCs/>
                <w:lang w:val="ru-RU"/>
              </w:rPr>
              <w:t>предложени</w:t>
            </w:r>
            <w:r w:rsidR="000B3220" w:rsidRPr="00182B92">
              <w:rPr>
                <w:rFonts w:ascii="Times New Roman" w:hAnsi="Times New Roman"/>
                <w:bCs/>
                <w:lang w:val="ru-RU"/>
              </w:rPr>
              <w:t>и</w:t>
            </w:r>
            <w:r w:rsidR="00661022" w:rsidRPr="00182B92">
              <w:rPr>
                <w:rFonts w:ascii="Times New Roman" w:hAnsi="Times New Roman"/>
                <w:bCs/>
                <w:lang w:val="ru-RU"/>
              </w:rPr>
              <w:t xml:space="preserve"> и ведомость </w:t>
            </w:r>
            <w:r w:rsidR="000B3220" w:rsidRPr="00182B92">
              <w:rPr>
                <w:rFonts w:ascii="Times New Roman" w:hAnsi="Times New Roman"/>
                <w:bCs/>
                <w:lang w:val="ru-RU"/>
              </w:rPr>
              <w:t xml:space="preserve">объемов работ </w:t>
            </w:r>
            <w:r w:rsidR="00661022" w:rsidRPr="00182B92">
              <w:rPr>
                <w:rFonts w:ascii="Times New Roman" w:hAnsi="Times New Roman"/>
                <w:bCs/>
                <w:lang w:val="ru-RU"/>
              </w:rPr>
              <w:t xml:space="preserve">с указанием цен или график ценовых работ, представленные подрядчиком </w:t>
            </w:r>
            <w:r w:rsidR="000B3220" w:rsidRPr="00182B92">
              <w:rPr>
                <w:rFonts w:ascii="Times New Roman" w:hAnsi="Times New Roman"/>
                <w:bCs/>
                <w:lang w:val="ru-RU"/>
              </w:rPr>
              <w:t>Работодателю</w:t>
            </w:r>
            <w:r w:rsidR="00661022" w:rsidRPr="00182B92">
              <w:rPr>
                <w:rFonts w:ascii="Times New Roman" w:hAnsi="Times New Roman"/>
                <w:bCs/>
                <w:lang w:val="ru-RU"/>
              </w:rPr>
              <w:t>.</w:t>
            </w:r>
          </w:p>
          <w:p w14:paraId="5F202546" w14:textId="7B6D94BA" w:rsidR="000B3220" w:rsidRPr="00182B92" w:rsidRDefault="000B3220"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Стоимость контракта</w:t>
            </w:r>
            <w:r w:rsidRPr="00182B92">
              <w:rPr>
                <w:rFonts w:ascii="Times New Roman" w:hAnsi="Times New Roman"/>
                <w:lang w:val="ru-RU"/>
              </w:rPr>
              <w:t xml:space="preserve"> - это цена, указанная в Письме о принятии  предложения и впоследствии скорректированная в соответствии с положениями контракта.</w:t>
            </w:r>
          </w:p>
          <w:p w14:paraId="26076A34" w14:textId="5B575FD8" w:rsidR="000B3220" w:rsidRPr="00182B92" w:rsidRDefault="000B3220" w:rsidP="00B83644">
            <w:pPr>
              <w:pStyle w:val="GCCSubclause"/>
              <w:numPr>
                <w:ilvl w:val="0"/>
                <w:numId w:val="0"/>
              </w:numPr>
              <w:jc w:val="both"/>
              <w:rPr>
                <w:rFonts w:ascii="Times New Roman" w:hAnsi="Times New Roman"/>
                <w:bCs/>
                <w:lang w:val="ru-RU"/>
              </w:rPr>
            </w:pPr>
            <w:r w:rsidRPr="00182B92">
              <w:rPr>
                <w:rFonts w:ascii="Times New Roman" w:hAnsi="Times New Roman"/>
                <w:b/>
                <w:bCs/>
                <w:lang w:val="ru-RU"/>
              </w:rPr>
              <w:t>Дневная</w:t>
            </w:r>
            <w:r w:rsidR="00E01BC9" w:rsidRPr="00182B92">
              <w:rPr>
                <w:rFonts w:ascii="Times New Roman" w:hAnsi="Times New Roman"/>
                <w:b/>
                <w:bCs/>
                <w:lang w:val="ru-RU"/>
              </w:rPr>
              <w:t>/поденная</w:t>
            </w:r>
            <w:r w:rsidRPr="00182B92">
              <w:rPr>
                <w:rFonts w:ascii="Times New Roman" w:hAnsi="Times New Roman"/>
                <w:lang w:val="ru-RU"/>
              </w:rPr>
              <w:t xml:space="preserve"> работа - это дополнительные, разнообразные затраты труда, которые подлежат повременной оплате для сотрудников и оборудования подрядчика в дополнение к оплате за сопутствующие материалы и оборудование.</w:t>
            </w:r>
          </w:p>
          <w:p w14:paraId="058210C8" w14:textId="77777777" w:rsidR="000B3220" w:rsidRPr="00182B92" w:rsidRDefault="000B3220"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Дни</w:t>
            </w:r>
            <w:r w:rsidRPr="00182B92">
              <w:rPr>
                <w:rFonts w:ascii="Times New Roman" w:hAnsi="Times New Roman"/>
                <w:lang w:val="ru-RU"/>
              </w:rPr>
              <w:t xml:space="preserve"> - календарные дни; месяцы - календарные месяцы.</w:t>
            </w:r>
          </w:p>
          <w:p w14:paraId="74623EB0" w14:textId="4C3AC873" w:rsidR="000B3220" w:rsidRPr="00182B92" w:rsidRDefault="000B3220"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Дефект</w:t>
            </w:r>
            <w:r w:rsidRPr="00182B92">
              <w:rPr>
                <w:rFonts w:ascii="Times New Roman" w:hAnsi="Times New Roman"/>
                <w:lang w:val="ru-RU"/>
              </w:rPr>
              <w:t xml:space="preserve"> - это любая часть работ, не выполне</w:t>
            </w:r>
            <w:r w:rsidR="00E01BC9" w:rsidRPr="00182B92">
              <w:rPr>
                <w:rFonts w:ascii="Times New Roman" w:hAnsi="Times New Roman"/>
                <w:lang w:val="ru-RU"/>
              </w:rPr>
              <w:t xml:space="preserve">нная или незавершенная  в </w:t>
            </w:r>
            <w:r w:rsidRPr="00182B92">
              <w:rPr>
                <w:rFonts w:ascii="Times New Roman" w:hAnsi="Times New Roman"/>
                <w:lang w:val="ru-RU"/>
              </w:rPr>
              <w:t>соответствии с договором.</w:t>
            </w:r>
          </w:p>
          <w:p w14:paraId="45E64559" w14:textId="5C65E1C4" w:rsidR="00E01BC9" w:rsidRPr="00182B92" w:rsidRDefault="00E01BC9"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Период устранения дефектов</w:t>
            </w:r>
            <w:r w:rsidRPr="00182B92">
              <w:rPr>
                <w:rFonts w:ascii="Times New Roman" w:hAnsi="Times New Roman"/>
                <w:lang w:val="ru-RU"/>
              </w:rPr>
              <w:t xml:space="preserve"> - это период, указанный в СУК и рассчитываемый с даты завершения.</w:t>
            </w:r>
          </w:p>
          <w:p w14:paraId="2DFF3230" w14:textId="77777777" w:rsidR="00E01BC9" w:rsidRPr="00182B92" w:rsidRDefault="00E01BC9"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lastRenderedPageBreak/>
              <w:t>Чертежи</w:t>
            </w:r>
            <w:r w:rsidRPr="00182B92">
              <w:rPr>
                <w:rFonts w:ascii="Times New Roman" w:hAnsi="Times New Roman"/>
                <w:lang w:val="ru-RU"/>
              </w:rPr>
              <w:t xml:space="preserve"> включают расчеты и другую информацию, предоставленную или одобренную работодателем для выполнения контракта.</w:t>
            </w:r>
          </w:p>
          <w:p w14:paraId="32352086" w14:textId="77777777" w:rsidR="00E01BC9" w:rsidRPr="00182B92" w:rsidRDefault="00E01BC9"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Работодатель</w:t>
            </w:r>
            <w:r w:rsidRPr="00182B92">
              <w:rPr>
                <w:rFonts w:ascii="Times New Roman" w:hAnsi="Times New Roman"/>
                <w:lang w:val="ru-RU"/>
              </w:rPr>
              <w:t>, как указано в СУК, является стороной, которая нанимает подрядчика для выполнения работ. Имя представителя работодателя, уполномоченного вести дела с подрядчиком, также указывается в СУК.</w:t>
            </w:r>
          </w:p>
          <w:p w14:paraId="3B2D7A4A" w14:textId="77777777" w:rsidR="00E01BC9" w:rsidRPr="00182B92" w:rsidRDefault="00E01BC9"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Страна работодателя</w:t>
            </w:r>
            <w:r w:rsidRPr="00182B92">
              <w:rPr>
                <w:rFonts w:ascii="Times New Roman" w:hAnsi="Times New Roman"/>
                <w:lang w:val="ru-RU"/>
              </w:rPr>
              <w:t xml:space="preserve"> - это страна, в которой организация-работодатель на законных основаниях проживает и осуществляет свою деятельность, как указано в СУК.</w:t>
            </w:r>
          </w:p>
          <w:p w14:paraId="5AB938E8" w14:textId="497E7A12" w:rsidR="00E01BC9" w:rsidRPr="00182B92" w:rsidRDefault="00E01BC9"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Оборудование</w:t>
            </w:r>
            <w:r w:rsidRPr="00182B92">
              <w:rPr>
                <w:rFonts w:ascii="Times New Roman" w:hAnsi="Times New Roman"/>
                <w:lang w:val="ru-RU"/>
              </w:rPr>
              <w:t xml:space="preserve"> - это техника и транспортные средства подрядчика, временно доставленные на площадку для </w:t>
            </w:r>
            <w:r w:rsidR="00417DE4" w:rsidRPr="00182B92">
              <w:rPr>
                <w:rFonts w:ascii="Times New Roman" w:hAnsi="Times New Roman"/>
                <w:lang w:val="ru-RU"/>
              </w:rPr>
              <w:t>выполнения строительных работ</w:t>
            </w:r>
            <w:r w:rsidRPr="00182B92">
              <w:rPr>
                <w:rFonts w:ascii="Times New Roman" w:hAnsi="Times New Roman"/>
                <w:lang w:val="ru-RU"/>
              </w:rPr>
              <w:t>.</w:t>
            </w:r>
          </w:p>
          <w:p w14:paraId="0EC8F5D3" w14:textId="74A11C29" w:rsidR="00E01BC9" w:rsidRPr="00182B92" w:rsidRDefault="00E01BC9"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Фонд или МФСР</w:t>
            </w:r>
            <w:r w:rsidRPr="00182B92">
              <w:rPr>
                <w:rFonts w:ascii="Times New Roman" w:hAnsi="Times New Roman"/>
                <w:lang w:val="ru-RU"/>
              </w:rPr>
              <w:t xml:space="preserve"> означает Международный фонд сельскохозяйственного развития.</w:t>
            </w:r>
          </w:p>
          <w:p w14:paraId="62BE0165" w14:textId="799E48D1" w:rsidR="00E01BC9" w:rsidRPr="00182B92" w:rsidRDefault="00417DE4"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ОУК</w:t>
            </w:r>
            <w:r w:rsidR="00E01BC9" w:rsidRPr="00182B92">
              <w:rPr>
                <w:rFonts w:ascii="Times New Roman" w:hAnsi="Times New Roman"/>
                <w:lang w:val="ru-RU"/>
              </w:rPr>
              <w:t xml:space="preserve"> означает </w:t>
            </w:r>
            <w:r w:rsidRPr="00182B92">
              <w:rPr>
                <w:rFonts w:ascii="Times New Roman" w:hAnsi="Times New Roman"/>
                <w:lang w:val="ru-RU"/>
              </w:rPr>
              <w:t xml:space="preserve">Общие </w:t>
            </w:r>
            <w:r w:rsidR="00E01BC9" w:rsidRPr="00182B92">
              <w:rPr>
                <w:rFonts w:ascii="Times New Roman" w:hAnsi="Times New Roman"/>
                <w:lang w:val="ru-RU"/>
              </w:rPr>
              <w:t>условия контракта, содержащиеся в этом разделе.</w:t>
            </w:r>
          </w:p>
          <w:p w14:paraId="0D2A7C4D" w14:textId="4D50E2B5" w:rsidR="000D5A83" w:rsidRPr="00182B92" w:rsidRDefault="000D5A83"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Первоначальная стоимость контракта -</w:t>
            </w:r>
            <w:r w:rsidRPr="00182B92">
              <w:rPr>
                <w:rFonts w:ascii="Times New Roman" w:hAnsi="Times New Roman"/>
                <w:lang w:val="ru-RU"/>
              </w:rPr>
              <w:t xml:space="preserve"> это цена контракта, указанная в письме работодателя о принятии предложения.</w:t>
            </w:r>
          </w:p>
          <w:p w14:paraId="31EF5BE2" w14:textId="3B86EB07" w:rsidR="000D5A83" w:rsidRPr="00182B92" w:rsidRDefault="000D5A83"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Материалы</w:t>
            </w:r>
            <w:r w:rsidRPr="00182B92">
              <w:rPr>
                <w:rFonts w:ascii="Times New Roman" w:hAnsi="Times New Roman"/>
                <w:lang w:val="ru-RU"/>
              </w:rPr>
              <w:t xml:space="preserve"> - это все поставки, оборудование (электромеханическое оборудование) и материалы, включая расходные материалы, используемые подрядчиком для включения в работы.</w:t>
            </w:r>
          </w:p>
          <w:p w14:paraId="46A4B2A3" w14:textId="1138AA24" w:rsidR="000D5A83" w:rsidRPr="00182B92" w:rsidRDefault="000D5A83"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Менеджер проекта</w:t>
            </w:r>
            <w:r w:rsidRPr="00182B92">
              <w:rPr>
                <w:rFonts w:ascii="Times New Roman" w:hAnsi="Times New Roman"/>
                <w:lang w:val="ru-RU"/>
              </w:rPr>
              <w:t xml:space="preserve"> - это лицо, указанное в СУК (или любое другое компетентное лицо, назначенное Работодателем и о котором указано подрядчику, чтобы действовать от имени Работодателя), которое отвечает за надзор за выполнением работ и администрирование контракта.</w:t>
            </w:r>
          </w:p>
          <w:p w14:paraId="3765E045" w14:textId="55831253" w:rsidR="000D5A83" w:rsidRPr="00182B92" w:rsidRDefault="000D5A83"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Требуемая дата завершения</w:t>
            </w:r>
            <w:r w:rsidRPr="00182B92">
              <w:rPr>
                <w:rFonts w:ascii="Times New Roman" w:hAnsi="Times New Roman"/>
                <w:lang w:val="ru-RU"/>
              </w:rPr>
              <w:t xml:space="preserve"> - это дата, на которую подрядчик должен завершить работы. Необходимая дата завершения указывается в СУК. Дата завершения может быть изменена только Работодателем путем выдачи приказа о продлении или ускорении.</w:t>
            </w:r>
          </w:p>
          <w:p w14:paraId="485C72DC" w14:textId="731AD1F9" w:rsidR="000D5A83" w:rsidRPr="00182B92" w:rsidRDefault="000D5A83"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СУК</w:t>
            </w:r>
            <w:r w:rsidRPr="00182B92">
              <w:rPr>
                <w:rFonts w:ascii="Times New Roman" w:hAnsi="Times New Roman"/>
                <w:lang w:val="ru-RU"/>
              </w:rPr>
              <w:t xml:space="preserve"> означает особые условия контракта.</w:t>
            </w:r>
          </w:p>
          <w:p w14:paraId="4E5619F0" w14:textId="2B122C97" w:rsidR="000D5A83" w:rsidRPr="00182B92" w:rsidRDefault="000D5A83"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Строительный объект</w:t>
            </w:r>
            <w:r w:rsidRPr="00182B92">
              <w:rPr>
                <w:rFonts w:ascii="Times New Roman" w:hAnsi="Times New Roman"/>
                <w:lang w:val="ru-RU"/>
              </w:rPr>
              <w:t xml:space="preserve"> - это площадка, определенная как таковая в СУК.</w:t>
            </w:r>
          </w:p>
          <w:p w14:paraId="582DE700" w14:textId="4B4A87E0" w:rsidR="000D5A83" w:rsidRPr="00182B92" w:rsidRDefault="000D5A83"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lastRenderedPageBreak/>
              <w:t>Спецификация</w:t>
            </w:r>
            <w:r w:rsidRPr="00182B92">
              <w:rPr>
                <w:rFonts w:ascii="Times New Roman" w:hAnsi="Times New Roman"/>
                <w:lang w:val="ru-RU"/>
              </w:rPr>
              <w:t xml:space="preserve"> означает спецификацию работ, включенных в контракт, а также любые изменения или дополнения, сделанные или одобренные Работодателем.</w:t>
            </w:r>
          </w:p>
          <w:p w14:paraId="7403CA88" w14:textId="42DEC123" w:rsidR="000D5A83" w:rsidRPr="00182B92" w:rsidRDefault="000D5A83"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Дата начала</w:t>
            </w:r>
            <w:r w:rsidRPr="00182B92">
              <w:rPr>
                <w:rFonts w:ascii="Times New Roman" w:hAnsi="Times New Roman"/>
                <w:lang w:val="ru-RU"/>
              </w:rPr>
              <w:t xml:space="preserve"> указывается в СУК. Это самая поздняя дата, когда Подрядчик приступает к выполнению работ. Он не обязательно совпадает с датой овладения строительным объектом/площадкой.</w:t>
            </w:r>
          </w:p>
          <w:p w14:paraId="507DB3F3" w14:textId="1BA32DE8" w:rsidR="000D5A83" w:rsidRPr="00182B92" w:rsidRDefault="000D5A83"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Субподрядчик</w:t>
            </w:r>
            <w:r w:rsidRPr="00182B92">
              <w:rPr>
                <w:rFonts w:ascii="Times New Roman" w:hAnsi="Times New Roman"/>
                <w:lang w:val="ru-RU"/>
              </w:rPr>
              <w:t xml:space="preserve"> - это физическое или юридическое лицо, имеющее контракт с подрядчиком на выполнение какой-то части работ по контракту, включая работы на </w:t>
            </w:r>
            <w:r w:rsidR="00113BCC" w:rsidRPr="00182B92">
              <w:rPr>
                <w:rFonts w:ascii="Times New Roman" w:hAnsi="Times New Roman"/>
                <w:lang w:val="ru-RU"/>
              </w:rPr>
              <w:t xml:space="preserve">сроительном </w:t>
            </w:r>
            <w:r w:rsidRPr="00182B92">
              <w:rPr>
                <w:rFonts w:ascii="Times New Roman" w:hAnsi="Times New Roman"/>
                <w:lang w:val="ru-RU"/>
              </w:rPr>
              <w:t>объекте.</w:t>
            </w:r>
          </w:p>
          <w:p w14:paraId="016D4487" w14:textId="51C2D5C9" w:rsidR="000D5A83" w:rsidRPr="00182B92" w:rsidRDefault="000D5A83"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 xml:space="preserve">Временные </w:t>
            </w:r>
            <w:r w:rsidR="00113BCC" w:rsidRPr="00182B92">
              <w:rPr>
                <w:rFonts w:ascii="Times New Roman" w:hAnsi="Times New Roman"/>
                <w:b/>
                <w:bCs/>
                <w:lang w:val="ru-RU"/>
              </w:rPr>
              <w:t>сооружения</w:t>
            </w:r>
            <w:r w:rsidR="00113BCC" w:rsidRPr="00182B92">
              <w:rPr>
                <w:rFonts w:ascii="Times New Roman" w:hAnsi="Times New Roman"/>
                <w:lang w:val="ru-RU"/>
              </w:rPr>
              <w:t xml:space="preserve"> </w:t>
            </w:r>
            <w:r w:rsidRPr="00182B92">
              <w:rPr>
                <w:rFonts w:ascii="Times New Roman" w:hAnsi="Times New Roman"/>
                <w:lang w:val="ru-RU"/>
              </w:rPr>
              <w:t xml:space="preserve">- это </w:t>
            </w:r>
            <w:r w:rsidR="00113BCC" w:rsidRPr="00182B92">
              <w:rPr>
                <w:rFonts w:ascii="Times New Roman" w:hAnsi="Times New Roman"/>
                <w:lang w:val="ru-RU"/>
              </w:rPr>
              <w:t>сооружения, за</w:t>
            </w:r>
            <w:r w:rsidRPr="00182B92">
              <w:rPr>
                <w:rFonts w:ascii="Times New Roman" w:hAnsi="Times New Roman"/>
                <w:lang w:val="ru-RU"/>
              </w:rPr>
              <w:t>проектированные, построенные, установленные</w:t>
            </w:r>
            <w:r w:rsidR="00113BCC" w:rsidRPr="00182B92">
              <w:rPr>
                <w:rFonts w:ascii="Times New Roman" w:hAnsi="Times New Roman"/>
                <w:lang w:val="ru-RU"/>
              </w:rPr>
              <w:t>, а затем</w:t>
            </w:r>
            <w:r w:rsidRPr="00182B92">
              <w:rPr>
                <w:rFonts w:ascii="Times New Roman" w:hAnsi="Times New Roman"/>
                <w:lang w:val="ru-RU"/>
              </w:rPr>
              <w:t xml:space="preserve"> снятые подрядчиком, </w:t>
            </w:r>
            <w:r w:rsidR="00113BCC" w:rsidRPr="00182B92">
              <w:rPr>
                <w:rFonts w:ascii="Times New Roman" w:hAnsi="Times New Roman"/>
                <w:lang w:val="ru-RU"/>
              </w:rPr>
              <w:t xml:space="preserve">поскольку они </w:t>
            </w:r>
            <w:r w:rsidRPr="00182B92">
              <w:rPr>
                <w:rFonts w:ascii="Times New Roman" w:hAnsi="Times New Roman"/>
                <w:lang w:val="ru-RU"/>
              </w:rPr>
              <w:t>необходимы для строительства или установки работ.</w:t>
            </w:r>
          </w:p>
          <w:p w14:paraId="57EA9AF3" w14:textId="6A9E533C" w:rsidR="000D5A83" w:rsidRPr="00182B92" w:rsidRDefault="00113BCC"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Дополнение</w:t>
            </w:r>
            <w:r w:rsidR="000D5A83" w:rsidRPr="00182B92">
              <w:rPr>
                <w:rFonts w:ascii="Times New Roman" w:hAnsi="Times New Roman"/>
                <w:lang w:val="ru-RU"/>
              </w:rPr>
              <w:t xml:space="preserve"> - это инструкция, </w:t>
            </w:r>
            <w:r w:rsidRPr="00182B92">
              <w:rPr>
                <w:rFonts w:ascii="Times New Roman" w:hAnsi="Times New Roman"/>
                <w:lang w:val="ru-RU"/>
              </w:rPr>
              <w:t>вы</w:t>
            </w:r>
            <w:r w:rsidR="000D5A83" w:rsidRPr="00182B92">
              <w:rPr>
                <w:rFonts w:ascii="Times New Roman" w:hAnsi="Times New Roman"/>
                <w:lang w:val="ru-RU"/>
              </w:rPr>
              <w:t xml:space="preserve">данная менеджером проекта с одобрения </w:t>
            </w:r>
            <w:r w:rsidRPr="00182B92">
              <w:rPr>
                <w:rFonts w:ascii="Times New Roman" w:hAnsi="Times New Roman"/>
                <w:lang w:val="ru-RU"/>
              </w:rPr>
              <w:t>Работодателя</w:t>
            </w:r>
            <w:r w:rsidR="000D5A83" w:rsidRPr="00182B92">
              <w:rPr>
                <w:rFonts w:ascii="Times New Roman" w:hAnsi="Times New Roman"/>
                <w:lang w:val="ru-RU"/>
              </w:rPr>
              <w:t>, которая изменяет исходные рабочие требования или спецификации.</w:t>
            </w:r>
          </w:p>
          <w:p w14:paraId="5E47470D" w14:textId="4325DD7E" w:rsidR="000D5A83" w:rsidRPr="00182B92" w:rsidRDefault="000D5A83"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Работы</w:t>
            </w:r>
            <w:r w:rsidRPr="00182B92">
              <w:rPr>
                <w:rFonts w:ascii="Times New Roman" w:hAnsi="Times New Roman"/>
                <w:lang w:val="ru-RU"/>
              </w:rPr>
              <w:t xml:space="preserve"> - это то, что </w:t>
            </w:r>
            <w:r w:rsidR="00113BCC" w:rsidRPr="00182B92">
              <w:rPr>
                <w:rFonts w:ascii="Times New Roman" w:hAnsi="Times New Roman"/>
                <w:lang w:val="ru-RU"/>
              </w:rPr>
              <w:t xml:space="preserve">требуется  по </w:t>
            </w:r>
            <w:r w:rsidRPr="00182B92">
              <w:rPr>
                <w:rFonts w:ascii="Times New Roman" w:hAnsi="Times New Roman"/>
                <w:lang w:val="ru-RU"/>
              </w:rPr>
              <w:t>контрак</w:t>
            </w:r>
            <w:r w:rsidR="00113BCC" w:rsidRPr="00182B92">
              <w:rPr>
                <w:rFonts w:ascii="Times New Roman" w:hAnsi="Times New Roman"/>
                <w:lang w:val="ru-RU"/>
              </w:rPr>
              <w:t xml:space="preserve">ту </w:t>
            </w:r>
            <w:r w:rsidRPr="00182B92">
              <w:rPr>
                <w:rFonts w:ascii="Times New Roman" w:hAnsi="Times New Roman"/>
                <w:lang w:val="ru-RU"/>
              </w:rPr>
              <w:t>от подрядчика построить, установить и передать работодателю, как определено в СУК.</w:t>
            </w:r>
          </w:p>
          <w:p w14:paraId="2406D149" w14:textId="0FDA8D14" w:rsidR="000D5A83" w:rsidRPr="00182B92" w:rsidRDefault="000D5A83" w:rsidP="00B83644">
            <w:pPr>
              <w:pStyle w:val="GCCSubclause"/>
              <w:numPr>
                <w:ilvl w:val="0"/>
                <w:numId w:val="0"/>
              </w:numPr>
              <w:jc w:val="both"/>
              <w:rPr>
                <w:rFonts w:ascii="Times New Roman" w:hAnsi="Times New Roman"/>
                <w:lang w:val="ru-RU"/>
              </w:rPr>
            </w:pPr>
            <w:r w:rsidRPr="00182B92">
              <w:rPr>
                <w:rFonts w:ascii="Times New Roman" w:hAnsi="Times New Roman"/>
                <w:b/>
                <w:bCs/>
                <w:lang w:val="ru-RU"/>
              </w:rPr>
              <w:t>SECAP</w:t>
            </w:r>
            <w:r w:rsidRPr="00182B92">
              <w:rPr>
                <w:rFonts w:ascii="Times New Roman" w:hAnsi="Times New Roman"/>
                <w:lang w:val="ru-RU"/>
              </w:rPr>
              <w:t xml:space="preserve"> означает Процедуры </w:t>
            </w:r>
            <w:r w:rsidR="00B83644" w:rsidRPr="00182B92">
              <w:rPr>
                <w:rFonts w:ascii="Times New Roman" w:hAnsi="Times New Roman"/>
                <w:lang w:val="ru-RU"/>
              </w:rPr>
              <w:t xml:space="preserve">МФСР по </w:t>
            </w:r>
            <w:r w:rsidRPr="00182B92">
              <w:rPr>
                <w:rFonts w:ascii="Times New Roman" w:hAnsi="Times New Roman"/>
                <w:lang w:val="ru-RU"/>
              </w:rPr>
              <w:t>оценк</w:t>
            </w:r>
            <w:r w:rsidR="00B83644" w:rsidRPr="00182B92">
              <w:rPr>
                <w:rFonts w:ascii="Times New Roman" w:hAnsi="Times New Roman"/>
                <w:lang w:val="ru-RU"/>
              </w:rPr>
              <w:t>е</w:t>
            </w:r>
            <w:r w:rsidRPr="00182B92">
              <w:rPr>
                <w:rFonts w:ascii="Times New Roman" w:hAnsi="Times New Roman"/>
                <w:lang w:val="ru-RU"/>
              </w:rPr>
              <w:t xml:space="preserve"> экологических, социальных и климатических условий.</w:t>
            </w:r>
          </w:p>
          <w:p w14:paraId="6DCD2DE1" w14:textId="35A335FE" w:rsidR="009C1582" w:rsidRPr="00182B92" w:rsidRDefault="00B83644" w:rsidP="00B83644">
            <w:pPr>
              <w:pStyle w:val="GCCSubclause"/>
              <w:numPr>
                <w:ilvl w:val="0"/>
                <w:numId w:val="0"/>
              </w:numPr>
              <w:jc w:val="both"/>
              <w:rPr>
                <w:rFonts w:ascii="Times New Roman" w:hAnsi="Times New Roman"/>
                <w:lang w:val="ru-RU"/>
              </w:rPr>
            </w:pPr>
            <w:r w:rsidRPr="00182B92">
              <w:rPr>
                <w:rFonts w:ascii="Times New Roman" w:hAnsi="Times New Roman"/>
                <w:lang w:val="ru-RU"/>
              </w:rPr>
              <w:t xml:space="preserve">Это должен быть «контракт с единичными расценками, основывающийся на оценочной Ведомости объемов работ» или «контракт с единовременной выплатой», основанный на графике выполнения мероприятий с расценками», как указано в СУК. </w:t>
            </w:r>
          </w:p>
        </w:tc>
      </w:tr>
      <w:tr w:rsidR="009C1582" w:rsidRPr="00376A16" w14:paraId="78FDA76D" w14:textId="77777777" w:rsidTr="003D31D9">
        <w:trPr>
          <w:trHeight w:val="908"/>
        </w:trPr>
        <w:tc>
          <w:tcPr>
            <w:tcW w:w="2830" w:type="dxa"/>
          </w:tcPr>
          <w:p w14:paraId="2E632CFD" w14:textId="2CC20E59" w:rsidR="009C1582" w:rsidRPr="00182B92" w:rsidRDefault="009A479E" w:rsidP="003D31D9">
            <w:pPr>
              <w:pStyle w:val="GCCClauses"/>
              <w:rPr>
                <w:rFonts w:ascii="Times New Roman" w:hAnsi="Times New Roman"/>
                <w:lang w:val="ru-RU"/>
              </w:rPr>
            </w:pPr>
            <w:bookmarkStart w:id="141" w:name="_Toc409683088"/>
            <w:bookmarkStart w:id="142" w:name="_Toc84330728"/>
            <w:r w:rsidRPr="00182B92">
              <w:rPr>
                <w:rFonts w:ascii="Times New Roman" w:hAnsi="Times New Roman"/>
                <w:lang w:val="ru-RU"/>
              </w:rPr>
              <w:lastRenderedPageBreak/>
              <w:t>Язык и правовые нормы</w:t>
            </w:r>
            <w:bookmarkEnd w:id="141"/>
            <w:bookmarkEnd w:id="142"/>
          </w:p>
        </w:tc>
        <w:tc>
          <w:tcPr>
            <w:tcW w:w="7088" w:type="dxa"/>
          </w:tcPr>
          <w:p w14:paraId="2DC1A5AD" w14:textId="671A5374" w:rsidR="009C1582" w:rsidRPr="00182B92" w:rsidRDefault="009A479E" w:rsidP="009A479E">
            <w:pPr>
              <w:pStyle w:val="GCCSubclause"/>
              <w:jc w:val="both"/>
              <w:rPr>
                <w:rFonts w:ascii="Times New Roman" w:hAnsi="Times New Roman"/>
                <w:lang w:val="ru-RU"/>
              </w:rPr>
            </w:pPr>
            <w:r w:rsidRPr="00182B92">
              <w:rPr>
                <w:rFonts w:ascii="Times New Roman" w:hAnsi="Times New Roman"/>
                <w:lang w:val="ru-RU"/>
              </w:rPr>
              <w:t xml:space="preserve">Язык Контракта, а также правовые нормы, регулирующие Контракт, </w:t>
            </w:r>
            <w:r w:rsidRPr="00182B92">
              <w:rPr>
                <w:rFonts w:ascii="Times New Roman" w:hAnsi="Times New Roman"/>
                <w:b/>
                <w:lang w:val="ru-RU"/>
              </w:rPr>
              <w:t>указаны в  СУК</w:t>
            </w:r>
            <w:r w:rsidR="009C1582" w:rsidRPr="00182B92">
              <w:rPr>
                <w:rFonts w:ascii="Times New Roman" w:hAnsi="Times New Roman"/>
                <w:lang w:val="ru-RU"/>
              </w:rPr>
              <w:t>.</w:t>
            </w:r>
          </w:p>
        </w:tc>
      </w:tr>
      <w:tr w:rsidR="009C1582" w:rsidRPr="00182B92" w14:paraId="3628119B" w14:textId="77777777" w:rsidTr="003D31D9">
        <w:trPr>
          <w:trHeight w:val="908"/>
        </w:trPr>
        <w:tc>
          <w:tcPr>
            <w:tcW w:w="2830" w:type="dxa"/>
          </w:tcPr>
          <w:p w14:paraId="2B8D952C" w14:textId="405C42E3" w:rsidR="009C1582" w:rsidRPr="00182B92" w:rsidRDefault="009A479E" w:rsidP="003D31D9">
            <w:pPr>
              <w:pStyle w:val="GCCClauses"/>
              <w:rPr>
                <w:rFonts w:ascii="Times New Roman" w:hAnsi="Times New Roman"/>
                <w:lang w:val="ru-RU"/>
              </w:rPr>
            </w:pPr>
            <w:bookmarkStart w:id="143" w:name="_Toc409683091"/>
            <w:bookmarkStart w:id="144" w:name="_Toc84330729"/>
            <w:r w:rsidRPr="00182B92">
              <w:rPr>
                <w:rFonts w:ascii="Times New Roman" w:hAnsi="Times New Roman"/>
                <w:lang w:val="ru-RU"/>
              </w:rPr>
              <w:t>Обмен информацией</w:t>
            </w:r>
            <w:bookmarkEnd w:id="143"/>
            <w:bookmarkEnd w:id="144"/>
          </w:p>
        </w:tc>
        <w:tc>
          <w:tcPr>
            <w:tcW w:w="7088" w:type="dxa"/>
          </w:tcPr>
          <w:p w14:paraId="71A08555" w14:textId="45129A66" w:rsidR="009C1582" w:rsidRPr="00182B92" w:rsidRDefault="009A479E" w:rsidP="009A479E">
            <w:pPr>
              <w:pStyle w:val="GCCSubclause"/>
              <w:jc w:val="both"/>
              <w:rPr>
                <w:rFonts w:ascii="Times New Roman" w:hAnsi="Times New Roman"/>
                <w:lang w:val="ru-RU"/>
              </w:rPr>
            </w:pPr>
            <w:r w:rsidRPr="00182B92">
              <w:rPr>
                <w:rFonts w:ascii="Times New Roman" w:hAnsi="Times New Roman"/>
                <w:lang w:val="ru-RU"/>
              </w:rPr>
              <w:t>Обмен информацией между сторонами, которые упоминаются в условиях Контракта, имеет силу только если он осуществляется в письменном виде. Уведомление вступает в силу только когда оно доставлено</w:t>
            </w:r>
            <w:r w:rsidR="009C1582" w:rsidRPr="00182B92">
              <w:rPr>
                <w:rFonts w:ascii="Times New Roman" w:hAnsi="Times New Roman"/>
                <w:lang w:val="ru-RU"/>
              </w:rPr>
              <w:t>.</w:t>
            </w:r>
          </w:p>
        </w:tc>
      </w:tr>
      <w:tr w:rsidR="000E2A3D" w:rsidRPr="00376A16" w14:paraId="41C7CF5C" w14:textId="77777777" w:rsidTr="00145369">
        <w:trPr>
          <w:trHeight w:val="568"/>
        </w:trPr>
        <w:tc>
          <w:tcPr>
            <w:tcW w:w="2830" w:type="dxa"/>
          </w:tcPr>
          <w:p w14:paraId="78A3A0C8" w14:textId="131DE1C2" w:rsidR="000E2A3D" w:rsidRPr="00182B92" w:rsidRDefault="009A479E" w:rsidP="003D31D9">
            <w:pPr>
              <w:pStyle w:val="GCCClauses"/>
              <w:rPr>
                <w:rFonts w:ascii="Times New Roman" w:hAnsi="Times New Roman"/>
                <w:lang w:val="ru-RU"/>
              </w:rPr>
            </w:pPr>
            <w:bookmarkStart w:id="145" w:name="_Toc84330730"/>
            <w:r w:rsidRPr="00182B92">
              <w:rPr>
                <w:rFonts w:ascii="Times New Roman" w:hAnsi="Times New Roman"/>
                <w:lang w:val="ru-RU"/>
              </w:rPr>
              <w:t>Запрещенные практики</w:t>
            </w:r>
            <w:bookmarkEnd w:id="145"/>
          </w:p>
        </w:tc>
        <w:tc>
          <w:tcPr>
            <w:tcW w:w="7088" w:type="dxa"/>
          </w:tcPr>
          <w:p w14:paraId="6AEBE3FD" w14:textId="7DE19DFC" w:rsidR="000E2A3D" w:rsidRPr="00182B92" w:rsidRDefault="005776B2" w:rsidP="005776B2">
            <w:pPr>
              <w:pStyle w:val="GCCSubclause"/>
              <w:jc w:val="both"/>
              <w:rPr>
                <w:rFonts w:ascii="Times New Roman" w:hAnsi="Times New Roman"/>
                <w:lang w:val="ru-RU"/>
              </w:rPr>
            </w:pPr>
            <w:r w:rsidRPr="00182B92">
              <w:rPr>
                <w:rFonts w:ascii="Times New Roman" w:hAnsi="Times New Roman"/>
                <w:lang w:val="ru-RU"/>
              </w:rPr>
              <w:t xml:space="preserve">Фонд требует, чтобы все бенефициары, получающие  финансирования МФСР, включая Работодателя и любых участников торгов, партнеров-исполнителей, поставщиков услуг, просто поставщиков, субпоставщиков, подрядчиков, субподрядчиков, консультантов, субконсультантов и любых их агентов (независимо от того, заявлены ли они или нет) и персонал </w:t>
            </w:r>
            <w:r w:rsidRPr="00182B92">
              <w:rPr>
                <w:rFonts w:ascii="Times New Roman" w:hAnsi="Times New Roman"/>
                <w:lang w:val="ru-RU"/>
              </w:rPr>
              <w:lastRenderedPageBreak/>
              <w:t>соблюдают самые высокие стандарты этики при закупке и исполнении таких контрактов, а также соблюдают Политику МФСР по предотвращению мошенничества и коррупции в деятельности и операциях Фонда, пересмотренную 12 декабря 2018 г. и прилагаемую в качестве Раздела VIII настоящего документа ( EB 2018/125 / R.6, далее «Антикоррупционная политика МФСР</w:t>
            </w:r>
            <w:r w:rsidR="000E2A3D" w:rsidRPr="00182B92">
              <w:rPr>
                <w:rFonts w:ascii="Times New Roman" w:hAnsi="Times New Roman"/>
                <w:lang w:val="ru-RU"/>
              </w:rPr>
              <w:t xml:space="preserve">).  </w:t>
            </w:r>
          </w:p>
          <w:p w14:paraId="76964875" w14:textId="69AC659E" w:rsidR="000E2A3D" w:rsidRPr="00182B92" w:rsidRDefault="005776B2" w:rsidP="000E2A3D">
            <w:pPr>
              <w:pStyle w:val="GCCSubclause"/>
              <w:rPr>
                <w:rFonts w:ascii="Times New Roman" w:hAnsi="Times New Roman"/>
                <w:lang w:val="ru-RU"/>
              </w:rPr>
            </w:pPr>
            <w:r w:rsidRPr="00182B92">
              <w:rPr>
                <w:rFonts w:ascii="Times New Roman" w:hAnsi="Times New Roman"/>
                <w:lang w:val="ru-RU"/>
              </w:rPr>
              <w:t>Для целей этих положений и в соответствии с Антикоррупционной политикой МФСР изложенные ниже термины определены следующим образом и иногда вместе именуются «запрещенными практиками»</w:t>
            </w:r>
            <w:r w:rsidR="000E2A3D" w:rsidRPr="00182B92">
              <w:rPr>
                <w:rFonts w:ascii="Times New Roman" w:hAnsi="Times New Roman"/>
                <w:lang w:val="ru-RU"/>
              </w:rPr>
              <w:t>:</w:t>
            </w:r>
          </w:p>
          <w:p w14:paraId="585FB433" w14:textId="77777777" w:rsidR="005776B2" w:rsidRPr="00182B92" w:rsidRDefault="000E2A3D" w:rsidP="004F3484">
            <w:pPr>
              <w:pStyle w:val="ITBSubclause"/>
              <w:numPr>
                <w:ilvl w:val="0"/>
                <w:numId w:val="24"/>
              </w:numPr>
              <w:jc w:val="both"/>
              <w:rPr>
                <w:rFonts w:ascii="Times New Roman" w:hAnsi="Times New Roman"/>
                <w:lang w:val="ru-RU"/>
              </w:rPr>
            </w:pPr>
            <w:r w:rsidRPr="00182B92">
              <w:rPr>
                <w:rFonts w:ascii="Times New Roman" w:hAnsi="Times New Roman"/>
                <w:lang w:val="ru-RU"/>
              </w:rPr>
              <w:t>“</w:t>
            </w:r>
            <w:r w:rsidR="005776B2" w:rsidRPr="00182B92">
              <w:rPr>
                <w:rFonts w:ascii="Times New Roman" w:hAnsi="Times New Roman"/>
                <w:lang w:val="ru-RU"/>
              </w:rPr>
              <w:t>«</w:t>
            </w:r>
            <w:r w:rsidR="005776B2" w:rsidRPr="00182B92">
              <w:rPr>
                <w:rFonts w:ascii="Times New Roman" w:hAnsi="Times New Roman"/>
                <w:i/>
                <w:iCs/>
                <w:lang w:val="ru-RU"/>
              </w:rPr>
              <w:t>коррупционная практика</w:t>
            </w:r>
            <w:r w:rsidR="005776B2" w:rsidRPr="00182B92">
              <w:rPr>
                <w:rFonts w:ascii="Times New Roman" w:hAnsi="Times New Roman"/>
                <w:lang w:val="ru-RU"/>
              </w:rPr>
              <w:t>» - это предложение, предоставление, получение или вымогательство, прямо или косвенно, чего-либо ценного с целью ненадлежащего влияния на действия другой стороны;</w:t>
            </w:r>
          </w:p>
          <w:p w14:paraId="2F2365A3" w14:textId="11508089" w:rsidR="005776B2" w:rsidRPr="00182B92" w:rsidRDefault="005776B2" w:rsidP="004F3484">
            <w:pPr>
              <w:pStyle w:val="ITBSubclause"/>
              <w:numPr>
                <w:ilvl w:val="0"/>
                <w:numId w:val="24"/>
              </w:numPr>
              <w:jc w:val="both"/>
              <w:rPr>
                <w:rFonts w:ascii="Times New Roman" w:hAnsi="Times New Roman"/>
                <w:lang w:val="ru-RU"/>
              </w:rPr>
            </w:pPr>
            <w:r w:rsidRPr="00182B92">
              <w:rPr>
                <w:rFonts w:ascii="Times New Roman" w:hAnsi="Times New Roman"/>
                <w:lang w:val="ru-RU"/>
              </w:rPr>
              <w:t>«</w:t>
            </w:r>
            <w:r w:rsidRPr="00182B92">
              <w:rPr>
                <w:rFonts w:ascii="Times New Roman" w:hAnsi="Times New Roman"/>
                <w:i/>
                <w:iCs/>
                <w:lang w:val="ru-RU"/>
              </w:rPr>
              <w:t>мошенническая практика</w:t>
            </w:r>
            <w:r w:rsidRPr="00182B92">
              <w:rPr>
                <w:rFonts w:ascii="Times New Roman" w:hAnsi="Times New Roman"/>
                <w:lang w:val="ru-RU"/>
              </w:rPr>
              <w:t>» - это любое действие или бездействие, в том числе введение в заблуждение, которое сознательно или неосмотрительно вводит в заблуждение или пытается ввести в заблуждение сторону с целью получения финансовой или иной выгоды или же с целью уклонения от выполнения обязательства;</w:t>
            </w:r>
          </w:p>
          <w:p w14:paraId="38CAD3BB" w14:textId="16720480" w:rsidR="005776B2" w:rsidRPr="00182B92" w:rsidRDefault="005776B2" w:rsidP="004F3484">
            <w:pPr>
              <w:pStyle w:val="ITBSubclause"/>
              <w:numPr>
                <w:ilvl w:val="0"/>
                <w:numId w:val="24"/>
              </w:numPr>
              <w:jc w:val="both"/>
              <w:rPr>
                <w:rFonts w:ascii="Times New Roman" w:hAnsi="Times New Roman"/>
                <w:lang w:val="ru-RU"/>
              </w:rPr>
            </w:pPr>
            <w:r w:rsidRPr="00182B92">
              <w:rPr>
                <w:rFonts w:ascii="Times New Roman" w:hAnsi="Times New Roman"/>
                <w:lang w:val="ru-RU"/>
              </w:rPr>
              <w:t>«</w:t>
            </w:r>
            <w:r w:rsidRPr="00182B92">
              <w:rPr>
                <w:rFonts w:ascii="Times New Roman" w:hAnsi="Times New Roman"/>
                <w:i/>
                <w:iCs/>
                <w:lang w:val="ru-RU"/>
              </w:rPr>
              <w:t>практика сговора</w:t>
            </w:r>
            <w:r w:rsidRPr="00182B92">
              <w:rPr>
                <w:rFonts w:ascii="Times New Roman" w:hAnsi="Times New Roman"/>
                <w:lang w:val="ru-RU"/>
              </w:rPr>
              <w:t>» — это договоренность между двумя или более сторонами, направленная на достижение ненадлежащей цели, включая ненадлежащее влияние на действия другой стороны;</w:t>
            </w:r>
          </w:p>
          <w:p w14:paraId="55C7787A" w14:textId="417ECEA8" w:rsidR="005776B2" w:rsidRPr="00182B92" w:rsidRDefault="005776B2" w:rsidP="004F3484">
            <w:pPr>
              <w:pStyle w:val="ITBSubclause"/>
              <w:numPr>
                <w:ilvl w:val="0"/>
                <w:numId w:val="24"/>
              </w:numPr>
              <w:jc w:val="both"/>
              <w:rPr>
                <w:rFonts w:ascii="Times New Roman" w:hAnsi="Times New Roman"/>
                <w:lang w:val="ru-RU"/>
              </w:rPr>
            </w:pPr>
            <w:r w:rsidRPr="00182B92">
              <w:rPr>
                <w:rFonts w:ascii="Times New Roman" w:hAnsi="Times New Roman"/>
                <w:lang w:val="ru-RU"/>
              </w:rPr>
              <w:t>«</w:t>
            </w:r>
            <w:r w:rsidRPr="00182B92">
              <w:rPr>
                <w:rFonts w:ascii="Times New Roman" w:hAnsi="Times New Roman"/>
                <w:i/>
                <w:iCs/>
                <w:lang w:val="ru-RU"/>
              </w:rPr>
              <w:t>практика принуждения</w:t>
            </w:r>
            <w:r w:rsidRPr="00182B92">
              <w:rPr>
                <w:rFonts w:ascii="Times New Roman" w:hAnsi="Times New Roman"/>
                <w:lang w:val="ru-RU"/>
              </w:rPr>
              <w:t>» — это нанесение ущерба или вреда, либо угроза причинения ущерба или вреда, прямо или косвенно, любой стороне или собственности любой стороны, чтобы ненадлежащим образом повлиять на действия той или другой стороны;</w:t>
            </w:r>
          </w:p>
          <w:p w14:paraId="68039576" w14:textId="54A1946A" w:rsidR="000E2A3D" w:rsidRPr="00182B92" w:rsidRDefault="005776B2" w:rsidP="004F3484">
            <w:pPr>
              <w:pStyle w:val="ITBSubclause"/>
              <w:numPr>
                <w:ilvl w:val="0"/>
                <w:numId w:val="24"/>
              </w:numPr>
              <w:jc w:val="both"/>
              <w:rPr>
                <w:rFonts w:ascii="Times New Roman" w:hAnsi="Times New Roman"/>
                <w:lang w:val="ru-RU"/>
              </w:rPr>
            </w:pPr>
            <w:r w:rsidRPr="00182B92">
              <w:rPr>
                <w:rFonts w:ascii="Times New Roman" w:hAnsi="Times New Roman"/>
                <w:lang w:val="ru-RU"/>
              </w:rPr>
              <w:t>«</w:t>
            </w:r>
            <w:r w:rsidRPr="00182B92">
              <w:rPr>
                <w:rFonts w:ascii="Times New Roman" w:hAnsi="Times New Roman"/>
                <w:i/>
                <w:iCs/>
                <w:lang w:val="ru-RU"/>
              </w:rPr>
              <w:t>обструктивная практика</w:t>
            </w:r>
            <w:r w:rsidRPr="00182B92">
              <w:rPr>
                <w:rFonts w:ascii="Times New Roman" w:hAnsi="Times New Roman"/>
                <w:lang w:val="ru-RU"/>
              </w:rPr>
              <w:t>» - это (i) умышленное уничтожение, фальсификация, изменение или сокрытие доказательств, которые могут иметь значение для расследования, проводимого Фондом, или предоставление ложных показаний следователям с целью существенного воспрепятствования расследованию, проводимому Фондом; (ii) угрозы, запугивание или шантаж любой стороны, чтобы помешать этой стороне раскрыть свои знания по вопросам, имеющим отношение к расследованию Фондом, или от проведения такого расследования; и/или (iii) совершение любого действия, направленного на существенное воспрепятствование осуществлению договорных прав Фонда на аудит, проверку и доступ к информации</w:t>
            </w:r>
            <w:r w:rsidR="000E2A3D" w:rsidRPr="00182B92">
              <w:rPr>
                <w:rFonts w:ascii="Times New Roman" w:hAnsi="Times New Roman"/>
                <w:lang w:val="ru-RU"/>
              </w:rPr>
              <w:t>.</w:t>
            </w:r>
          </w:p>
          <w:p w14:paraId="6C89CEA5" w14:textId="29C40133" w:rsidR="000E2A3D" w:rsidRPr="00182B92" w:rsidRDefault="005776B2" w:rsidP="005776B2">
            <w:pPr>
              <w:pStyle w:val="GCCSubclause"/>
              <w:jc w:val="both"/>
              <w:rPr>
                <w:rFonts w:ascii="Times New Roman" w:hAnsi="Times New Roman"/>
                <w:lang w:val="ru-RU"/>
              </w:rPr>
            </w:pPr>
            <w:r w:rsidRPr="00182B92">
              <w:rPr>
                <w:rFonts w:ascii="Times New Roman" w:hAnsi="Times New Roman"/>
                <w:lang w:val="ru-RU"/>
              </w:rPr>
              <w:lastRenderedPageBreak/>
              <w:t>Фонд отклонит предложение о заключении предлагаемого контракта, если он определит, что рекомендованная к присуждению фирма или физическое лицо, или любой из ее сотрудников или агентов, или ее суб-консультанты, субподрядчики, поставщики услуг, субпоставщики и/или любой из ее сотрудников или агентов, прямо или косвенно, участвовал в любой из запрещенных практик, связанной с деятельностью или операцией, финансируемой и/или руководимой МФСР, включая конкурс по данному контракту</w:t>
            </w:r>
            <w:r w:rsidR="000E2A3D" w:rsidRPr="00182B92">
              <w:rPr>
                <w:rFonts w:ascii="Times New Roman" w:hAnsi="Times New Roman"/>
                <w:lang w:val="ru-RU"/>
              </w:rPr>
              <w:t xml:space="preserve">. </w:t>
            </w:r>
          </w:p>
          <w:p w14:paraId="7DC976AA" w14:textId="03F906E1" w:rsidR="000E2A3D" w:rsidRPr="00182B92" w:rsidRDefault="000E2A3D" w:rsidP="005776B2">
            <w:pPr>
              <w:pStyle w:val="GCCSubclause"/>
              <w:jc w:val="both"/>
              <w:rPr>
                <w:rFonts w:ascii="Times New Roman" w:hAnsi="Times New Roman"/>
                <w:lang w:val="ru-RU"/>
              </w:rPr>
            </w:pPr>
            <w:r w:rsidRPr="00182B92">
              <w:rPr>
                <w:rFonts w:ascii="Times New Roman" w:hAnsi="Times New Roman"/>
                <w:lang w:val="ru-RU"/>
              </w:rPr>
              <w:t xml:space="preserve"> </w:t>
            </w:r>
            <w:r w:rsidR="005776B2" w:rsidRPr="00182B92">
              <w:rPr>
                <w:rFonts w:ascii="Times New Roman" w:hAnsi="Times New Roman"/>
                <w:lang w:val="ru-RU"/>
              </w:rPr>
              <w:t>В соответствии с Антикоррупционной политикой МФСР Фонд имеет право применять санкции к фирмам и физическим лицам, в том числе объявляя их неправомочными на неопределенный или определенный период времени к участию в любой деятельности или операции, финансируемой и/или управляемой МФСР. Данное может включать лишение права: (i) на присуждение контракта или иным образом на получение выгоды от любого контракта, финансируемого МФСР, в финансовом или другом плане; (ii) быть назначенным субподрядчиком, консультантом, производителем, поставщиком, субпоставщиком, агентом или поставщиком услуг соответствующей критериям фирмы, получившей контракт, финансируемый МФСР; и (iii) получать поступления от любых займов или грантов, предоставленных Фондом</w:t>
            </w:r>
            <w:r w:rsidR="005776B2" w:rsidRPr="00182B92">
              <w:rPr>
                <w:rStyle w:val="a5"/>
                <w:rFonts w:ascii="Times New Roman" w:hAnsi="Times New Roman"/>
                <w:lang w:val="ru-RU"/>
              </w:rPr>
              <w:footnoteReference w:id="4"/>
            </w:r>
            <w:r w:rsidR="005776B2" w:rsidRPr="00182B92">
              <w:rPr>
                <w:rFonts w:ascii="Times New Roman" w:hAnsi="Times New Roman"/>
                <w:lang w:val="ru-RU"/>
              </w:rPr>
              <w:t>. Фонд также имеет право в одностороннем порядке признать санкции любых международных финансовых организаций, которые являются участниками «Соглашения о взаимном исполнении решений об исключении», если такие отстранения соответствуют требованиям взаимного признания в соответствии с этим «Соглашением о взаимном исполнении решений об исключении»</w:t>
            </w:r>
            <w:r w:rsidRPr="00182B92">
              <w:rPr>
                <w:rFonts w:ascii="Times New Roman" w:hAnsi="Times New Roman"/>
                <w:lang w:val="ru-RU"/>
              </w:rPr>
              <w:t>.</w:t>
            </w:r>
          </w:p>
          <w:p w14:paraId="34DA5929" w14:textId="1F3B3CD0" w:rsidR="000E2A3D" w:rsidRPr="00182B92" w:rsidRDefault="005776B2" w:rsidP="005776B2">
            <w:pPr>
              <w:pStyle w:val="GCCSubclause"/>
              <w:jc w:val="both"/>
              <w:rPr>
                <w:rFonts w:ascii="Times New Roman" w:hAnsi="Times New Roman"/>
                <w:lang w:val="ru-RU"/>
              </w:rPr>
            </w:pPr>
            <w:r w:rsidRPr="00182B92">
              <w:rPr>
                <w:rFonts w:ascii="Times New Roman" w:hAnsi="Times New Roman"/>
                <w:lang w:val="ru-RU"/>
              </w:rPr>
              <w:t>Кроме того, Фонд имеет право в любое время заявить о закупке, выполненной с нарушениями, и/или о неправомочности любых расходов, связанных с процессом закупок или контрактом, если он определит, что запрещенные практики/действия имели место, в связи с этим процессом закупок или контрактом и что Заемщик/Получатель не предпринял своевременных и надлежащих действий, удовлетворительных для Фонда, по устранению такой практики</w:t>
            </w:r>
            <w:r w:rsidR="000E2A3D" w:rsidRPr="00182B92">
              <w:rPr>
                <w:rFonts w:ascii="Times New Roman" w:hAnsi="Times New Roman"/>
                <w:lang w:val="ru-RU"/>
              </w:rPr>
              <w:t>.</w:t>
            </w:r>
          </w:p>
          <w:p w14:paraId="379B480C" w14:textId="1CF65133" w:rsidR="000E2A3D" w:rsidRPr="00182B92" w:rsidRDefault="000E2A3D" w:rsidP="005776B2">
            <w:pPr>
              <w:pStyle w:val="GCCSubclause"/>
              <w:jc w:val="both"/>
              <w:rPr>
                <w:rFonts w:ascii="Times New Roman" w:hAnsi="Times New Roman"/>
                <w:lang w:val="ru-RU"/>
              </w:rPr>
            </w:pPr>
            <w:r w:rsidRPr="00182B92">
              <w:rPr>
                <w:rFonts w:ascii="Times New Roman" w:hAnsi="Times New Roman"/>
                <w:lang w:val="ru-RU"/>
              </w:rPr>
              <w:lastRenderedPageBreak/>
              <w:t xml:space="preserve"> </w:t>
            </w:r>
            <w:r w:rsidR="005776B2" w:rsidRPr="00182B92">
              <w:rPr>
                <w:rFonts w:ascii="Times New Roman" w:hAnsi="Times New Roman"/>
                <w:lang w:val="ru-RU"/>
              </w:rPr>
              <w:t>Участники торгов, поставщики, консультанты, подрядчики и их субподрядчики, суб-консультанты, поставщики услуг, просто поставщики, агенты и персонал должны в полной мере сотрудничать с любым расследованием, проводимым Фондом в отношении возможных запрещенных практик, в том числе путем предоставления персонала для проведения собеседований и предоставления полного доступа ко всем без исключения счетам, помещениям, документам и записям (включая электронные записи), относящимся к соответствующей финансируемой и/или управляемой МФСР операции или деятельности, а также иметь такие счета, помещения, записи и документы проверенные и/или изученные аудиторами и/или следователями, назначенными Фондом</w:t>
            </w:r>
            <w:r w:rsidRPr="00182B92">
              <w:rPr>
                <w:rFonts w:ascii="Times New Roman" w:hAnsi="Times New Roman"/>
                <w:lang w:val="ru-RU"/>
              </w:rPr>
              <w:t xml:space="preserve">. </w:t>
            </w:r>
          </w:p>
          <w:p w14:paraId="5B27B924" w14:textId="153A82B0" w:rsidR="000E2A3D" w:rsidRPr="00182B92" w:rsidRDefault="000E2A3D" w:rsidP="005776B2">
            <w:pPr>
              <w:pStyle w:val="GCCSubclause"/>
              <w:jc w:val="both"/>
              <w:rPr>
                <w:rFonts w:ascii="Times New Roman" w:hAnsi="Times New Roman"/>
                <w:lang w:val="ru-RU"/>
              </w:rPr>
            </w:pPr>
            <w:r w:rsidRPr="00182B92">
              <w:rPr>
                <w:rFonts w:ascii="Times New Roman" w:hAnsi="Times New Roman"/>
                <w:lang w:val="ru-RU"/>
              </w:rPr>
              <w:t xml:space="preserve"> </w:t>
            </w:r>
            <w:r w:rsidR="005776B2" w:rsidRPr="00182B92">
              <w:rPr>
                <w:rFonts w:ascii="Times New Roman" w:hAnsi="Times New Roman"/>
                <w:lang w:val="ru-RU" w:bidi="en-US"/>
              </w:rPr>
              <w:t>Участник торгов обязан раскрывать информацию о соответствующих предыдущих санкциях и обвинительных приговорах, а также о любых комиссионных или гонорарах, выплаченных или подлежащих уплате любым агентам или другой стороне, в связи с этим процессом закупок или исполнением контракта</w:t>
            </w:r>
            <w:r w:rsidRPr="00182B92">
              <w:rPr>
                <w:rFonts w:ascii="Times New Roman" w:hAnsi="Times New Roman"/>
                <w:lang w:val="ru-RU"/>
              </w:rPr>
              <w:t>.</w:t>
            </w:r>
          </w:p>
          <w:p w14:paraId="385C236D" w14:textId="5CD0E7F5" w:rsidR="000E2A3D" w:rsidRPr="00182B92" w:rsidRDefault="000E2A3D" w:rsidP="005776B2">
            <w:pPr>
              <w:pStyle w:val="GCCSubclause"/>
              <w:jc w:val="both"/>
              <w:rPr>
                <w:rFonts w:ascii="Times New Roman" w:hAnsi="Times New Roman"/>
                <w:lang w:val="ru-RU"/>
              </w:rPr>
            </w:pPr>
            <w:r w:rsidRPr="00182B92">
              <w:rPr>
                <w:rFonts w:ascii="Times New Roman" w:hAnsi="Times New Roman"/>
                <w:lang w:val="ru-RU"/>
              </w:rPr>
              <w:t xml:space="preserve"> </w:t>
            </w:r>
            <w:r w:rsidR="005776B2" w:rsidRPr="00182B92">
              <w:rPr>
                <w:rFonts w:ascii="Times New Roman" w:hAnsi="Times New Roman"/>
                <w:lang w:val="ru-RU"/>
              </w:rPr>
              <w:t>Участник торгов должен сохранять все записи и документы, включая электронные записи, относящиеся к этому процессу закупок, в течение как минимум трех (3) лет после уведомления о завершении процесса или, в случае присуждения контракта участнику торгов и реализации контракта</w:t>
            </w:r>
            <w:r w:rsidRPr="00182B92">
              <w:rPr>
                <w:rFonts w:ascii="Times New Roman" w:hAnsi="Times New Roman"/>
                <w:lang w:val="ru-RU"/>
              </w:rPr>
              <w:t>.</w:t>
            </w:r>
          </w:p>
        </w:tc>
      </w:tr>
      <w:tr w:rsidR="00145369" w:rsidRPr="00376A16" w14:paraId="1E332134" w14:textId="77777777" w:rsidTr="00145369">
        <w:trPr>
          <w:trHeight w:val="568"/>
        </w:trPr>
        <w:tc>
          <w:tcPr>
            <w:tcW w:w="2830" w:type="dxa"/>
          </w:tcPr>
          <w:p w14:paraId="6BDD6470" w14:textId="7329ACE5" w:rsidR="00145369" w:rsidRPr="00182B92" w:rsidRDefault="005776B2" w:rsidP="00145369">
            <w:pPr>
              <w:pStyle w:val="GCCClauses"/>
              <w:rPr>
                <w:rFonts w:ascii="Times New Roman" w:hAnsi="Times New Roman"/>
                <w:lang w:val="ru-RU"/>
              </w:rPr>
            </w:pPr>
            <w:bookmarkStart w:id="146" w:name="_Toc84330731"/>
            <w:r w:rsidRPr="00182B92">
              <w:rPr>
                <w:rFonts w:ascii="Times New Roman" w:hAnsi="Times New Roman"/>
                <w:lang w:val="ru-RU"/>
              </w:rPr>
              <w:lastRenderedPageBreak/>
              <w:t>Сексуальные домогательства, сексуальная эксплуатация и насилие</w:t>
            </w:r>
            <w:bookmarkEnd w:id="146"/>
          </w:p>
        </w:tc>
        <w:tc>
          <w:tcPr>
            <w:tcW w:w="7088" w:type="dxa"/>
          </w:tcPr>
          <w:p w14:paraId="34EDEA83" w14:textId="75C3C032" w:rsidR="00145369" w:rsidRPr="00182B92" w:rsidRDefault="005776B2" w:rsidP="005776B2">
            <w:pPr>
              <w:pStyle w:val="GCCSubclause"/>
              <w:jc w:val="both"/>
              <w:rPr>
                <w:rFonts w:ascii="Times New Roman" w:hAnsi="Times New Roman"/>
                <w:lang w:val="ru-RU"/>
              </w:rPr>
            </w:pPr>
            <w:r w:rsidRPr="00182B92">
              <w:rPr>
                <w:rFonts w:ascii="Times New Roman" w:hAnsi="Times New Roman"/>
                <w:lang w:val="ru-RU"/>
              </w:rPr>
              <w:t>Фонд требует, чтобы все бенефициары, получающие  финансирования МФСР, включая Работодателя и любых участников торгов, партнеров-исполнителей, поставщиков услуг, просто поставщиков, субпоставщиков, подрядчиков, субподрядчиков, консультантов, суб-консультантов и любые их агентов (независимо от того, заявлены ли они или нет), включая персонал, соблюдали «Политику МФСР по предотвращению и реагированию на сексуальные домогательстве, сексуальную эксплуатацию и насилие». Для целей этого положения и в соответствии с «Политику МФСР по предотвращению и реагированию на сексуальные домогательстве, сексуальную эксплуатацию и насилие», в которую время от времени могут вноситься поправки, ниже приведены термины, которые были определены следующим образом</w:t>
            </w:r>
            <w:r w:rsidR="00145369" w:rsidRPr="00182B92">
              <w:rPr>
                <w:rFonts w:ascii="Times New Roman" w:hAnsi="Times New Roman"/>
                <w:lang w:val="ru-RU"/>
              </w:rPr>
              <w:t>:</w:t>
            </w:r>
          </w:p>
          <w:p w14:paraId="264A7304" w14:textId="65EBABD7" w:rsidR="00145369" w:rsidRPr="00182B92" w:rsidRDefault="005776B2" w:rsidP="004F3484">
            <w:pPr>
              <w:pStyle w:val="GCCSubclause"/>
              <w:numPr>
                <w:ilvl w:val="0"/>
                <w:numId w:val="25"/>
              </w:numPr>
              <w:jc w:val="both"/>
              <w:rPr>
                <w:rFonts w:ascii="Times New Roman" w:hAnsi="Times New Roman"/>
                <w:lang w:val="ru-RU"/>
              </w:rPr>
            </w:pPr>
            <w:r w:rsidRPr="00182B92">
              <w:rPr>
                <w:rFonts w:ascii="Times New Roman" w:hAnsi="Times New Roman"/>
                <w:lang w:val="ru-RU"/>
              </w:rPr>
              <w:t xml:space="preserve">Сексуальные домогательства означают «любое нежелательное сексуальное продвижение, просьбу об оказании сексуальной услуги или другое словесное, невербальное или физическое поведение сексуального </w:t>
            </w:r>
            <w:r w:rsidRPr="00182B92">
              <w:rPr>
                <w:rFonts w:ascii="Times New Roman" w:hAnsi="Times New Roman"/>
                <w:lang w:val="ru-RU"/>
              </w:rPr>
              <w:lastRenderedPageBreak/>
              <w:t>характера, которое необоснованно мешает работе, меняет или ставит условие занятости, или создает устрашающую, враждебную или оскорбительную рабочую среду</w:t>
            </w:r>
            <w:r w:rsidR="00145369" w:rsidRPr="00182B92">
              <w:rPr>
                <w:rFonts w:ascii="Times New Roman" w:hAnsi="Times New Roman"/>
                <w:lang w:val="ru-RU"/>
              </w:rPr>
              <w:t>.</w:t>
            </w:r>
          </w:p>
          <w:p w14:paraId="112B289D" w14:textId="6620EC1F" w:rsidR="00145369" w:rsidRPr="00182B92" w:rsidRDefault="005776B2" w:rsidP="004F3484">
            <w:pPr>
              <w:pStyle w:val="GCCSubclause"/>
              <w:numPr>
                <w:ilvl w:val="0"/>
                <w:numId w:val="25"/>
              </w:numPr>
              <w:jc w:val="both"/>
              <w:rPr>
                <w:rFonts w:ascii="Times New Roman" w:hAnsi="Times New Roman"/>
                <w:lang w:val="ru-RU"/>
              </w:rPr>
            </w:pPr>
            <w:r w:rsidRPr="00182B92">
              <w:rPr>
                <w:rFonts w:ascii="Times New Roman" w:hAnsi="Times New Roman"/>
                <w:lang w:val="ru-RU"/>
              </w:rPr>
              <w:t>Сексуальная эксплуатация и насилие означают любое фактическое злоупотребление или попытку злоупотребления уязвимым положением, дифференцированной властью или доверием в сексуальных целях, включая, помимо прочего, получение финансовой, социальной или политической выгоды от сексуальной эксплуатации других лиц (сексуальная эксплуатация); фактическое или угрожающее физическое вторжение сексуального характера, будь то силой, в неравных или принудительных условиях (сексуальное насилие</w:t>
            </w:r>
            <w:r w:rsidR="00145369" w:rsidRPr="00182B92">
              <w:rPr>
                <w:rFonts w:ascii="Times New Roman" w:hAnsi="Times New Roman"/>
                <w:lang w:val="ru-RU"/>
              </w:rPr>
              <w:t>)”.</w:t>
            </w:r>
          </w:p>
          <w:p w14:paraId="06DA1291" w14:textId="7B57BE96" w:rsidR="00145369" w:rsidRPr="00182B92" w:rsidRDefault="00145369" w:rsidP="002B58AA">
            <w:pPr>
              <w:pStyle w:val="GCCSubclause"/>
              <w:jc w:val="both"/>
              <w:rPr>
                <w:rFonts w:ascii="Times New Roman" w:hAnsi="Times New Roman"/>
                <w:lang w:val="ru-RU"/>
              </w:rPr>
            </w:pPr>
            <w:r w:rsidRPr="00182B92">
              <w:rPr>
                <w:rFonts w:ascii="Times New Roman" w:hAnsi="Times New Roman"/>
                <w:lang w:val="ru-RU"/>
              </w:rPr>
              <w:t xml:space="preserve"> </w:t>
            </w:r>
            <w:r w:rsidR="002B58AA" w:rsidRPr="00182B92">
              <w:rPr>
                <w:rFonts w:ascii="Times New Roman" w:hAnsi="Times New Roman"/>
                <w:lang w:val="ru-RU"/>
              </w:rPr>
              <w:t>Работодатели, поставщики и участники торгов должны предпринимать все необходимые меры для предотвращения и запрещения сексуальных домогательств и сексуальной эксплуатации и насилия со стороны своего персонала, субподрядчиков или кого-либо еще, прямо или косвенно нанятого ими или любым из субподрядчиков при выполнении контракта. Подрядчики, поставщики и участники торгов должны немедленно сообщать закупающему агентству или МФСР о любых случаях сексуальных домогательств и сексуальной эксплуатации и надругательств, возникших в результате или в связи с реализацией данного контракта или до его исполнения, включая обвинительные приговоры, дисциплинарные меры, санкции или расследования. Покупатель может принять соответствующие меры, включая расторжение контракта, на основании доказанных актов сексуального домогательства, сексуальной эксплуатации и надругательства, возникших в результате или в связи с реализацией данного контракта</w:t>
            </w:r>
            <w:r w:rsidRPr="00182B92">
              <w:rPr>
                <w:rFonts w:ascii="Times New Roman" w:hAnsi="Times New Roman"/>
                <w:lang w:val="ru-RU"/>
              </w:rPr>
              <w:t>.</w:t>
            </w:r>
          </w:p>
          <w:p w14:paraId="27630E95" w14:textId="338A9580" w:rsidR="00145369" w:rsidRPr="00182B92" w:rsidRDefault="002B58AA" w:rsidP="002B58AA">
            <w:pPr>
              <w:pStyle w:val="GCCSubclause"/>
              <w:jc w:val="both"/>
              <w:rPr>
                <w:rFonts w:ascii="Times New Roman" w:hAnsi="Times New Roman"/>
                <w:lang w:val="ru-RU"/>
              </w:rPr>
            </w:pPr>
            <w:r w:rsidRPr="00182B92">
              <w:rPr>
                <w:rFonts w:ascii="Times New Roman" w:hAnsi="Times New Roman"/>
                <w:lang w:val="ru-RU" w:bidi="en-US"/>
              </w:rPr>
              <w:t>Участник торгов или субподрядчик должен раскрыть информацию о любых ранее применявшихся санкциях, обвинительных приговорах, дисциплинарных мерах или судимости</w:t>
            </w:r>
            <w:r w:rsidR="00145369" w:rsidRPr="00182B92">
              <w:rPr>
                <w:rFonts w:ascii="Times New Roman" w:hAnsi="Times New Roman"/>
                <w:lang w:val="ru-RU"/>
              </w:rPr>
              <w:t>.</w:t>
            </w:r>
          </w:p>
        </w:tc>
      </w:tr>
      <w:tr w:rsidR="00145369" w:rsidRPr="00376A16" w14:paraId="39CA635A" w14:textId="77777777" w:rsidTr="00145369">
        <w:trPr>
          <w:trHeight w:val="568"/>
        </w:trPr>
        <w:tc>
          <w:tcPr>
            <w:tcW w:w="2830" w:type="dxa"/>
          </w:tcPr>
          <w:p w14:paraId="2AB220B2" w14:textId="0478E6B1" w:rsidR="00145369" w:rsidRPr="00182B92" w:rsidRDefault="002B58AA" w:rsidP="00145369">
            <w:pPr>
              <w:pStyle w:val="GCCClauses"/>
              <w:rPr>
                <w:rFonts w:ascii="Times New Roman" w:hAnsi="Times New Roman"/>
                <w:lang w:val="ru-RU"/>
              </w:rPr>
            </w:pPr>
            <w:bookmarkStart w:id="147" w:name="_Toc84330732"/>
            <w:r w:rsidRPr="00182B92">
              <w:rPr>
                <w:rFonts w:ascii="Times New Roman" w:hAnsi="Times New Roman"/>
                <w:lang w:val="ru-RU"/>
              </w:rPr>
              <w:lastRenderedPageBreak/>
              <w:t>Стандарты выполнения SECAP</w:t>
            </w:r>
            <w:bookmarkEnd w:id="147"/>
            <w:r w:rsidR="00145369" w:rsidRPr="00182B92">
              <w:rPr>
                <w:rFonts w:ascii="Times New Roman" w:hAnsi="Times New Roman"/>
                <w:lang w:val="ru-RU"/>
              </w:rPr>
              <w:t xml:space="preserve"> </w:t>
            </w:r>
          </w:p>
        </w:tc>
        <w:tc>
          <w:tcPr>
            <w:tcW w:w="7088" w:type="dxa"/>
          </w:tcPr>
          <w:p w14:paraId="0E9D0B62" w14:textId="0182D328" w:rsidR="00145369" w:rsidRPr="00182B92" w:rsidRDefault="002B58AA" w:rsidP="002B58AA">
            <w:pPr>
              <w:pStyle w:val="GCCSubclause"/>
              <w:jc w:val="both"/>
              <w:rPr>
                <w:rFonts w:ascii="Times New Roman" w:hAnsi="Times New Roman"/>
                <w:lang w:val="ru-RU"/>
              </w:rPr>
            </w:pPr>
            <w:r w:rsidRPr="00182B92">
              <w:rPr>
                <w:rFonts w:ascii="Times New Roman" w:hAnsi="Times New Roman"/>
                <w:lang w:val="ru-RU"/>
              </w:rPr>
              <w:t xml:space="preserve">Заключенный контракт будет реализован в соответствии с «Процедурами оценки социальных, экологических и климатических условий МФСР» (SECAP), которые являются доступными по ссылке: </w:t>
            </w:r>
            <w:hyperlink r:id="rId19" w:history="1">
              <w:r w:rsidRPr="00182B92">
                <w:rPr>
                  <w:rStyle w:val="a4"/>
                  <w:rFonts w:ascii="Times New Roman" w:hAnsi="Times New Roman"/>
                  <w:lang w:val="ru-RU"/>
                </w:rPr>
                <w:t>https://www.ifad.org/en/secap</w:t>
              </w:r>
            </w:hyperlink>
            <w:r w:rsidRPr="00182B92">
              <w:rPr>
                <w:rFonts w:ascii="Times New Roman" w:hAnsi="Times New Roman"/>
                <w:lang w:val="ru-RU"/>
              </w:rPr>
              <w:t>.</w:t>
            </w:r>
            <w:r w:rsidR="00145369" w:rsidRPr="00182B92">
              <w:rPr>
                <w:rFonts w:ascii="Times New Roman" w:hAnsi="Times New Roman"/>
                <w:lang w:val="ru-RU"/>
              </w:rPr>
              <w:t>.</w:t>
            </w:r>
          </w:p>
        </w:tc>
      </w:tr>
      <w:tr w:rsidR="00145369" w:rsidRPr="00376A16" w14:paraId="02B0BB14" w14:textId="77777777" w:rsidTr="00145369">
        <w:trPr>
          <w:trHeight w:val="568"/>
        </w:trPr>
        <w:tc>
          <w:tcPr>
            <w:tcW w:w="2830" w:type="dxa"/>
          </w:tcPr>
          <w:p w14:paraId="1C8FFCC6" w14:textId="50497050" w:rsidR="00145369" w:rsidRPr="00182B92" w:rsidRDefault="001F654D" w:rsidP="00145369">
            <w:pPr>
              <w:pStyle w:val="GCCClauses"/>
              <w:rPr>
                <w:rFonts w:ascii="Times New Roman" w:hAnsi="Times New Roman"/>
                <w:lang w:val="ru-RU"/>
              </w:rPr>
            </w:pPr>
            <w:bookmarkStart w:id="148" w:name="_Toc84330733"/>
            <w:r w:rsidRPr="00182B92">
              <w:rPr>
                <w:rFonts w:ascii="Times New Roman" w:hAnsi="Times New Roman"/>
                <w:lang w:val="ru-RU"/>
              </w:rPr>
              <w:t>Суб-контракт и другие подрядчики</w:t>
            </w:r>
            <w:bookmarkEnd w:id="148"/>
          </w:p>
        </w:tc>
        <w:tc>
          <w:tcPr>
            <w:tcW w:w="7088" w:type="dxa"/>
          </w:tcPr>
          <w:p w14:paraId="5AE0F1FF" w14:textId="373682DF" w:rsidR="00145369" w:rsidRPr="00182B92" w:rsidRDefault="007A0996" w:rsidP="001F654D">
            <w:pPr>
              <w:pStyle w:val="GCCSubclause"/>
              <w:jc w:val="both"/>
              <w:rPr>
                <w:rFonts w:ascii="Times New Roman" w:hAnsi="Times New Roman"/>
                <w:lang w:val="ru-RU"/>
              </w:rPr>
            </w:pPr>
            <w:r w:rsidRPr="00182B92">
              <w:rPr>
                <w:rFonts w:ascii="Times New Roman" w:hAnsi="Times New Roman"/>
                <w:lang w:val="ru-RU"/>
              </w:rPr>
              <w:t xml:space="preserve">С одобрения менеджера проекта Подрядчик может заключить субподряд, но не может переуступить контракт без письменного согласия работодателя. Субподряд не меняет обязательств подрядчика. </w:t>
            </w:r>
            <w:r w:rsidR="001F654D" w:rsidRPr="00182B92">
              <w:rPr>
                <w:rFonts w:ascii="Times New Roman" w:hAnsi="Times New Roman"/>
                <w:lang w:val="ru-RU"/>
              </w:rPr>
              <w:t xml:space="preserve">Субподряд не </w:t>
            </w:r>
            <w:r w:rsidRPr="00182B92">
              <w:rPr>
                <w:rFonts w:ascii="Times New Roman" w:hAnsi="Times New Roman"/>
                <w:lang w:val="ru-RU"/>
              </w:rPr>
              <w:t xml:space="preserve">более процента от </w:t>
            </w:r>
            <w:r w:rsidRPr="00182B92">
              <w:rPr>
                <w:rFonts w:ascii="Times New Roman" w:hAnsi="Times New Roman"/>
                <w:lang w:val="ru-RU"/>
              </w:rPr>
              <w:lastRenderedPageBreak/>
              <w:t>стоимости работ, указанного в СУК</w:t>
            </w:r>
            <w:r w:rsidR="001F654D" w:rsidRPr="00182B92">
              <w:rPr>
                <w:rFonts w:ascii="Times New Roman" w:hAnsi="Times New Roman"/>
                <w:lang w:val="ru-RU"/>
              </w:rPr>
              <w:t>, может передаваться зарегистрированным подрядчика</w:t>
            </w:r>
            <w:r w:rsidRPr="00182B92">
              <w:rPr>
                <w:rFonts w:ascii="Times New Roman" w:hAnsi="Times New Roman"/>
                <w:lang w:val="ru-RU"/>
              </w:rPr>
              <w:t xml:space="preserve">. Подрядчик должен сотрудничать и делить </w:t>
            </w:r>
            <w:r w:rsidR="001F654D" w:rsidRPr="00182B92">
              <w:rPr>
                <w:rFonts w:ascii="Times New Roman" w:hAnsi="Times New Roman"/>
                <w:lang w:val="ru-RU"/>
              </w:rPr>
              <w:t>строительный объект</w:t>
            </w:r>
            <w:r w:rsidRPr="00182B92">
              <w:rPr>
                <w:rFonts w:ascii="Times New Roman" w:hAnsi="Times New Roman"/>
                <w:lang w:val="ru-RU"/>
              </w:rPr>
              <w:t xml:space="preserve"> с другими подрядчиками, государственными органами, коммунальными службами и работодателем.</w:t>
            </w:r>
          </w:p>
        </w:tc>
      </w:tr>
      <w:tr w:rsidR="00145369" w:rsidRPr="00376A16" w14:paraId="2D88C701" w14:textId="77777777" w:rsidTr="00145369">
        <w:trPr>
          <w:trHeight w:val="568"/>
        </w:trPr>
        <w:tc>
          <w:tcPr>
            <w:tcW w:w="2830" w:type="dxa"/>
          </w:tcPr>
          <w:p w14:paraId="593C35EB" w14:textId="21D0705B" w:rsidR="00145369" w:rsidRPr="00182B92" w:rsidRDefault="001F654D" w:rsidP="00145369">
            <w:pPr>
              <w:pStyle w:val="GCCClauses"/>
              <w:rPr>
                <w:rFonts w:ascii="Times New Roman" w:hAnsi="Times New Roman"/>
                <w:lang w:val="ru-RU"/>
              </w:rPr>
            </w:pPr>
            <w:bookmarkStart w:id="149" w:name="_Toc84330734"/>
            <w:r w:rsidRPr="00182B92">
              <w:rPr>
                <w:rFonts w:ascii="Times New Roman" w:hAnsi="Times New Roman"/>
                <w:lang w:val="ru-RU"/>
              </w:rPr>
              <w:lastRenderedPageBreak/>
              <w:t>Персонал и требования к рабочей силе.</w:t>
            </w:r>
            <w:bookmarkEnd w:id="149"/>
          </w:p>
        </w:tc>
        <w:tc>
          <w:tcPr>
            <w:tcW w:w="7088" w:type="dxa"/>
          </w:tcPr>
          <w:p w14:paraId="046C781E" w14:textId="081AC1EC" w:rsidR="001F654D" w:rsidRPr="00182B92" w:rsidRDefault="001F654D" w:rsidP="00D5433B">
            <w:pPr>
              <w:pStyle w:val="GCCSubclause"/>
              <w:jc w:val="both"/>
              <w:rPr>
                <w:rFonts w:ascii="Times New Roman" w:hAnsi="Times New Roman"/>
                <w:lang w:val="ru-RU"/>
              </w:rPr>
            </w:pPr>
            <w:r w:rsidRPr="00182B92">
              <w:rPr>
                <w:rFonts w:ascii="Times New Roman" w:hAnsi="Times New Roman"/>
                <w:lang w:val="ru-RU"/>
              </w:rPr>
              <w:t>Подрядчик должен нанять ключевой персонал, указанный в Графике ключевого персонала, который упоминается в СУК, для выполнения функций, указанных в данном графике. Замена такого персонала должна быть одобрена менеджером проекта. Менеджер проекта утвердит любую предлагнаемую замену ключевого персонала только в том случае, если их соответствующая квалификация и возможности являются  равными в существенной степени или лучше, чем у персонала, указанного в графике.</w:t>
            </w:r>
          </w:p>
          <w:p w14:paraId="10E5B004" w14:textId="111DD2F5" w:rsidR="00145369" w:rsidRPr="00182B92" w:rsidRDefault="001F654D" w:rsidP="00D5433B">
            <w:pPr>
              <w:pStyle w:val="GCCSubclause"/>
              <w:jc w:val="both"/>
              <w:rPr>
                <w:rFonts w:ascii="Times New Roman" w:hAnsi="Times New Roman"/>
                <w:lang w:val="ru-RU"/>
              </w:rPr>
            </w:pPr>
            <w:r w:rsidRPr="00182B92">
              <w:rPr>
                <w:rFonts w:ascii="Times New Roman" w:hAnsi="Times New Roman"/>
                <w:lang w:val="ru-RU"/>
              </w:rPr>
              <w:t xml:space="preserve">Если </w:t>
            </w:r>
            <w:r w:rsidR="00784A2C" w:rsidRPr="00182B92">
              <w:rPr>
                <w:rFonts w:ascii="Times New Roman" w:hAnsi="Times New Roman"/>
                <w:lang w:val="ru-RU"/>
              </w:rPr>
              <w:t>менеджер</w:t>
            </w:r>
            <w:r w:rsidRPr="00182B92">
              <w:rPr>
                <w:rFonts w:ascii="Times New Roman" w:hAnsi="Times New Roman"/>
                <w:lang w:val="ru-RU"/>
              </w:rPr>
              <w:t xml:space="preserve"> проекта просит подрядчика уволить человека, который является членом персонала или рабочей силы подрядчика, с указанием уважительных</w:t>
            </w:r>
            <w:r w:rsidR="00784A2C" w:rsidRPr="00182B92">
              <w:rPr>
                <w:rFonts w:ascii="Times New Roman" w:hAnsi="Times New Roman"/>
                <w:lang w:val="ru-RU"/>
              </w:rPr>
              <w:t>/обоснованных</w:t>
            </w:r>
            <w:r w:rsidRPr="00182B92">
              <w:rPr>
                <w:rFonts w:ascii="Times New Roman" w:hAnsi="Times New Roman"/>
                <w:lang w:val="ru-RU"/>
              </w:rPr>
              <w:t xml:space="preserve"> причин, включая нарушение кодекса поведения, подрядчик должен обеспечить, чтобы это лицо покинуло объект в течение 72 часов и </w:t>
            </w:r>
            <w:r w:rsidR="00784A2C" w:rsidRPr="00182B92">
              <w:rPr>
                <w:rFonts w:ascii="Times New Roman" w:hAnsi="Times New Roman"/>
                <w:lang w:val="ru-RU"/>
              </w:rPr>
              <w:t>без какой-либо</w:t>
            </w:r>
            <w:r w:rsidRPr="00182B92">
              <w:rPr>
                <w:rFonts w:ascii="Times New Roman" w:hAnsi="Times New Roman"/>
                <w:lang w:val="ru-RU"/>
              </w:rPr>
              <w:t xml:space="preserve"> дальнейшей </w:t>
            </w:r>
            <w:r w:rsidR="00784A2C" w:rsidRPr="00182B92">
              <w:rPr>
                <w:rFonts w:ascii="Times New Roman" w:hAnsi="Times New Roman"/>
                <w:lang w:val="ru-RU"/>
              </w:rPr>
              <w:t>взаимо</w:t>
            </w:r>
            <w:r w:rsidRPr="00182B92">
              <w:rPr>
                <w:rFonts w:ascii="Times New Roman" w:hAnsi="Times New Roman"/>
                <w:lang w:val="ru-RU"/>
              </w:rPr>
              <w:t xml:space="preserve">связи с работой по </w:t>
            </w:r>
            <w:r w:rsidR="00784A2C" w:rsidRPr="00182B92">
              <w:rPr>
                <w:rFonts w:ascii="Times New Roman" w:hAnsi="Times New Roman"/>
                <w:lang w:val="ru-RU"/>
              </w:rPr>
              <w:t>контракту</w:t>
            </w:r>
            <w:r w:rsidR="00145369" w:rsidRPr="00182B92">
              <w:rPr>
                <w:rFonts w:ascii="Times New Roman" w:hAnsi="Times New Roman"/>
                <w:lang w:val="ru-RU"/>
              </w:rPr>
              <w:t>.</w:t>
            </w:r>
          </w:p>
          <w:p w14:paraId="75ED5953" w14:textId="53272190" w:rsidR="00CF1E27" w:rsidRPr="00182B92" w:rsidRDefault="00784A2C" w:rsidP="00885C14">
            <w:pPr>
              <w:pStyle w:val="GCCSubclause"/>
              <w:jc w:val="both"/>
              <w:rPr>
                <w:rFonts w:ascii="Times New Roman" w:hAnsi="Times New Roman"/>
                <w:lang w:val="ru-RU"/>
              </w:rPr>
            </w:pPr>
            <w:r w:rsidRPr="00182B92">
              <w:rPr>
                <w:rFonts w:ascii="Times New Roman" w:hAnsi="Times New Roman"/>
                <w:lang w:val="ru-RU"/>
              </w:rPr>
              <w:t>Подрядчик должен предоставить и нанять на объекте для выполнения работ такую квалифицированную, полуквалифицированную и неквалифицированную рабочую силу, которая необходима для надлежащего и своевременного выполнения контракта. Подрядчик должен предоставить информацию и документацию</w:t>
            </w:r>
            <w:r w:rsidR="00B83644" w:rsidRPr="00182B92">
              <w:rPr>
                <w:rFonts w:ascii="Times New Roman" w:hAnsi="Times New Roman"/>
                <w:lang w:val="ru-RU"/>
              </w:rPr>
              <w:t xml:space="preserve"> о своем персонале</w:t>
            </w:r>
            <w:r w:rsidRPr="00182B92">
              <w:rPr>
                <w:rFonts w:ascii="Times New Roman" w:hAnsi="Times New Roman"/>
                <w:lang w:val="ru-RU"/>
              </w:rPr>
              <w:t xml:space="preserve">, которая является четкой и понятной в отношении условий их найма. В </w:t>
            </w:r>
            <w:r w:rsidR="00B83644" w:rsidRPr="00182B92">
              <w:rPr>
                <w:rFonts w:ascii="Times New Roman" w:hAnsi="Times New Roman"/>
                <w:lang w:val="ru-RU"/>
              </w:rPr>
              <w:t xml:space="preserve">данной </w:t>
            </w:r>
            <w:r w:rsidRPr="00182B92">
              <w:rPr>
                <w:rFonts w:ascii="Times New Roman" w:hAnsi="Times New Roman"/>
                <w:lang w:val="ru-RU"/>
              </w:rPr>
              <w:t xml:space="preserve">информации и документации должны быть изложены их права согласно соответствующему трудовому законодательству, применимому к персоналу подрядчика (которое будет включать все основные трудовые стандарты МОТ: запрет детского труда и наихудших форм </w:t>
            </w:r>
            <w:r w:rsidR="00885C14" w:rsidRPr="00182B92">
              <w:rPr>
                <w:rFonts w:ascii="Times New Roman" w:hAnsi="Times New Roman"/>
                <w:lang w:val="ru-RU"/>
              </w:rPr>
              <w:t xml:space="preserve">эксплуатации </w:t>
            </w:r>
            <w:r w:rsidRPr="00182B92">
              <w:rPr>
                <w:rFonts w:ascii="Times New Roman" w:hAnsi="Times New Roman"/>
                <w:lang w:val="ru-RU"/>
              </w:rPr>
              <w:t xml:space="preserve">детского труда, принудительный труд, недискриминацию, свободу ассоциации и коллективные переговоры), включая их права, связанные с продолжительностью рабочего времени, заработной платой, сверхурочной работой, компенсациями и льготами, а также права, вытекающие из любых требований спецификаций. Персонал подрядчика должен быть проинформирован о любых существенных изменениях </w:t>
            </w:r>
            <w:r w:rsidR="00885C14" w:rsidRPr="00182B92">
              <w:rPr>
                <w:rFonts w:ascii="Times New Roman" w:hAnsi="Times New Roman"/>
                <w:lang w:val="ru-RU"/>
              </w:rPr>
              <w:t>касательно</w:t>
            </w:r>
            <w:r w:rsidRPr="00182B92">
              <w:rPr>
                <w:rFonts w:ascii="Times New Roman" w:hAnsi="Times New Roman"/>
                <w:lang w:val="ru-RU"/>
              </w:rPr>
              <w:t xml:space="preserve"> услов</w:t>
            </w:r>
            <w:r w:rsidR="00885C14" w:rsidRPr="00182B92">
              <w:rPr>
                <w:rFonts w:ascii="Times New Roman" w:hAnsi="Times New Roman"/>
                <w:lang w:val="ru-RU"/>
              </w:rPr>
              <w:t xml:space="preserve">ий их </w:t>
            </w:r>
            <w:r w:rsidRPr="00182B92">
              <w:rPr>
                <w:rFonts w:ascii="Times New Roman" w:hAnsi="Times New Roman"/>
                <w:lang w:val="ru-RU"/>
              </w:rPr>
              <w:t>найма.</w:t>
            </w:r>
          </w:p>
        </w:tc>
      </w:tr>
      <w:tr w:rsidR="003A6822" w:rsidRPr="00376A16" w14:paraId="0FC9F33E" w14:textId="77777777" w:rsidTr="00145369">
        <w:trPr>
          <w:trHeight w:val="568"/>
        </w:trPr>
        <w:tc>
          <w:tcPr>
            <w:tcW w:w="2830" w:type="dxa"/>
          </w:tcPr>
          <w:p w14:paraId="27E8859C" w14:textId="52CA6EB6" w:rsidR="003A6822" w:rsidRPr="00182B92" w:rsidRDefault="00885C14" w:rsidP="00145369">
            <w:pPr>
              <w:pStyle w:val="GCCClauses"/>
              <w:rPr>
                <w:rFonts w:ascii="Times New Roman" w:hAnsi="Times New Roman"/>
                <w:lang w:val="ru-RU"/>
              </w:rPr>
            </w:pPr>
            <w:bookmarkStart w:id="150" w:name="_Toc84330735"/>
            <w:r w:rsidRPr="00182B92">
              <w:rPr>
                <w:rFonts w:ascii="Times New Roman" w:hAnsi="Times New Roman"/>
                <w:lang w:val="ru-RU"/>
              </w:rPr>
              <w:t>Риски подрядчика и работодателя</w:t>
            </w:r>
            <w:bookmarkEnd w:id="150"/>
          </w:p>
        </w:tc>
        <w:tc>
          <w:tcPr>
            <w:tcW w:w="7088" w:type="dxa"/>
          </w:tcPr>
          <w:p w14:paraId="0F39CC6E" w14:textId="77777777" w:rsidR="00885C14" w:rsidRPr="00182B92" w:rsidRDefault="00885C14" w:rsidP="00063324">
            <w:pPr>
              <w:pStyle w:val="GCCSubclause"/>
              <w:jc w:val="both"/>
              <w:rPr>
                <w:rFonts w:ascii="Times New Roman" w:hAnsi="Times New Roman"/>
                <w:lang w:val="ru-RU"/>
              </w:rPr>
            </w:pPr>
            <w:r w:rsidRPr="00182B92">
              <w:rPr>
                <w:rFonts w:ascii="Times New Roman" w:hAnsi="Times New Roman"/>
                <w:lang w:val="ru-RU"/>
              </w:rPr>
              <w:t>С даты начала и до момента выдачи Сертификата об устранении дефектов, риски телесных повреждений, смерти и потери или повреждения имущества (включая, помимо прочего, работы, материалы и оборудование), которые не являются рисками Работодателя, являются рисками подрядчика. иски.</w:t>
            </w:r>
          </w:p>
          <w:p w14:paraId="5CD8AFF2" w14:textId="0FE73EE0" w:rsidR="003A6822" w:rsidRPr="00182B92" w:rsidRDefault="00885C14" w:rsidP="00063324">
            <w:pPr>
              <w:pStyle w:val="GCCSubclause"/>
              <w:jc w:val="both"/>
              <w:rPr>
                <w:rFonts w:ascii="Times New Roman" w:hAnsi="Times New Roman"/>
                <w:lang w:val="ru-RU"/>
              </w:rPr>
            </w:pPr>
            <w:r w:rsidRPr="00182B92">
              <w:rPr>
                <w:rFonts w:ascii="Times New Roman" w:hAnsi="Times New Roman"/>
                <w:lang w:val="ru-RU"/>
              </w:rPr>
              <w:lastRenderedPageBreak/>
              <w:t>С даты начала и до момента выдачи Сертификата об устранении дефектов Работодатель несет отвественность за следующие риски</w:t>
            </w:r>
            <w:r w:rsidR="003A6822" w:rsidRPr="00182B92">
              <w:rPr>
                <w:rFonts w:ascii="Times New Roman" w:hAnsi="Times New Roman"/>
                <w:lang w:val="ru-RU"/>
              </w:rPr>
              <w:t>:</w:t>
            </w:r>
          </w:p>
          <w:p w14:paraId="7037C709" w14:textId="4ECB629D" w:rsidR="00885C14" w:rsidRPr="00182B92" w:rsidRDefault="00885C14" w:rsidP="004F3484">
            <w:pPr>
              <w:pStyle w:val="GCCSubclause"/>
              <w:numPr>
                <w:ilvl w:val="0"/>
                <w:numId w:val="26"/>
              </w:numPr>
              <w:jc w:val="both"/>
              <w:rPr>
                <w:rFonts w:ascii="Times New Roman" w:hAnsi="Times New Roman"/>
                <w:lang w:val="ru-RU"/>
              </w:rPr>
            </w:pPr>
            <w:r w:rsidRPr="00182B92">
              <w:rPr>
                <w:rFonts w:ascii="Times New Roman" w:hAnsi="Times New Roman"/>
                <w:lang w:val="ru-RU"/>
              </w:rPr>
              <w:t>Риск получения травмы, смерти, утраты или повреждения имущества (за исключением работ, установок, материалов и оборудования), вызванный</w:t>
            </w:r>
            <w:r w:rsidR="00401856" w:rsidRPr="00182B92">
              <w:rPr>
                <w:rFonts w:ascii="Times New Roman" w:hAnsi="Times New Roman"/>
                <w:lang w:val="ru-RU"/>
              </w:rPr>
              <w:t xml:space="preserve"> в в результате</w:t>
            </w:r>
            <w:r w:rsidRPr="00182B92">
              <w:rPr>
                <w:rFonts w:ascii="Times New Roman" w:hAnsi="Times New Roman"/>
                <w:lang w:val="ru-RU"/>
              </w:rPr>
              <w:t>:</w:t>
            </w:r>
          </w:p>
          <w:p w14:paraId="648F4621" w14:textId="435EFC01" w:rsidR="00401856" w:rsidRPr="00182B92" w:rsidRDefault="00401856" w:rsidP="004F3484">
            <w:pPr>
              <w:pStyle w:val="GCCSubclause"/>
              <w:numPr>
                <w:ilvl w:val="0"/>
                <w:numId w:val="28"/>
              </w:numPr>
              <w:jc w:val="both"/>
              <w:rPr>
                <w:rFonts w:ascii="Times New Roman" w:hAnsi="Times New Roman"/>
                <w:lang w:val="ru-RU"/>
              </w:rPr>
            </w:pPr>
            <w:r w:rsidRPr="00182B92">
              <w:rPr>
                <w:rFonts w:ascii="Times New Roman" w:hAnsi="Times New Roman"/>
                <w:lang w:val="ru-RU"/>
              </w:rPr>
              <w:t>Использование или овладением строительной площадкой с целью выполенния работ, что является неизбежным результатом работ; или</w:t>
            </w:r>
          </w:p>
          <w:p w14:paraId="20E7A7AF" w14:textId="10C2A3F6" w:rsidR="003A6822" w:rsidRPr="00182B92" w:rsidRDefault="00401856" w:rsidP="004F3484">
            <w:pPr>
              <w:pStyle w:val="GCCSubclause"/>
              <w:numPr>
                <w:ilvl w:val="0"/>
                <w:numId w:val="28"/>
              </w:numPr>
              <w:jc w:val="both"/>
              <w:rPr>
                <w:rFonts w:ascii="Times New Roman" w:hAnsi="Times New Roman"/>
                <w:lang w:val="ru-RU"/>
              </w:rPr>
            </w:pPr>
            <w:r w:rsidRPr="00182B92">
              <w:rPr>
                <w:rFonts w:ascii="Times New Roman" w:hAnsi="Times New Roman"/>
                <w:lang w:val="ru-RU"/>
              </w:rPr>
              <w:t>Халатность, нарушение установленных законом обязанностей или вмешательство в любые законные права со стороны Работодателя или любого лица, нанятого им или по контракту с ним, за исключением подрядчика.</w:t>
            </w:r>
          </w:p>
          <w:p w14:paraId="7218ABC1" w14:textId="6DCE7C89" w:rsidR="003A6822" w:rsidRPr="00182B92" w:rsidRDefault="00BC0A9B" w:rsidP="004F3484">
            <w:pPr>
              <w:pStyle w:val="GCCSubclause"/>
              <w:numPr>
                <w:ilvl w:val="0"/>
                <w:numId w:val="26"/>
              </w:numPr>
              <w:jc w:val="both"/>
              <w:rPr>
                <w:rFonts w:ascii="Times New Roman" w:hAnsi="Times New Roman"/>
                <w:lang w:val="ru-RU"/>
              </w:rPr>
            </w:pPr>
            <w:r w:rsidRPr="00182B92">
              <w:rPr>
                <w:rFonts w:ascii="Times New Roman" w:hAnsi="Times New Roman"/>
                <w:lang w:val="ru-RU"/>
              </w:rPr>
              <w:t xml:space="preserve">Риск повреждения работ, </w:t>
            </w:r>
            <w:r w:rsidR="0099588E" w:rsidRPr="00182B92">
              <w:rPr>
                <w:rFonts w:ascii="Times New Roman" w:hAnsi="Times New Roman"/>
                <w:lang w:val="ru-RU"/>
              </w:rPr>
              <w:t>установок</w:t>
            </w:r>
            <w:r w:rsidRPr="00182B92">
              <w:rPr>
                <w:rFonts w:ascii="Times New Roman" w:hAnsi="Times New Roman"/>
                <w:lang w:val="ru-RU"/>
              </w:rPr>
              <w:t xml:space="preserve">, материалов и оборудования в той степени, в которой это происходит по вине работодателя или по замыслу работодателя, либо </w:t>
            </w:r>
            <w:r w:rsidR="00B44ED3" w:rsidRPr="00182B92">
              <w:rPr>
                <w:rFonts w:ascii="Times New Roman" w:hAnsi="Times New Roman"/>
                <w:lang w:val="ru-RU"/>
              </w:rPr>
              <w:t xml:space="preserve">в результате </w:t>
            </w:r>
            <w:r w:rsidRPr="00182B92">
              <w:rPr>
                <w:rFonts w:ascii="Times New Roman" w:hAnsi="Times New Roman"/>
                <w:lang w:val="ru-RU"/>
              </w:rPr>
              <w:t>войны или радиоактивного загрязнения, непосредственно затрагивающего страну, в которой находятся работы</w:t>
            </w:r>
            <w:r w:rsidR="00B44ED3" w:rsidRPr="00182B92">
              <w:rPr>
                <w:rFonts w:ascii="Times New Roman" w:hAnsi="Times New Roman"/>
                <w:lang w:val="ru-RU"/>
              </w:rPr>
              <w:t>, подлежащие  выполеннию.</w:t>
            </w:r>
          </w:p>
          <w:p w14:paraId="6FEE7344" w14:textId="5EFBD5C1" w:rsidR="00B44ED3" w:rsidRPr="00182B92" w:rsidRDefault="00B44ED3" w:rsidP="00D5433B">
            <w:pPr>
              <w:pStyle w:val="GCCSubclause"/>
              <w:jc w:val="both"/>
              <w:rPr>
                <w:rFonts w:ascii="Times New Roman" w:hAnsi="Times New Roman"/>
                <w:lang w:val="ru-RU"/>
              </w:rPr>
            </w:pPr>
            <w:r w:rsidRPr="00182B92">
              <w:rPr>
                <w:rFonts w:ascii="Times New Roman" w:hAnsi="Times New Roman"/>
                <w:lang w:val="ru-RU"/>
              </w:rPr>
              <w:t>С даты завершения до момента выдачи Сертификата об устранении дефектов риск потери или повреждения установок, оборудования и материалов является риском работодателя, за исключением потерь или повреждений из-за:</w:t>
            </w:r>
          </w:p>
          <w:p w14:paraId="4F875D93" w14:textId="2DBD3A8D" w:rsidR="00B44ED3" w:rsidRPr="00182B92" w:rsidRDefault="00B44ED3" w:rsidP="004F3484">
            <w:pPr>
              <w:pStyle w:val="GCCSubclause"/>
              <w:numPr>
                <w:ilvl w:val="0"/>
                <w:numId w:val="27"/>
              </w:numPr>
              <w:jc w:val="both"/>
              <w:rPr>
                <w:rFonts w:ascii="Times New Roman" w:hAnsi="Times New Roman"/>
                <w:lang w:val="ru-RU"/>
              </w:rPr>
            </w:pPr>
            <w:r w:rsidRPr="00182B92">
              <w:rPr>
                <w:rFonts w:ascii="Times New Roman" w:hAnsi="Times New Roman"/>
                <w:lang w:val="ru-RU"/>
              </w:rPr>
              <w:t>дефекта, который существовал на дату завершения,</w:t>
            </w:r>
          </w:p>
          <w:p w14:paraId="171DA287" w14:textId="7848A4F2" w:rsidR="00B44ED3" w:rsidRPr="00182B92" w:rsidRDefault="00B44ED3" w:rsidP="004F3484">
            <w:pPr>
              <w:pStyle w:val="GCCSubclause"/>
              <w:numPr>
                <w:ilvl w:val="0"/>
                <w:numId w:val="27"/>
              </w:numPr>
              <w:jc w:val="both"/>
              <w:rPr>
                <w:rFonts w:ascii="Times New Roman" w:hAnsi="Times New Roman"/>
                <w:lang w:val="ru-RU"/>
              </w:rPr>
            </w:pPr>
            <w:r w:rsidRPr="00182B92">
              <w:rPr>
                <w:rFonts w:ascii="Times New Roman" w:hAnsi="Times New Roman"/>
                <w:lang w:val="ru-RU"/>
              </w:rPr>
              <w:t>Событи</w:t>
            </w:r>
            <w:r w:rsidR="00597BE3" w:rsidRPr="00182B92">
              <w:rPr>
                <w:rFonts w:ascii="Times New Roman" w:hAnsi="Times New Roman"/>
                <w:lang w:val="ru-RU"/>
              </w:rPr>
              <w:t>я</w:t>
            </w:r>
            <w:r w:rsidRPr="00182B92">
              <w:rPr>
                <w:rFonts w:ascii="Times New Roman" w:hAnsi="Times New Roman"/>
                <w:lang w:val="ru-RU"/>
              </w:rPr>
              <w:t>, произошедш</w:t>
            </w:r>
            <w:r w:rsidR="00597BE3" w:rsidRPr="00182B92">
              <w:rPr>
                <w:rFonts w:ascii="Times New Roman" w:hAnsi="Times New Roman"/>
                <w:lang w:val="ru-RU"/>
              </w:rPr>
              <w:t>его</w:t>
            </w:r>
            <w:r w:rsidRPr="00182B92">
              <w:rPr>
                <w:rFonts w:ascii="Times New Roman" w:hAnsi="Times New Roman"/>
                <w:lang w:val="ru-RU"/>
              </w:rPr>
              <w:t xml:space="preserve"> до даты завершения, которое само по себе не было риском работодателя, или</w:t>
            </w:r>
          </w:p>
          <w:p w14:paraId="1E5A7868" w14:textId="2D3EA1D9" w:rsidR="003A6822" w:rsidRPr="00182B92" w:rsidRDefault="00B44ED3" w:rsidP="004F3484">
            <w:pPr>
              <w:pStyle w:val="GCCSubclause"/>
              <w:numPr>
                <w:ilvl w:val="0"/>
                <w:numId w:val="27"/>
              </w:numPr>
              <w:jc w:val="both"/>
              <w:rPr>
                <w:rFonts w:ascii="Times New Roman" w:hAnsi="Times New Roman"/>
                <w:lang w:val="ru-RU"/>
              </w:rPr>
            </w:pPr>
            <w:r w:rsidRPr="00182B92">
              <w:rPr>
                <w:rFonts w:ascii="Times New Roman" w:hAnsi="Times New Roman"/>
                <w:lang w:val="ru-RU"/>
              </w:rPr>
              <w:t>Действия подрядчика на строительном объекте после даты завершения</w:t>
            </w:r>
            <w:r w:rsidR="003A6822" w:rsidRPr="00182B92">
              <w:rPr>
                <w:rFonts w:ascii="Times New Roman" w:hAnsi="Times New Roman"/>
                <w:lang w:val="ru-RU"/>
              </w:rPr>
              <w:t>.</w:t>
            </w:r>
          </w:p>
        </w:tc>
      </w:tr>
      <w:tr w:rsidR="003A6822" w:rsidRPr="00376A16" w14:paraId="62A6FCCB" w14:textId="77777777" w:rsidTr="00145369">
        <w:trPr>
          <w:trHeight w:val="568"/>
        </w:trPr>
        <w:tc>
          <w:tcPr>
            <w:tcW w:w="2830" w:type="dxa"/>
          </w:tcPr>
          <w:p w14:paraId="0BAA8A2E" w14:textId="4EA0E5DE" w:rsidR="003A6822" w:rsidRPr="00182B92" w:rsidRDefault="00BE1FF6" w:rsidP="00145369">
            <w:pPr>
              <w:pStyle w:val="GCCClauses"/>
              <w:rPr>
                <w:rFonts w:ascii="Times New Roman" w:hAnsi="Times New Roman"/>
                <w:lang w:val="ru-RU"/>
              </w:rPr>
            </w:pPr>
            <w:r w:rsidRPr="00182B92">
              <w:rPr>
                <w:rFonts w:ascii="Times New Roman" w:hAnsi="Times New Roman"/>
                <w:lang w:val="ru-RU"/>
              </w:rPr>
              <w:lastRenderedPageBreak/>
              <w:t xml:space="preserve"> </w:t>
            </w:r>
            <w:bookmarkStart w:id="151" w:name="_Toc84330736"/>
            <w:r w:rsidR="0096482C" w:rsidRPr="00182B92">
              <w:rPr>
                <w:rFonts w:ascii="Times New Roman" w:hAnsi="Times New Roman"/>
                <w:lang w:val="ru-RU" w:bidi="en-US"/>
              </w:rPr>
              <w:t>Страхование</w:t>
            </w:r>
            <w:bookmarkEnd w:id="151"/>
          </w:p>
        </w:tc>
        <w:tc>
          <w:tcPr>
            <w:tcW w:w="7088" w:type="dxa"/>
          </w:tcPr>
          <w:p w14:paraId="182491DD" w14:textId="69266A31" w:rsidR="00873879" w:rsidRPr="00182B92" w:rsidRDefault="00873879" w:rsidP="00873879">
            <w:pPr>
              <w:pStyle w:val="GCCSubclause"/>
              <w:jc w:val="both"/>
              <w:rPr>
                <w:rFonts w:ascii="Times New Roman" w:hAnsi="Times New Roman"/>
                <w:lang w:val="ru-RU"/>
              </w:rPr>
            </w:pPr>
            <w:r w:rsidRPr="00182B92">
              <w:rPr>
                <w:rFonts w:ascii="Times New Roman" w:hAnsi="Times New Roman"/>
                <w:lang w:val="ru-RU"/>
              </w:rPr>
              <w:t xml:space="preserve">Подрядчик </w:t>
            </w:r>
            <w:r w:rsidR="00597BE3" w:rsidRPr="00182B92">
              <w:rPr>
                <w:rFonts w:ascii="Times New Roman" w:hAnsi="Times New Roman"/>
                <w:lang w:val="ru-RU"/>
              </w:rPr>
              <w:t xml:space="preserve">должен  обеспечить совместное, от имени </w:t>
            </w:r>
            <w:r w:rsidRPr="00182B92">
              <w:rPr>
                <w:rFonts w:ascii="Times New Roman" w:hAnsi="Times New Roman"/>
                <w:lang w:val="ru-RU"/>
              </w:rPr>
              <w:t>работодателя и подрядчика</w:t>
            </w:r>
            <w:r w:rsidR="00EE0FD5" w:rsidRPr="00182B92">
              <w:rPr>
                <w:rFonts w:ascii="Times New Roman" w:hAnsi="Times New Roman"/>
                <w:lang w:val="ru-RU"/>
              </w:rPr>
              <w:t>,</w:t>
            </w:r>
            <w:r w:rsidRPr="00182B92">
              <w:rPr>
                <w:rFonts w:ascii="Times New Roman" w:hAnsi="Times New Roman"/>
                <w:lang w:val="ru-RU"/>
              </w:rPr>
              <w:t xml:space="preserve"> страховое покрытие с даты начала до конца периода </w:t>
            </w:r>
            <w:r w:rsidR="00EE0FD5" w:rsidRPr="00182B92">
              <w:rPr>
                <w:rFonts w:ascii="Times New Roman" w:hAnsi="Times New Roman"/>
                <w:lang w:val="ru-RU"/>
              </w:rPr>
              <w:t>устранения дефектов</w:t>
            </w:r>
            <w:r w:rsidRPr="00182B92">
              <w:rPr>
                <w:rFonts w:ascii="Times New Roman" w:hAnsi="Times New Roman"/>
                <w:lang w:val="ru-RU"/>
              </w:rPr>
              <w:t xml:space="preserve"> в суммах, указанных в СУК, для следующих событий, которые возникают по вине </w:t>
            </w:r>
            <w:r w:rsidR="00EE0FD5" w:rsidRPr="00182B92">
              <w:rPr>
                <w:rFonts w:ascii="Times New Roman" w:hAnsi="Times New Roman"/>
                <w:lang w:val="ru-RU"/>
              </w:rPr>
              <w:t xml:space="preserve">рисков </w:t>
            </w:r>
            <w:r w:rsidRPr="00182B92">
              <w:rPr>
                <w:rFonts w:ascii="Times New Roman" w:hAnsi="Times New Roman"/>
                <w:lang w:val="ru-RU"/>
              </w:rPr>
              <w:t>подрядчика</w:t>
            </w:r>
            <w:r w:rsidR="00EE0FD5" w:rsidRPr="00182B92">
              <w:rPr>
                <w:rFonts w:ascii="Times New Roman" w:hAnsi="Times New Roman"/>
                <w:lang w:val="ru-RU"/>
              </w:rPr>
              <w:t>:</w:t>
            </w:r>
          </w:p>
          <w:p w14:paraId="16F40834" w14:textId="031E0D25" w:rsidR="00EE0FD5" w:rsidRPr="00182B92" w:rsidRDefault="00EE0FD5" w:rsidP="004F3484">
            <w:pPr>
              <w:pStyle w:val="GCCSubclause"/>
              <w:numPr>
                <w:ilvl w:val="0"/>
                <w:numId w:val="29"/>
              </w:numPr>
              <w:jc w:val="both"/>
              <w:rPr>
                <w:rFonts w:ascii="Times New Roman" w:hAnsi="Times New Roman"/>
                <w:lang w:val="ru-RU"/>
              </w:rPr>
            </w:pPr>
            <w:r w:rsidRPr="00182B92">
              <w:rPr>
                <w:rFonts w:ascii="Times New Roman" w:hAnsi="Times New Roman"/>
                <w:lang w:val="ru-RU"/>
              </w:rPr>
              <w:t>Утрата или повреждение установок, оборудования и материалов;</w:t>
            </w:r>
          </w:p>
          <w:p w14:paraId="2AEB61A6" w14:textId="505CBBD1" w:rsidR="00EE0FD5" w:rsidRPr="00182B92" w:rsidRDefault="00EE0FD5" w:rsidP="004F3484">
            <w:pPr>
              <w:pStyle w:val="GCCSubclause"/>
              <w:numPr>
                <w:ilvl w:val="0"/>
                <w:numId w:val="29"/>
              </w:numPr>
              <w:jc w:val="both"/>
              <w:rPr>
                <w:rFonts w:ascii="Times New Roman" w:hAnsi="Times New Roman"/>
                <w:lang w:val="ru-RU"/>
              </w:rPr>
            </w:pPr>
            <w:r w:rsidRPr="00182B92">
              <w:rPr>
                <w:rFonts w:ascii="Times New Roman" w:hAnsi="Times New Roman"/>
                <w:lang w:val="ru-RU"/>
              </w:rPr>
              <w:lastRenderedPageBreak/>
              <w:t>Утрата или повреждение имущества (за исключением работ, материалов и оборудования) в связи с контрактом; а также</w:t>
            </w:r>
          </w:p>
          <w:p w14:paraId="2DCB8C14" w14:textId="4F57DF97" w:rsidR="003A6822" w:rsidRPr="00182B92" w:rsidRDefault="00EE0FD5" w:rsidP="004F3484">
            <w:pPr>
              <w:pStyle w:val="GCCSubclause"/>
              <w:numPr>
                <w:ilvl w:val="0"/>
                <w:numId w:val="29"/>
              </w:numPr>
              <w:jc w:val="both"/>
              <w:rPr>
                <w:rFonts w:ascii="Times New Roman" w:hAnsi="Times New Roman"/>
                <w:lang w:val="ru-RU"/>
              </w:rPr>
            </w:pPr>
            <w:r w:rsidRPr="00182B92">
              <w:rPr>
                <w:rFonts w:ascii="Times New Roman" w:hAnsi="Times New Roman"/>
                <w:lang w:val="ru-RU"/>
              </w:rPr>
              <w:t>Травмы или смерть, а также страхвание ответственности перед третьими лицами.</w:t>
            </w:r>
          </w:p>
          <w:p w14:paraId="361E6093" w14:textId="3911CA93" w:rsidR="00EE0FD5" w:rsidRPr="00182B92" w:rsidRDefault="00EE0FD5" w:rsidP="00EE0FD5">
            <w:pPr>
              <w:pStyle w:val="GCCSubclause"/>
              <w:jc w:val="both"/>
              <w:rPr>
                <w:rFonts w:ascii="Times New Roman" w:hAnsi="Times New Roman"/>
                <w:lang w:val="ru-RU"/>
              </w:rPr>
            </w:pPr>
            <w:r w:rsidRPr="00182B92">
              <w:rPr>
                <w:rFonts w:ascii="Times New Roman" w:hAnsi="Times New Roman"/>
                <w:lang w:val="ru-RU"/>
              </w:rPr>
              <w:t>Полисы и сертификаты о страховании должны быть доставлены подрядчиком руководителю проекта для утверждения в течение 15 дней с момента получения подрядчиком Письма о принятии его предложения от работодателя. Все такое страхование должно предусматривать компенсацию, необходимую для исправления понесенных убытков или ущерба. В случае непредставления подрядчиком необходимых полисов или сертификатов договор считается расторгнутым. Однако работодатель по своему усмотрению может принять решение о продлении срока предоставления страховых полисов или сертификатов или оформить страховку и вычесть стоимость страховых полисов из заработка подрядчика.</w:t>
            </w:r>
          </w:p>
          <w:p w14:paraId="2883C846" w14:textId="72D6A5E4" w:rsidR="003A6822" w:rsidRPr="00182B92" w:rsidRDefault="00EE0FD5" w:rsidP="00EE0FD5">
            <w:pPr>
              <w:pStyle w:val="GCCSubclause"/>
              <w:jc w:val="both"/>
              <w:rPr>
                <w:rFonts w:ascii="Times New Roman" w:hAnsi="Times New Roman"/>
                <w:lang w:val="ru-RU"/>
              </w:rPr>
            </w:pPr>
            <w:r w:rsidRPr="00182B92">
              <w:rPr>
                <w:rFonts w:ascii="Times New Roman" w:hAnsi="Times New Roman"/>
                <w:lang w:val="ru-RU"/>
              </w:rPr>
              <w:t>Никакое изменение условий страхования не может производиться без согласия работодателя.</w:t>
            </w:r>
          </w:p>
        </w:tc>
      </w:tr>
      <w:tr w:rsidR="003A6822" w:rsidRPr="00376A16" w14:paraId="3501FF0B" w14:textId="77777777" w:rsidTr="00145369">
        <w:trPr>
          <w:trHeight w:val="568"/>
        </w:trPr>
        <w:tc>
          <w:tcPr>
            <w:tcW w:w="2830" w:type="dxa"/>
          </w:tcPr>
          <w:p w14:paraId="24A6996D" w14:textId="0DB0E574" w:rsidR="003A6822" w:rsidRPr="00182B92" w:rsidRDefault="00EE0FD5" w:rsidP="00145369">
            <w:pPr>
              <w:pStyle w:val="GCCClauses"/>
              <w:rPr>
                <w:rFonts w:ascii="Times New Roman" w:hAnsi="Times New Roman"/>
                <w:lang w:val="ru-RU"/>
              </w:rPr>
            </w:pPr>
            <w:bookmarkStart w:id="152" w:name="_Toc84330737"/>
            <w:r w:rsidRPr="00182B92">
              <w:rPr>
                <w:rFonts w:ascii="Times New Roman" w:hAnsi="Times New Roman"/>
                <w:lang w:val="ru-RU"/>
              </w:rPr>
              <w:lastRenderedPageBreak/>
              <w:t>Подрчядчик для выполнения строительных работ</w:t>
            </w:r>
            <w:bookmarkEnd w:id="152"/>
          </w:p>
        </w:tc>
        <w:tc>
          <w:tcPr>
            <w:tcW w:w="7088" w:type="dxa"/>
          </w:tcPr>
          <w:p w14:paraId="2658BAC6" w14:textId="44ACAF9A" w:rsidR="003A6822" w:rsidRPr="00182B92" w:rsidRDefault="001F41BB" w:rsidP="001F41BB">
            <w:pPr>
              <w:pStyle w:val="GCCSubclause"/>
              <w:rPr>
                <w:rFonts w:ascii="Times New Roman" w:hAnsi="Times New Roman"/>
                <w:lang w:val="ru-RU"/>
              </w:rPr>
            </w:pPr>
            <w:r w:rsidRPr="00182B92">
              <w:rPr>
                <w:rFonts w:ascii="Times New Roman" w:hAnsi="Times New Roman"/>
                <w:lang w:val="ru-RU"/>
              </w:rPr>
              <w:t>Подрядчик должен построить и выполнить работы в соответствии со спецификациями и чертежами.</w:t>
            </w:r>
          </w:p>
        </w:tc>
      </w:tr>
      <w:tr w:rsidR="002B058F" w:rsidRPr="00376A16" w14:paraId="0905FE68" w14:textId="77777777" w:rsidTr="00145369">
        <w:trPr>
          <w:trHeight w:val="568"/>
        </w:trPr>
        <w:tc>
          <w:tcPr>
            <w:tcW w:w="2830" w:type="dxa"/>
          </w:tcPr>
          <w:p w14:paraId="489F9F62" w14:textId="787DCC16" w:rsidR="002B058F" w:rsidRPr="00182B92" w:rsidRDefault="001F41BB" w:rsidP="00145369">
            <w:pPr>
              <w:pStyle w:val="GCCClauses"/>
              <w:rPr>
                <w:rFonts w:ascii="Times New Roman" w:hAnsi="Times New Roman"/>
                <w:lang w:val="ru-RU"/>
              </w:rPr>
            </w:pPr>
            <w:bookmarkStart w:id="153" w:name="_Toc84330738"/>
            <w:r w:rsidRPr="00182B92">
              <w:rPr>
                <w:rFonts w:ascii="Times New Roman" w:hAnsi="Times New Roman"/>
                <w:lang w:val="ru-RU"/>
              </w:rPr>
              <w:t>Работы должны быть завершены к дате завершения.</w:t>
            </w:r>
            <w:bookmarkEnd w:id="153"/>
          </w:p>
        </w:tc>
        <w:tc>
          <w:tcPr>
            <w:tcW w:w="7088" w:type="dxa"/>
          </w:tcPr>
          <w:p w14:paraId="2EB24B78" w14:textId="5DEA29B2" w:rsidR="002B058F" w:rsidRPr="00182B92" w:rsidRDefault="00BF65DD" w:rsidP="00BF65DD">
            <w:pPr>
              <w:pStyle w:val="GCCSubclause"/>
              <w:jc w:val="both"/>
              <w:rPr>
                <w:rFonts w:ascii="Times New Roman" w:hAnsi="Times New Roman"/>
                <w:lang w:val="ru-RU"/>
              </w:rPr>
            </w:pPr>
            <w:r w:rsidRPr="00182B92">
              <w:rPr>
                <w:rFonts w:ascii="Times New Roman" w:hAnsi="Times New Roman"/>
                <w:lang w:val="ru-RU"/>
              </w:rPr>
              <w:t>Подрядчику должен быть обеспечен доступ к строительному объекту до даты владения участком, указанной в СУК. Подрядчик должен начать выполнение работ с даты начала, указанной в СУК, и должен выполнить работы в соответствии с программой, представленной подрядчиком, обновленной с одобрения менеджера проекта, и завершить их к требуемой дате завершения.</w:t>
            </w:r>
          </w:p>
        </w:tc>
      </w:tr>
      <w:tr w:rsidR="002B058F" w:rsidRPr="00376A16" w14:paraId="44D5A3B7" w14:textId="77777777" w:rsidTr="00145369">
        <w:trPr>
          <w:trHeight w:val="568"/>
        </w:trPr>
        <w:tc>
          <w:tcPr>
            <w:tcW w:w="2830" w:type="dxa"/>
          </w:tcPr>
          <w:p w14:paraId="2FD940E9" w14:textId="7C2F3248" w:rsidR="002B058F" w:rsidRPr="00182B92" w:rsidRDefault="00BF65DD" w:rsidP="00145369">
            <w:pPr>
              <w:pStyle w:val="GCCClauses"/>
              <w:rPr>
                <w:rFonts w:ascii="Times New Roman" w:hAnsi="Times New Roman"/>
                <w:lang w:val="ru-RU"/>
              </w:rPr>
            </w:pPr>
            <w:bookmarkStart w:id="154" w:name="_Toc84330739"/>
            <w:r w:rsidRPr="00182B92">
              <w:rPr>
                <w:rFonts w:ascii="Times New Roman" w:hAnsi="Times New Roman"/>
                <w:lang w:val="ru-RU"/>
              </w:rPr>
              <w:t>Безопасность</w:t>
            </w:r>
            <w:bookmarkEnd w:id="154"/>
            <w:r w:rsidR="002B058F" w:rsidRPr="00182B92">
              <w:rPr>
                <w:rFonts w:ascii="Times New Roman" w:hAnsi="Times New Roman"/>
                <w:lang w:val="ru-RU"/>
              </w:rPr>
              <w:t xml:space="preserve"> </w:t>
            </w:r>
          </w:p>
        </w:tc>
        <w:tc>
          <w:tcPr>
            <w:tcW w:w="7088" w:type="dxa"/>
          </w:tcPr>
          <w:p w14:paraId="2942A995" w14:textId="4A6E4362" w:rsidR="00BF65DD" w:rsidRPr="00182B92" w:rsidRDefault="00BF65DD" w:rsidP="00BF65DD">
            <w:pPr>
              <w:pStyle w:val="GCCSubclause"/>
              <w:jc w:val="both"/>
              <w:rPr>
                <w:rFonts w:ascii="Times New Roman" w:hAnsi="Times New Roman"/>
                <w:lang w:val="ru-RU"/>
              </w:rPr>
            </w:pPr>
            <w:r w:rsidRPr="00182B92">
              <w:rPr>
                <w:rFonts w:ascii="Times New Roman" w:hAnsi="Times New Roman"/>
                <w:lang w:val="ru-RU"/>
              </w:rPr>
              <w:t>Подрядчик несет ответственность за безопасность всех работ на объекте и должен назначить сотрудника по охране труда и технике безопасности, если это предусмотрено в графике работы ключевого персонала подрядчика.</w:t>
            </w:r>
          </w:p>
          <w:p w14:paraId="3C9BECBB" w14:textId="1E67F727" w:rsidR="00184AEC" w:rsidRPr="00182B92" w:rsidRDefault="00BF65DD" w:rsidP="00BF65DD">
            <w:pPr>
              <w:pStyle w:val="GCCSubclause"/>
              <w:jc w:val="both"/>
              <w:rPr>
                <w:rFonts w:ascii="Times New Roman" w:hAnsi="Times New Roman"/>
                <w:lang w:val="ru-RU"/>
              </w:rPr>
            </w:pPr>
            <w:r w:rsidRPr="00182B92">
              <w:rPr>
                <w:rFonts w:ascii="Times New Roman" w:hAnsi="Times New Roman"/>
                <w:lang w:val="ru-RU"/>
              </w:rPr>
              <w:t>Подрядчик должен немедленно сообщать руководителю проекта обо всех происшествиях, связанных со здоровьем и безопасностью, несчастных случаях, травмах, требующих лечения, и обо всех смертельных случаях.</w:t>
            </w:r>
          </w:p>
        </w:tc>
      </w:tr>
      <w:tr w:rsidR="002B058F" w:rsidRPr="00182B92" w14:paraId="55ED2CB1" w14:textId="77777777" w:rsidTr="00145369">
        <w:trPr>
          <w:trHeight w:val="568"/>
        </w:trPr>
        <w:tc>
          <w:tcPr>
            <w:tcW w:w="2830" w:type="dxa"/>
          </w:tcPr>
          <w:p w14:paraId="65958C80" w14:textId="148FCBFC" w:rsidR="002B058F" w:rsidRPr="00182B92" w:rsidRDefault="00BF65DD" w:rsidP="00145369">
            <w:pPr>
              <w:pStyle w:val="GCCClauses"/>
              <w:rPr>
                <w:rFonts w:ascii="Times New Roman" w:hAnsi="Times New Roman"/>
                <w:lang w:val="ru-RU"/>
              </w:rPr>
            </w:pPr>
            <w:bookmarkStart w:id="155" w:name="_Toc84330740"/>
            <w:r w:rsidRPr="00182B92">
              <w:rPr>
                <w:rFonts w:ascii="Times New Roman" w:hAnsi="Times New Roman"/>
                <w:lang w:val="ru-RU"/>
              </w:rPr>
              <w:t>Программа</w:t>
            </w:r>
            <w:bookmarkEnd w:id="155"/>
            <w:r w:rsidRPr="00182B92">
              <w:rPr>
                <w:rFonts w:ascii="Times New Roman" w:hAnsi="Times New Roman"/>
                <w:lang w:val="ru-RU"/>
              </w:rPr>
              <w:t xml:space="preserve"> </w:t>
            </w:r>
          </w:p>
        </w:tc>
        <w:tc>
          <w:tcPr>
            <w:tcW w:w="7088" w:type="dxa"/>
          </w:tcPr>
          <w:p w14:paraId="353BE5D7" w14:textId="2FC1EFB7" w:rsidR="002B058F" w:rsidRPr="00182B92" w:rsidRDefault="00BF65DD" w:rsidP="00BF65DD">
            <w:pPr>
              <w:pStyle w:val="GCCSubclause"/>
              <w:jc w:val="both"/>
              <w:rPr>
                <w:rFonts w:ascii="Times New Roman" w:hAnsi="Times New Roman"/>
                <w:lang w:val="ru-RU"/>
              </w:rPr>
            </w:pPr>
            <w:r w:rsidRPr="00182B92">
              <w:rPr>
                <w:rFonts w:ascii="Times New Roman" w:hAnsi="Times New Roman"/>
                <w:lang w:val="ru-RU"/>
              </w:rPr>
              <w:t xml:space="preserve">В течение срока, </w:t>
            </w:r>
            <w:r w:rsidRPr="00182B92">
              <w:rPr>
                <w:rFonts w:ascii="Times New Roman" w:hAnsi="Times New Roman"/>
                <w:b/>
                <w:lang w:val="ru-RU"/>
              </w:rPr>
              <w:t>указанного в  СУК</w:t>
            </w:r>
            <w:r w:rsidRPr="00182B92">
              <w:rPr>
                <w:rFonts w:ascii="Times New Roman" w:hAnsi="Times New Roman"/>
                <w:lang w:val="ru-RU"/>
              </w:rPr>
              <w:t xml:space="preserve">, после даты выпуска Письма о принятии предложения,  Подрядчик должен представить Руководителю проекта на утверждение программу, в которой отражены общие методы, условия, порядок и сроки выполнения </w:t>
            </w:r>
            <w:r w:rsidRPr="00182B92">
              <w:rPr>
                <w:rFonts w:ascii="Times New Roman" w:hAnsi="Times New Roman"/>
                <w:lang w:val="ru-RU"/>
              </w:rPr>
              <w:lastRenderedPageBreak/>
              <w:t>всей деятельности в рамках работ</w:t>
            </w:r>
            <w:r w:rsidR="00D93519" w:rsidRPr="00182B92">
              <w:rPr>
                <w:rFonts w:ascii="Times New Roman" w:hAnsi="Times New Roman"/>
                <w:lang w:val="ru-RU"/>
              </w:rPr>
              <w:t xml:space="preserve">. </w:t>
            </w:r>
            <w:r w:rsidRPr="00182B92">
              <w:rPr>
                <w:rFonts w:ascii="Times New Roman" w:hAnsi="Times New Roman"/>
                <w:lang w:val="ru-RU"/>
              </w:rPr>
              <w:t xml:space="preserve">Подрядчик должен представлять пересмотренную  программу Руководителю проекта на утверждение через промежутки времени, которые не превышают сроки, </w:t>
            </w:r>
            <w:r w:rsidRPr="00182B92">
              <w:rPr>
                <w:rFonts w:ascii="Times New Roman" w:hAnsi="Times New Roman"/>
                <w:b/>
                <w:lang w:val="ru-RU"/>
              </w:rPr>
              <w:t>указанные в  СУК</w:t>
            </w:r>
            <w:r w:rsidR="00D93519" w:rsidRPr="00182B92">
              <w:rPr>
                <w:rFonts w:ascii="Times New Roman" w:hAnsi="Times New Roman"/>
                <w:lang w:val="ru-RU"/>
              </w:rPr>
              <w:t xml:space="preserve">. </w:t>
            </w:r>
            <w:r w:rsidRPr="00182B92">
              <w:rPr>
                <w:rFonts w:ascii="Times New Roman" w:hAnsi="Times New Roman"/>
                <w:lang w:val="ru-RU"/>
              </w:rPr>
              <w:t>Утверждение программы Руководителем проекта не должно менять обязательства Подрядчика. Подрядчик может пересмотреть программу и вновь представить ее Руководителю проекта в любое время. Пересмотренная программа должна показывать влияние Изменений и Компенсационных событий</w:t>
            </w:r>
            <w:r w:rsidR="002B058F" w:rsidRPr="00182B92">
              <w:rPr>
                <w:rFonts w:ascii="Times New Roman" w:hAnsi="Times New Roman"/>
                <w:lang w:val="ru-RU"/>
              </w:rPr>
              <w:t>.</w:t>
            </w:r>
          </w:p>
        </w:tc>
      </w:tr>
      <w:tr w:rsidR="00D93519" w:rsidRPr="00376A16" w14:paraId="4F46187C" w14:textId="77777777" w:rsidTr="00145369">
        <w:trPr>
          <w:trHeight w:val="568"/>
        </w:trPr>
        <w:tc>
          <w:tcPr>
            <w:tcW w:w="2830" w:type="dxa"/>
          </w:tcPr>
          <w:p w14:paraId="0CC479B8" w14:textId="4157A451" w:rsidR="00D93519" w:rsidRPr="00182B92" w:rsidRDefault="00BF65DD" w:rsidP="00145369">
            <w:pPr>
              <w:pStyle w:val="GCCClauses"/>
              <w:rPr>
                <w:rFonts w:ascii="Times New Roman" w:hAnsi="Times New Roman"/>
                <w:lang w:val="ru-RU"/>
              </w:rPr>
            </w:pPr>
            <w:bookmarkStart w:id="156" w:name="_Toc409683113"/>
            <w:bookmarkStart w:id="157" w:name="_Toc84330741"/>
            <w:r w:rsidRPr="00182B92">
              <w:rPr>
                <w:rFonts w:ascii="Times New Roman" w:hAnsi="Times New Roman"/>
                <w:lang w:val="ru-RU"/>
              </w:rPr>
              <w:lastRenderedPageBreak/>
              <w:t>Продление планируемого срока завершения работ</w:t>
            </w:r>
            <w:bookmarkEnd w:id="156"/>
            <w:bookmarkEnd w:id="157"/>
          </w:p>
        </w:tc>
        <w:tc>
          <w:tcPr>
            <w:tcW w:w="7088" w:type="dxa"/>
          </w:tcPr>
          <w:p w14:paraId="687E45BB" w14:textId="40633E1E" w:rsidR="00D93519" w:rsidRPr="00182B92" w:rsidRDefault="00BF65DD" w:rsidP="00BF65DD">
            <w:pPr>
              <w:pStyle w:val="GCCSubclause"/>
              <w:jc w:val="both"/>
              <w:rPr>
                <w:rFonts w:ascii="Times New Roman" w:hAnsi="Times New Roman"/>
                <w:lang w:val="ru-RU"/>
              </w:rPr>
            </w:pPr>
            <w:r w:rsidRPr="00182B92">
              <w:rPr>
                <w:rFonts w:ascii="Times New Roman" w:hAnsi="Times New Roman"/>
                <w:lang w:val="ru-RU"/>
              </w:rPr>
              <w:t>Руководитель проекта может продлить Планируемую дату завершения работ в случае наступления Компенсационного события или принятия Изменений, которые делают невозможным завершение работ в Планируемую дату завершения работ без принятия Подрядчиком мер, направленных на ускорение оставшихся работ, что могло бы повлечь для Подрядчика дополнительные затраты</w:t>
            </w:r>
            <w:r w:rsidR="00D93519" w:rsidRPr="00182B92">
              <w:rPr>
                <w:rFonts w:ascii="Times New Roman" w:hAnsi="Times New Roman"/>
                <w:lang w:val="ru-RU"/>
              </w:rPr>
              <w:t>.</w:t>
            </w:r>
          </w:p>
        </w:tc>
      </w:tr>
      <w:tr w:rsidR="00D93519" w:rsidRPr="00376A16" w14:paraId="5C0F475D" w14:textId="77777777" w:rsidTr="00145369">
        <w:trPr>
          <w:trHeight w:val="568"/>
        </w:trPr>
        <w:tc>
          <w:tcPr>
            <w:tcW w:w="2830" w:type="dxa"/>
          </w:tcPr>
          <w:p w14:paraId="7A50338F" w14:textId="20308727" w:rsidR="00D93519" w:rsidRPr="00182B92" w:rsidRDefault="00BF65DD" w:rsidP="00145369">
            <w:pPr>
              <w:pStyle w:val="GCCClauses"/>
              <w:rPr>
                <w:rFonts w:ascii="Times New Roman" w:hAnsi="Times New Roman"/>
                <w:lang w:val="ru-RU"/>
              </w:rPr>
            </w:pPr>
            <w:bookmarkStart w:id="158" w:name="_Toc409683115"/>
            <w:bookmarkStart w:id="159" w:name="_Toc84330742"/>
            <w:r w:rsidRPr="00182B92">
              <w:rPr>
                <w:rFonts w:ascii="Times New Roman" w:hAnsi="Times New Roman"/>
                <w:lang w:val="ru-RU"/>
              </w:rPr>
              <w:t>Задержки по распоряжению  Руководителя проекта</w:t>
            </w:r>
            <w:bookmarkEnd w:id="158"/>
            <w:bookmarkEnd w:id="159"/>
          </w:p>
        </w:tc>
        <w:tc>
          <w:tcPr>
            <w:tcW w:w="7088" w:type="dxa"/>
          </w:tcPr>
          <w:p w14:paraId="71D6E4AA" w14:textId="62473C9B" w:rsidR="00D93519" w:rsidRPr="00182B92" w:rsidRDefault="00BF65DD" w:rsidP="00BF65DD">
            <w:pPr>
              <w:pStyle w:val="GCCSubclause"/>
              <w:jc w:val="both"/>
              <w:rPr>
                <w:rFonts w:ascii="Times New Roman" w:hAnsi="Times New Roman"/>
                <w:lang w:val="ru-RU"/>
              </w:rPr>
            </w:pPr>
            <w:r w:rsidRPr="00182B92">
              <w:rPr>
                <w:rFonts w:ascii="Times New Roman" w:hAnsi="Times New Roman"/>
                <w:lang w:val="ru-RU"/>
              </w:rPr>
              <w:t>Руководитель проекта может дать распоряжение Подрядчику отложить начало или ход выполнения какой-либо деятельности в рамках работ</w:t>
            </w:r>
            <w:r w:rsidR="00D93519" w:rsidRPr="00182B92">
              <w:rPr>
                <w:rFonts w:ascii="Times New Roman" w:hAnsi="Times New Roman"/>
                <w:lang w:val="ru-RU"/>
              </w:rPr>
              <w:t xml:space="preserve">. </w:t>
            </w:r>
            <w:r w:rsidR="000947E1" w:rsidRPr="00182B92">
              <w:rPr>
                <w:rFonts w:ascii="Times New Roman" w:hAnsi="Times New Roman"/>
                <w:lang w:val="ru-RU"/>
              </w:rPr>
              <w:t>Задержки или приостановка работы менеджером проекта, которые увеличивают расходы подрядчика, подлежат справедливой корректировке со стороны Работодателя</w:t>
            </w:r>
            <w:r w:rsidR="00D93519" w:rsidRPr="00182B92">
              <w:rPr>
                <w:rFonts w:ascii="Times New Roman" w:hAnsi="Times New Roman"/>
                <w:lang w:val="ru-RU"/>
              </w:rPr>
              <w:t>.</w:t>
            </w:r>
          </w:p>
        </w:tc>
      </w:tr>
      <w:tr w:rsidR="00D93519" w:rsidRPr="00376A16" w14:paraId="3998C0F7" w14:textId="77777777" w:rsidTr="00145369">
        <w:trPr>
          <w:trHeight w:val="568"/>
        </w:trPr>
        <w:tc>
          <w:tcPr>
            <w:tcW w:w="2830" w:type="dxa"/>
          </w:tcPr>
          <w:p w14:paraId="3EDF16DB" w14:textId="66BADD5B" w:rsidR="00D93519" w:rsidRPr="00182B92" w:rsidRDefault="000947E1" w:rsidP="00145369">
            <w:pPr>
              <w:pStyle w:val="GCCClauses"/>
              <w:rPr>
                <w:rFonts w:ascii="Times New Roman" w:hAnsi="Times New Roman"/>
                <w:lang w:val="ru-RU"/>
              </w:rPr>
            </w:pPr>
            <w:bookmarkStart w:id="160" w:name="_Toc409683117"/>
            <w:bookmarkStart w:id="161" w:name="_Toc84330743"/>
            <w:r w:rsidRPr="00182B92">
              <w:rPr>
                <w:rFonts w:ascii="Times New Roman" w:hAnsi="Times New Roman"/>
                <w:lang w:val="ru-RU"/>
              </w:rPr>
              <w:t>Раннее оповещение</w:t>
            </w:r>
            <w:bookmarkEnd w:id="160"/>
            <w:bookmarkEnd w:id="161"/>
          </w:p>
        </w:tc>
        <w:tc>
          <w:tcPr>
            <w:tcW w:w="7088" w:type="dxa"/>
          </w:tcPr>
          <w:p w14:paraId="0F1A61F7" w14:textId="26917F80" w:rsidR="000947E1" w:rsidRPr="00182B92" w:rsidRDefault="000947E1" w:rsidP="000947E1">
            <w:pPr>
              <w:pStyle w:val="GCCSubclause"/>
              <w:jc w:val="both"/>
              <w:rPr>
                <w:rFonts w:ascii="Times New Roman" w:hAnsi="Times New Roman"/>
                <w:lang w:val="ru-RU"/>
              </w:rPr>
            </w:pPr>
            <w:r w:rsidRPr="00182B92">
              <w:rPr>
                <w:rFonts w:ascii="Times New Roman" w:hAnsi="Times New Roman"/>
                <w:lang w:val="ru-RU"/>
              </w:rPr>
              <w:t xml:space="preserve">Подрядчик должен проинформировать менеджера проекта при первой возможности о конкретных вероятных будущих событиях или обстоятельствах, которые могут отрицательно повлиять на качество работы, увеличить </w:t>
            </w:r>
            <w:r w:rsidR="00BF32F1" w:rsidRPr="00182B92">
              <w:rPr>
                <w:rFonts w:ascii="Times New Roman" w:hAnsi="Times New Roman"/>
                <w:lang w:val="ru-RU"/>
              </w:rPr>
              <w:t>стоимость</w:t>
            </w:r>
            <w:r w:rsidRPr="00182B92">
              <w:rPr>
                <w:rFonts w:ascii="Times New Roman" w:hAnsi="Times New Roman"/>
                <w:lang w:val="ru-RU"/>
              </w:rPr>
              <w:t xml:space="preserve"> контракта или задержать выполнение работ. Менеджер проекта может потребовать от подрядчика предоставить оценку ожидаемого влияния будущего события или обстоятельств на </w:t>
            </w:r>
            <w:r w:rsidR="00BF32F1" w:rsidRPr="00182B92">
              <w:rPr>
                <w:rFonts w:ascii="Times New Roman" w:hAnsi="Times New Roman"/>
                <w:lang w:val="ru-RU"/>
              </w:rPr>
              <w:t>стоимость</w:t>
            </w:r>
            <w:r w:rsidRPr="00182B92">
              <w:rPr>
                <w:rFonts w:ascii="Times New Roman" w:hAnsi="Times New Roman"/>
                <w:lang w:val="ru-RU"/>
              </w:rPr>
              <w:t xml:space="preserve"> контракта и дату завершения. </w:t>
            </w:r>
            <w:r w:rsidR="00BF32F1" w:rsidRPr="00182B92">
              <w:rPr>
                <w:rFonts w:ascii="Times New Roman" w:hAnsi="Times New Roman"/>
                <w:lang w:val="ru-RU"/>
              </w:rPr>
              <w:t>Такая расчетная смета</w:t>
            </w:r>
            <w:r w:rsidRPr="00182B92">
              <w:rPr>
                <w:rFonts w:ascii="Times New Roman" w:hAnsi="Times New Roman"/>
                <w:lang w:val="ru-RU"/>
              </w:rPr>
              <w:t xml:space="preserve"> должна быть предоставлена подрядчиком в кратчайшие разумные сроки.</w:t>
            </w:r>
          </w:p>
          <w:p w14:paraId="0F7C9625" w14:textId="4E64EB5A" w:rsidR="00D93519" w:rsidRPr="00182B92" w:rsidRDefault="000947E1" w:rsidP="00A30AF1">
            <w:pPr>
              <w:pStyle w:val="GCCSubclause"/>
              <w:jc w:val="both"/>
              <w:rPr>
                <w:rFonts w:ascii="Times New Roman" w:hAnsi="Times New Roman"/>
                <w:lang w:val="ru-RU"/>
              </w:rPr>
            </w:pPr>
            <w:r w:rsidRPr="00182B92">
              <w:rPr>
                <w:rFonts w:ascii="Times New Roman" w:hAnsi="Times New Roman"/>
                <w:lang w:val="ru-RU"/>
              </w:rPr>
              <w:t>Подрядчик должен сотрудничать с менеджером проекта в составлении и рассмотрении предложений о том, как можно избежать или уменьшить влияние такого события или обстоятельства любым, кто участвует в работах, и в выполнении любых результирующих инструкций менеджера проекта.</w:t>
            </w:r>
          </w:p>
        </w:tc>
      </w:tr>
      <w:tr w:rsidR="00D93519" w:rsidRPr="00376A16" w14:paraId="1A215642" w14:textId="77777777" w:rsidTr="00145369">
        <w:trPr>
          <w:trHeight w:val="568"/>
        </w:trPr>
        <w:tc>
          <w:tcPr>
            <w:tcW w:w="2830" w:type="dxa"/>
          </w:tcPr>
          <w:p w14:paraId="121FA730" w14:textId="57EA5802" w:rsidR="00D93519" w:rsidRPr="00182B92" w:rsidRDefault="00A30AF1" w:rsidP="00145369">
            <w:pPr>
              <w:pStyle w:val="GCCClauses"/>
              <w:rPr>
                <w:rFonts w:ascii="Times New Roman" w:hAnsi="Times New Roman"/>
                <w:lang w:val="ru-RU"/>
              </w:rPr>
            </w:pPr>
            <w:bookmarkStart w:id="162" w:name="_Toc84330744"/>
            <w:r w:rsidRPr="00182B92">
              <w:rPr>
                <w:rFonts w:ascii="Times New Roman" w:hAnsi="Times New Roman"/>
                <w:lang w:val="ru-RU"/>
              </w:rPr>
              <w:t>Исправление дефектов</w:t>
            </w:r>
            <w:bookmarkEnd w:id="162"/>
            <w:r w:rsidRPr="00182B92">
              <w:rPr>
                <w:rFonts w:ascii="Times New Roman" w:hAnsi="Times New Roman"/>
                <w:lang w:val="ru-RU"/>
              </w:rPr>
              <w:t xml:space="preserve"> </w:t>
            </w:r>
          </w:p>
        </w:tc>
        <w:tc>
          <w:tcPr>
            <w:tcW w:w="7088" w:type="dxa"/>
          </w:tcPr>
          <w:p w14:paraId="18A248C5" w14:textId="16412AB7" w:rsidR="00A30AF1" w:rsidRPr="00182B92" w:rsidRDefault="00A30AF1" w:rsidP="00A30AF1">
            <w:pPr>
              <w:pStyle w:val="GCCSubclause"/>
              <w:jc w:val="both"/>
              <w:rPr>
                <w:rFonts w:ascii="Times New Roman" w:hAnsi="Times New Roman"/>
                <w:lang w:val="ru-RU"/>
              </w:rPr>
            </w:pPr>
            <w:r w:rsidRPr="00182B92">
              <w:rPr>
                <w:rFonts w:ascii="Times New Roman" w:hAnsi="Times New Roman"/>
                <w:lang w:val="ru-RU"/>
              </w:rPr>
              <w:t xml:space="preserve">Менеджер проекта должен уведомить подрядчика о любых дефектах до окончания периода </w:t>
            </w:r>
            <w:r w:rsidR="00C95E3F" w:rsidRPr="00182B92">
              <w:rPr>
                <w:rFonts w:ascii="Times New Roman" w:hAnsi="Times New Roman"/>
                <w:lang w:val="ru-RU"/>
              </w:rPr>
              <w:t>устранения дефектов,</w:t>
            </w:r>
            <w:r w:rsidRPr="00182B92">
              <w:rPr>
                <w:rFonts w:ascii="Times New Roman" w:hAnsi="Times New Roman"/>
                <w:lang w:val="ru-RU"/>
              </w:rPr>
              <w:t xml:space="preserve"> который начинается по завершени</w:t>
            </w:r>
            <w:r w:rsidR="00C95E3F" w:rsidRPr="00182B92">
              <w:rPr>
                <w:rFonts w:ascii="Times New Roman" w:hAnsi="Times New Roman"/>
                <w:lang w:val="ru-RU"/>
              </w:rPr>
              <w:t>ю работ</w:t>
            </w:r>
            <w:r w:rsidRPr="00182B92">
              <w:rPr>
                <w:rFonts w:ascii="Times New Roman" w:hAnsi="Times New Roman"/>
                <w:lang w:val="ru-RU"/>
              </w:rPr>
              <w:t xml:space="preserve"> и определен в СУК. Срок ответственности за дефекты продлевается до тех пор, пока </w:t>
            </w:r>
            <w:r w:rsidR="00C95E3F" w:rsidRPr="00182B92">
              <w:rPr>
                <w:rFonts w:ascii="Times New Roman" w:hAnsi="Times New Roman"/>
                <w:lang w:val="ru-RU"/>
              </w:rPr>
              <w:t>не будут устранены все дефекты.</w:t>
            </w:r>
          </w:p>
          <w:p w14:paraId="635DA21E" w14:textId="4CC62C9F" w:rsidR="00D93519" w:rsidRPr="00182B92" w:rsidRDefault="00A30AF1" w:rsidP="00C95E3F">
            <w:pPr>
              <w:pStyle w:val="GCCSubclause"/>
              <w:jc w:val="both"/>
              <w:rPr>
                <w:rFonts w:ascii="Times New Roman" w:hAnsi="Times New Roman"/>
                <w:lang w:val="ru-RU"/>
              </w:rPr>
            </w:pPr>
            <w:r w:rsidRPr="00182B92">
              <w:rPr>
                <w:rFonts w:ascii="Times New Roman" w:hAnsi="Times New Roman"/>
                <w:lang w:val="ru-RU"/>
              </w:rPr>
              <w:t xml:space="preserve">Каждый раз, когда дается </w:t>
            </w:r>
            <w:r w:rsidR="00C95E3F" w:rsidRPr="00182B92">
              <w:rPr>
                <w:rFonts w:ascii="Times New Roman" w:hAnsi="Times New Roman"/>
                <w:lang w:val="ru-RU"/>
              </w:rPr>
              <w:t xml:space="preserve">Уведомление </w:t>
            </w:r>
            <w:r w:rsidRPr="00182B92">
              <w:rPr>
                <w:rFonts w:ascii="Times New Roman" w:hAnsi="Times New Roman"/>
                <w:lang w:val="ru-RU"/>
              </w:rPr>
              <w:t xml:space="preserve">о дефекте, подрядчик должен исправить </w:t>
            </w:r>
            <w:r w:rsidR="00C95E3F" w:rsidRPr="00182B92">
              <w:rPr>
                <w:rFonts w:ascii="Times New Roman" w:hAnsi="Times New Roman"/>
                <w:lang w:val="ru-RU"/>
              </w:rPr>
              <w:t>указанный</w:t>
            </w:r>
            <w:r w:rsidRPr="00182B92">
              <w:rPr>
                <w:rFonts w:ascii="Times New Roman" w:hAnsi="Times New Roman"/>
                <w:lang w:val="ru-RU"/>
              </w:rPr>
              <w:t xml:space="preserve"> дефект в течение периода времени, </w:t>
            </w:r>
            <w:r w:rsidR="00C95E3F" w:rsidRPr="00182B92">
              <w:rPr>
                <w:rFonts w:ascii="Times New Roman" w:hAnsi="Times New Roman"/>
                <w:lang w:val="ru-RU"/>
              </w:rPr>
              <w:lastRenderedPageBreak/>
              <w:t>обозначенного</w:t>
            </w:r>
            <w:r w:rsidRPr="00182B92">
              <w:rPr>
                <w:rFonts w:ascii="Times New Roman" w:hAnsi="Times New Roman"/>
                <w:lang w:val="ru-RU"/>
              </w:rPr>
              <w:t xml:space="preserve"> менеджером проекта в вышеупомянутом уведомлении.</w:t>
            </w:r>
          </w:p>
        </w:tc>
      </w:tr>
      <w:tr w:rsidR="00D93519" w:rsidRPr="00376A16" w14:paraId="06A8EBFD" w14:textId="77777777" w:rsidTr="00145369">
        <w:trPr>
          <w:trHeight w:val="568"/>
        </w:trPr>
        <w:tc>
          <w:tcPr>
            <w:tcW w:w="2830" w:type="dxa"/>
          </w:tcPr>
          <w:p w14:paraId="1A1EE9B4" w14:textId="403D2BD0" w:rsidR="00D93519" w:rsidRPr="00182B92" w:rsidRDefault="00C95E3F" w:rsidP="00145369">
            <w:pPr>
              <w:pStyle w:val="GCCClauses"/>
              <w:rPr>
                <w:rFonts w:ascii="Times New Roman" w:hAnsi="Times New Roman"/>
                <w:lang w:val="ru-RU"/>
              </w:rPr>
            </w:pPr>
            <w:bookmarkStart w:id="163" w:name="_Toc409683122"/>
            <w:bookmarkStart w:id="164" w:name="_Toc84330745"/>
            <w:r w:rsidRPr="00182B92">
              <w:rPr>
                <w:rFonts w:ascii="Times New Roman" w:hAnsi="Times New Roman"/>
                <w:lang w:val="ru-RU"/>
              </w:rPr>
              <w:lastRenderedPageBreak/>
              <w:t>Неустраненные дефекты</w:t>
            </w:r>
            <w:bookmarkEnd w:id="163"/>
            <w:bookmarkEnd w:id="164"/>
          </w:p>
        </w:tc>
        <w:tc>
          <w:tcPr>
            <w:tcW w:w="7088" w:type="dxa"/>
          </w:tcPr>
          <w:p w14:paraId="2EF84CD9" w14:textId="25FD4BEE" w:rsidR="00D93519" w:rsidRPr="00182B92" w:rsidRDefault="00C95E3F" w:rsidP="00C95E3F">
            <w:pPr>
              <w:pStyle w:val="GCCSubclause"/>
              <w:jc w:val="both"/>
              <w:rPr>
                <w:rFonts w:ascii="Times New Roman" w:hAnsi="Times New Roman"/>
                <w:lang w:val="ru-RU"/>
              </w:rPr>
            </w:pPr>
            <w:r w:rsidRPr="00182B92">
              <w:rPr>
                <w:rFonts w:ascii="Times New Roman" w:hAnsi="Times New Roman"/>
                <w:lang w:val="ru-RU"/>
              </w:rPr>
              <w:t>Если подрядчик не устранил дефект в течение срока, указанного в уведомлении менеджера проекта, менеджер проекта доожен оценить стоимость исправления дефекта, и подрядчик уплатит эту сумму, или работодатель возместит эти суммы путем вычета из суммы, причитающейся подрядчику</w:t>
            </w:r>
            <w:r w:rsidR="00D93519" w:rsidRPr="00182B92">
              <w:rPr>
                <w:rFonts w:ascii="Times New Roman" w:hAnsi="Times New Roman"/>
                <w:lang w:val="ru-RU"/>
              </w:rPr>
              <w:t>.</w:t>
            </w:r>
          </w:p>
        </w:tc>
      </w:tr>
      <w:tr w:rsidR="00596C03" w:rsidRPr="00376A16" w14:paraId="49E81ACE" w14:textId="77777777" w:rsidTr="00145369">
        <w:trPr>
          <w:trHeight w:val="568"/>
        </w:trPr>
        <w:tc>
          <w:tcPr>
            <w:tcW w:w="2830" w:type="dxa"/>
          </w:tcPr>
          <w:p w14:paraId="57A48FC6" w14:textId="4BB8DBDB" w:rsidR="00596C03" w:rsidRPr="00182B92" w:rsidRDefault="00C95E3F" w:rsidP="00145369">
            <w:pPr>
              <w:pStyle w:val="GCCClauses"/>
              <w:rPr>
                <w:rFonts w:ascii="Times New Roman" w:hAnsi="Times New Roman"/>
                <w:lang w:val="ru-RU"/>
              </w:rPr>
            </w:pPr>
            <w:bookmarkStart w:id="165" w:name="_Toc84330746"/>
            <w:r w:rsidRPr="00182B92">
              <w:rPr>
                <w:rFonts w:ascii="Times New Roman" w:hAnsi="Times New Roman"/>
                <w:lang w:val="ru-RU"/>
              </w:rPr>
              <w:t>Ведомость объемов работ</w:t>
            </w:r>
            <w:bookmarkEnd w:id="165"/>
          </w:p>
        </w:tc>
        <w:tc>
          <w:tcPr>
            <w:tcW w:w="7088" w:type="dxa"/>
          </w:tcPr>
          <w:p w14:paraId="029020C6" w14:textId="6A01F105" w:rsidR="00C95E3F" w:rsidRPr="00182B92" w:rsidRDefault="00DD5D48" w:rsidP="007567ED">
            <w:pPr>
              <w:pStyle w:val="GCCSubclause"/>
              <w:jc w:val="both"/>
              <w:rPr>
                <w:rFonts w:ascii="Times New Roman" w:hAnsi="Times New Roman"/>
                <w:lang w:val="ru-RU"/>
              </w:rPr>
            </w:pPr>
            <w:r w:rsidRPr="00182B92">
              <w:rPr>
                <w:rFonts w:ascii="Times New Roman" w:hAnsi="Times New Roman"/>
                <w:lang w:val="ru-RU"/>
              </w:rPr>
              <w:t>Ведомость</w:t>
            </w:r>
            <w:r w:rsidR="00C95E3F" w:rsidRPr="00182B92">
              <w:rPr>
                <w:rFonts w:ascii="Times New Roman" w:hAnsi="Times New Roman"/>
                <w:lang w:val="ru-RU"/>
              </w:rPr>
              <w:t xml:space="preserve"> объемов работ (в случае </w:t>
            </w:r>
            <w:r w:rsidRPr="00182B92">
              <w:rPr>
                <w:rFonts w:ascii="Times New Roman" w:hAnsi="Times New Roman"/>
                <w:lang w:val="ru-RU"/>
              </w:rPr>
              <w:t xml:space="preserve">Контракта </w:t>
            </w:r>
            <w:r w:rsidR="00C95E3F" w:rsidRPr="00182B92">
              <w:rPr>
                <w:rFonts w:ascii="Times New Roman" w:hAnsi="Times New Roman"/>
                <w:lang w:val="ru-RU"/>
              </w:rPr>
              <w:t>с единовременной выплатой весь этот пункт 20 должен быть заменен новым пунктом, как указано в СУК) долж</w:t>
            </w:r>
            <w:r w:rsidRPr="00182B92">
              <w:rPr>
                <w:rFonts w:ascii="Times New Roman" w:hAnsi="Times New Roman"/>
                <w:lang w:val="ru-RU"/>
              </w:rPr>
              <w:t>на</w:t>
            </w:r>
            <w:r w:rsidR="00C95E3F" w:rsidRPr="00182B92">
              <w:rPr>
                <w:rFonts w:ascii="Times New Roman" w:hAnsi="Times New Roman"/>
                <w:lang w:val="ru-RU"/>
              </w:rPr>
              <w:t xml:space="preserve"> содержать элементы для строительства, установки, испытаний и ввода в эксплуатацию работ, которые будут выполняется подрядчиком.</w:t>
            </w:r>
          </w:p>
          <w:p w14:paraId="5F2C849B" w14:textId="42FDC89F" w:rsidR="00596C03" w:rsidRPr="00182B92" w:rsidRDefault="00C95E3F" w:rsidP="00DD5D48">
            <w:pPr>
              <w:pStyle w:val="GCCSubclause"/>
              <w:jc w:val="both"/>
              <w:rPr>
                <w:rFonts w:ascii="Times New Roman" w:hAnsi="Times New Roman"/>
                <w:lang w:val="ru-RU"/>
              </w:rPr>
            </w:pPr>
            <w:r w:rsidRPr="00182B92">
              <w:rPr>
                <w:rFonts w:ascii="Times New Roman" w:hAnsi="Times New Roman"/>
                <w:lang w:val="ru-RU"/>
              </w:rPr>
              <w:t xml:space="preserve">Ведомость объемов работ используется для расчета </w:t>
            </w:r>
            <w:r w:rsidR="00DD5D48" w:rsidRPr="00182B92">
              <w:rPr>
                <w:rFonts w:ascii="Times New Roman" w:hAnsi="Times New Roman"/>
                <w:lang w:val="ru-RU"/>
              </w:rPr>
              <w:t>стоимости контракта.</w:t>
            </w:r>
            <w:r w:rsidRPr="00182B92">
              <w:rPr>
                <w:rFonts w:ascii="Times New Roman" w:hAnsi="Times New Roman"/>
                <w:lang w:val="ru-RU"/>
              </w:rPr>
              <w:t xml:space="preserve"> Подрядчику выплачивается оплата за фактически выполненный объем работы </w:t>
            </w:r>
            <w:r w:rsidR="00DD5D48" w:rsidRPr="00182B92">
              <w:rPr>
                <w:rFonts w:ascii="Times New Roman" w:hAnsi="Times New Roman"/>
                <w:lang w:val="ru-RU"/>
              </w:rPr>
              <w:t>на основе единичной расценки из ВОР по каждой позиции</w:t>
            </w:r>
            <w:r w:rsidRPr="00182B92">
              <w:rPr>
                <w:rFonts w:ascii="Times New Roman" w:hAnsi="Times New Roman"/>
                <w:lang w:val="ru-RU"/>
              </w:rPr>
              <w:t>.</w:t>
            </w:r>
          </w:p>
        </w:tc>
      </w:tr>
      <w:tr w:rsidR="00974859" w:rsidRPr="00376A16" w14:paraId="025066F3" w14:textId="77777777" w:rsidTr="00145369">
        <w:trPr>
          <w:trHeight w:val="568"/>
        </w:trPr>
        <w:tc>
          <w:tcPr>
            <w:tcW w:w="2830" w:type="dxa"/>
          </w:tcPr>
          <w:p w14:paraId="11104802" w14:textId="0CBF1466" w:rsidR="00974859" w:rsidRPr="00182B92" w:rsidRDefault="00DD5D48" w:rsidP="00145369">
            <w:pPr>
              <w:pStyle w:val="GCCClauses"/>
              <w:rPr>
                <w:rFonts w:ascii="Times New Roman" w:hAnsi="Times New Roman"/>
                <w:lang w:val="ru-RU"/>
              </w:rPr>
            </w:pPr>
            <w:bookmarkStart w:id="166" w:name="_Toc84330747"/>
            <w:r w:rsidRPr="00182B92">
              <w:rPr>
                <w:rFonts w:ascii="Times New Roman" w:hAnsi="Times New Roman"/>
                <w:lang w:val="ru-RU"/>
              </w:rPr>
              <w:t>Изменения в объемах</w:t>
            </w:r>
            <w:bookmarkEnd w:id="166"/>
          </w:p>
        </w:tc>
        <w:tc>
          <w:tcPr>
            <w:tcW w:w="7088" w:type="dxa"/>
          </w:tcPr>
          <w:p w14:paraId="38A7395D" w14:textId="5C5DCC1B" w:rsidR="00974859" w:rsidRPr="00182B92" w:rsidRDefault="00DD5D48" w:rsidP="00DD5D48">
            <w:pPr>
              <w:pStyle w:val="GCCSubclause"/>
              <w:jc w:val="both"/>
              <w:rPr>
                <w:rFonts w:ascii="Times New Roman" w:hAnsi="Times New Roman"/>
                <w:lang w:val="ru-RU"/>
              </w:rPr>
            </w:pPr>
            <w:r w:rsidRPr="00182B92">
              <w:rPr>
                <w:rFonts w:ascii="Times New Roman" w:hAnsi="Times New Roman"/>
                <w:lang w:val="ru-RU"/>
              </w:rPr>
              <w:t>Если окончательный объем выполненных работ отличается от объема в Ведомости объемов работ для конкретного объекта более чем на 25 процентов, при условии, что изменение превышает 1 процент от начальной стоимости Контракта, то руководитель проекта должен скорректировать единичную расценку в сторону увеличения или в сторону понижения для этой позиции соразмерно влиянию изменения на стоимость подрядчика. (Для контрактов с единовременной выплатой этот пункт должен быть заменен новым пунктом, как указано в СУК).</w:t>
            </w:r>
          </w:p>
        </w:tc>
      </w:tr>
      <w:tr w:rsidR="005235E3" w:rsidRPr="00376A16" w14:paraId="25CA31B4" w14:textId="77777777" w:rsidTr="00145369">
        <w:trPr>
          <w:trHeight w:val="568"/>
        </w:trPr>
        <w:tc>
          <w:tcPr>
            <w:tcW w:w="2830" w:type="dxa"/>
          </w:tcPr>
          <w:p w14:paraId="6805C006" w14:textId="31429782" w:rsidR="005235E3" w:rsidRPr="00182B92" w:rsidRDefault="00DD5D48" w:rsidP="00145369">
            <w:pPr>
              <w:pStyle w:val="GCCClauses"/>
              <w:rPr>
                <w:rFonts w:ascii="Times New Roman" w:hAnsi="Times New Roman"/>
                <w:lang w:val="ru-RU"/>
              </w:rPr>
            </w:pPr>
            <w:bookmarkStart w:id="167" w:name="_Toc84330748"/>
            <w:r w:rsidRPr="00182B92">
              <w:rPr>
                <w:rFonts w:ascii="Times New Roman" w:hAnsi="Times New Roman"/>
                <w:lang w:val="ru-RU"/>
              </w:rPr>
              <w:t>Платежные сертификаты</w:t>
            </w:r>
            <w:bookmarkEnd w:id="167"/>
            <w:r w:rsidRPr="00182B92">
              <w:rPr>
                <w:rFonts w:ascii="Times New Roman" w:hAnsi="Times New Roman"/>
                <w:lang w:val="ru-RU"/>
              </w:rPr>
              <w:t xml:space="preserve"> </w:t>
            </w:r>
          </w:p>
        </w:tc>
        <w:tc>
          <w:tcPr>
            <w:tcW w:w="7088" w:type="dxa"/>
          </w:tcPr>
          <w:p w14:paraId="281F7E09" w14:textId="38DB3E09" w:rsidR="00DD5D48" w:rsidRPr="00182B92" w:rsidRDefault="00DD5D48" w:rsidP="00DD5D48">
            <w:pPr>
              <w:pStyle w:val="GCCSubclause"/>
              <w:jc w:val="both"/>
              <w:rPr>
                <w:rFonts w:ascii="Times New Roman" w:hAnsi="Times New Roman"/>
                <w:lang w:val="ru-RU"/>
              </w:rPr>
            </w:pPr>
            <w:r w:rsidRPr="00182B92">
              <w:rPr>
                <w:rFonts w:ascii="Times New Roman" w:hAnsi="Times New Roman"/>
                <w:lang w:val="ru-RU"/>
              </w:rPr>
              <w:t>Подрядчик должен представлять руководителю проекта ежемесячные отчеты с расчетной/оцененной стоимостью выполненных работ за вычетом ранее подтвержденной совокупной суммы.</w:t>
            </w:r>
          </w:p>
          <w:p w14:paraId="5B32DE82" w14:textId="61DDE0FF" w:rsidR="00DD5D48" w:rsidRPr="00182B92" w:rsidRDefault="00DD5D48" w:rsidP="00DD5D48">
            <w:pPr>
              <w:pStyle w:val="GCCSubclause"/>
              <w:jc w:val="both"/>
              <w:rPr>
                <w:rFonts w:ascii="Times New Roman" w:hAnsi="Times New Roman"/>
                <w:lang w:val="ru-RU"/>
              </w:rPr>
            </w:pPr>
            <w:r w:rsidRPr="00182B92">
              <w:rPr>
                <w:rFonts w:ascii="Times New Roman" w:hAnsi="Times New Roman"/>
                <w:lang w:val="ru-RU"/>
              </w:rPr>
              <w:t>Руководитель проекта проверяет выполненные подрядчиком работы и подтверждает сумму, подлежащую выплате подрядчику.</w:t>
            </w:r>
          </w:p>
          <w:p w14:paraId="498F06C1" w14:textId="3CCABAE9" w:rsidR="00DD5D48" w:rsidRPr="00182B92" w:rsidRDefault="00DD5D48" w:rsidP="00DD5D48">
            <w:pPr>
              <w:pStyle w:val="GCCSubclause"/>
              <w:jc w:val="both"/>
              <w:rPr>
                <w:rFonts w:ascii="Times New Roman" w:hAnsi="Times New Roman"/>
                <w:lang w:val="ru-RU"/>
              </w:rPr>
            </w:pPr>
            <w:r w:rsidRPr="00182B92">
              <w:rPr>
                <w:rFonts w:ascii="Times New Roman" w:hAnsi="Times New Roman"/>
                <w:lang w:val="ru-RU"/>
              </w:rPr>
              <w:t>Стоимость выполненных работ определяется руководителем проекта.</w:t>
            </w:r>
          </w:p>
          <w:p w14:paraId="0F02F8AD" w14:textId="7C970367" w:rsidR="00DD5D48" w:rsidRPr="00182B92" w:rsidRDefault="00DD5D48" w:rsidP="00DD5D48">
            <w:pPr>
              <w:pStyle w:val="GCCSubclause"/>
              <w:jc w:val="both"/>
              <w:rPr>
                <w:rFonts w:ascii="Times New Roman" w:hAnsi="Times New Roman"/>
                <w:lang w:val="ru-RU"/>
              </w:rPr>
            </w:pPr>
            <w:r w:rsidRPr="00182B92">
              <w:rPr>
                <w:rFonts w:ascii="Times New Roman" w:hAnsi="Times New Roman"/>
                <w:lang w:val="ru-RU"/>
              </w:rPr>
              <w:t>Стоимость выполненных работ должна состоять из стоимости объемов в ведомости выполненных работ. (Для контрактов с единовременной выплатой этот пункт должен быть заменен новым пунктом, как указано в СУК).</w:t>
            </w:r>
          </w:p>
          <w:p w14:paraId="3FA4868A" w14:textId="3BF3B3BA" w:rsidR="005235E3" w:rsidRPr="00182B92" w:rsidRDefault="00DD5D48" w:rsidP="00DD5D48">
            <w:pPr>
              <w:pStyle w:val="GCCSubclause"/>
              <w:jc w:val="both"/>
              <w:rPr>
                <w:rFonts w:ascii="Times New Roman" w:hAnsi="Times New Roman"/>
                <w:lang w:val="ru-RU"/>
              </w:rPr>
            </w:pPr>
            <w:r w:rsidRPr="00182B92">
              <w:rPr>
                <w:rFonts w:ascii="Times New Roman" w:hAnsi="Times New Roman"/>
                <w:lang w:val="ru-RU"/>
              </w:rPr>
              <w:t>Стоимость выполненных работ должна включать стоимость отклонений и  событий компенсации</w:t>
            </w:r>
            <w:r w:rsidR="005235E3" w:rsidRPr="00182B92">
              <w:rPr>
                <w:rFonts w:ascii="Times New Roman" w:hAnsi="Times New Roman"/>
                <w:lang w:val="ru-RU"/>
              </w:rPr>
              <w:t>.</w:t>
            </w:r>
          </w:p>
        </w:tc>
      </w:tr>
      <w:tr w:rsidR="005235E3" w:rsidRPr="00376A16" w14:paraId="296E986A" w14:textId="77777777" w:rsidTr="00145369">
        <w:trPr>
          <w:trHeight w:val="568"/>
        </w:trPr>
        <w:tc>
          <w:tcPr>
            <w:tcW w:w="2830" w:type="dxa"/>
          </w:tcPr>
          <w:p w14:paraId="3305CABF" w14:textId="48FDE4AF" w:rsidR="005235E3" w:rsidRPr="00182B92" w:rsidRDefault="00DD5D48" w:rsidP="00145369">
            <w:pPr>
              <w:pStyle w:val="GCCClauses"/>
              <w:rPr>
                <w:rFonts w:ascii="Times New Roman" w:hAnsi="Times New Roman"/>
                <w:lang w:val="ru-RU"/>
              </w:rPr>
            </w:pPr>
            <w:bookmarkStart w:id="168" w:name="_Toc84330749"/>
            <w:r w:rsidRPr="00182B92">
              <w:rPr>
                <w:rFonts w:ascii="Times New Roman" w:hAnsi="Times New Roman"/>
                <w:lang w:val="ru-RU"/>
              </w:rPr>
              <w:lastRenderedPageBreak/>
              <w:t>Платежи</w:t>
            </w:r>
            <w:bookmarkEnd w:id="168"/>
          </w:p>
        </w:tc>
        <w:tc>
          <w:tcPr>
            <w:tcW w:w="7088" w:type="dxa"/>
          </w:tcPr>
          <w:p w14:paraId="56D29C03" w14:textId="25FE82AC" w:rsidR="00DD5D48" w:rsidRPr="00182B92" w:rsidRDefault="00DD5D48" w:rsidP="00DD5D48">
            <w:pPr>
              <w:pStyle w:val="GCCSubclause"/>
              <w:jc w:val="both"/>
              <w:rPr>
                <w:rFonts w:ascii="Times New Roman" w:hAnsi="Times New Roman"/>
                <w:lang w:val="ru-RU"/>
              </w:rPr>
            </w:pPr>
            <w:r w:rsidRPr="00182B92">
              <w:rPr>
                <w:rFonts w:ascii="Times New Roman" w:hAnsi="Times New Roman"/>
                <w:lang w:val="ru-RU"/>
              </w:rPr>
              <w:t xml:space="preserve">Платежи должны корректироваться с учетом вычетов по авансовым платежам и удержанию. Работодатель должен выплатить Подрядчику суммы, подтвержденные Руководителем проекта, в течение </w:t>
            </w:r>
            <w:r w:rsidR="00684275" w:rsidRPr="00182B92">
              <w:rPr>
                <w:rFonts w:ascii="Times New Roman" w:hAnsi="Times New Roman"/>
                <w:b/>
                <w:bCs/>
                <w:lang w:val="ru-RU"/>
              </w:rPr>
              <w:t>45</w:t>
            </w:r>
            <w:r w:rsidRPr="00182B92">
              <w:rPr>
                <w:rFonts w:ascii="Times New Roman" w:hAnsi="Times New Roman"/>
                <w:lang w:val="ru-RU"/>
              </w:rPr>
              <w:t xml:space="preserve"> дней, считая со дня </w:t>
            </w:r>
            <w:r w:rsidR="00684275" w:rsidRPr="00182B92">
              <w:rPr>
                <w:rFonts w:ascii="Times New Roman" w:hAnsi="Times New Roman"/>
                <w:lang w:val="ru-RU"/>
              </w:rPr>
              <w:t>предоставления</w:t>
            </w:r>
            <w:r w:rsidRPr="00182B92">
              <w:rPr>
                <w:rFonts w:ascii="Times New Roman" w:hAnsi="Times New Roman"/>
                <w:lang w:val="ru-RU"/>
              </w:rPr>
              <w:t xml:space="preserve"> каждого сертификата</w:t>
            </w:r>
            <w:r w:rsidR="00684275" w:rsidRPr="00182B92">
              <w:rPr>
                <w:rFonts w:ascii="Times New Roman" w:hAnsi="Times New Roman"/>
                <w:lang w:val="ru-RU"/>
              </w:rPr>
              <w:t xml:space="preserve"> подрядчиком</w:t>
            </w:r>
            <w:r w:rsidRPr="00182B92">
              <w:rPr>
                <w:rFonts w:ascii="Times New Roman" w:hAnsi="Times New Roman"/>
                <w:lang w:val="ru-RU"/>
              </w:rPr>
              <w:t xml:space="preserve">. Если Работодатель произвел платеж с опозданием, то Подрядчик должен получить процент за поздний платеж во время следующего платежа. Процент рассчитывается со дня, когда должен был состояться платеж, до того дня, когда был произведен поздний платеж, по </w:t>
            </w:r>
            <w:r w:rsidR="00684275" w:rsidRPr="00182B92">
              <w:rPr>
                <w:rFonts w:ascii="Times New Roman" w:hAnsi="Times New Roman"/>
                <w:lang w:val="ru-RU"/>
              </w:rPr>
              <w:t xml:space="preserve">процентной </w:t>
            </w:r>
            <w:r w:rsidRPr="00182B92">
              <w:rPr>
                <w:rFonts w:ascii="Times New Roman" w:hAnsi="Times New Roman"/>
                <w:lang w:val="ru-RU"/>
              </w:rPr>
              <w:t>ставке</w:t>
            </w:r>
            <w:r w:rsidR="00684275" w:rsidRPr="00182B92">
              <w:rPr>
                <w:rFonts w:ascii="Times New Roman" w:hAnsi="Times New Roman"/>
                <w:lang w:val="ru-RU"/>
              </w:rPr>
              <w:t>, превалирующей в местных комерческих банках для кредитов/ссуд на строительство.</w:t>
            </w:r>
          </w:p>
          <w:p w14:paraId="003FC4D4" w14:textId="368B806B" w:rsidR="005235E3" w:rsidRPr="00182B92" w:rsidRDefault="00684275" w:rsidP="00684275">
            <w:pPr>
              <w:pStyle w:val="GCCSubclause"/>
              <w:jc w:val="both"/>
              <w:rPr>
                <w:rFonts w:ascii="Times New Roman" w:hAnsi="Times New Roman"/>
                <w:lang w:val="ru-RU"/>
              </w:rPr>
            </w:pPr>
            <w:r w:rsidRPr="00182B92">
              <w:rPr>
                <w:rFonts w:ascii="Times New Roman" w:hAnsi="Times New Roman"/>
                <w:lang w:val="ru-RU"/>
              </w:rPr>
              <w:t>Позиции работ, по которым не указаны ставки или цены, Работодателем оплачены не будут, и будут считаться покрытыми за счет других ставок и цен в Контракте</w:t>
            </w:r>
            <w:r w:rsidR="005235E3" w:rsidRPr="00182B92">
              <w:rPr>
                <w:rFonts w:ascii="Times New Roman" w:hAnsi="Times New Roman"/>
                <w:lang w:val="ru-RU"/>
              </w:rPr>
              <w:t>.</w:t>
            </w:r>
          </w:p>
        </w:tc>
      </w:tr>
      <w:tr w:rsidR="005235E3" w:rsidRPr="00376A16" w14:paraId="19A38900" w14:textId="77777777" w:rsidTr="00145369">
        <w:trPr>
          <w:trHeight w:val="568"/>
        </w:trPr>
        <w:tc>
          <w:tcPr>
            <w:tcW w:w="2830" w:type="dxa"/>
          </w:tcPr>
          <w:p w14:paraId="15663F6F" w14:textId="0F3A47A6" w:rsidR="005235E3" w:rsidRPr="00182B92" w:rsidRDefault="00684275" w:rsidP="00145369">
            <w:pPr>
              <w:pStyle w:val="GCCClauses"/>
              <w:rPr>
                <w:rFonts w:ascii="Times New Roman" w:hAnsi="Times New Roman"/>
                <w:lang w:val="ru-RU"/>
              </w:rPr>
            </w:pPr>
            <w:bookmarkStart w:id="169" w:name="_Toc84330750"/>
            <w:r w:rsidRPr="00182B92">
              <w:rPr>
                <w:rFonts w:ascii="Times New Roman" w:hAnsi="Times New Roman"/>
                <w:lang w:val="ru-RU"/>
              </w:rPr>
              <w:t>События компенсации</w:t>
            </w:r>
            <w:bookmarkEnd w:id="169"/>
          </w:p>
        </w:tc>
        <w:tc>
          <w:tcPr>
            <w:tcW w:w="7088" w:type="dxa"/>
          </w:tcPr>
          <w:p w14:paraId="56200C3B" w14:textId="72BED5FA" w:rsidR="005235E3" w:rsidRPr="00182B92" w:rsidRDefault="00684275" w:rsidP="00684275">
            <w:pPr>
              <w:pStyle w:val="GCCSubclause"/>
              <w:jc w:val="both"/>
              <w:rPr>
                <w:rFonts w:ascii="Times New Roman" w:hAnsi="Times New Roman"/>
                <w:lang w:val="ru-RU"/>
              </w:rPr>
            </w:pPr>
            <w:r w:rsidRPr="00182B92">
              <w:rPr>
                <w:rFonts w:ascii="Times New Roman" w:hAnsi="Times New Roman"/>
                <w:lang w:val="ru-RU"/>
              </w:rPr>
              <w:t>Следующие события считаются событиями компенсации:</w:t>
            </w:r>
          </w:p>
          <w:p w14:paraId="65A8CF15" w14:textId="5A4B1634" w:rsidR="005235E3" w:rsidRPr="00182B92" w:rsidRDefault="00E3350F" w:rsidP="004F3484">
            <w:pPr>
              <w:pStyle w:val="GCCSubclause"/>
              <w:numPr>
                <w:ilvl w:val="0"/>
                <w:numId w:val="30"/>
              </w:numPr>
              <w:rPr>
                <w:rFonts w:ascii="Times New Roman" w:hAnsi="Times New Roman"/>
                <w:lang w:val="ru-RU"/>
              </w:rPr>
            </w:pPr>
            <w:r w:rsidRPr="00182B92">
              <w:rPr>
                <w:rFonts w:ascii="Times New Roman" w:hAnsi="Times New Roman"/>
                <w:lang w:val="ru-RU"/>
              </w:rPr>
              <w:t>Работодатель не обеспечивает доступ к части объекта к дате обретения объекта в соответствии с датой, указанной в СУК.</w:t>
            </w:r>
          </w:p>
          <w:p w14:paraId="181D50BE" w14:textId="1594E76B" w:rsidR="005235E3" w:rsidRPr="00182B92" w:rsidRDefault="00E3350F" w:rsidP="004F3484">
            <w:pPr>
              <w:pStyle w:val="GCCSubclause"/>
              <w:numPr>
                <w:ilvl w:val="0"/>
                <w:numId w:val="30"/>
              </w:numPr>
              <w:jc w:val="both"/>
              <w:rPr>
                <w:rFonts w:ascii="Times New Roman" w:hAnsi="Times New Roman"/>
                <w:lang w:val="ru-RU"/>
              </w:rPr>
            </w:pPr>
            <w:r w:rsidRPr="00182B92">
              <w:rPr>
                <w:rFonts w:ascii="Times New Roman" w:hAnsi="Times New Roman"/>
                <w:lang w:val="ru-RU"/>
              </w:rPr>
              <w:t>Руководитель проекта отдает распоряжение о задержке, либо не выдает чертежи, технические условия или инструкции, необходимые для своевременного выполнения работ</w:t>
            </w:r>
            <w:r w:rsidR="005235E3" w:rsidRPr="00182B92">
              <w:rPr>
                <w:rFonts w:ascii="Times New Roman" w:hAnsi="Times New Roman"/>
                <w:lang w:val="ru-RU"/>
              </w:rPr>
              <w:t>.</w:t>
            </w:r>
          </w:p>
          <w:p w14:paraId="0B8389DD" w14:textId="211B4B55" w:rsidR="005235E3" w:rsidRPr="00182B92" w:rsidRDefault="00E3350F" w:rsidP="004F3484">
            <w:pPr>
              <w:pStyle w:val="GCCSubclause"/>
              <w:numPr>
                <w:ilvl w:val="0"/>
                <w:numId w:val="30"/>
              </w:numPr>
              <w:jc w:val="both"/>
              <w:rPr>
                <w:rFonts w:ascii="Times New Roman" w:hAnsi="Times New Roman"/>
                <w:lang w:val="ru-RU"/>
              </w:rPr>
            </w:pPr>
            <w:r w:rsidRPr="00182B92">
              <w:rPr>
                <w:rFonts w:ascii="Times New Roman" w:hAnsi="Times New Roman"/>
                <w:lang w:val="ru-RU"/>
              </w:rPr>
              <w:t>Руководитель проекта отдает распоряжение Подрядчику вскрыть работы или провести по ним дополнительные испытания, но в результате никакого дефекта не обнаружено</w:t>
            </w:r>
            <w:r w:rsidR="005235E3" w:rsidRPr="00182B92">
              <w:rPr>
                <w:rFonts w:ascii="Times New Roman" w:hAnsi="Times New Roman"/>
                <w:lang w:val="ru-RU"/>
              </w:rPr>
              <w:t>.</w:t>
            </w:r>
          </w:p>
          <w:p w14:paraId="796B9870" w14:textId="17ED0587" w:rsidR="00E3350F" w:rsidRPr="00182B92" w:rsidRDefault="00E3350F" w:rsidP="004F3484">
            <w:pPr>
              <w:pStyle w:val="GCCSubclause"/>
              <w:numPr>
                <w:ilvl w:val="0"/>
                <w:numId w:val="30"/>
              </w:numPr>
              <w:jc w:val="both"/>
              <w:rPr>
                <w:rFonts w:ascii="Times New Roman" w:hAnsi="Times New Roman"/>
                <w:lang w:val="ru-RU"/>
              </w:rPr>
            </w:pPr>
            <w:r w:rsidRPr="00182B92">
              <w:rPr>
                <w:rFonts w:ascii="Times New Roman" w:hAnsi="Times New Roman"/>
                <w:lang w:val="ru-RU"/>
              </w:rPr>
              <w:t>другие Подрядчики, государственные органы, коммунальные службы или Работодатель вызывают задержки и создают дополнительные затраты для Подрядчика</w:t>
            </w:r>
          </w:p>
          <w:p w14:paraId="54C5B45D" w14:textId="2F50E84A" w:rsidR="005235E3" w:rsidRPr="00182B92" w:rsidRDefault="00E3350F" w:rsidP="004F3484">
            <w:pPr>
              <w:pStyle w:val="GCCSubclause"/>
              <w:numPr>
                <w:ilvl w:val="0"/>
                <w:numId w:val="30"/>
              </w:numPr>
              <w:rPr>
                <w:rFonts w:ascii="Times New Roman" w:hAnsi="Times New Roman"/>
                <w:lang w:val="ru-RU"/>
              </w:rPr>
            </w:pPr>
            <w:r w:rsidRPr="00182B92">
              <w:rPr>
                <w:rFonts w:ascii="Times New Roman" w:hAnsi="Times New Roman"/>
                <w:lang w:val="ru-RU"/>
              </w:rPr>
              <w:t>задерживается авансовый платеж</w:t>
            </w:r>
            <w:r w:rsidR="005235E3" w:rsidRPr="00182B92">
              <w:rPr>
                <w:rFonts w:ascii="Times New Roman" w:hAnsi="Times New Roman"/>
                <w:lang w:val="ru-RU"/>
              </w:rPr>
              <w:t>.</w:t>
            </w:r>
          </w:p>
          <w:p w14:paraId="414F6837" w14:textId="4C1C973C" w:rsidR="005235E3" w:rsidRPr="00182B92" w:rsidRDefault="00E3350F" w:rsidP="004F3484">
            <w:pPr>
              <w:pStyle w:val="GCCSubclause"/>
              <w:numPr>
                <w:ilvl w:val="0"/>
                <w:numId w:val="30"/>
              </w:numPr>
              <w:rPr>
                <w:rFonts w:ascii="Times New Roman" w:hAnsi="Times New Roman"/>
                <w:lang w:val="ru-RU"/>
              </w:rPr>
            </w:pPr>
            <w:r w:rsidRPr="00182B92">
              <w:rPr>
                <w:rFonts w:ascii="Times New Roman" w:hAnsi="Times New Roman"/>
                <w:lang w:val="ru-RU"/>
              </w:rPr>
              <w:t>Руководитель проекта необоснованно задерживает выдачу акта о завершении работ</w:t>
            </w:r>
            <w:r w:rsidR="005235E3" w:rsidRPr="00182B92">
              <w:rPr>
                <w:rFonts w:ascii="Times New Roman" w:hAnsi="Times New Roman"/>
                <w:lang w:val="ru-RU"/>
              </w:rPr>
              <w:t>.</w:t>
            </w:r>
          </w:p>
          <w:p w14:paraId="705E218C" w14:textId="3D0E5AD9" w:rsidR="005235E3" w:rsidRPr="00182B92" w:rsidRDefault="00E3350F" w:rsidP="004F3484">
            <w:pPr>
              <w:pStyle w:val="GCCSubclause"/>
              <w:numPr>
                <w:ilvl w:val="0"/>
                <w:numId w:val="30"/>
              </w:numPr>
              <w:rPr>
                <w:rFonts w:ascii="Times New Roman" w:hAnsi="Times New Roman"/>
                <w:lang w:val="ru-RU"/>
              </w:rPr>
            </w:pPr>
            <w:r w:rsidRPr="00182B92">
              <w:rPr>
                <w:rFonts w:ascii="Times New Roman" w:hAnsi="Times New Roman"/>
                <w:lang w:val="ru-RU"/>
              </w:rPr>
              <w:t>Любые другие события, указанные в СУК.</w:t>
            </w:r>
            <w:r w:rsidR="005235E3" w:rsidRPr="00182B92">
              <w:rPr>
                <w:rFonts w:ascii="Times New Roman" w:hAnsi="Times New Roman"/>
                <w:lang w:val="ru-RU"/>
              </w:rPr>
              <w:t>.</w:t>
            </w:r>
          </w:p>
          <w:p w14:paraId="0E9C34D5" w14:textId="6CEBB1B3" w:rsidR="003A641D" w:rsidRPr="00182B92" w:rsidRDefault="00E3350F" w:rsidP="00E3350F">
            <w:pPr>
              <w:pStyle w:val="GCCSubclause"/>
              <w:numPr>
                <w:ilvl w:val="0"/>
                <w:numId w:val="0"/>
              </w:numPr>
              <w:rPr>
                <w:rFonts w:ascii="Times New Roman" w:hAnsi="Times New Roman"/>
                <w:lang w:val="ru-RU"/>
              </w:rPr>
            </w:pPr>
            <w:r w:rsidRPr="00182B92">
              <w:rPr>
                <w:rFonts w:ascii="Times New Roman" w:hAnsi="Times New Roman"/>
                <w:lang w:val="ru-RU"/>
              </w:rPr>
              <w:t xml:space="preserve">Если такое событие происходит, то стоимость  контракта должна быть справедливо скорректирована. </w:t>
            </w:r>
          </w:p>
        </w:tc>
      </w:tr>
      <w:tr w:rsidR="003A641D" w:rsidRPr="00376A16" w14:paraId="3FCE8200" w14:textId="77777777" w:rsidTr="00145369">
        <w:trPr>
          <w:trHeight w:val="568"/>
        </w:trPr>
        <w:tc>
          <w:tcPr>
            <w:tcW w:w="2830" w:type="dxa"/>
          </w:tcPr>
          <w:p w14:paraId="7DCF223B" w14:textId="054D37AC" w:rsidR="003A641D" w:rsidRPr="00182B92" w:rsidRDefault="00E3350F" w:rsidP="00145369">
            <w:pPr>
              <w:pStyle w:val="GCCClauses"/>
              <w:rPr>
                <w:rFonts w:ascii="Times New Roman" w:hAnsi="Times New Roman"/>
                <w:lang w:val="ru-RU"/>
              </w:rPr>
            </w:pPr>
            <w:bookmarkStart w:id="170" w:name="_Toc409683131"/>
            <w:bookmarkStart w:id="171" w:name="_Toc84330751"/>
            <w:r w:rsidRPr="00182B92">
              <w:rPr>
                <w:rFonts w:ascii="Times New Roman" w:hAnsi="Times New Roman"/>
                <w:lang w:val="ru-RU"/>
              </w:rPr>
              <w:lastRenderedPageBreak/>
              <w:t>Налоги</w:t>
            </w:r>
            <w:bookmarkEnd w:id="170"/>
            <w:bookmarkEnd w:id="171"/>
          </w:p>
        </w:tc>
        <w:tc>
          <w:tcPr>
            <w:tcW w:w="7088" w:type="dxa"/>
          </w:tcPr>
          <w:p w14:paraId="0E6124D4" w14:textId="2B61233F" w:rsidR="003A641D" w:rsidRPr="00182B92" w:rsidRDefault="00E3350F" w:rsidP="00711AF5">
            <w:pPr>
              <w:pStyle w:val="GCCSubclause"/>
              <w:jc w:val="both"/>
              <w:rPr>
                <w:rFonts w:ascii="Times New Roman" w:hAnsi="Times New Roman"/>
                <w:lang w:val="ru-RU"/>
              </w:rPr>
            </w:pPr>
            <w:r w:rsidRPr="00182B92">
              <w:rPr>
                <w:rFonts w:ascii="Times New Roman" w:hAnsi="Times New Roman"/>
                <w:lang w:val="ru-RU"/>
              </w:rPr>
              <w:t xml:space="preserve">Подрядчик несет ответственность за уплату всех налогов в соответствии с законодательством страны работодателя. Однако </w:t>
            </w:r>
            <w:r w:rsidR="00711AF5" w:rsidRPr="00182B92">
              <w:rPr>
                <w:rFonts w:ascii="Times New Roman" w:hAnsi="Times New Roman"/>
                <w:lang w:val="ru-RU"/>
              </w:rPr>
              <w:t>Руководитель проекта должен скорректировать цену Контракта, если налоги, пошлины и иные сборы изменились в период между датой на 28 дней до подачи конкурсных предложений на получение Контракта и датой последнего акта о завершении работ. Корректировка производится с учетом изменения в сумме налогов, подлежащих уплате Подрядчиком, при условии, что такие изменения еще не отражены в цене Контракта</w:t>
            </w:r>
            <w:r w:rsidRPr="00182B92">
              <w:rPr>
                <w:rFonts w:ascii="Times New Roman" w:hAnsi="Times New Roman"/>
                <w:lang w:val="ru-RU"/>
              </w:rPr>
              <w:t>.</w:t>
            </w:r>
          </w:p>
        </w:tc>
      </w:tr>
      <w:tr w:rsidR="003A641D" w:rsidRPr="00376A16" w14:paraId="41F57A7B" w14:textId="77777777" w:rsidTr="00145369">
        <w:trPr>
          <w:trHeight w:val="568"/>
        </w:trPr>
        <w:tc>
          <w:tcPr>
            <w:tcW w:w="2830" w:type="dxa"/>
          </w:tcPr>
          <w:p w14:paraId="022EDC00" w14:textId="2FB690EA" w:rsidR="003A641D" w:rsidRPr="00182B92" w:rsidRDefault="00711AF5" w:rsidP="00145369">
            <w:pPr>
              <w:pStyle w:val="GCCClauses"/>
              <w:rPr>
                <w:rFonts w:ascii="Times New Roman" w:hAnsi="Times New Roman"/>
                <w:lang w:val="ru-RU"/>
              </w:rPr>
            </w:pPr>
            <w:bookmarkStart w:id="172" w:name="_Toc409683135"/>
            <w:bookmarkStart w:id="173" w:name="_Toc84330752"/>
            <w:r w:rsidRPr="00182B92">
              <w:rPr>
                <w:rFonts w:ascii="Times New Roman" w:hAnsi="Times New Roman"/>
                <w:lang w:val="ru-RU"/>
              </w:rPr>
              <w:t>Заранее оцененные убытки</w:t>
            </w:r>
            <w:bookmarkEnd w:id="172"/>
            <w:bookmarkEnd w:id="173"/>
          </w:p>
        </w:tc>
        <w:tc>
          <w:tcPr>
            <w:tcW w:w="7088" w:type="dxa"/>
          </w:tcPr>
          <w:p w14:paraId="5ABA8E64" w14:textId="4B5CE12F" w:rsidR="003A641D" w:rsidRPr="00182B92" w:rsidRDefault="00711AF5" w:rsidP="00711AF5">
            <w:pPr>
              <w:pStyle w:val="GCCSubclause"/>
              <w:jc w:val="both"/>
              <w:rPr>
                <w:rFonts w:ascii="Times New Roman" w:hAnsi="Times New Roman"/>
                <w:lang w:val="ru-RU"/>
              </w:rPr>
            </w:pPr>
            <w:r w:rsidRPr="00182B92">
              <w:rPr>
                <w:rFonts w:ascii="Times New Roman" w:hAnsi="Times New Roman"/>
                <w:lang w:val="ru-RU"/>
              </w:rPr>
              <w:t xml:space="preserve">Подрядчик выплачивает заранее оцененные убытки Работодателю по дневной ставке, </w:t>
            </w:r>
            <w:r w:rsidRPr="00182B92">
              <w:rPr>
                <w:rFonts w:ascii="Times New Roman" w:hAnsi="Times New Roman"/>
                <w:b/>
                <w:lang w:val="ru-RU"/>
              </w:rPr>
              <w:t xml:space="preserve">указанной в СУК, </w:t>
            </w:r>
            <w:r w:rsidRPr="00182B92">
              <w:rPr>
                <w:rFonts w:ascii="Times New Roman" w:hAnsi="Times New Roman"/>
                <w:lang w:val="ru-RU"/>
              </w:rPr>
              <w:t xml:space="preserve">за каждый день, на который Дата завершения работ запаздывает по отношению к Планируемой дате завершения работ. Общая сумма заранее оцененных убытков не должна превышать сумму, </w:t>
            </w:r>
            <w:r w:rsidRPr="00182B92">
              <w:rPr>
                <w:rFonts w:ascii="Times New Roman" w:hAnsi="Times New Roman"/>
                <w:b/>
                <w:lang w:val="ru-RU"/>
              </w:rPr>
              <w:t>установленную в СУК.</w:t>
            </w:r>
            <w:r w:rsidRPr="00182B92">
              <w:rPr>
                <w:rFonts w:ascii="Times New Roman" w:hAnsi="Times New Roman"/>
                <w:lang w:val="ru-RU"/>
              </w:rPr>
              <w:t xml:space="preserve"> Работодатель может вычесть заранее оцененные убытки из платежей, причитающихся Подрядчику. Выплата заранее оцененных убытков не должна влиять на обязательства Подрядчика</w:t>
            </w:r>
            <w:r w:rsidR="003A641D" w:rsidRPr="00182B92">
              <w:rPr>
                <w:rFonts w:ascii="Times New Roman" w:hAnsi="Times New Roman"/>
                <w:lang w:val="ru-RU"/>
              </w:rPr>
              <w:t>.</w:t>
            </w:r>
          </w:p>
        </w:tc>
      </w:tr>
      <w:tr w:rsidR="003A641D" w:rsidRPr="00376A16" w14:paraId="4648A711" w14:textId="77777777" w:rsidTr="00145369">
        <w:trPr>
          <w:trHeight w:val="568"/>
        </w:trPr>
        <w:tc>
          <w:tcPr>
            <w:tcW w:w="2830" w:type="dxa"/>
          </w:tcPr>
          <w:p w14:paraId="78632025" w14:textId="5FBBD9A6" w:rsidR="003A641D" w:rsidRPr="00182B92" w:rsidRDefault="00711AF5" w:rsidP="00145369">
            <w:pPr>
              <w:pStyle w:val="GCCClauses"/>
              <w:rPr>
                <w:rFonts w:ascii="Times New Roman" w:hAnsi="Times New Roman"/>
                <w:lang w:val="ru-RU"/>
              </w:rPr>
            </w:pPr>
            <w:bookmarkStart w:id="174" w:name="_Toc409683137"/>
            <w:bookmarkStart w:id="175" w:name="_Toc84330753"/>
            <w:r w:rsidRPr="00182B92">
              <w:rPr>
                <w:rFonts w:ascii="Times New Roman" w:hAnsi="Times New Roman"/>
                <w:lang w:val="ru-RU"/>
              </w:rPr>
              <w:t>Авансовый платеж</w:t>
            </w:r>
            <w:bookmarkEnd w:id="174"/>
            <w:bookmarkEnd w:id="175"/>
          </w:p>
        </w:tc>
        <w:tc>
          <w:tcPr>
            <w:tcW w:w="7088" w:type="dxa"/>
          </w:tcPr>
          <w:p w14:paraId="7DD6BC93" w14:textId="48DCB487" w:rsidR="003A641D" w:rsidRPr="00182B92" w:rsidRDefault="00711AF5" w:rsidP="00711AF5">
            <w:pPr>
              <w:pStyle w:val="GCCSubclause"/>
              <w:jc w:val="both"/>
              <w:rPr>
                <w:rFonts w:ascii="Times New Roman" w:hAnsi="Times New Roman"/>
                <w:lang w:val="ru-RU"/>
              </w:rPr>
            </w:pPr>
            <w:r w:rsidRPr="00182B92">
              <w:rPr>
                <w:rFonts w:ascii="Times New Roman" w:hAnsi="Times New Roman"/>
                <w:lang w:val="ru-RU"/>
              </w:rPr>
              <w:t xml:space="preserve">Работодатель произведет Подрядчику авансовый платеж суммы, </w:t>
            </w:r>
            <w:r w:rsidRPr="00182B92">
              <w:rPr>
                <w:rFonts w:ascii="Times New Roman" w:hAnsi="Times New Roman"/>
                <w:b/>
                <w:lang w:val="ru-RU"/>
              </w:rPr>
              <w:t xml:space="preserve">указанной в СУК, </w:t>
            </w:r>
            <w:r w:rsidRPr="00182B92">
              <w:rPr>
                <w:rFonts w:ascii="Times New Roman" w:hAnsi="Times New Roman"/>
                <w:lang w:val="ru-RU"/>
              </w:rPr>
              <w:t xml:space="preserve">к дате, </w:t>
            </w:r>
            <w:r w:rsidRPr="00182B92">
              <w:rPr>
                <w:rFonts w:ascii="Times New Roman" w:hAnsi="Times New Roman"/>
                <w:b/>
                <w:lang w:val="ru-RU"/>
              </w:rPr>
              <w:t xml:space="preserve">указанной в СУК, </w:t>
            </w:r>
            <w:r w:rsidRPr="00182B92">
              <w:rPr>
                <w:rFonts w:ascii="Times New Roman" w:hAnsi="Times New Roman"/>
                <w:lang w:val="ru-RU"/>
              </w:rPr>
              <w:t>после  того как Подрядчик</w:t>
            </w:r>
            <w:r w:rsidR="003A641D" w:rsidRPr="00182B92">
              <w:rPr>
                <w:rFonts w:ascii="Times New Roman" w:hAnsi="Times New Roman"/>
                <w:lang w:val="ru-RU"/>
              </w:rPr>
              <w:t>:</w:t>
            </w:r>
          </w:p>
          <w:p w14:paraId="4FC9C090" w14:textId="7BD50B5C" w:rsidR="00240AD4" w:rsidRPr="00182B92" w:rsidRDefault="00240AD4" w:rsidP="004F3484">
            <w:pPr>
              <w:pStyle w:val="GCCSubclause"/>
              <w:numPr>
                <w:ilvl w:val="0"/>
                <w:numId w:val="31"/>
              </w:numPr>
              <w:rPr>
                <w:rFonts w:ascii="Times New Roman" w:hAnsi="Times New Roman"/>
                <w:lang w:val="ru-RU"/>
              </w:rPr>
            </w:pPr>
            <w:r w:rsidRPr="00182B92">
              <w:rPr>
                <w:rFonts w:ascii="Times New Roman" w:hAnsi="Times New Roman"/>
                <w:lang w:val="ru-RU"/>
              </w:rPr>
              <w:t>доставил на строительную площадку оборудование и / или материалы для начала работ, и</w:t>
            </w:r>
          </w:p>
          <w:p w14:paraId="4B24AC2B" w14:textId="371E1862" w:rsidR="00240AD4" w:rsidRPr="00182B92" w:rsidRDefault="00240AD4" w:rsidP="004F3484">
            <w:pPr>
              <w:pStyle w:val="GCCSubclause"/>
              <w:numPr>
                <w:ilvl w:val="0"/>
                <w:numId w:val="31"/>
              </w:numPr>
              <w:rPr>
                <w:rFonts w:ascii="Times New Roman" w:hAnsi="Times New Roman"/>
                <w:lang w:val="ru-RU"/>
              </w:rPr>
            </w:pPr>
            <w:r w:rsidRPr="00182B92">
              <w:rPr>
                <w:rFonts w:ascii="Times New Roman" w:hAnsi="Times New Roman"/>
                <w:lang w:val="ru-RU"/>
              </w:rPr>
              <w:t xml:space="preserve">Представил Гарантию на авансовый платеж. </w:t>
            </w:r>
          </w:p>
          <w:p w14:paraId="6DEA7152" w14:textId="3B1AEE86" w:rsidR="003A641D" w:rsidRPr="00182B92" w:rsidRDefault="00711AF5" w:rsidP="00711AF5">
            <w:pPr>
              <w:pStyle w:val="GCCSubclause"/>
              <w:jc w:val="both"/>
              <w:rPr>
                <w:rFonts w:ascii="Times New Roman" w:hAnsi="Times New Roman"/>
                <w:lang w:val="ru-RU"/>
              </w:rPr>
            </w:pPr>
            <w:r w:rsidRPr="00182B92">
              <w:rPr>
                <w:rFonts w:ascii="Times New Roman" w:hAnsi="Times New Roman"/>
                <w:lang w:val="ru-RU"/>
              </w:rPr>
              <w:t>Подрядчик может использовать авансовый платеж только для оплаты за оборудование, установки, материалы, и мобилизационные расходы, которые необходимы для исполнения Контракта. Подрядчик должен продемонстрировать, что авансовый платеж был использован именно таким образом, предоставив Руководителю проекта копии счетов или иные документы</w:t>
            </w:r>
            <w:r w:rsidR="003A641D" w:rsidRPr="00182B92">
              <w:rPr>
                <w:rFonts w:ascii="Times New Roman" w:hAnsi="Times New Roman"/>
                <w:lang w:val="ru-RU"/>
              </w:rPr>
              <w:t>.</w:t>
            </w:r>
          </w:p>
          <w:p w14:paraId="0DD52DBF" w14:textId="15520194" w:rsidR="003A641D" w:rsidRPr="00182B92" w:rsidRDefault="00240AD4" w:rsidP="00240AD4">
            <w:pPr>
              <w:pStyle w:val="GCCSubclause"/>
              <w:jc w:val="both"/>
              <w:rPr>
                <w:rFonts w:ascii="Times New Roman" w:hAnsi="Times New Roman"/>
                <w:lang w:val="ru-RU"/>
              </w:rPr>
            </w:pPr>
            <w:r w:rsidRPr="00182B92">
              <w:rPr>
                <w:rFonts w:ascii="Times New Roman" w:hAnsi="Times New Roman"/>
                <w:lang w:val="ru-RU"/>
              </w:rPr>
              <w:t>Авансовый платеж должен быть погашен за счет вычитания пропорциональных сумм из платежей, причитающихся подрядчику. Полное погашение аванса производится к моменту подтверждения оплаты руководителем  проекта 75% стоимости работ.</w:t>
            </w:r>
          </w:p>
        </w:tc>
      </w:tr>
      <w:tr w:rsidR="003A641D" w:rsidRPr="00376A16" w14:paraId="36AE5649" w14:textId="77777777" w:rsidTr="00145369">
        <w:trPr>
          <w:trHeight w:val="568"/>
        </w:trPr>
        <w:tc>
          <w:tcPr>
            <w:tcW w:w="2830" w:type="dxa"/>
          </w:tcPr>
          <w:p w14:paraId="6CF2D853" w14:textId="78AE39D4" w:rsidR="003A641D" w:rsidRPr="00182B92" w:rsidRDefault="00240AD4" w:rsidP="00145369">
            <w:pPr>
              <w:pStyle w:val="GCCClauses"/>
              <w:rPr>
                <w:rFonts w:ascii="Times New Roman" w:hAnsi="Times New Roman"/>
                <w:lang w:val="ru-RU"/>
              </w:rPr>
            </w:pPr>
            <w:bookmarkStart w:id="176" w:name="_Toc84330754"/>
            <w:r w:rsidRPr="00182B92">
              <w:rPr>
                <w:rFonts w:ascii="Times New Roman" w:hAnsi="Times New Roman"/>
                <w:lang w:val="ru-RU"/>
              </w:rPr>
              <w:t>Удержанные средства</w:t>
            </w:r>
            <w:bookmarkEnd w:id="176"/>
          </w:p>
        </w:tc>
        <w:tc>
          <w:tcPr>
            <w:tcW w:w="7088" w:type="dxa"/>
          </w:tcPr>
          <w:p w14:paraId="3B61EC2D" w14:textId="4DA3D1AC" w:rsidR="003A641D" w:rsidRPr="00182B92" w:rsidRDefault="00240AD4" w:rsidP="00240AD4">
            <w:pPr>
              <w:pStyle w:val="GCCSubclause"/>
              <w:jc w:val="both"/>
              <w:rPr>
                <w:rFonts w:ascii="Times New Roman" w:hAnsi="Times New Roman"/>
                <w:lang w:val="ru-RU"/>
              </w:rPr>
            </w:pPr>
            <w:r w:rsidRPr="00182B92">
              <w:rPr>
                <w:rFonts w:ascii="Times New Roman" w:hAnsi="Times New Roman"/>
                <w:lang w:val="ru-RU"/>
              </w:rPr>
              <w:t xml:space="preserve">Сумма, указанная в СУК, будет удерживаться из каждого платежа подрядчику в качестве гарантии, чтобы обеспечить удовлетворительное выполнение работ. Эти деньги будут выплачены подрядчику после выполнения договорных обязательств, то есть в течение 15 дней с момента выдачи </w:t>
            </w:r>
            <w:r w:rsidRPr="00182B92">
              <w:rPr>
                <w:rFonts w:ascii="Times New Roman" w:hAnsi="Times New Roman"/>
                <w:lang w:val="ru-RU"/>
              </w:rPr>
              <w:lastRenderedPageBreak/>
              <w:t>руководителем проекта Акта об устранении дефектов. При условии одобрения Работодателем удержанные средства могут быть переданы подрядчику во время выдачи Акта о завершении работ против представления подрядчиком безусловной банковской гарантии, покрывающей полную сумму удерживаемых средств.</w:t>
            </w:r>
          </w:p>
        </w:tc>
      </w:tr>
      <w:tr w:rsidR="003A641D" w:rsidRPr="00376A16" w14:paraId="71BAC2E1" w14:textId="77777777" w:rsidTr="00145369">
        <w:trPr>
          <w:trHeight w:val="568"/>
        </w:trPr>
        <w:tc>
          <w:tcPr>
            <w:tcW w:w="2830" w:type="dxa"/>
          </w:tcPr>
          <w:p w14:paraId="634CB3DC" w14:textId="1F7CFBDC" w:rsidR="003A641D" w:rsidRPr="00182B92" w:rsidRDefault="00975BD6" w:rsidP="00145369">
            <w:pPr>
              <w:pStyle w:val="GCCClauses"/>
              <w:rPr>
                <w:rFonts w:ascii="Times New Roman" w:hAnsi="Times New Roman"/>
                <w:lang w:val="ru-RU"/>
              </w:rPr>
            </w:pPr>
            <w:bookmarkStart w:id="177" w:name="_Toc84330755"/>
            <w:r w:rsidRPr="00182B92">
              <w:rPr>
                <w:rFonts w:ascii="Times New Roman" w:hAnsi="Times New Roman"/>
                <w:lang w:val="ru-RU"/>
              </w:rPr>
              <w:lastRenderedPageBreak/>
              <w:t xml:space="preserve">Поденная </w:t>
            </w:r>
            <w:r w:rsidR="007115B0" w:rsidRPr="00182B92">
              <w:rPr>
                <w:rFonts w:ascii="Times New Roman" w:hAnsi="Times New Roman"/>
                <w:lang w:val="ru-RU"/>
              </w:rPr>
              <w:t>работа</w:t>
            </w:r>
            <w:bookmarkEnd w:id="177"/>
          </w:p>
        </w:tc>
        <w:tc>
          <w:tcPr>
            <w:tcW w:w="7088" w:type="dxa"/>
          </w:tcPr>
          <w:p w14:paraId="4E6299E4" w14:textId="329B08A7" w:rsidR="007115B0" w:rsidRPr="00182B92" w:rsidRDefault="007115B0" w:rsidP="007115B0">
            <w:pPr>
              <w:pStyle w:val="GCCSubclause"/>
              <w:jc w:val="both"/>
              <w:rPr>
                <w:rFonts w:ascii="Times New Roman" w:hAnsi="Times New Roman"/>
                <w:lang w:val="ru-RU"/>
              </w:rPr>
            </w:pPr>
            <w:r w:rsidRPr="00182B92">
              <w:rPr>
                <w:rFonts w:ascii="Times New Roman" w:hAnsi="Times New Roman"/>
                <w:lang w:val="ru-RU"/>
              </w:rPr>
              <w:t xml:space="preserve">Если применимо, ставки </w:t>
            </w:r>
            <w:r w:rsidR="00975BD6" w:rsidRPr="00182B92">
              <w:rPr>
                <w:rFonts w:ascii="Times New Roman" w:hAnsi="Times New Roman"/>
                <w:lang w:val="ru-RU"/>
              </w:rPr>
              <w:t>поденных</w:t>
            </w:r>
            <w:r w:rsidRPr="00182B92">
              <w:rPr>
                <w:rFonts w:ascii="Times New Roman" w:hAnsi="Times New Roman"/>
                <w:lang w:val="ru-RU"/>
              </w:rPr>
              <w:t xml:space="preserve"> работ в предложении подрядчика должны использоваться для небольших дополнительных объемов работ только в том случае, если руководитель проекта заранее дал письменные инструкции для дополнительных работ, которые должны быть оплачены таким образом.</w:t>
            </w:r>
          </w:p>
          <w:p w14:paraId="37B69D57" w14:textId="565CAF3D" w:rsidR="007115B0" w:rsidRPr="00182B92" w:rsidRDefault="007115B0" w:rsidP="007115B0">
            <w:pPr>
              <w:pStyle w:val="GCCSubclause"/>
              <w:jc w:val="both"/>
              <w:rPr>
                <w:rFonts w:ascii="Times New Roman" w:hAnsi="Times New Roman"/>
                <w:lang w:val="ru-RU"/>
              </w:rPr>
            </w:pPr>
            <w:r w:rsidRPr="00182B92">
              <w:rPr>
                <w:rFonts w:ascii="Times New Roman" w:hAnsi="Times New Roman"/>
                <w:lang w:val="ru-RU"/>
              </w:rPr>
              <w:t xml:space="preserve">Все работы, оплачиваемые как </w:t>
            </w:r>
            <w:r w:rsidR="00975BD6" w:rsidRPr="00182B92">
              <w:rPr>
                <w:rFonts w:ascii="Times New Roman" w:hAnsi="Times New Roman"/>
                <w:lang w:val="ru-RU"/>
              </w:rPr>
              <w:t>поденные</w:t>
            </w:r>
            <w:r w:rsidRPr="00182B92">
              <w:rPr>
                <w:rFonts w:ascii="Times New Roman" w:hAnsi="Times New Roman"/>
                <w:lang w:val="ru-RU"/>
              </w:rPr>
              <w:t xml:space="preserve">, должны регистрироваться подрядчиком в формах, утвержденных </w:t>
            </w:r>
            <w:r w:rsidR="00975BD6" w:rsidRPr="00182B92">
              <w:rPr>
                <w:rFonts w:ascii="Times New Roman" w:hAnsi="Times New Roman"/>
                <w:lang w:val="ru-RU"/>
              </w:rPr>
              <w:t>руководителем</w:t>
            </w:r>
            <w:r w:rsidRPr="00182B92">
              <w:rPr>
                <w:rFonts w:ascii="Times New Roman" w:hAnsi="Times New Roman"/>
                <w:lang w:val="ru-RU"/>
              </w:rPr>
              <w:t xml:space="preserve"> проекта. Каждая заполненная форма должна быть проверена и подписана </w:t>
            </w:r>
            <w:r w:rsidR="00975BD6" w:rsidRPr="00182B92">
              <w:rPr>
                <w:rFonts w:ascii="Times New Roman" w:hAnsi="Times New Roman"/>
                <w:lang w:val="ru-RU"/>
              </w:rPr>
              <w:t>руководителем</w:t>
            </w:r>
            <w:r w:rsidRPr="00182B92">
              <w:rPr>
                <w:rFonts w:ascii="Times New Roman" w:hAnsi="Times New Roman"/>
                <w:lang w:val="ru-RU"/>
              </w:rPr>
              <w:t xml:space="preserve"> проекта в течение двух дней после выполнения работы.</w:t>
            </w:r>
          </w:p>
          <w:p w14:paraId="109CFDA1" w14:textId="28BFE62D" w:rsidR="003A641D" w:rsidRPr="00182B92" w:rsidRDefault="007115B0" w:rsidP="00975BD6">
            <w:pPr>
              <w:pStyle w:val="GCCSubclause"/>
              <w:jc w:val="both"/>
              <w:rPr>
                <w:rFonts w:ascii="Times New Roman" w:hAnsi="Times New Roman"/>
                <w:lang w:val="ru-RU"/>
              </w:rPr>
            </w:pPr>
            <w:r w:rsidRPr="00182B92">
              <w:rPr>
                <w:rFonts w:ascii="Times New Roman" w:hAnsi="Times New Roman"/>
                <w:lang w:val="ru-RU"/>
              </w:rPr>
              <w:t xml:space="preserve">Подрядчику будет выплачиваться оплата за </w:t>
            </w:r>
            <w:r w:rsidR="00975BD6" w:rsidRPr="00182B92">
              <w:rPr>
                <w:rFonts w:ascii="Times New Roman" w:hAnsi="Times New Roman"/>
                <w:lang w:val="ru-RU"/>
              </w:rPr>
              <w:t xml:space="preserve">поденные </w:t>
            </w:r>
            <w:r w:rsidRPr="00182B92">
              <w:rPr>
                <w:rFonts w:ascii="Times New Roman" w:hAnsi="Times New Roman"/>
                <w:lang w:val="ru-RU"/>
              </w:rPr>
              <w:t xml:space="preserve"> работы, поскольку работа выполняется при условии получения подписанных форм </w:t>
            </w:r>
            <w:r w:rsidR="00975BD6" w:rsidRPr="00182B92">
              <w:rPr>
                <w:rFonts w:ascii="Times New Roman" w:hAnsi="Times New Roman"/>
                <w:lang w:val="ru-RU"/>
              </w:rPr>
              <w:t>поденных</w:t>
            </w:r>
            <w:r w:rsidRPr="00182B92">
              <w:rPr>
                <w:rFonts w:ascii="Times New Roman" w:hAnsi="Times New Roman"/>
                <w:lang w:val="ru-RU"/>
              </w:rPr>
              <w:t xml:space="preserve"> работ.</w:t>
            </w:r>
          </w:p>
        </w:tc>
      </w:tr>
      <w:tr w:rsidR="003A641D" w:rsidRPr="00376A16" w14:paraId="014E1795" w14:textId="77777777" w:rsidTr="00145369">
        <w:trPr>
          <w:trHeight w:val="568"/>
        </w:trPr>
        <w:tc>
          <w:tcPr>
            <w:tcW w:w="2830" w:type="dxa"/>
          </w:tcPr>
          <w:p w14:paraId="20E8B0E9" w14:textId="7CBF47B0" w:rsidR="003A641D" w:rsidRPr="00182B92" w:rsidRDefault="00975BD6" w:rsidP="00145369">
            <w:pPr>
              <w:pStyle w:val="GCCClauses"/>
              <w:rPr>
                <w:rFonts w:ascii="Times New Roman" w:hAnsi="Times New Roman"/>
                <w:lang w:val="ru-RU"/>
              </w:rPr>
            </w:pPr>
            <w:bookmarkStart w:id="178" w:name="_Toc84330756"/>
            <w:r w:rsidRPr="00182B92">
              <w:rPr>
                <w:rFonts w:ascii="Times New Roman" w:hAnsi="Times New Roman"/>
                <w:lang w:val="ru-RU"/>
              </w:rPr>
              <w:t>Затраты на ремонт</w:t>
            </w:r>
            <w:bookmarkEnd w:id="178"/>
          </w:p>
        </w:tc>
        <w:tc>
          <w:tcPr>
            <w:tcW w:w="7088" w:type="dxa"/>
          </w:tcPr>
          <w:p w14:paraId="19D7A7D3" w14:textId="00A19090" w:rsidR="003A641D" w:rsidRPr="00182B92" w:rsidRDefault="00975BD6" w:rsidP="00975BD6">
            <w:pPr>
              <w:pStyle w:val="GCCSubclause"/>
              <w:jc w:val="both"/>
              <w:rPr>
                <w:rFonts w:ascii="Times New Roman" w:hAnsi="Times New Roman"/>
                <w:lang w:val="ru-RU"/>
              </w:rPr>
            </w:pPr>
            <w:r w:rsidRPr="00182B92">
              <w:rPr>
                <w:rFonts w:ascii="Times New Roman" w:hAnsi="Times New Roman"/>
                <w:lang w:val="ru-RU"/>
              </w:rPr>
              <w:t>Утрата или повреждение работ или материалов, которые должны быть включены в работы, в период между Датой начала работ и окончанием Гарантийного срока для выявления и устранения дефектов, должны быть возмещены Подрядчиком за свой счет, если утрата или повреждение вызваны действиями или бездействием Подрядчика</w:t>
            </w:r>
            <w:r w:rsidR="003A641D" w:rsidRPr="00182B92">
              <w:rPr>
                <w:rFonts w:ascii="Times New Roman" w:hAnsi="Times New Roman"/>
                <w:lang w:val="ru-RU"/>
              </w:rPr>
              <w:t>.</w:t>
            </w:r>
          </w:p>
        </w:tc>
      </w:tr>
      <w:tr w:rsidR="003A641D" w:rsidRPr="00376A16" w14:paraId="4ECC9A0A" w14:textId="77777777" w:rsidTr="00145369">
        <w:trPr>
          <w:trHeight w:val="568"/>
        </w:trPr>
        <w:tc>
          <w:tcPr>
            <w:tcW w:w="2830" w:type="dxa"/>
          </w:tcPr>
          <w:p w14:paraId="3A076C95" w14:textId="1966E6DD" w:rsidR="003A641D" w:rsidRPr="00182B92" w:rsidRDefault="00975BD6" w:rsidP="00145369">
            <w:pPr>
              <w:pStyle w:val="GCCClauses"/>
              <w:rPr>
                <w:rFonts w:ascii="Times New Roman" w:hAnsi="Times New Roman"/>
                <w:lang w:val="ru-RU"/>
              </w:rPr>
            </w:pPr>
            <w:bookmarkStart w:id="179" w:name="_Toc84330757"/>
            <w:r w:rsidRPr="00182B92">
              <w:rPr>
                <w:rFonts w:ascii="Times New Roman" w:hAnsi="Times New Roman"/>
                <w:lang w:val="ru-RU"/>
              </w:rPr>
              <w:t>Завершение и приемка</w:t>
            </w:r>
            <w:bookmarkEnd w:id="179"/>
          </w:p>
        </w:tc>
        <w:tc>
          <w:tcPr>
            <w:tcW w:w="7088" w:type="dxa"/>
          </w:tcPr>
          <w:p w14:paraId="49DD6DDD" w14:textId="7A831D43" w:rsidR="003A641D" w:rsidRPr="00182B92" w:rsidRDefault="00975BD6" w:rsidP="00975BD6">
            <w:pPr>
              <w:pStyle w:val="GCCSubclause"/>
              <w:jc w:val="both"/>
              <w:rPr>
                <w:rFonts w:ascii="Times New Roman" w:hAnsi="Times New Roman"/>
                <w:lang w:val="ru-RU"/>
              </w:rPr>
            </w:pPr>
            <w:r w:rsidRPr="00182B92">
              <w:rPr>
                <w:rFonts w:ascii="Times New Roman" w:hAnsi="Times New Roman"/>
                <w:lang w:val="ru-RU"/>
              </w:rPr>
              <w:t>Подрядчик обратится к Руководителю проекта с просьбой о выдаче акта о завершении работ, а Руководитель проекта выдаст его после того, как примет решение, что все работы выполнены удовлетворительным образом</w:t>
            </w:r>
            <w:r w:rsidR="003A641D" w:rsidRPr="00182B92">
              <w:rPr>
                <w:rFonts w:ascii="Times New Roman" w:hAnsi="Times New Roman"/>
                <w:lang w:val="ru-RU"/>
              </w:rPr>
              <w:t xml:space="preserve">. </w:t>
            </w:r>
            <w:r w:rsidRPr="00182B92">
              <w:rPr>
                <w:rFonts w:ascii="Times New Roman" w:hAnsi="Times New Roman"/>
                <w:lang w:val="ru-RU"/>
              </w:rPr>
              <w:t>Работодатель принимает участок и работы в течение семи дней с момента выдачи руководителем проекта Акта о завершении.</w:t>
            </w:r>
          </w:p>
        </w:tc>
      </w:tr>
      <w:tr w:rsidR="003A641D" w:rsidRPr="00376A16" w14:paraId="1C1B6F44" w14:textId="77777777" w:rsidTr="00145369">
        <w:trPr>
          <w:trHeight w:val="568"/>
        </w:trPr>
        <w:tc>
          <w:tcPr>
            <w:tcW w:w="2830" w:type="dxa"/>
          </w:tcPr>
          <w:p w14:paraId="7F5DE330" w14:textId="47EFDCCF" w:rsidR="003A641D" w:rsidRPr="00182B92" w:rsidRDefault="00975BD6" w:rsidP="00145369">
            <w:pPr>
              <w:pStyle w:val="GCCClauses"/>
              <w:rPr>
                <w:rFonts w:ascii="Times New Roman" w:hAnsi="Times New Roman"/>
                <w:lang w:val="ru-RU"/>
              </w:rPr>
            </w:pPr>
            <w:bookmarkStart w:id="180" w:name="_Toc409683144"/>
            <w:bookmarkStart w:id="181" w:name="_Toc84330758"/>
            <w:r w:rsidRPr="00182B92">
              <w:rPr>
                <w:rFonts w:ascii="Times New Roman" w:hAnsi="Times New Roman"/>
                <w:lang w:val="ru-RU"/>
              </w:rPr>
              <w:t>Окончательный расчет</w:t>
            </w:r>
            <w:bookmarkEnd w:id="180"/>
            <w:bookmarkEnd w:id="181"/>
          </w:p>
        </w:tc>
        <w:tc>
          <w:tcPr>
            <w:tcW w:w="7088" w:type="dxa"/>
          </w:tcPr>
          <w:p w14:paraId="4FE194EF" w14:textId="733440B1" w:rsidR="003A641D" w:rsidRPr="00182B92" w:rsidRDefault="00AE5FA1" w:rsidP="00AE5FA1">
            <w:pPr>
              <w:pStyle w:val="GCCSubclause"/>
              <w:jc w:val="both"/>
              <w:rPr>
                <w:rFonts w:ascii="Times New Roman" w:hAnsi="Times New Roman"/>
                <w:lang w:val="ru-RU"/>
              </w:rPr>
            </w:pPr>
            <w:r w:rsidRPr="00182B92">
              <w:rPr>
                <w:rFonts w:ascii="Times New Roman" w:hAnsi="Times New Roman"/>
                <w:lang w:val="ru-RU"/>
              </w:rPr>
              <w:t xml:space="preserve">Подрядчик должен представить Руководителю проекта подробный расчет по общей сумме, которая, как считает Подрядчик, должна быть уплачена в рамках Контракта до завершения Гарантийного срока для выявления и устранения дефектов. Руководитель проекта должен выдать гарантийный сертификат на устранение дефектов, и подтвердить некую окончательную сумму, которая причитается Подрядчику, в течение 56 дней после получения расчета Подрядчика, если он правильный и полный. Если нет, то в течение 56 дней Руководитель проекта должен подготовить документ, в котором должен быть указан объем необходимых исправлений и дополнений. Если, после </w:t>
            </w:r>
            <w:r w:rsidRPr="00182B92">
              <w:rPr>
                <w:rFonts w:ascii="Times New Roman" w:hAnsi="Times New Roman"/>
                <w:lang w:val="ru-RU"/>
              </w:rPr>
              <w:lastRenderedPageBreak/>
              <w:t>повторной подачи, окончательный расчет по-прежнему является неудовлетворительным, то Руководитель проекта должен принять решение о той сумме, которая будет выплачена Подрядчику, и выдать платежный сертификат</w:t>
            </w:r>
            <w:r w:rsidR="00852CC3" w:rsidRPr="00182B92">
              <w:rPr>
                <w:rFonts w:ascii="Times New Roman" w:hAnsi="Times New Roman"/>
                <w:lang w:val="ru-RU"/>
              </w:rPr>
              <w:t>.</w:t>
            </w:r>
          </w:p>
        </w:tc>
      </w:tr>
      <w:tr w:rsidR="00852CC3" w:rsidRPr="00376A16" w14:paraId="6E2956A0" w14:textId="77777777" w:rsidTr="00145369">
        <w:trPr>
          <w:trHeight w:val="568"/>
        </w:trPr>
        <w:tc>
          <w:tcPr>
            <w:tcW w:w="2830" w:type="dxa"/>
          </w:tcPr>
          <w:p w14:paraId="037299E5" w14:textId="78625408" w:rsidR="00852CC3" w:rsidRPr="00182B92" w:rsidRDefault="00AE5FA1" w:rsidP="00145369">
            <w:pPr>
              <w:pStyle w:val="GCCClauses"/>
              <w:rPr>
                <w:rFonts w:ascii="Times New Roman" w:hAnsi="Times New Roman"/>
                <w:lang w:val="ru-RU"/>
              </w:rPr>
            </w:pPr>
            <w:bookmarkStart w:id="182" w:name="_Toc409683146"/>
            <w:bookmarkStart w:id="183" w:name="_Toc84330759"/>
            <w:r w:rsidRPr="00182B92">
              <w:rPr>
                <w:rFonts w:ascii="Times New Roman" w:hAnsi="Times New Roman"/>
                <w:lang w:val="ru-RU"/>
              </w:rPr>
              <w:lastRenderedPageBreak/>
              <w:t>Прекращение действия Контракта</w:t>
            </w:r>
            <w:bookmarkEnd w:id="182"/>
            <w:bookmarkEnd w:id="183"/>
          </w:p>
        </w:tc>
        <w:tc>
          <w:tcPr>
            <w:tcW w:w="7088" w:type="dxa"/>
          </w:tcPr>
          <w:p w14:paraId="0F336124" w14:textId="47273DC1" w:rsidR="00852CC3" w:rsidRPr="00182B92" w:rsidRDefault="00AE5FA1" w:rsidP="00EF408C">
            <w:pPr>
              <w:pStyle w:val="GCCSubclause"/>
              <w:jc w:val="both"/>
              <w:rPr>
                <w:rFonts w:ascii="Times New Roman" w:hAnsi="Times New Roman"/>
                <w:lang w:val="ru-RU"/>
              </w:rPr>
            </w:pPr>
            <w:r w:rsidRPr="00182B92">
              <w:rPr>
                <w:rFonts w:ascii="Times New Roman" w:hAnsi="Times New Roman"/>
                <w:lang w:val="ru-RU"/>
              </w:rPr>
              <w:t>Работодатель или Подрядчик могут прекратить действие Контракта, если другая сторона допустит серьезное нарушение Контракта</w:t>
            </w:r>
            <w:r w:rsidR="00852CC3" w:rsidRPr="00182B92">
              <w:rPr>
                <w:rFonts w:ascii="Times New Roman" w:hAnsi="Times New Roman"/>
                <w:lang w:val="ru-RU"/>
              </w:rPr>
              <w:t>.</w:t>
            </w:r>
          </w:p>
          <w:p w14:paraId="23855229" w14:textId="73BD74D0" w:rsidR="00852CC3" w:rsidRPr="00182B92" w:rsidRDefault="00AE5FA1" w:rsidP="00EF408C">
            <w:pPr>
              <w:pStyle w:val="GCCSubclause"/>
              <w:jc w:val="both"/>
              <w:rPr>
                <w:rFonts w:ascii="Times New Roman" w:hAnsi="Times New Roman"/>
                <w:lang w:val="ru-RU"/>
              </w:rPr>
            </w:pPr>
            <w:r w:rsidRPr="00182B92">
              <w:rPr>
                <w:rFonts w:ascii="Times New Roman" w:hAnsi="Times New Roman"/>
                <w:lang w:val="ru-RU"/>
              </w:rPr>
              <w:t>Серьезные нарушения Контракта включают (но не ограничиваются этим</w:t>
            </w:r>
            <w:r w:rsidR="00852CC3" w:rsidRPr="00182B92">
              <w:rPr>
                <w:rFonts w:ascii="Times New Roman" w:hAnsi="Times New Roman"/>
                <w:lang w:val="ru-RU"/>
              </w:rPr>
              <w:t>:</w:t>
            </w:r>
          </w:p>
          <w:p w14:paraId="22F2B13E" w14:textId="75F8F739" w:rsidR="00852CC3" w:rsidRPr="00182B92" w:rsidRDefault="00AE5FA1" w:rsidP="004F3484">
            <w:pPr>
              <w:pStyle w:val="GCCSubclause"/>
              <w:numPr>
                <w:ilvl w:val="0"/>
                <w:numId w:val="32"/>
              </w:numPr>
              <w:jc w:val="both"/>
              <w:rPr>
                <w:rFonts w:ascii="Times New Roman" w:hAnsi="Times New Roman"/>
                <w:lang w:val="ru-RU"/>
              </w:rPr>
            </w:pPr>
            <w:r w:rsidRPr="00182B92">
              <w:rPr>
                <w:rFonts w:ascii="Times New Roman" w:hAnsi="Times New Roman"/>
                <w:lang w:val="ru-RU"/>
              </w:rPr>
              <w:t>Подрядчик останавливает работу на 21 дней, хотя никаких остановок в работе по текущей программе не предусмотр</w:t>
            </w:r>
            <w:r w:rsidR="00D62A9E" w:rsidRPr="00182B92">
              <w:rPr>
                <w:rFonts w:ascii="Times New Roman" w:hAnsi="Times New Roman"/>
                <w:lang w:val="ru-RU"/>
              </w:rPr>
              <w:t>ивалось</w:t>
            </w:r>
            <w:r w:rsidRPr="00182B92">
              <w:rPr>
                <w:rFonts w:ascii="Times New Roman" w:hAnsi="Times New Roman"/>
                <w:lang w:val="ru-RU"/>
              </w:rPr>
              <w:t>, и остановка не была разрешена Руководителем проекта</w:t>
            </w:r>
            <w:r w:rsidR="00852CC3" w:rsidRPr="00182B92">
              <w:rPr>
                <w:rFonts w:ascii="Times New Roman" w:hAnsi="Times New Roman"/>
                <w:lang w:val="ru-RU"/>
              </w:rPr>
              <w:t>;</w:t>
            </w:r>
          </w:p>
          <w:p w14:paraId="62C7075C" w14:textId="6D451F57" w:rsidR="00852CC3" w:rsidRPr="00182B92" w:rsidRDefault="00AE5FA1" w:rsidP="004F3484">
            <w:pPr>
              <w:pStyle w:val="GCCSubclause"/>
              <w:numPr>
                <w:ilvl w:val="0"/>
                <w:numId w:val="32"/>
              </w:numPr>
              <w:jc w:val="both"/>
              <w:rPr>
                <w:rFonts w:ascii="Times New Roman" w:hAnsi="Times New Roman"/>
                <w:lang w:val="ru-RU"/>
              </w:rPr>
            </w:pPr>
            <w:r w:rsidRPr="00182B92">
              <w:rPr>
                <w:rFonts w:ascii="Times New Roman" w:hAnsi="Times New Roman"/>
                <w:lang w:val="ru-RU"/>
              </w:rPr>
              <w:t>Руководитель проекта отдает распоряжение Подрядчику отложить выполнение работ, и это распоряжение не отзывается в течение 30 дней, и никакое соглашение не было достигнуто по оплате стоимости задержки, подлежащей подрядчику</w:t>
            </w:r>
            <w:r w:rsidR="00852CC3" w:rsidRPr="00182B92">
              <w:rPr>
                <w:rFonts w:ascii="Times New Roman" w:hAnsi="Times New Roman"/>
                <w:lang w:val="ru-RU"/>
              </w:rPr>
              <w:t>;</w:t>
            </w:r>
          </w:p>
          <w:p w14:paraId="20DB4134" w14:textId="78A6D388" w:rsidR="00852CC3" w:rsidRPr="00182B92" w:rsidRDefault="00AE5FA1" w:rsidP="004F3484">
            <w:pPr>
              <w:pStyle w:val="GCCSubclause"/>
              <w:numPr>
                <w:ilvl w:val="0"/>
                <w:numId w:val="32"/>
              </w:numPr>
              <w:jc w:val="both"/>
              <w:rPr>
                <w:rFonts w:ascii="Times New Roman" w:hAnsi="Times New Roman"/>
                <w:lang w:val="ru-RU"/>
              </w:rPr>
            </w:pPr>
            <w:r w:rsidRPr="00182B92">
              <w:rPr>
                <w:rFonts w:ascii="Times New Roman" w:hAnsi="Times New Roman"/>
                <w:lang w:val="ru-RU"/>
              </w:rPr>
              <w:t>Работодатель или Подрядчик объявлен банкротом или проходит через процесс ликвидации, не связанный с реорганизацией или объединением</w:t>
            </w:r>
            <w:r w:rsidR="00852CC3" w:rsidRPr="00182B92">
              <w:rPr>
                <w:rFonts w:ascii="Times New Roman" w:hAnsi="Times New Roman"/>
                <w:lang w:val="ru-RU"/>
              </w:rPr>
              <w:t>;</w:t>
            </w:r>
          </w:p>
          <w:p w14:paraId="26863545" w14:textId="778ECBE9" w:rsidR="00852CC3" w:rsidRPr="00182B92" w:rsidRDefault="00AE5FA1" w:rsidP="004F3484">
            <w:pPr>
              <w:pStyle w:val="GCCSubclause"/>
              <w:numPr>
                <w:ilvl w:val="0"/>
                <w:numId w:val="32"/>
              </w:numPr>
              <w:jc w:val="both"/>
              <w:rPr>
                <w:rFonts w:ascii="Times New Roman" w:hAnsi="Times New Roman"/>
                <w:lang w:val="ru-RU"/>
              </w:rPr>
            </w:pPr>
            <w:r w:rsidRPr="00182B92">
              <w:rPr>
                <w:rFonts w:ascii="Times New Roman" w:hAnsi="Times New Roman"/>
                <w:lang w:val="ru-RU"/>
              </w:rPr>
              <w:t>платеж, подтвержденный Руководителем проекта, не производится Работодателем Подрядчику в течение 60 дней после подтверждения Руководителем проекта</w:t>
            </w:r>
            <w:r w:rsidR="00852CC3" w:rsidRPr="00182B92">
              <w:rPr>
                <w:rFonts w:ascii="Times New Roman" w:hAnsi="Times New Roman"/>
                <w:lang w:val="ru-RU"/>
              </w:rPr>
              <w:t>;</w:t>
            </w:r>
          </w:p>
          <w:p w14:paraId="335C983F" w14:textId="45004FD9" w:rsidR="00D62A9E" w:rsidRPr="00182B92" w:rsidRDefault="00D62A9E" w:rsidP="004F3484">
            <w:pPr>
              <w:pStyle w:val="GCCSubclause"/>
              <w:numPr>
                <w:ilvl w:val="0"/>
                <w:numId w:val="32"/>
              </w:numPr>
              <w:jc w:val="both"/>
              <w:rPr>
                <w:rFonts w:ascii="Times New Roman" w:hAnsi="Times New Roman"/>
                <w:lang w:val="ru-RU"/>
              </w:rPr>
            </w:pPr>
            <w:r w:rsidRPr="00182B92">
              <w:rPr>
                <w:rFonts w:ascii="Times New Roman" w:hAnsi="Times New Roman"/>
                <w:lang w:val="ru-RU"/>
              </w:rPr>
              <w:t>Руководитель проекта уведомляет о том, что неспособность исправить конкретный дефект является существенным нарушением контракта, и подрядчик не может исправить его в течение 30 дней с даты такого уведомления, выпущенного менеджером проекта;</w:t>
            </w:r>
          </w:p>
          <w:p w14:paraId="63176AF0" w14:textId="76956804" w:rsidR="00BB706E" w:rsidRPr="00182B92" w:rsidRDefault="00AE5FA1" w:rsidP="004F3484">
            <w:pPr>
              <w:pStyle w:val="GCCSubclause"/>
              <w:numPr>
                <w:ilvl w:val="0"/>
                <w:numId w:val="32"/>
              </w:numPr>
              <w:jc w:val="both"/>
              <w:rPr>
                <w:rFonts w:ascii="Times New Roman" w:hAnsi="Times New Roman"/>
                <w:lang w:val="ru-RU"/>
              </w:rPr>
            </w:pPr>
            <w:r w:rsidRPr="00182B92">
              <w:rPr>
                <w:rFonts w:ascii="Times New Roman" w:hAnsi="Times New Roman"/>
                <w:lang w:val="ru-RU"/>
              </w:rPr>
              <w:t>Подрядчик опоздывает с завершением работ на то количество дней, за которое может быть выплачена максимальная сумма заранее оцененных убытков, как</w:t>
            </w:r>
            <w:r w:rsidRPr="00182B92">
              <w:rPr>
                <w:rFonts w:ascii="Times New Roman" w:hAnsi="Times New Roman"/>
                <w:spacing w:val="-3"/>
                <w:lang w:val="ru-RU"/>
              </w:rPr>
              <w:t xml:space="preserve"> </w:t>
            </w:r>
            <w:r w:rsidRPr="00182B92">
              <w:rPr>
                <w:rFonts w:ascii="Times New Roman" w:hAnsi="Times New Roman"/>
                <w:b/>
                <w:lang w:val="ru-RU"/>
              </w:rPr>
              <w:t>указано в СУК</w:t>
            </w:r>
            <w:r w:rsidR="00852CC3" w:rsidRPr="00182B92">
              <w:rPr>
                <w:rFonts w:ascii="Times New Roman" w:hAnsi="Times New Roman"/>
                <w:lang w:val="ru-RU"/>
              </w:rPr>
              <w:t>.</w:t>
            </w:r>
          </w:p>
          <w:p w14:paraId="54671EF9" w14:textId="5A11E6AC" w:rsidR="007A2E2B" w:rsidRPr="00182B92" w:rsidRDefault="00D62A9E" w:rsidP="004F3484">
            <w:pPr>
              <w:pStyle w:val="GCCSubclause"/>
              <w:numPr>
                <w:ilvl w:val="0"/>
                <w:numId w:val="32"/>
              </w:numPr>
              <w:jc w:val="both"/>
              <w:rPr>
                <w:rFonts w:ascii="Times New Roman" w:hAnsi="Times New Roman"/>
                <w:lang w:val="ru-RU"/>
              </w:rPr>
            </w:pPr>
            <w:r w:rsidRPr="00182B92">
              <w:rPr>
                <w:rFonts w:ascii="Times New Roman" w:hAnsi="Times New Roman"/>
                <w:lang w:val="ru-RU"/>
              </w:rPr>
              <w:t>Работодатель определяет, что подрядчик или любой из его субподрядчиков, субконсультантов, поставщиков, персонал или любой агент или аффилированное лицо любого из них прямо или косвенно участвовали в запрещенных действиях в соответствии с пунктом 4 ОУК.</w:t>
            </w:r>
          </w:p>
          <w:p w14:paraId="21E45E84" w14:textId="30184E77" w:rsidR="009E5D5C" w:rsidRPr="00182B92" w:rsidRDefault="005D724B" w:rsidP="005D724B">
            <w:pPr>
              <w:pStyle w:val="GCCSubclause"/>
              <w:jc w:val="both"/>
              <w:rPr>
                <w:rFonts w:ascii="Times New Roman" w:hAnsi="Times New Roman"/>
                <w:lang w:val="ru-RU"/>
              </w:rPr>
            </w:pPr>
            <w:r w:rsidRPr="00182B92">
              <w:rPr>
                <w:rFonts w:ascii="Times New Roman" w:hAnsi="Times New Roman"/>
                <w:lang w:val="ru-RU"/>
              </w:rPr>
              <w:lastRenderedPageBreak/>
              <w:t>Если одна из сторон Контракта направляет уведомление о нарушении Контракта Руководителю проекта по какой-либо причине, за исключением причин, перечисленных в подпункте 33.2 выше, то Руководитель проекта решает, является ли это серьезным нарушением Контракта или нет</w:t>
            </w:r>
            <w:r w:rsidR="009E5D5C" w:rsidRPr="00182B92">
              <w:rPr>
                <w:rFonts w:ascii="Times New Roman" w:hAnsi="Times New Roman"/>
                <w:lang w:val="ru-RU"/>
              </w:rPr>
              <w:t>.</w:t>
            </w:r>
          </w:p>
          <w:p w14:paraId="510AB97B" w14:textId="65F94256" w:rsidR="009E5D5C" w:rsidRPr="00182B92" w:rsidRDefault="005D724B" w:rsidP="00EF408C">
            <w:pPr>
              <w:pStyle w:val="GCCSubclause"/>
              <w:jc w:val="both"/>
              <w:rPr>
                <w:rFonts w:ascii="Times New Roman" w:hAnsi="Times New Roman"/>
                <w:lang w:val="ru-RU"/>
              </w:rPr>
            </w:pPr>
            <w:r w:rsidRPr="00182B92">
              <w:rPr>
                <w:rFonts w:ascii="Times New Roman" w:hAnsi="Times New Roman"/>
                <w:lang w:val="ru-RU"/>
              </w:rPr>
              <w:t xml:space="preserve">Независимо от вышесказанного, Работодатель может прекратить действие Контракта по собственной инициативе, предоставив Подрядчику  письменное уведомление за  тридчать дней до расторжения.  </w:t>
            </w:r>
          </w:p>
          <w:p w14:paraId="5E86A308" w14:textId="4FC34A34" w:rsidR="009E5D5C" w:rsidRPr="00182B92" w:rsidRDefault="005D724B" w:rsidP="005D724B">
            <w:pPr>
              <w:pStyle w:val="GCCSubclause"/>
              <w:jc w:val="both"/>
              <w:rPr>
                <w:rFonts w:ascii="Times New Roman" w:hAnsi="Times New Roman"/>
                <w:lang w:val="ru-RU"/>
              </w:rPr>
            </w:pPr>
            <w:r w:rsidRPr="00182B92">
              <w:rPr>
                <w:rFonts w:ascii="Times New Roman" w:hAnsi="Times New Roman"/>
                <w:lang w:val="ru-RU"/>
              </w:rPr>
              <w:t xml:space="preserve">Если действие Контракта прекращено, то Подрядчик должен незамедлительно остановить выполнение работ, привести объект в безопасное и защищенное состояние, и покинуть объект в течение 15 дней до завершения периода уведомления о рассторжении.  </w:t>
            </w:r>
          </w:p>
        </w:tc>
      </w:tr>
      <w:tr w:rsidR="009E5D5C" w:rsidRPr="00376A16" w14:paraId="5056D818" w14:textId="77777777" w:rsidTr="00145369">
        <w:trPr>
          <w:trHeight w:val="568"/>
        </w:trPr>
        <w:tc>
          <w:tcPr>
            <w:tcW w:w="2830" w:type="dxa"/>
          </w:tcPr>
          <w:p w14:paraId="2C639678" w14:textId="16B38111" w:rsidR="009E5D5C" w:rsidRPr="00182B92" w:rsidRDefault="00EF408C" w:rsidP="00145369">
            <w:pPr>
              <w:pStyle w:val="GCCClauses"/>
              <w:rPr>
                <w:rFonts w:ascii="Times New Roman" w:hAnsi="Times New Roman"/>
                <w:lang w:val="ru-RU"/>
              </w:rPr>
            </w:pPr>
            <w:bookmarkStart w:id="184" w:name="_Toc84330760"/>
            <w:r w:rsidRPr="00182B92">
              <w:rPr>
                <w:rFonts w:ascii="Times New Roman" w:hAnsi="Times New Roman"/>
                <w:lang w:val="ru-RU"/>
              </w:rPr>
              <w:lastRenderedPageBreak/>
              <w:t>Оплата по рассторжению</w:t>
            </w:r>
            <w:bookmarkEnd w:id="184"/>
            <w:r w:rsidRPr="00182B92">
              <w:rPr>
                <w:rFonts w:ascii="Times New Roman" w:hAnsi="Times New Roman"/>
                <w:lang w:val="ru-RU"/>
              </w:rPr>
              <w:t xml:space="preserve"> </w:t>
            </w:r>
          </w:p>
        </w:tc>
        <w:tc>
          <w:tcPr>
            <w:tcW w:w="7088" w:type="dxa"/>
          </w:tcPr>
          <w:p w14:paraId="5C84294C" w14:textId="6E212380" w:rsidR="009E5D5C" w:rsidRPr="00182B92" w:rsidRDefault="005D724B" w:rsidP="00EF408C">
            <w:pPr>
              <w:pStyle w:val="GCCSubclause"/>
              <w:jc w:val="both"/>
              <w:rPr>
                <w:rFonts w:ascii="Times New Roman" w:hAnsi="Times New Roman"/>
                <w:lang w:val="ru-RU"/>
              </w:rPr>
            </w:pPr>
            <w:r w:rsidRPr="00182B92">
              <w:rPr>
                <w:rFonts w:ascii="Times New Roman" w:hAnsi="Times New Roman"/>
                <w:lang w:val="ru-RU"/>
              </w:rPr>
              <w:t>Если</w:t>
            </w:r>
            <w:r w:rsidRPr="00182B92">
              <w:rPr>
                <w:rFonts w:ascii="Times New Roman" w:hAnsi="Times New Roman"/>
                <w:spacing w:val="-3"/>
                <w:lang w:val="ru-RU"/>
              </w:rPr>
              <w:t xml:space="preserve"> </w:t>
            </w:r>
            <w:r w:rsidRPr="00182B92">
              <w:rPr>
                <w:rFonts w:ascii="Times New Roman" w:hAnsi="Times New Roman"/>
                <w:lang w:val="ru-RU"/>
              </w:rPr>
              <w:t>действие Контракта прекращено из-за серьезного нарушения Контракта Подрядчиком, то Руководитель проекта должен подготовить сертификат на объем выполненных работ и заказанные материалы, минус авансовые платежи, полученные к моменту выдачи сертификата, и минус процентная доля, относящаяся к объему незавершенных работ, как указано в</w:t>
            </w:r>
            <w:r w:rsidRPr="00182B92">
              <w:rPr>
                <w:rFonts w:ascii="Times New Roman" w:hAnsi="Times New Roman"/>
                <w:b/>
                <w:lang w:val="ru-RU"/>
              </w:rPr>
              <w:t xml:space="preserve">  СУК.</w:t>
            </w:r>
            <w:r w:rsidRPr="00182B92">
              <w:rPr>
                <w:rFonts w:ascii="Times New Roman" w:hAnsi="Times New Roman"/>
                <w:lang w:val="ru-RU"/>
              </w:rPr>
              <w:t xml:space="preserve"> Дополнительно, заранее оцененные убытки не применяются. Если общая сумма, причитающаяся Работодателю, превышает любую выплату, причитающуюся Подрядчику, то разница будет являться долгом, подлежащим возврату Работодателю</w:t>
            </w:r>
            <w:r w:rsidR="009E5D5C" w:rsidRPr="00182B92">
              <w:rPr>
                <w:rFonts w:ascii="Times New Roman" w:hAnsi="Times New Roman"/>
                <w:lang w:val="ru-RU"/>
              </w:rPr>
              <w:t>.</w:t>
            </w:r>
          </w:p>
          <w:p w14:paraId="03904294" w14:textId="5192A399" w:rsidR="009E5D5C" w:rsidRPr="00182B92" w:rsidRDefault="005D724B" w:rsidP="00EF408C">
            <w:pPr>
              <w:pStyle w:val="GCCSubclause"/>
              <w:jc w:val="both"/>
              <w:rPr>
                <w:rFonts w:ascii="Times New Roman" w:hAnsi="Times New Roman"/>
                <w:lang w:val="ru-RU"/>
              </w:rPr>
            </w:pPr>
            <w:r w:rsidRPr="00182B92">
              <w:rPr>
                <w:rFonts w:ascii="Times New Roman" w:hAnsi="Times New Roman"/>
                <w:lang w:val="ru-RU"/>
              </w:rPr>
              <w:t>Если</w:t>
            </w:r>
            <w:r w:rsidRPr="00182B92">
              <w:rPr>
                <w:rFonts w:ascii="Times New Roman" w:hAnsi="Times New Roman"/>
                <w:spacing w:val="-3"/>
                <w:lang w:val="ru-RU"/>
              </w:rPr>
              <w:t xml:space="preserve"> </w:t>
            </w:r>
            <w:r w:rsidRPr="00182B92">
              <w:rPr>
                <w:rFonts w:ascii="Times New Roman" w:hAnsi="Times New Roman"/>
                <w:lang w:val="ru-RU"/>
              </w:rPr>
              <w:t>действие Контракта прекращено по инициативе Работодателя, или в результате серьезного нарушения Контракта Работодателем, то Руководитель проекта должен подготовить сертификат, включающий объем выполненных работ, стоимость заказанных материалов, разумные затраты на вывод оборудования, возвращение на родину персонала Подрядчика, нанятого исключительно для выполнения работ, а также на затраты Подрядчика, связанные с обеспечением защиты и безопасности работ, минус авансовые платежи, полученные к моменту подготовки сертификата</w:t>
            </w:r>
            <w:r w:rsidR="009E5D5C" w:rsidRPr="00182B92">
              <w:rPr>
                <w:rFonts w:ascii="Times New Roman" w:hAnsi="Times New Roman"/>
                <w:lang w:val="ru-RU"/>
              </w:rPr>
              <w:t>.</w:t>
            </w:r>
          </w:p>
        </w:tc>
      </w:tr>
      <w:tr w:rsidR="009E5D5C" w:rsidRPr="00182B92" w14:paraId="5F6F3C08" w14:textId="77777777" w:rsidTr="00145369">
        <w:trPr>
          <w:trHeight w:val="568"/>
        </w:trPr>
        <w:tc>
          <w:tcPr>
            <w:tcW w:w="2830" w:type="dxa"/>
          </w:tcPr>
          <w:p w14:paraId="70423D57" w14:textId="3909138C" w:rsidR="009E5D5C" w:rsidRPr="00182B92" w:rsidRDefault="00E92852" w:rsidP="00145369">
            <w:pPr>
              <w:pStyle w:val="GCCClauses"/>
              <w:rPr>
                <w:rFonts w:ascii="Times New Roman" w:hAnsi="Times New Roman"/>
                <w:lang w:val="ru-RU"/>
              </w:rPr>
            </w:pPr>
            <w:bookmarkStart w:id="185" w:name="_Toc409683148"/>
            <w:bookmarkStart w:id="186" w:name="_Toc84330761"/>
            <w:r w:rsidRPr="00182B92">
              <w:rPr>
                <w:rFonts w:ascii="Times New Roman" w:hAnsi="Times New Roman"/>
                <w:lang w:val="ru-RU"/>
              </w:rPr>
              <w:t>Право собственности</w:t>
            </w:r>
            <w:bookmarkEnd w:id="185"/>
            <w:bookmarkEnd w:id="186"/>
          </w:p>
        </w:tc>
        <w:tc>
          <w:tcPr>
            <w:tcW w:w="7088" w:type="dxa"/>
          </w:tcPr>
          <w:p w14:paraId="383835A8" w14:textId="40F7228F" w:rsidR="009E5D5C" w:rsidRPr="00182B92" w:rsidRDefault="00E92852" w:rsidP="009E5D5C">
            <w:pPr>
              <w:pStyle w:val="GCCSubclause"/>
              <w:rPr>
                <w:rFonts w:ascii="Times New Roman" w:hAnsi="Times New Roman"/>
                <w:lang w:val="ru-RU"/>
              </w:rPr>
            </w:pPr>
            <w:r w:rsidRPr="00182B92">
              <w:rPr>
                <w:rFonts w:ascii="Times New Roman" w:hAnsi="Times New Roman"/>
                <w:lang w:val="ru-RU"/>
              </w:rPr>
              <w:t>В случае прекращения действия Контракта по причине невыполнения обязательств Подрядчиком, все материалы на объекте, установки, временные сооружения, и работы будут считаться собственностью Работодателя</w:t>
            </w:r>
          </w:p>
        </w:tc>
      </w:tr>
      <w:tr w:rsidR="009E5D5C" w:rsidRPr="00376A16" w14:paraId="1C69467D" w14:textId="77777777" w:rsidTr="00145369">
        <w:trPr>
          <w:trHeight w:val="568"/>
        </w:trPr>
        <w:tc>
          <w:tcPr>
            <w:tcW w:w="2830" w:type="dxa"/>
          </w:tcPr>
          <w:p w14:paraId="06BE200B" w14:textId="2C8FE01D" w:rsidR="009E5D5C" w:rsidRPr="00182B92" w:rsidRDefault="00E92852" w:rsidP="00145369">
            <w:pPr>
              <w:pStyle w:val="GCCClauses"/>
              <w:rPr>
                <w:rFonts w:ascii="Times New Roman" w:hAnsi="Times New Roman"/>
                <w:lang w:val="ru-RU"/>
              </w:rPr>
            </w:pPr>
            <w:bookmarkStart w:id="187" w:name="_Toc409683149"/>
            <w:bookmarkStart w:id="188" w:name="_Toc84330762"/>
            <w:r w:rsidRPr="00182B92">
              <w:rPr>
                <w:rFonts w:ascii="Times New Roman" w:hAnsi="Times New Roman"/>
                <w:lang w:val="ru-RU"/>
              </w:rPr>
              <w:t>Освобождение от выполнения Контракта</w:t>
            </w:r>
            <w:bookmarkEnd w:id="187"/>
            <w:bookmarkEnd w:id="188"/>
          </w:p>
        </w:tc>
        <w:tc>
          <w:tcPr>
            <w:tcW w:w="7088" w:type="dxa"/>
          </w:tcPr>
          <w:p w14:paraId="46E00D41" w14:textId="14CD2F1C" w:rsidR="009E5D5C" w:rsidRPr="00182B92" w:rsidRDefault="00E92852" w:rsidP="00E92852">
            <w:pPr>
              <w:pStyle w:val="GCCSubclause"/>
              <w:jc w:val="both"/>
              <w:rPr>
                <w:rFonts w:ascii="Times New Roman" w:hAnsi="Times New Roman"/>
                <w:lang w:val="ru-RU"/>
              </w:rPr>
            </w:pPr>
            <w:r w:rsidRPr="00182B92">
              <w:rPr>
                <w:rFonts w:ascii="Times New Roman" w:hAnsi="Times New Roman"/>
                <w:lang w:val="ru-RU"/>
              </w:rPr>
              <w:t xml:space="preserve">Если выполнение  контракта  срывается в результате начала войны или любого другого события, полностью не зависящего от Работодателя или Подрядчика, руководитель проекта должен подтвердить, что контракт был сорван. Подрядчик должен </w:t>
            </w:r>
            <w:r w:rsidRPr="00182B92">
              <w:rPr>
                <w:rFonts w:ascii="Times New Roman" w:hAnsi="Times New Roman"/>
                <w:lang w:val="ru-RU"/>
              </w:rPr>
              <w:lastRenderedPageBreak/>
              <w:t>обеспечить безопасность площадки и прекратить работы как можно скорее после получения этого сертификата и должен получить оплату за все выполненные работы до его получения и за любые работы, выполненные после этого, по которым было достигнуто соглашение.</w:t>
            </w:r>
          </w:p>
        </w:tc>
      </w:tr>
      <w:tr w:rsidR="001333F2" w:rsidRPr="00182B92" w14:paraId="1B510417" w14:textId="77777777" w:rsidTr="00145369">
        <w:trPr>
          <w:trHeight w:val="568"/>
        </w:trPr>
        <w:tc>
          <w:tcPr>
            <w:tcW w:w="2830" w:type="dxa"/>
          </w:tcPr>
          <w:p w14:paraId="665F2E50" w14:textId="5834FC54" w:rsidR="001333F2" w:rsidRPr="00182B92" w:rsidRDefault="00E92852" w:rsidP="00145369">
            <w:pPr>
              <w:pStyle w:val="GCCClauses"/>
              <w:rPr>
                <w:rFonts w:ascii="Times New Roman" w:hAnsi="Times New Roman"/>
                <w:lang w:val="ru-RU"/>
              </w:rPr>
            </w:pPr>
            <w:bookmarkStart w:id="189" w:name="_Toc84330763"/>
            <w:r w:rsidRPr="00182B92">
              <w:rPr>
                <w:rFonts w:ascii="Times New Roman" w:hAnsi="Times New Roman"/>
                <w:lang w:val="ru-RU"/>
              </w:rPr>
              <w:lastRenderedPageBreak/>
              <w:t>Решение споров</w:t>
            </w:r>
            <w:bookmarkEnd w:id="189"/>
          </w:p>
        </w:tc>
        <w:tc>
          <w:tcPr>
            <w:tcW w:w="7088" w:type="dxa"/>
          </w:tcPr>
          <w:p w14:paraId="6C80913F" w14:textId="6646F47C" w:rsidR="001333F2" w:rsidRPr="00182B92" w:rsidRDefault="00E92852" w:rsidP="00E92852">
            <w:pPr>
              <w:pStyle w:val="GCCSubclause"/>
              <w:jc w:val="both"/>
              <w:rPr>
                <w:rFonts w:ascii="Times New Roman" w:hAnsi="Times New Roman"/>
                <w:lang w:val="ru-RU"/>
              </w:rPr>
            </w:pPr>
            <w:r w:rsidRPr="00182B92">
              <w:rPr>
                <w:rFonts w:ascii="Times New Roman" w:hAnsi="Times New Roman"/>
                <w:lang w:val="ru-RU"/>
              </w:rPr>
              <w:t>Работодатель и подрядчик должны приложить все усилия для мирного урегулирования путем прямых неформальных переговоров любых разногласий или споров, возникающих между ними в соответствии с контрактом или в связи с его реализацией. Если по прошествии тридцати (30) дней с начала таких неофициальных переговоров работодатель и подрядчик не смогли урегулировать спор по контракту мирным путем, любая из сторон может потребовать, чтобы спор был передан в арбитраж в соответствии с законодательством, регулирующим контракт. Место проведения арбитража должно быть указано в СУК.</w:t>
            </w:r>
          </w:p>
        </w:tc>
      </w:tr>
      <w:tr w:rsidR="001333F2" w:rsidRPr="00376A16" w14:paraId="70B6D85A" w14:textId="77777777" w:rsidTr="00145369">
        <w:trPr>
          <w:trHeight w:val="568"/>
        </w:trPr>
        <w:tc>
          <w:tcPr>
            <w:tcW w:w="2830" w:type="dxa"/>
          </w:tcPr>
          <w:p w14:paraId="62341953" w14:textId="26D72674" w:rsidR="001333F2" w:rsidRPr="00182B92" w:rsidRDefault="00E92852" w:rsidP="00145369">
            <w:pPr>
              <w:pStyle w:val="GCCClauses"/>
              <w:rPr>
                <w:rFonts w:ascii="Times New Roman" w:hAnsi="Times New Roman"/>
                <w:lang w:val="ru-RU"/>
              </w:rPr>
            </w:pPr>
            <w:bookmarkStart w:id="190" w:name="_Toc84330764"/>
            <w:r w:rsidRPr="00182B92">
              <w:rPr>
                <w:rFonts w:ascii="Times New Roman" w:hAnsi="Times New Roman"/>
                <w:lang w:val="ru-RU"/>
              </w:rPr>
              <w:t>Гарантия на выполнение</w:t>
            </w:r>
            <w:bookmarkEnd w:id="190"/>
          </w:p>
        </w:tc>
        <w:tc>
          <w:tcPr>
            <w:tcW w:w="7088" w:type="dxa"/>
          </w:tcPr>
          <w:p w14:paraId="03BC7A92" w14:textId="7FD5DD4F" w:rsidR="001333F2" w:rsidRPr="00182B92" w:rsidRDefault="00E92852" w:rsidP="00E92852">
            <w:pPr>
              <w:pStyle w:val="GCCSubclause"/>
              <w:jc w:val="both"/>
              <w:rPr>
                <w:rFonts w:ascii="Times New Roman" w:hAnsi="Times New Roman"/>
                <w:lang w:val="ru-RU"/>
              </w:rPr>
            </w:pPr>
            <w:r w:rsidRPr="00182B92">
              <w:rPr>
                <w:rFonts w:ascii="Times New Roman" w:hAnsi="Times New Roman"/>
                <w:lang w:val="ru-RU"/>
              </w:rPr>
              <w:t>Гарантия на выполнение контракта должна быть предоставлена Работодателю не позднее даты, указанной в Письме о принятии предложения, и выдается в размере, указанном в СУК, данная Гарантия должна быть в форме и выпущенная банком, приемлемым для Работодателя, а также в типах и пропорциях валют, в которых оплачивается стоимость контракта. Гарантия на выполнение контракта является действительной в течение 28 дней с даты выдачи Сертификата об сутранении дефектов.</w:t>
            </w:r>
          </w:p>
        </w:tc>
      </w:tr>
    </w:tbl>
    <w:p w14:paraId="029FF667" w14:textId="77777777" w:rsidR="00163A5C" w:rsidRPr="00182B92" w:rsidRDefault="00163A5C" w:rsidP="003D31D9">
      <w:pPr>
        <w:rPr>
          <w:rFonts w:ascii="Times New Roman" w:hAnsi="Times New Roman"/>
          <w:lang w:val="ru-RU"/>
        </w:rPr>
        <w:sectPr w:rsidR="00163A5C" w:rsidRPr="00182B92" w:rsidSect="003D10E2">
          <w:footerReference w:type="default" r:id="rId20"/>
          <w:pgSz w:w="11907" w:h="16840" w:code="9"/>
          <w:pgMar w:top="2347" w:right="964" w:bottom="1440" w:left="1015" w:header="709" w:footer="709" w:gutter="0"/>
          <w:cols w:space="708"/>
          <w:docGrid w:linePitch="360"/>
        </w:sectPr>
      </w:pPr>
    </w:p>
    <w:p w14:paraId="5565BE7A" w14:textId="7A671A9E" w:rsidR="00F939D9" w:rsidRPr="00182B92" w:rsidRDefault="00711AF5" w:rsidP="00F939D9">
      <w:pPr>
        <w:pStyle w:val="SectionHeading"/>
        <w:rPr>
          <w:rFonts w:ascii="Times New Roman" w:hAnsi="Times New Roman" w:cs="Times New Roman"/>
          <w:lang w:val="ru-RU"/>
        </w:rPr>
      </w:pPr>
      <w:bookmarkStart w:id="191" w:name="_Toc51577711"/>
      <w:bookmarkStart w:id="192" w:name="_Toc51577808"/>
      <w:bookmarkStart w:id="193" w:name="_Toc84331665"/>
      <w:r w:rsidRPr="00182B92">
        <w:rPr>
          <w:rFonts w:ascii="Times New Roman" w:hAnsi="Times New Roman" w:cs="Times New Roman"/>
          <w:lang w:val="ru-RU"/>
        </w:rPr>
        <w:lastRenderedPageBreak/>
        <w:t xml:space="preserve">Раздел </w:t>
      </w:r>
      <w:r w:rsidR="00F939D9" w:rsidRPr="00182B92">
        <w:rPr>
          <w:rFonts w:ascii="Times New Roman" w:hAnsi="Times New Roman" w:cs="Times New Roman"/>
          <w:lang w:val="ru-RU"/>
        </w:rPr>
        <w:t xml:space="preserve">VII. </w:t>
      </w:r>
      <w:r w:rsidRPr="00182B92">
        <w:rPr>
          <w:rFonts w:ascii="Times New Roman" w:hAnsi="Times New Roman" w:cs="Times New Roman"/>
          <w:lang w:val="ru-RU"/>
        </w:rPr>
        <w:t>Специальные условия контракта</w:t>
      </w:r>
      <w:r w:rsidR="00F939D9" w:rsidRPr="00182B92">
        <w:rPr>
          <w:rFonts w:ascii="Times New Roman" w:hAnsi="Times New Roman" w:cs="Times New Roman"/>
          <w:lang w:val="ru-RU"/>
        </w:rPr>
        <w:t xml:space="preserve"> (</w:t>
      </w:r>
      <w:r w:rsidRPr="00182B92">
        <w:rPr>
          <w:rFonts w:ascii="Times New Roman" w:hAnsi="Times New Roman" w:cs="Times New Roman"/>
          <w:lang w:val="ru-RU"/>
        </w:rPr>
        <w:t>СУК</w:t>
      </w:r>
      <w:r w:rsidR="00F939D9" w:rsidRPr="00182B92">
        <w:rPr>
          <w:rFonts w:ascii="Times New Roman" w:hAnsi="Times New Roman" w:cs="Times New Roman"/>
          <w:lang w:val="ru-RU"/>
        </w:rPr>
        <w:t>)</w:t>
      </w:r>
      <w:bookmarkEnd w:id="191"/>
      <w:bookmarkEnd w:id="192"/>
      <w:bookmarkEnd w:id="193"/>
    </w:p>
    <w:p w14:paraId="5653A46C" w14:textId="3A3A4783" w:rsidR="00202C30" w:rsidRPr="00182B92" w:rsidRDefault="00202C30">
      <w:pPr>
        <w:rPr>
          <w:rFonts w:ascii="Times New Roman" w:eastAsiaTheme="majorEastAsia" w:hAnsi="Times New Roman"/>
          <w:b/>
          <w:bCs/>
          <w:color w:val="000000" w:themeColor="text1"/>
          <w:sz w:val="32"/>
          <w:szCs w:val="32"/>
          <w:lang w:val="ru-RU"/>
        </w:rPr>
      </w:pPr>
    </w:p>
    <w:p w14:paraId="2E88219C" w14:textId="10345069" w:rsidR="00202C30" w:rsidRPr="00182B92" w:rsidRDefault="00592905" w:rsidP="00202C30">
      <w:pPr>
        <w:jc w:val="center"/>
        <w:rPr>
          <w:rFonts w:ascii="Times New Roman" w:hAnsi="Times New Roman"/>
          <w:b/>
          <w:sz w:val="32"/>
          <w:lang w:val="ru-RU"/>
        </w:rPr>
      </w:pPr>
      <w:r w:rsidRPr="00182B92">
        <w:rPr>
          <w:rFonts w:ascii="Times New Roman" w:hAnsi="Times New Roman"/>
          <w:b/>
          <w:sz w:val="32"/>
          <w:lang w:val="ru-RU"/>
        </w:rPr>
        <w:t>Специальные условия контракта (СУК)</w:t>
      </w:r>
    </w:p>
    <w:tbl>
      <w:tblPr>
        <w:tblStyle w:val="a3"/>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right w:w="0" w:type="dxa"/>
        </w:tblCellMar>
        <w:tblLook w:val="04A0" w:firstRow="1" w:lastRow="0" w:firstColumn="1" w:lastColumn="0" w:noHBand="0" w:noVBand="1"/>
      </w:tblPr>
      <w:tblGrid>
        <w:gridCol w:w="2122"/>
        <w:gridCol w:w="7796"/>
      </w:tblGrid>
      <w:tr w:rsidR="00202C30" w:rsidRPr="00182B92" w14:paraId="2784C545" w14:textId="77777777" w:rsidTr="00B82E42">
        <w:tc>
          <w:tcPr>
            <w:tcW w:w="2122" w:type="dxa"/>
            <w:shd w:val="clear" w:color="auto" w:fill="002060"/>
            <w:vAlign w:val="center"/>
          </w:tcPr>
          <w:p w14:paraId="4414F304" w14:textId="2491547C" w:rsidR="00202C30" w:rsidRPr="00182B92" w:rsidRDefault="00592905" w:rsidP="00202C30">
            <w:pPr>
              <w:jc w:val="center"/>
              <w:rPr>
                <w:rFonts w:ascii="Times New Roman" w:hAnsi="Times New Roman"/>
                <w:b/>
                <w:lang w:val="ru-RU"/>
              </w:rPr>
            </w:pPr>
            <w:r w:rsidRPr="00182B92">
              <w:rPr>
                <w:rFonts w:ascii="Times New Roman" w:hAnsi="Times New Roman"/>
                <w:b/>
                <w:lang w:val="ru-RU"/>
              </w:rPr>
              <w:t xml:space="preserve"> Номер пункта ОУК</w:t>
            </w:r>
          </w:p>
        </w:tc>
        <w:tc>
          <w:tcPr>
            <w:tcW w:w="7796" w:type="dxa"/>
            <w:shd w:val="clear" w:color="auto" w:fill="002060"/>
            <w:vAlign w:val="center"/>
          </w:tcPr>
          <w:p w14:paraId="72BBBE69" w14:textId="18EC2758" w:rsidR="00202C30" w:rsidRPr="00182B92" w:rsidRDefault="00592905" w:rsidP="00202C30">
            <w:pPr>
              <w:jc w:val="center"/>
              <w:rPr>
                <w:rFonts w:ascii="Times New Roman" w:hAnsi="Times New Roman"/>
                <w:b/>
                <w:lang w:val="ru-RU"/>
              </w:rPr>
            </w:pPr>
            <w:r w:rsidRPr="00182B92">
              <w:rPr>
                <w:rFonts w:ascii="Times New Roman" w:hAnsi="Times New Roman"/>
                <w:b/>
                <w:lang w:val="ru-RU"/>
              </w:rPr>
              <w:t>СУК</w:t>
            </w:r>
          </w:p>
        </w:tc>
      </w:tr>
      <w:tr w:rsidR="00202C30" w:rsidRPr="00376A16" w14:paraId="4F890A84" w14:textId="77777777" w:rsidTr="00B82E42">
        <w:trPr>
          <w:trHeight w:val="487"/>
        </w:trPr>
        <w:tc>
          <w:tcPr>
            <w:tcW w:w="2122" w:type="dxa"/>
            <w:shd w:val="clear" w:color="auto" w:fill="D9E2F3" w:themeFill="accent1" w:themeFillTint="33"/>
          </w:tcPr>
          <w:p w14:paraId="5FCA84D4" w14:textId="0B269A97" w:rsidR="00202C30" w:rsidRPr="00182B92" w:rsidRDefault="00202C30" w:rsidP="00202C30">
            <w:pPr>
              <w:rPr>
                <w:rFonts w:ascii="Times New Roman" w:hAnsi="Times New Roman"/>
                <w:b/>
                <w:lang w:val="ru-RU"/>
              </w:rPr>
            </w:pPr>
            <w:r w:rsidRPr="00182B92">
              <w:rPr>
                <w:rFonts w:ascii="Times New Roman" w:hAnsi="Times New Roman"/>
                <w:b/>
                <w:lang w:val="ru-RU"/>
              </w:rPr>
              <w:t>1.1</w:t>
            </w:r>
          </w:p>
        </w:tc>
        <w:tc>
          <w:tcPr>
            <w:tcW w:w="7796" w:type="dxa"/>
            <w:shd w:val="clear" w:color="auto" w:fill="D9E2F3" w:themeFill="accent1" w:themeFillTint="33"/>
            <w:vAlign w:val="center"/>
          </w:tcPr>
          <w:p w14:paraId="507D15ED" w14:textId="683C1CE3" w:rsidR="00592905" w:rsidRPr="00182B92" w:rsidRDefault="00592905" w:rsidP="00592905">
            <w:pPr>
              <w:spacing w:line="276" w:lineRule="auto"/>
              <w:rPr>
                <w:rFonts w:ascii="Times New Roman" w:hAnsi="Times New Roman"/>
                <w:lang w:val="ru-RU"/>
              </w:rPr>
            </w:pPr>
            <w:r w:rsidRPr="00182B92">
              <w:rPr>
                <w:rFonts w:ascii="Times New Roman" w:hAnsi="Times New Roman"/>
                <w:lang w:val="ru-RU"/>
              </w:rPr>
              <w:t>Вставьте в СУК следующие определения:</w:t>
            </w:r>
          </w:p>
          <w:p w14:paraId="69BF175C" w14:textId="77777777" w:rsidR="00592905" w:rsidRPr="00182B92" w:rsidRDefault="00592905" w:rsidP="00592905">
            <w:pPr>
              <w:spacing w:line="276" w:lineRule="auto"/>
              <w:rPr>
                <w:rFonts w:ascii="Times New Roman" w:hAnsi="Times New Roman"/>
                <w:lang w:val="ru-RU"/>
              </w:rPr>
            </w:pPr>
          </w:p>
          <w:p w14:paraId="0A393F3F" w14:textId="110A9BC1" w:rsidR="000F38FE" w:rsidRPr="00182B92" w:rsidRDefault="00592905" w:rsidP="00592905">
            <w:pPr>
              <w:spacing w:line="276" w:lineRule="auto"/>
              <w:rPr>
                <w:rFonts w:ascii="Times New Roman" w:hAnsi="Times New Roman"/>
                <w:b/>
                <w:bCs/>
                <w:lang w:val="ru-RU"/>
              </w:rPr>
            </w:pPr>
            <w:r w:rsidRPr="00182B92">
              <w:rPr>
                <w:rFonts w:ascii="Times New Roman" w:hAnsi="Times New Roman"/>
                <w:lang w:val="ru-RU"/>
              </w:rPr>
              <w:t>«Контракт: Название и номер контракта согласно закупкам:</w:t>
            </w:r>
            <w:r w:rsidR="000F38FE" w:rsidRPr="00182B92">
              <w:rPr>
                <w:rFonts w:ascii="Times New Roman" w:hAnsi="Times New Roman"/>
                <w:lang w:val="ru-RU"/>
              </w:rPr>
              <w:t xml:space="preserve"> </w:t>
            </w:r>
            <w:r w:rsidR="000F38FE" w:rsidRPr="00182B92">
              <w:rPr>
                <w:rFonts w:ascii="Times New Roman" w:hAnsi="Times New Roman"/>
                <w:b/>
                <w:bCs/>
                <w:lang w:val="ru-RU"/>
              </w:rPr>
              <w:t>«</w:t>
            </w:r>
            <w:r w:rsidR="009A3815" w:rsidRPr="00182B92">
              <w:rPr>
                <w:rFonts w:ascii="Times New Roman" w:hAnsi="Times New Roman"/>
                <w:b/>
                <w:bCs/>
                <w:lang w:val="ru-RU"/>
              </w:rPr>
              <w:t>Строительство сарая для скота  в селе Айры-Там, 1 Майского а/а Ала-Букинского района Джалал-Абадской области</w:t>
            </w:r>
            <w:r w:rsidR="000F38FE" w:rsidRPr="00182B92">
              <w:rPr>
                <w:rFonts w:ascii="Times New Roman" w:hAnsi="Times New Roman"/>
                <w:b/>
                <w:bCs/>
                <w:lang w:val="ru-RU"/>
              </w:rPr>
              <w:t xml:space="preserve">» </w:t>
            </w:r>
          </w:p>
          <w:p w14:paraId="62F024B3" w14:textId="4F371A00" w:rsidR="00592905" w:rsidRPr="00182B92" w:rsidRDefault="00703F71" w:rsidP="00592905">
            <w:pPr>
              <w:spacing w:line="276" w:lineRule="auto"/>
              <w:rPr>
                <w:rFonts w:ascii="Times New Roman" w:hAnsi="Times New Roman"/>
                <w:b/>
              </w:rPr>
            </w:pPr>
            <w:r w:rsidRPr="00182B92">
              <w:rPr>
                <w:rFonts w:ascii="Times New Roman" w:hAnsi="Times New Roman"/>
                <w:b/>
                <w:bCs/>
              </w:rPr>
              <w:t xml:space="preserve">ATMP-Grant agreement-LE-Ala-Buka Jalal Abad Kyrgyz et LLC/FG Ayry-Tam (Maksat) village_ (cooperative Maksat-Arzuu)- </w:t>
            </w:r>
            <w:r w:rsidR="00182B92" w:rsidRPr="00182B92">
              <w:rPr>
                <w:rFonts w:ascii="Times New Roman" w:hAnsi="Times New Roman"/>
                <w:b/>
                <w:bCs/>
              </w:rPr>
              <w:t>2023-2</w:t>
            </w:r>
            <w:r w:rsidR="00592905" w:rsidRPr="00182B92">
              <w:rPr>
                <w:rFonts w:ascii="Times New Roman" w:hAnsi="Times New Roman"/>
                <w:b/>
              </w:rPr>
              <w:t>.</w:t>
            </w:r>
          </w:p>
          <w:p w14:paraId="31BCBFAB" w14:textId="77777777" w:rsidR="00592905" w:rsidRPr="00182B92" w:rsidRDefault="00592905" w:rsidP="00592905">
            <w:pPr>
              <w:spacing w:line="276" w:lineRule="auto"/>
              <w:rPr>
                <w:rFonts w:ascii="Times New Roman" w:hAnsi="Times New Roman"/>
              </w:rPr>
            </w:pPr>
          </w:p>
          <w:p w14:paraId="3111D864" w14:textId="3E08BE6C" w:rsidR="00592905" w:rsidRPr="00182B92" w:rsidRDefault="00592905" w:rsidP="00592905">
            <w:pPr>
              <w:spacing w:line="276" w:lineRule="auto"/>
              <w:rPr>
                <w:rFonts w:ascii="Times New Roman" w:hAnsi="Times New Roman"/>
                <w:lang w:val="ru-RU"/>
              </w:rPr>
            </w:pPr>
            <w:r w:rsidRPr="00182B92">
              <w:rPr>
                <w:rFonts w:ascii="Times New Roman" w:hAnsi="Times New Roman"/>
                <w:lang w:val="ru-RU"/>
              </w:rPr>
              <w:t>«Период устранения дефекитов»: Период устранения дефекитов составляет</w:t>
            </w:r>
            <w:r w:rsidR="000F38FE" w:rsidRPr="00182B92">
              <w:rPr>
                <w:rFonts w:ascii="Times New Roman" w:hAnsi="Times New Roman"/>
                <w:lang w:val="ru-RU"/>
              </w:rPr>
              <w:t xml:space="preserve"> </w:t>
            </w:r>
            <w:r w:rsidR="000F38FE" w:rsidRPr="00182B92">
              <w:rPr>
                <w:rFonts w:ascii="Times New Roman" w:hAnsi="Times New Roman"/>
                <w:b/>
                <w:lang w:val="ru-RU"/>
              </w:rPr>
              <w:t>365 календарных дней</w:t>
            </w:r>
          </w:p>
          <w:p w14:paraId="14A742EE" w14:textId="77777777" w:rsidR="00592905" w:rsidRPr="00182B92" w:rsidRDefault="00592905" w:rsidP="00592905">
            <w:pPr>
              <w:spacing w:line="276" w:lineRule="auto"/>
              <w:rPr>
                <w:rFonts w:ascii="Times New Roman" w:hAnsi="Times New Roman"/>
                <w:lang w:val="ru-RU"/>
              </w:rPr>
            </w:pPr>
          </w:p>
          <w:p w14:paraId="002D3651" w14:textId="6CBED6F4" w:rsidR="00592905" w:rsidRPr="00182B92" w:rsidRDefault="00592905" w:rsidP="00592905">
            <w:pPr>
              <w:spacing w:line="276" w:lineRule="auto"/>
              <w:rPr>
                <w:rFonts w:ascii="Times New Roman" w:hAnsi="Times New Roman"/>
                <w:lang w:val="ru-RU"/>
              </w:rPr>
            </w:pPr>
            <w:r w:rsidRPr="00182B92">
              <w:rPr>
                <w:rFonts w:ascii="Times New Roman" w:hAnsi="Times New Roman"/>
                <w:lang w:val="ru-RU"/>
              </w:rPr>
              <w:t xml:space="preserve">«Работодатель: работодателем является </w:t>
            </w:r>
            <w:r w:rsidR="00F23953" w:rsidRPr="00182B92">
              <w:rPr>
                <w:rFonts w:ascii="Times New Roman" w:hAnsi="Times New Roman"/>
                <w:b/>
                <w:lang w:val="ru-RU"/>
              </w:rPr>
              <w:t>СХКК «</w:t>
            </w:r>
            <w:r w:rsidR="00703F71" w:rsidRPr="00182B92">
              <w:rPr>
                <w:rFonts w:ascii="Times New Roman" w:hAnsi="Times New Roman"/>
                <w:b/>
                <w:lang w:val="ru-RU"/>
              </w:rPr>
              <w:t>Максат-Арзуу</w:t>
            </w:r>
            <w:r w:rsidR="00F23953" w:rsidRPr="00182B92">
              <w:rPr>
                <w:rFonts w:ascii="Times New Roman" w:hAnsi="Times New Roman"/>
                <w:b/>
                <w:lang w:val="ru-RU"/>
              </w:rPr>
              <w:t>»</w:t>
            </w:r>
            <w:r w:rsidR="000F38FE" w:rsidRPr="00182B92">
              <w:rPr>
                <w:rFonts w:ascii="Times New Roman" w:hAnsi="Times New Roman"/>
                <w:lang w:val="ru-RU"/>
              </w:rPr>
              <w:t xml:space="preserve">, </w:t>
            </w:r>
            <w:r w:rsidR="000F38FE" w:rsidRPr="00182B92">
              <w:rPr>
                <w:rFonts w:ascii="Times New Roman" w:hAnsi="Times New Roman"/>
                <w:b/>
                <w:lang w:val="ru-RU"/>
              </w:rPr>
              <w:t xml:space="preserve">Кыргызская Республика, </w:t>
            </w:r>
            <w:r w:rsidR="00AF30A6" w:rsidRPr="00182B92">
              <w:rPr>
                <w:rFonts w:ascii="Times New Roman" w:hAnsi="Times New Roman"/>
                <w:b/>
                <w:lang w:val="ru-RU"/>
              </w:rPr>
              <w:t>Джалал-Абад</w:t>
            </w:r>
            <w:r w:rsidR="00861CF8" w:rsidRPr="00182B92">
              <w:rPr>
                <w:rFonts w:ascii="Times New Roman" w:hAnsi="Times New Roman"/>
                <w:b/>
                <w:lang w:val="ru-RU"/>
              </w:rPr>
              <w:t>ская</w:t>
            </w:r>
            <w:r w:rsidR="000F38FE" w:rsidRPr="00182B92">
              <w:rPr>
                <w:rFonts w:ascii="Times New Roman" w:hAnsi="Times New Roman"/>
                <w:b/>
                <w:lang w:val="ru-RU"/>
              </w:rPr>
              <w:t xml:space="preserve"> область, </w:t>
            </w:r>
            <w:r w:rsidR="00AF30A6" w:rsidRPr="00182B92">
              <w:rPr>
                <w:rFonts w:ascii="Times New Roman" w:hAnsi="Times New Roman"/>
                <w:b/>
                <w:lang w:val="ru-RU"/>
              </w:rPr>
              <w:t>Ала-Букин</w:t>
            </w:r>
            <w:r w:rsidR="00D230D2" w:rsidRPr="00182B92">
              <w:rPr>
                <w:rFonts w:ascii="Times New Roman" w:hAnsi="Times New Roman"/>
                <w:b/>
                <w:lang w:val="ru-RU"/>
              </w:rPr>
              <w:t>ский</w:t>
            </w:r>
            <w:r w:rsidR="000F38FE" w:rsidRPr="00182B92">
              <w:rPr>
                <w:rFonts w:ascii="Times New Roman" w:hAnsi="Times New Roman"/>
                <w:b/>
                <w:lang w:val="ru-RU"/>
              </w:rPr>
              <w:t xml:space="preserve"> район, </w:t>
            </w:r>
            <w:r w:rsidR="00861CF8" w:rsidRPr="00182B92">
              <w:rPr>
                <w:rFonts w:ascii="Times New Roman" w:hAnsi="Times New Roman"/>
                <w:b/>
                <w:lang w:val="ru-RU"/>
              </w:rPr>
              <w:t>с.</w:t>
            </w:r>
            <w:r w:rsidR="00B727E2">
              <w:rPr>
                <w:rFonts w:ascii="Times New Roman" w:hAnsi="Times New Roman"/>
                <w:b/>
                <w:lang w:val="ru-RU"/>
              </w:rPr>
              <w:t>Айры-Там</w:t>
            </w:r>
            <w:r w:rsidR="00861CF8" w:rsidRPr="00182B92">
              <w:rPr>
                <w:rFonts w:ascii="Times New Roman" w:hAnsi="Times New Roman"/>
                <w:b/>
                <w:lang w:val="ru-RU"/>
              </w:rPr>
              <w:t xml:space="preserve">, </w:t>
            </w:r>
            <w:r w:rsidR="00E26109" w:rsidRPr="00182B92">
              <w:rPr>
                <w:rFonts w:ascii="Times New Roman" w:hAnsi="Times New Roman"/>
                <w:b/>
                <w:lang w:val="ru-RU"/>
              </w:rPr>
              <w:t xml:space="preserve">ул. </w:t>
            </w:r>
            <w:r w:rsidR="00B727E2">
              <w:rPr>
                <w:rFonts w:ascii="Times New Roman" w:hAnsi="Times New Roman"/>
                <w:b/>
                <w:lang w:val="ru-RU"/>
              </w:rPr>
              <w:t>Саты Жунусова, 37</w:t>
            </w:r>
          </w:p>
          <w:p w14:paraId="0B9EB5EB" w14:textId="77777777" w:rsidR="00202C30" w:rsidRPr="00182B92" w:rsidRDefault="00202C30" w:rsidP="00622CA4">
            <w:pPr>
              <w:spacing w:line="276" w:lineRule="auto"/>
              <w:rPr>
                <w:rFonts w:ascii="Times New Roman" w:hAnsi="Times New Roman"/>
                <w:lang w:val="ru-RU"/>
              </w:rPr>
            </w:pPr>
          </w:p>
          <w:p w14:paraId="7DE27AAE" w14:textId="2A3456FC" w:rsidR="00592905" w:rsidRPr="00182B92" w:rsidRDefault="00592905" w:rsidP="00592905">
            <w:pPr>
              <w:spacing w:line="276" w:lineRule="auto"/>
              <w:rPr>
                <w:rFonts w:ascii="Times New Roman" w:hAnsi="Times New Roman"/>
                <w:lang w:val="ru-RU"/>
              </w:rPr>
            </w:pPr>
            <w:r w:rsidRPr="00182B92">
              <w:rPr>
                <w:rFonts w:ascii="Times New Roman" w:hAnsi="Times New Roman"/>
                <w:lang w:val="ru-RU"/>
              </w:rPr>
              <w:t>Страна работодателя</w:t>
            </w:r>
            <w:r w:rsidR="000F38FE" w:rsidRPr="00182B92">
              <w:rPr>
                <w:rFonts w:ascii="Times New Roman" w:hAnsi="Times New Roman"/>
                <w:lang w:val="ru-RU"/>
              </w:rPr>
              <w:t xml:space="preserve"> </w:t>
            </w:r>
            <w:r w:rsidR="000F38FE" w:rsidRPr="00182B92">
              <w:rPr>
                <w:rFonts w:ascii="Times New Roman" w:hAnsi="Times New Roman"/>
                <w:b/>
                <w:lang w:val="ru-RU"/>
              </w:rPr>
              <w:t>Кыргызская Республика</w:t>
            </w:r>
          </w:p>
          <w:p w14:paraId="74895AD9" w14:textId="77777777" w:rsidR="00592905" w:rsidRPr="00182B92" w:rsidRDefault="00592905" w:rsidP="00592905">
            <w:pPr>
              <w:spacing w:line="276" w:lineRule="auto"/>
              <w:rPr>
                <w:rFonts w:ascii="Times New Roman" w:hAnsi="Times New Roman"/>
                <w:lang w:val="ru-RU"/>
              </w:rPr>
            </w:pPr>
          </w:p>
          <w:p w14:paraId="546F2E7E" w14:textId="28898E34" w:rsidR="00592905" w:rsidRPr="00182B92" w:rsidRDefault="00592905" w:rsidP="00592905">
            <w:pPr>
              <w:spacing w:line="276" w:lineRule="auto"/>
              <w:rPr>
                <w:rFonts w:ascii="Times New Roman" w:hAnsi="Times New Roman"/>
                <w:i/>
                <w:iCs/>
                <w:color w:val="FF0000"/>
                <w:lang w:val="ru-RU"/>
              </w:rPr>
            </w:pPr>
            <w:r w:rsidRPr="00182B92">
              <w:rPr>
                <w:rFonts w:ascii="Times New Roman" w:hAnsi="Times New Roman"/>
                <w:lang w:val="ru-RU"/>
              </w:rPr>
              <w:t>«Требуемая дата завершения»: предполагаемой датой завершения является</w:t>
            </w:r>
            <w:r w:rsidR="000F38FE" w:rsidRPr="00182B92">
              <w:rPr>
                <w:rFonts w:ascii="Times New Roman" w:hAnsi="Times New Roman"/>
                <w:lang w:val="ru-RU"/>
              </w:rPr>
              <w:t xml:space="preserve"> </w:t>
            </w:r>
            <w:r w:rsidR="009C6C3A" w:rsidRPr="00182B92">
              <w:rPr>
                <w:rFonts w:ascii="Times New Roman" w:hAnsi="Times New Roman"/>
                <w:b/>
                <w:lang w:val="ru-RU"/>
              </w:rPr>
              <w:t>шесть</w:t>
            </w:r>
            <w:r w:rsidR="000F38FE" w:rsidRPr="00182B92">
              <w:rPr>
                <w:rFonts w:ascii="Times New Roman" w:hAnsi="Times New Roman"/>
                <w:b/>
                <w:lang w:val="ru-RU"/>
              </w:rPr>
              <w:t xml:space="preserve"> месяц</w:t>
            </w:r>
            <w:r w:rsidR="009C6C3A" w:rsidRPr="00182B92">
              <w:rPr>
                <w:rFonts w:ascii="Times New Roman" w:hAnsi="Times New Roman"/>
                <w:b/>
                <w:lang w:val="ru-RU"/>
              </w:rPr>
              <w:t>ев</w:t>
            </w:r>
            <w:r w:rsidR="000F38FE" w:rsidRPr="00182B92">
              <w:rPr>
                <w:rFonts w:ascii="Times New Roman" w:hAnsi="Times New Roman"/>
                <w:b/>
                <w:lang w:val="ru-RU"/>
              </w:rPr>
              <w:t xml:space="preserve"> с даты подписания Контракта</w:t>
            </w:r>
          </w:p>
          <w:p w14:paraId="485774C2" w14:textId="77777777" w:rsidR="00592905" w:rsidRPr="00182B92" w:rsidRDefault="00592905" w:rsidP="00592905">
            <w:pPr>
              <w:spacing w:line="276" w:lineRule="auto"/>
              <w:rPr>
                <w:rFonts w:ascii="Times New Roman" w:hAnsi="Times New Roman"/>
                <w:lang w:val="ru-RU"/>
              </w:rPr>
            </w:pPr>
          </w:p>
          <w:p w14:paraId="12DC41BC" w14:textId="1CFEEC4B" w:rsidR="00592905" w:rsidRPr="00182B92" w:rsidRDefault="00592905" w:rsidP="00592905">
            <w:pPr>
              <w:spacing w:line="276" w:lineRule="auto"/>
              <w:rPr>
                <w:rFonts w:ascii="Times New Roman" w:hAnsi="Times New Roman"/>
                <w:lang w:val="ru-RU"/>
              </w:rPr>
            </w:pPr>
            <w:r w:rsidRPr="00182B92">
              <w:rPr>
                <w:rFonts w:ascii="Times New Roman" w:hAnsi="Times New Roman"/>
                <w:lang w:val="ru-RU"/>
              </w:rPr>
              <w:t>«Объект</w:t>
            </w:r>
            <w:r w:rsidR="000B65BF" w:rsidRPr="00182B92">
              <w:rPr>
                <w:rFonts w:ascii="Times New Roman" w:hAnsi="Times New Roman"/>
                <w:lang w:val="ru-RU"/>
              </w:rPr>
              <w:t>»</w:t>
            </w:r>
            <w:r w:rsidRPr="00182B92">
              <w:rPr>
                <w:rFonts w:ascii="Times New Roman" w:hAnsi="Times New Roman"/>
                <w:lang w:val="ru-RU"/>
              </w:rPr>
              <w:t xml:space="preserve">: </w:t>
            </w:r>
            <w:r w:rsidR="000B65BF" w:rsidRPr="00182B92">
              <w:rPr>
                <w:rFonts w:ascii="Times New Roman" w:hAnsi="Times New Roman"/>
                <w:lang w:val="ru-RU"/>
              </w:rPr>
              <w:t xml:space="preserve">строительный </w:t>
            </w:r>
            <w:r w:rsidRPr="00182B92">
              <w:rPr>
                <w:rFonts w:ascii="Times New Roman" w:hAnsi="Times New Roman"/>
                <w:lang w:val="ru-RU"/>
              </w:rPr>
              <w:t>объект расположен по адресу</w:t>
            </w:r>
            <w:r w:rsidR="000F38FE" w:rsidRPr="00182B92">
              <w:rPr>
                <w:rFonts w:ascii="Times New Roman" w:hAnsi="Times New Roman"/>
                <w:b/>
                <w:lang w:val="ru-RU"/>
              </w:rPr>
              <w:t xml:space="preserve"> с.</w:t>
            </w:r>
            <w:r w:rsidR="00B727E2">
              <w:rPr>
                <w:rFonts w:ascii="Times New Roman" w:hAnsi="Times New Roman"/>
                <w:b/>
                <w:lang w:val="ru-RU"/>
              </w:rPr>
              <w:t>Айры-Там</w:t>
            </w:r>
            <w:r w:rsidR="000F38FE" w:rsidRPr="00182B92">
              <w:rPr>
                <w:rFonts w:ascii="Times New Roman" w:hAnsi="Times New Roman"/>
                <w:lang w:val="ru-RU"/>
              </w:rPr>
              <w:t xml:space="preserve">, </w:t>
            </w:r>
            <w:r w:rsidR="00AF30A6" w:rsidRPr="00182B92">
              <w:rPr>
                <w:rFonts w:ascii="Times New Roman" w:hAnsi="Times New Roman"/>
                <w:b/>
                <w:lang w:val="ru-RU"/>
              </w:rPr>
              <w:t>Ала-Букин</w:t>
            </w:r>
            <w:r w:rsidR="00D230D2" w:rsidRPr="00182B92">
              <w:rPr>
                <w:rFonts w:ascii="Times New Roman" w:hAnsi="Times New Roman"/>
                <w:b/>
                <w:lang w:val="ru-RU"/>
              </w:rPr>
              <w:t>ский</w:t>
            </w:r>
            <w:r w:rsidR="000F38FE" w:rsidRPr="00182B92">
              <w:rPr>
                <w:rFonts w:ascii="Times New Roman" w:hAnsi="Times New Roman"/>
                <w:b/>
                <w:lang w:val="ru-RU"/>
              </w:rPr>
              <w:t xml:space="preserve"> район, </w:t>
            </w:r>
            <w:r w:rsidR="00AF30A6" w:rsidRPr="00182B92">
              <w:rPr>
                <w:rFonts w:ascii="Times New Roman" w:hAnsi="Times New Roman"/>
                <w:b/>
                <w:lang w:val="ru-RU"/>
              </w:rPr>
              <w:t>Джалал-Абад</w:t>
            </w:r>
            <w:r w:rsidR="00861CF8" w:rsidRPr="00182B92">
              <w:rPr>
                <w:rFonts w:ascii="Times New Roman" w:hAnsi="Times New Roman"/>
                <w:b/>
                <w:lang w:val="ru-RU"/>
              </w:rPr>
              <w:t>ская</w:t>
            </w:r>
            <w:r w:rsidR="000F38FE" w:rsidRPr="00182B92">
              <w:rPr>
                <w:rFonts w:ascii="Times New Roman" w:hAnsi="Times New Roman"/>
                <w:b/>
                <w:lang w:val="ru-RU"/>
              </w:rPr>
              <w:t xml:space="preserve"> область.</w:t>
            </w:r>
          </w:p>
          <w:p w14:paraId="26D29533" w14:textId="77777777" w:rsidR="00592905" w:rsidRPr="00182B92" w:rsidRDefault="00592905" w:rsidP="00592905">
            <w:pPr>
              <w:spacing w:line="276" w:lineRule="auto"/>
              <w:rPr>
                <w:rFonts w:ascii="Times New Roman" w:hAnsi="Times New Roman"/>
                <w:lang w:val="ru-RU"/>
              </w:rPr>
            </w:pPr>
          </w:p>
          <w:p w14:paraId="77B29F70" w14:textId="56E3246C" w:rsidR="00592905" w:rsidRPr="00182B92" w:rsidRDefault="00592905" w:rsidP="00592905">
            <w:pPr>
              <w:spacing w:line="276" w:lineRule="auto"/>
              <w:rPr>
                <w:rFonts w:ascii="Times New Roman" w:hAnsi="Times New Roman"/>
                <w:i/>
                <w:iCs/>
                <w:lang w:val="ru-RU"/>
              </w:rPr>
            </w:pPr>
            <w:r w:rsidRPr="00182B92">
              <w:rPr>
                <w:rFonts w:ascii="Times New Roman" w:hAnsi="Times New Roman"/>
                <w:lang w:val="ru-RU"/>
              </w:rPr>
              <w:t>«Дата начала</w:t>
            </w:r>
            <w:r w:rsidR="000B65BF" w:rsidRPr="00182B92">
              <w:rPr>
                <w:rFonts w:ascii="Times New Roman" w:hAnsi="Times New Roman"/>
                <w:lang w:val="ru-RU"/>
              </w:rPr>
              <w:t>»</w:t>
            </w:r>
            <w:r w:rsidRPr="00182B92">
              <w:rPr>
                <w:rFonts w:ascii="Times New Roman" w:hAnsi="Times New Roman"/>
                <w:lang w:val="ru-RU"/>
              </w:rPr>
              <w:t>: датой начала является</w:t>
            </w:r>
            <w:r w:rsidR="000F38FE" w:rsidRPr="00182B92">
              <w:rPr>
                <w:rFonts w:ascii="Times New Roman" w:hAnsi="Times New Roman"/>
                <w:lang w:val="ru-RU"/>
              </w:rPr>
              <w:t xml:space="preserve">, </w:t>
            </w:r>
            <w:r w:rsidR="000F38FE" w:rsidRPr="00182B92">
              <w:rPr>
                <w:rFonts w:ascii="Times New Roman" w:hAnsi="Times New Roman"/>
                <w:b/>
                <w:lang w:val="ru-RU"/>
              </w:rPr>
              <w:t>дата подписания Контракта.</w:t>
            </w:r>
          </w:p>
          <w:p w14:paraId="1A9B8AB2" w14:textId="77777777" w:rsidR="00592905" w:rsidRPr="00182B92" w:rsidRDefault="00592905" w:rsidP="00592905">
            <w:pPr>
              <w:spacing w:line="276" w:lineRule="auto"/>
              <w:rPr>
                <w:rFonts w:ascii="Times New Roman" w:hAnsi="Times New Roman"/>
                <w:lang w:val="ru-RU"/>
              </w:rPr>
            </w:pPr>
          </w:p>
          <w:p w14:paraId="00E66060" w14:textId="18C6F33C" w:rsidR="000F38FE" w:rsidRPr="00182B92" w:rsidRDefault="00592905" w:rsidP="000F38FE">
            <w:pPr>
              <w:ind w:left="26" w:hanging="26"/>
              <w:jc w:val="both"/>
              <w:rPr>
                <w:rFonts w:ascii="Times New Roman" w:hAnsi="Times New Roman"/>
                <w:sz w:val="22"/>
                <w:szCs w:val="22"/>
                <w:lang w:val="ru-RU"/>
              </w:rPr>
            </w:pPr>
            <w:r w:rsidRPr="00182B92">
              <w:rPr>
                <w:rFonts w:ascii="Times New Roman" w:hAnsi="Times New Roman"/>
                <w:lang w:val="ru-RU"/>
              </w:rPr>
              <w:t>«Работы</w:t>
            </w:r>
            <w:r w:rsidR="000B65BF" w:rsidRPr="00182B92">
              <w:rPr>
                <w:rFonts w:ascii="Times New Roman" w:hAnsi="Times New Roman"/>
                <w:lang w:val="ru-RU"/>
              </w:rPr>
              <w:t>»</w:t>
            </w:r>
            <w:r w:rsidRPr="00182B92">
              <w:rPr>
                <w:rFonts w:ascii="Times New Roman" w:hAnsi="Times New Roman"/>
                <w:lang w:val="ru-RU"/>
              </w:rPr>
              <w:t xml:space="preserve">: работы состоят из: </w:t>
            </w:r>
          </w:p>
          <w:p w14:paraId="66D99E21" w14:textId="77777777" w:rsidR="00DE54C4" w:rsidRPr="00182B92" w:rsidRDefault="00DE54C4" w:rsidP="00DE54C4">
            <w:pPr>
              <w:numPr>
                <w:ilvl w:val="0"/>
                <w:numId w:val="56"/>
              </w:numPr>
              <w:jc w:val="both"/>
              <w:rPr>
                <w:rFonts w:ascii="Times New Roman" w:hAnsi="Times New Roman"/>
                <w:sz w:val="22"/>
                <w:szCs w:val="22"/>
                <w:lang w:val="ru-RU"/>
              </w:rPr>
            </w:pPr>
            <w:r w:rsidRPr="00182B92">
              <w:rPr>
                <w:rFonts w:ascii="Times New Roman" w:hAnsi="Times New Roman"/>
                <w:sz w:val="22"/>
                <w:szCs w:val="22"/>
                <w:lang w:val="ru-RU"/>
              </w:rPr>
              <w:t>земляные работы</w:t>
            </w:r>
          </w:p>
          <w:p w14:paraId="45943DF7" w14:textId="77777777" w:rsidR="00DE54C4" w:rsidRPr="00182B92" w:rsidRDefault="00DE54C4" w:rsidP="00DE54C4">
            <w:pPr>
              <w:numPr>
                <w:ilvl w:val="0"/>
                <w:numId w:val="56"/>
              </w:numPr>
              <w:jc w:val="both"/>
              <w:rPr>
                <w:rFonts w:ascii="Times New Roman" w:hAnsi="Times New Roman"/>
                <w:sz w:val="22"/>
                <w:szCs w:val="22"/>
                <w:lang w:val="ru-RU"/>
              </w:rPr>
            </w:pPr>
            <w:r w:rsidRPr="00182B92">
              <w:rPr>
                <w:rFonts w:ascii="Times New Roman" w:hAnsi="Times New Roman"/>
                <w:sz w:val="22"/>
                <w:szCs w:val="22"/>
                <w:lang w:val="ru-RU"/>
              </w:rPr>
              <w:t>устройство фундамента</w:t>
            </w:r>
          </w:p>
          <w:p w14:paraId="631A0EBC" w14:textId="77777777" w:rsidR="00DE54C4" w:rsidRPr="00182B92" w:rsidRDefault="00DE54C4" w:rsidP="00DE54C4">
            <w:pPr>
              <w:numPr>
                <w:ilvl w:val="0"/>
                <w:numId w:val="56"/>
              </w:numPr>
              <w:jc w:val="both"/>
              <w:rPr>
                <w:rFonts w:ascii="Times New Roman" w:hAnsi="Times New Roman"/>
                <w:sz w:val="22"/>
                <w:szCs w:val="22"/>
                <w:lang w:val="ru-RU"/>
              </w:rPr>
            </w:pPr>
            <w:r w:rsidRPr="00182B92">
              <w:rPr>
                <w:rFonts w:ascii="Times New Roman" w:hAnsi="Times New Roman"/>
                <w:sz w:val="22"/>
                <w:szCs w:val="22"/>
                <w:lang w:val="ru-RU"/>
              </w:rPr>
              <w:t>устройство стен</w:t>
            </w:r>
          </w:p>
          <w:p w14:paraId="79B4329C" w14:textId="77777777" w:rsidR="00DE54C4" w:rsidRPr="00182B92" w:rsidRDefault="00DE54C4" w:rsidP="00DE54C4">
            <w:pPr>
              <w:numPr>
                <w:ilvl w:val="0"/>
                <w:numId w:val="56"/>
              </w:numPr>
              <w:jc w:val="both"/>
              <w:rPr>
                <w:rFonts w:ascii="Times New Roman" w:hAnsi="Times New Roman"/>
                <w:sz w:val="22"/>
                <w:szCs w:val="22"/>
                <w:lang w:val="ru-RU"/>
              </w:rPr>
            </w:pPr>
            <w:r w:rsidRPr="00182B92">
              <w:rPr>
                <w:rFonts w:ascii="Times New Roman" w:hAnsi="Times New Roman"/>
                <w:sz w:val="22"/>
                <w:szCs w:val="22"/>
                <w:lang w:val="ru-RU"/>
              </w:rPr>
              <w:t>устройство пола</w:t>
            </w:r>
          </w:p>
          <w:p w14:paraId="11069598" w14:textId="77777777" w:rsidR="00DE54C4" w:rsidRPr="00182B92" w:rsidRDefault="00DE54C4" w:rsidP="00DE54C4">
            <w:pPr>
              <w:numPr>
                <w:ilvl w:val="0"/>
                <w:numId w:val="56"/>
              </w:numPr>
              <w:jc w:val="both"/>
              <w:rPr>
                <w:rFonts w:ascii="Times New Roman" w:hAnsi="Times New Roman"/>
                <w:sz w:val="22"/>
                <w:szCs w:val="22"/>
                <w:lang w:val="ru-RU"/>
              </w:rPr>
            </w:pPr>
            <w:r w:rsidRPr="00182B92">
              <w:rPr>
                <w:rFonts w:ascii="Times New Roman" w:hAnsi="Times New Roman"/>
                <w:sz w:val="22"/>
                <w:szCs w:val="22"/>
                <w:lang w:val="ru-RU"/>
              </w:rPr>
              <w:t>установка оконных и дверны блоков</w:t>
            </w:r>
          </w:p>
          <w:p w14:paraId="44A592B4" w14:textId="77777777" w:rsidR="00DE54C4" w:rsidRPr="00182B92" w:rsidRDefault="00DE54C4" w:rsidP="00DE54C4">
            <w:pPr>
              <w:numPr>
                <w:ilvl w:val="0"/>
                <w:numId w:val="56"/>
              </w:numPr>
              <w:jc w:val="both"/>
              <w:rPr>
                <w:rFonts w:ascii="Times New Roman" w:hAnsi="Times New Roman"/>
                <w:sz w:val="22"/>
                <w:szCs w:val="22"/>
                <w:lang w:val="ru-RU"/>
              </w:rPr>
            </w:pPr>
            <w:r w:rsidRPr="00182B92">
              <w:rPr>
                <w:rFonts w:ascii="Times New Roman" w:hAnsi="Times New Roman"/>
                <w:sz w:val="22"/>
                <w:szCs w:val="22"/>
                <w:lang w:val="ru-RU"/>
              </w:rPr>
              <w:t>устройство кровли</w:t>
            </w:r>
          </w:p>
          <w:p w14:paraId="1EF9DCDB" w14:textId="77777777" w:rsidR="00DE54C4" w:rsidRPr="00182B92" w:rsidRDefault="00DE54C4" w:rsidP="00DE54C4">
            <w:pPr>
              <w:numPr>
                <w:ilvl w:val="0"/>
                <w:numId w:val="56"/>
              </w:numPr>
              <w:jc w:val="both"/>
              <w:rPr>
                <w:rFonts w:ascii="Times New Roman" w:hAnsi="Times New Roman"/>
                <w:sz w:val="22"/>
                <w:szCs w:val="22"/>
                <w:lang w:val="ru-RU"/>
              </w:rPr>
            </w:pPr>
            <w:r w:rsidRPr="00182B92">
              <w:rPr>
                <w:rFonts w:ascii="Times New Roman" w:hAnsi="Times New Roman"/>
                <w:sz w:val="22"/>
                <w:szCs w:val="22"/>
                <w:lang w:val="ru-RU"/>
              </w:rPr>
              <w:t>установка электросилового обоудования</w:t>
            </w:r>
          </w:p>
          <w:p w14:paraId="7756946D" w14:textId="7830396D" w:rsidR="00202C30" w:rsidRPr="00182B92" w:rsidRDefault="00DE54C4" w:rsidP="00DE54C4">
            <w:pPr>
              <w:numPr>
                <w:ilvl w:val="0"/>
                <w:numId w:val="56"/>
              </w:numPr>
              <w:jc w:val="both"/>
              <w:rPr>
                <w:sz w:val="22"/>
                <w:szCs w:val="22"/>
                <w:lang w:val="ru-RU"/>
              </w:rPr>
            </w:pPr>
            <w:r w:rsidRPr="00182B92">
              <w:rPr>
                <w:rFonts w:ascii="Times New Roman" w:hAnsi="Times New Roman"/>
                <w:sz w:val="22"/>
                <w:szCs w:val="22"/>
                <w:lang w:val="ru-RU"/>
              </w:rPr>
              <w:t>мероприятия по охране окружающей среды.</w:t>
            </w:r>
          </w:p>
        </w:tc>
      </w:tr>
      <w:tr w:rsidR="00B040D5" w:rsidRPr="00376A16" w14:paraId="706DC739" w14:textId="77777777" w:rsidTr="00B82E42">
        <w:trPr>
          <w:trHeight w:val="487"/>
        </w:trPr>
        <w:tc>
          <w:tcPr>
            <w:tcW w:w="2122" w:type="dxa"/>
            <w:shd w:val="clear" w:color="auto" w:fill="auto"/>
          </w:tcPr>
          <w:p w14:paraId="2F2374C3" w14:textId="1D5CFB69" w:rsidR="00B040D5" w:rsidRPr="00182B92" w:rsidRDefault="00B040D5" w:rsidP="00202C30">
            <w:pPr>
              <w:rPr>
                <w:rFonts w:ascii="Times New Roman" w:hAnsi="Times New Roman"/>
                <w:b/>
                <w:lang w:val="ru-RU"/>
              </w:rPr>
            </w:pPr>
            <w:r w:rsidRPr="00182B92">
              <w:rPr>
                <w:rFonts w:ascii="Times New Roman" w:hAnsi="Times New Roman"/>
                <w:b/>
                <w:lang w:val="ru-RU"/>
              </w:rPr>
              <w:t>1.2</w:t>
            </w:r>
          </w:p>
        </w:tc>
        <w:tc>
          <w:tcPr>
            <w:tcW w:w="7796" w:type="dxa"/>
            <w:shd w:val="clear" w:color="auto" w:fill="auto"/>
            <w:vAlign w:val="center"/>
          </w:tcPr>
          <w:p w14:paraId="2E0D9337" w14:textId="35B25007" w:rsidR="000B65BF" w:rsidRPr="00182B92" w:rsidRDefault="000B65BF" w:rsidP="000B65BF">
            <w:pPr>
              <w:spacing w:line="276" w:lineRule="auto"/>
              <w:rPr>
                <w:rFonts w:ascii="Times New Roman" w:hAnsi="Times New Roman"/>
                <w:lang w:val="ru-RU"/>
              </w:rPr>
            </w:pPr>
            <w:r w:rsidRPr="00182B92">
              <w:rPr>
                <w:rFonts w:ascii="Times New Roman" w:hAnsi="Times New Roman"/>
                <w:lang w:val="ru-RU"/>
              </w:rPr>
              <w:t>Выберите один из следующих вариантов:</w:t>
            </w:r>
          </w:p>
          <w:p w14:paraId="7E43219F" w14:textId="3C1539A4" w:rsidR="00B040D5" w:rsidRPr="00182B92" w:rsidRDefault="000B65BF" w:rsidP="00424A3B">
            <w:pPr>
              <w:spacing w:line="276" w:lineRule="auto"/>
              <w:rPr>
                <w:rFonts w:ascii="Times New Roman" w:hAnsi="Times New Roman"/>
                <w:i/>
                <w:iCs/>
                <w:color w:val="FF0000"/>
                <w:lang w:val="ru-RU"/>
              </w:rPr>
            </w:pPr>
            <w:r w:rsidRPr="00182B92">
              <w:rPr>
                <w:rFonts w:ascii="Times New Roman" w:hAnsi="Times New Roman"/>
                <w:lang w:val="ru-RU"/>
              </w:rPr>
              <w:lastRenderedPageBreak/>
              <w:t xml:space="preserve">1. Настоящий контракт представляет собой контракт с </w:t>
            </w:r>
            <w:r w:rsidR="00837A80" w:rsidRPr="00182B92">
              <w:rPr>
                <w:rFonts w:ascii="Times New Roman" w:hAnsi="Times New Roman"/>
                <w:lang w:val="ru-RU"/>
              </w:rPr>
              <w:t>единичными р</w:t>
            </w:r>
            <w:r w:rsidR="00424A3B" w:rsidRPr="00182B92">
              <w:rPr>
                <w:rFonts w:ascii="Times New Roman" w:hAnsi="Times New Roman"/>
                <w:lang w:val="ru-RU"/>
              </w:rPr>
              <w:t>а</w:t>
            </w:r>
            <w:r w:rsidR="00837A80" w:rsidRPr="00182B92">
              <w:rPr>
                <w:rFonts w:ascii="Times New Roman" w:hAnsi="Times New Roman"/>
                <w:lang w:val="ru-RU"/>
              </w:rPr>
              <w:t>сценками,</w:t>
            </w:r>
            <w:r w:rsidRPr="00182B92">
              <w:rPr>
                <w:rFonts w:ascii="Times New Roman" w:hAnsi="Times New Roman"/>
                <w:lang w:val="ru-RU"/>
              </w:rPr>
              <w:t xml:space="preserve"> основанный на оцененных </w:t>
            </w:r>
            <w:r w:rsidR="00837A80" w:rsidRPr="00182B92">
              <w:rPr>
                <w:rFonts w:ascii="Times New Roman" w:hAnsi="Times New Roman"/>
                <w:lang w:val="ru-RU"/>
              </w:rPr>
              <w:t xml:space="preserve">Ведомостях </w:t>
            </w:r>
            <w:r w:rsidRPr="00182B92">
              <w:rPr>
                <w:rFonts w:ascii="Times New Roman" w:hAnsi="Times New Roman"/>
                <w:lang w:val="ru-RU"/>
              </w:rPr>
              <w:t>объемов работ.</w:t>
            </w:r>
          </w:p>
        </w:tc>
      </w:tr>
      <w:tr w:rsidR="00B610E2" w:rsidRPr="00376A16" w14:paraId="3EFD61F5" w14:textId="77777777" w:rsidTr="00AC19BE">
        <w:trPr>
          <w:trHeight w:val="487"/>
        </w:trPr>
        <w:tc>
          <w:tcPr>
            <w:tcW w:w="2122" w:type="dxa"/>
            <w:shd w:val="clear" w:color="auto" w:fill="D9E2F3" w:themeFill="accent1" w:themeFillTint="33"/>
          </w:tcPr>
          <w:p w14:paraId="2B5E0C15" w14:textId="4E693F6E" w:rsidR="00B610E2" w:rsidRPr="00182B92" w:rsidRDefault="00B610E2" w:rsidP="00202C30">
            <w:pPr>
              <w:rPr>
                <w:rFonts w:ascii="Times New Roman" w:hAnsi="Times New Roman"/>
                <w:b/>
                <w:lang w:val="ru-RU"/>
              </w:rPr>
            </w:pPr>
            <w:r w:rsidRPr="00182B92">
              <w:rPr>
                <w:rFonts w:ascii="Times New Roman" w:hAnsi="Times New Roman"/>
                <w:b/>
                <w:lang w:val="ru-RU"/>
              </w:rPr>
              <w:lastRenderedPageBreak/>
              <w:t>2.1</w:t>
            </w:r>
          </w:p>
        </w:tc>
        <w:tc>
          <w:tcPr>
            <w:tcW w:w="7796" w:type="dxa"/>
            <w:shd w:val="clear" w:color="auto" w:fill="D9E2F3" w:themeFill="accent1" w:themeFillTint="33"/>
            <w:vAlign w:val="center"/>
          </w:tcPr>
          <w:p w14:paraId="5202582C" w14:textId="68AFC519" w:rsidR="00B610E2" w:rsidRPr="00182B92" w:rsidRDefault="00837A80" w:rsidP="00424A3B">
            <w:pPr>
              <w:spacing w:line="276" w:lineRule="auto"/>
              <w:rPr>
                <w:rFonts w:ascii="Times New Roman" w:hAnsi="Times New Roman"/>
                <w:lang w:val="ru-RU"/>
              </w:rPr>
            </w:pPr>
            <w:r w:rsidRPr="00182B92">
              <w:rPr>
                <w:rFonts w:ascii="Times New Roman" w:hAnsi="Times New Roman"/>
                <w:lang w:val="ru-RU"/>
              </w:rPr>
              <w:t>Язык контракта -</w:t>
            </w:r>
            <w:r w:rsidR="00424A3B" w:rsidRPr="00182B92">
              <w:rPr>
                <w:rFonts w:ascii="Times New Roman" w:hAnsi="Times New Roman"/>
                <w:lang w:val="ru-RU"/>
              </w:rPr>
              <w:t xml:space="preserve"> </w:t>
            </w:r>
            <w:r w:rsidR="00424A3B" w:rsidRPr="00182B92">
              <w:rPr>
                <w:rFonts w:ascii="Times New Roman" w:hAnsi="Times New Roman"/>
                <w:b/>
                <w:lang w:val="ru-RU"/>
              </w:rPr>
              <w:t>русский</w:t>
            </w:r>
            <w:r w:rsidRPr="00182B92">
              <w:rPr>
                <w:rFonts w:ascii="Times New Roman" w:hAnsi="Times New Roman"/>
                <w:lang w:val="ru-RU"/>
              </w:rPr>
              <w:t>. Применимым законодательством является закон страны работодателя.</w:t>
            </w:r>
          </w:p>
        </w:tc>
      </w:tr>
      <w:tr w:rsidR="00B040D5" w:rsidRPr="00182B92" w14:paraId="1C5CFF54" w14:textId="77777777" w:rsidTr="009738D1">
        <w:trPr>
          <w:trHeight w:val="487"/>
        </w:trPr>
        <w:tc>
          <w:tcPr>
            <w:tcW w:w="2122" w:type="dxa"/>
            <w:shd w:val="clear" w:color="auto" w:fill="auto"/>
          </w:tcPr>
          <w:p w14:paraId="1C65890E" w14:textId="28790586" w:rsidR="00B040D5" w:rsidRPr="00182B92" w:rsidRDefault="00B040D5" w:rsidP="00202C30">
            <w:pPr>
              <w:rPr>
                <w:rFonts w:ascii="Times New Roman" w:hAnsi="Times New Roman"/>
                <w:b/>
                <w:lang w:val="ru-RU"/>
              </w:rPr>
            </w:pPr>
            <w:r w:rsidRPr="00182B92">
              <w:rPr>
                <w:rFonts w:ascii="Times New Roman" w:hAnsi="Times New Roman"/>
                <w:b/>
                <w:lang w:val="ru-RU"/>
              </w:rPr>
              <w:t>7.1</w:t>
            </w:r>
          </w:p>
        </w:tc>
        <w:tc>
          <w:tcPr>
            <w:tcW w:w="7796" w:type="dxa"/>
            <w:shd w:val="clear" w:color="auto" w:fill="auto"/>
            <w:vAlign w:val="center"/>
          </w:tcPr>
          <w:p w14:paraId="7E479CF3" w14:textId="6E804D89" w:rsidR="00B040D5" w:rsidRPr="00182B92" w:rsidRDefault="00424A3B" w:rsidP="00B040D5">
            <w:pPr>
              <w:spacing w:line="276" w:lineRule="auto"/>
              <w:rPr>
                <w:rFonts w:ascii="Times New Roman" w:hAnsi="Times New Roman"/>
                <w:lang w:val="ru-RU"/>
              </w:rPr>
            </w:pPr>
            <w:r w:rsidRPr="00182B92">
              <w:rPr>
                <w:rFonts w:ascii="Times New Roman" w:hAnsi="Times New Roman"/>
                <w:lang w:val="ru-RU"/>
              </w:rPr>
              <w:t>Не применяется</w:t>
            </w:r>
          </w:p>
        </w:tc>
      </w:tr>
      <w:tr w:rsidR="00AB76C0" w:rsidRPr="00376A16" w14:paraId="44ED71A0" w14:textId="77777777" w:rsidTr="00424A3B">
        <w:trPr>
          <w:trHeight w:val="64"/>
        </w:trPr>
        <w:tc>
          <w:tcPr>
            <w:tcW w:w="2122" w:type="dxa"/>
            <w:shd w:val="clear" w:color="auto" w:fill="D9E2F3" w:themeFill="accent1" w:themeFillTint="33"/>
          </w:tcPr>
          <w:p w14:paraId="1BB36249" w14:textId="5C40CB4C" w:rsidR="00AB76C0" w:rsidRPr="00182B92" w:rsidRDefault="00AB76C0" w:rsidP="00202C30">
            <w:pPr>
              <w:rPr>
                <w:rFonts w:ascii="Times New Roman" w:hAnsi="Times New Roman"/>
                <w:b/>
                <w:lang w:val="ru-RU"/>
              </w:rPr>
            </w:pPr>
            <w:r w:rsidRPr="00182B92">
              <w:rPr>
                <w:rFonts w:ascii="Times New Roman" w:hAnsi="Times New Roman"/>
                <w:b/>
                <w:lang w:val="ru-RU"/>
              </w:rPr>
              <w:t>8.1</w:t>
            </w:r>
          </w:p>
        </w:tc>
        <w:tc>
          <w:tcPr>
            <w:tcW w:w="7796" w:type="dxa"/>
            <w:shd w:val="clear" w:color="auto" w:fill="D9E2F3" w:themeFill="accent1" w:themeFillTint="33"/>
            <w:vAlign w:val="center"/>
          </w:tcPr>
          <w:p w14:paraId="58B8B043" w14:textId="2C032214" w:rsidR="00837A80" w:rsidRPr="00182B92" w:rsidRDefault="00F54720" w:rsidP="00837A80">
            <w:pPr>
              <w:spacing w:line="276" w:lineRule="auto"/>
              <w:rPr>
                <w:rFonts w:ascii="Times New Roman" w:hAnsi="Times New Roman"/>
                <w:lang w:val="ru-RU"/>
              </w:rPr>
            </w:pPr>
            <w:r w:rsidRPr="00182B92">
              <w:rPr>
                <w:rFonts w:ascii="Times New Roman" w:hAnsi="Times New Roman"/>
                <w:lang w:val="ru-RU"/>
              </w:rPr>
              <w:t>Список</w:t>
            </w:r>
            <w:r w:rsidR="00837A80" w:rsidRPr="00182B92">
              <w:rPr>
                <w:rFonts w:ascii="Times New Roman" w:hAnsi="Times New Roman"/>
                <w:lang w:val="ru-RU"/>
              </w:rPr>
              <w:t xml:space="preserve"> ключевого персонала: </w:t>
            </w:r>
          </w:p>
          <w:p w14:paraId="4BCE505A" w14:textId="64169608" w:rsidR="00AB76C0" w:rsidRPr="00182B92" w:rsidRDefault="00837A80" w:rsidP="008B6580">
            <w:pPr>
              <w:spacing w:line="276" w:lineRule="auto"/>
              <w:rPr>
                <w:rFonts w:ascii="Times New Roman" w:hAnsi="Times New Roman"/>
                <w:lang w:val="ru-RU"/>
              </w:rPr>
            </w:pPr>
            <w:r w:rsidRPr="00182B92">
              <w:rPr>
                <w:rFonts w:ascii="Times New Roman" w:hAnsi="Times New Roman"/>
                <w:lang w:val="ru-RU"/>
              </w:rPr>
              <w:t xml:space="preserve">1. </w:t>
            </w:r>
            <w:r w:rsidR="00424A3B" w:rsidRPr="00182B92">
              <w:rPr>
                <w:rFonts w:ascii="Times New Roman" w:hAnsi="Times New Roman"/>
                <w:lang w:val="ru-RU"/>
              </w:rPr>
              <w:t>Р</w:t>
            </w:r>
            <w:r w:rsidRPr="00182B92">
              <w:rPr>
                <w:rFonts w:ascii="Times New Roman" w:hAnsi="Times New Roman"/>
                <w:lang w:val="ru-RU"/>
              </w:rPr>
              <w:t>уководитель  проекта</w:t>
            </w:r>
            <w:r w:rsidR="00424A3B" w:rsidRPr="00182B92">
              <w:rPr>
                <w:rFonts w:ascii="Times New Roman" w:hAnsi="Times New Roman"/>
                <w:lang w:val="ru-RU"/>
              </w:rPr>
              <w:t xml:space="preserve"> – специалист по строительно-монтажным работам</w:t>
            </w:r>
          </w:p>
        </w:tc>
      </w:tr>
      <w:tr w:rsidR="00AB76C0" w:rsidRPr="00376A16" w14:paraId="326B3602" w14:textId="77777777" w:rsidTr="009738D1">
        <w:trPr>
          <w:trHeight w:val="487"/>
        </w:trPr>
        <w:tc>
          <w:tcPr>
            <w:tcW w:w="2122" w:type="dxa"/>
            <w:shd w:val="clear" w:color="auto" w:fill="FFFFFF" w:themeFill="background1"/>
          </w:tcPr>
          <w:p w14:paraId="1807058A" w14:textId="68438D13" w:rsidR="00AB76C0" w:rsidRPr="00182B92" w:rsidRDefault="00AB76C0" w:rsidP="00202C30">
            <w:pPr>
              <w:rPr>
                <w:rFonts w:ascii="Times New Roman" w:hAnsi="Times New Roman"/>
                <w:b/>
                <w:lang w:val="ru-RU"/>
              </w:rPr>
            </w:pPr>
            <w:r w:rsidRPr="00182B92">
              <w:rPr>
                <w:rFonts w:ascii="Times New Roman" w:hAnsi="Times New Roman"/>
                <w:b/>
                <w:lang w:val="ru-RU"/>
              </w:rPr>
              <w:t>10.1</w:t>
            </w:r>
          </w:p>
        </w:tc>
        <w:tc>
          <w:tcPr>
            <w:tcW w:w="7796" w:type="dxa"/>
            <w:shd w:val="clear" w:color="auto" w:fill="FFFFFF" w:themeFill="background1"/>
            <w:vAlign w:val="center"/>
          </w:tcPr>
          <w:p w14:paraId="7DA89896" w14:textId="61AFB013" w:rsidR="00CB1926" w:rsidRPr="00182B92" w:rsidRDefault="00CB1926" w:rsidP="00CB1926">
            <w:pPr>
              <w:spacing w:line="276" w:lineRule="auto"/>
              <w:rPr>
                <w:rFonts w:ascii="Times New Roman" w:hAnsi="Times New Roman"/>
                <w:lang w:val="ru-RU"/>
              </w:rPr>
            </w:pPr>
            <w:r w:rsidRPr="00182B92">
              <w:rPr>
                <w:rFonts w:ascii="Times New Roman" w:hAnsi="Times New Roman"/>
                <w:lang w:val="ru-RU"/>
              </w:rPr>
              <w:t>Минимальное страховое покрытие должно составлять:</w:t>
            </w:r>
          </w:p>
          <w:p w14:paraId="4DDE3BF9" w14:textId="77777777" w:rsidR="00CB1926" w:rsidRPr="00182B92" w:rsidRDefault="00CB1926" w:rsidP="00CB1926">
            <w:pPr>
              <w:spacing w:line="276" w:lineRule="auto"/>
              <w:rPr>
                <w:rFonts w:ascii="Times New Roman" w:hAnsi="Times New Roman"/>
                <w:lang w:val="ru-RU"/>
              </w:rPr>
            </w:pPr>
          </w:p>
          <w:p w14:paraId="25A95BB7" w14:textId="43F20772" w:rsidR="00424A3B" w:rsidRPr="00182B92" w:rsidRDefault="00424A3B" w:rsidP="00CB1926">
            <w:pPr>
              <w:pStyle w:val="af6"/>
              <w:numPr>
                <w:ilvl w:val="4"/>
                <w:numId w:val="19"/>
              </w:numPr>
              <w:spacing w:line="276" w:lineRule="auto"/>
              <w:rPr>
                <w:rFonts w:ascii="Times New Roman" w:hAnsi="Times New Roman"/>
                <w:lang w:val="ru-RU"/>
              </w:rPr>
            </w:pPr>
            <w:r w:rsidRPr="00182B92">
              <w:rPr>
                <w:rFonts w:ascii="Times New Roman" w:hAnsi="Times New Roman"/>
                <w:lang w:val="ru-RU"/>
              </w:rPr>
              <w:t xml:space="preserve">потеря или нанесенный ущерб объектам Работ, Установкам и Материалам: 100% от стоимости Контракта на срок строительства и 100% от стоимости Контракта на срок Ответственности за Дефекты; </w:t>
            </w:r>
          </w:p>
          <w:p w14:paraId="3FA6EF9F" w14:textId="01036278" w:rsidR="00CB1926" w:rsidRPr="00182B92" w:rsidRDefault="00424A3B" w:rsidP="00CB1926">
            <w:pPr>
              <w:pStyle w:val="af6"/>
              <w:numPr>
                <w:ilvl w:val="4"/>
                <w:numId w:val="19"/>
              </w:numPr>
              <w:spacing w:line="276" w:lineRule="auto"/>
              <w:rPr>
                <w:rFonts w:ascii="Times New Roman" w:hAnsi="Times New Roman"/>
                <w:lang w:val="ru-RU"/>
              </w:rPr>
            </w:pPr>
            <w:r w:rsidRPr="00182B92">
              <w:rPr>
                <w:rFonts w:ascii="Times New Roman" w:hAnsi="Times New Roman"/>
                <w:lang w:val="ru-RU"/>
              </w:rPr>
              <w:t>потеря или нанесенный ущерб Оборудованию: 100 % от общей цены за Оборудование;</w:t>
            </w:r>
          </w:p>
          <w:p w14:paraId="438633E6" w14:textId="77777777" w:rsidR="00AB76C0" w:rsidRPr="00182B92" w:rsidRDefault="00424A3B" w:rsidP="00CB1926">
            <w:pPr>
              <w:pStyle w:val="af6"/>
              <w:numPr>
                <w:ilvl w:val="4"/>
                <w:numId w:val="19"/>
              </w:numPr>
              <w:spacing w:line="276" w:lineRule="auto"/>
              <w:rPr>
                <w:rFonts w:ascii="Times New Roman" w:hAnsi="Times New Roman"/>
                <w:lang w:val="ru-RU"/>
              </w:rPr>
            </w:pPr>
            <w:r w:rsidRPr="00182B92">
              <w:rPr>
                <w:rFonts w:ascii="Times New Roman" w:hAnsi="Times New Roman"/>
                <w:lang w:val="ru-RU"/>
              </w:rPr>
              <w:t>потеря или нанесенный ущерб имуществу (за исключением объектов Работ, Установок, Материалов и Оборудования) в связи с Контрактом: 2 000 000 сом;</w:t>
            </w:r>
          </w:p>
          <w:p w14:paraId="606C3647" w14:textId="0EC0D1FF" w:rsidR="00424A3B" w:rsidRPr="00182B92" w:rsidRDefault="00424A3B" w:rsidP="00CB1926">
            <w:pPr>
              <w:pStyle w:val="af6"/>
              <w:numPr>
                <w:ilvl w:val="4"/>
                <w:numId w:val="19"/>
              </w:numPr>
              <w:spacing w:line="276" w:lineRule="auto"/>
              <w:rPr>
                <w:rFonts w:ascii="Times New Roman" w:hAnsi="Times New Roman"/>
                <w:lang w:val="ru-RU"/>
              </w:rPr>
            </w:pPr>
            <w:r w:rsidRPr="00182B92">
              <w:rPr>
                <w:rFonts w:ascii="Times New Roman" w:hAnsi="Times New Roman"/>
                <w:lang w:val="ru-RU"/>
              </w:rPr>
              <w:t>физические увечья или смерть: на сумму в соответствии с Кыргызским законодательством.</w:t>
            </w:r>
          </w:p>
        </w:tc>
      </w:tr>
      <w:tr w:rsidR="00C614FE" w:rsidRPr="00376A16" w14:paraId="4CB512E8" w14:textId="77777777" w:rsidTr="009738D1">
        <w:trPr>
          <w:trHeight w:val="487"/>
        </w:trPr>
        <w:tc>
          <w:tcPr>
            <w:tcW w:w="2122" w:type="dxa"/>
            <w:shd w:val="clear" w:color="auto" w:fill="D9E2F3" w:themeFill="accent1" w:themeFillTint="33"/>
          </w:tcPr>
          <w:p w14:paraId="5DD358A0" w14:textId="6759F066" w:rsidR="00C614FE" w:rsidRPr="00182B92" w:rsidRDefault="00C614FE" w:rsidP="00202C30">
            <w:pPr>
              <w:rPr>
                <w:rFonts w:ascii="Times New Roman" w:hAnsi="Times New Roman"/>
                <w:b/>
                <w:lang w:val="ru-RU"/>
              </w:rPr>
            </w:pPr>
            <w:r w:rsidRPr="00182B92">
              <w:rPr>
                <w:rFonts w:ascii="Times New Roman" w:hAnsi="Times New Roman"/>
                <w:b/>
                <w:lang w:val="ru-RU"/>
              </w:rPr>
              <w:t>12.1</w:t>
            </w:r>
          </w:p>
        </w:tc>
        <w:tc>
          <w:tcPr>
            <w:tcW w:w="7796" w:type="dxa"/>
            <w:shd w:val="clear" w:color="auto" w:fill="D9E2F3" w:themeFill="accent1" w:themeFillTint="33"/>
            <w:vAlign w:val="center"/>
          </w:tcPr>
          <w:p w14:paraId="0B7B94C9" w14:textId="77777777" w:rsidR="00424A3B" w:rsidRPr="00182B92" w:rsidRDefault="00CB1926" w:rsidP="00C614FE">
            <w:pPr>
              <w:spacing w:line="276" w:lineRule="auto"/>
              <w:rPr>
                <w:rFonts w:ascii="Times New Roman" w:hAnsi="Times New Roman"/>
                <w:lang w:val="ru-RU"/>
              </w:rPr>
            </w:pPr>
            <w:r w:rsidRPr="00182B92">
              <w:rPr>
                <w:rFonts w:ascii="Times New Roman" w:hAnsi="Times New Roman"/>
                <w:lang w:val="ru-RU"/>
              </w:rPr>
              <w:t>Дата овладения строительным объектов должна быть</w:t>
            </w:r>
            <w:r w:rsidR="00424A3B" w:rsidRPr="00182B92">
              <w:rPr>
                <w:rFonts w:ascii="Times New Roman" w:hAnsi="Times New Roman"/>
                <w:b/>
                <w:lang w:val="ru-RU"/>
              </w:rPr>
              <w:t>10 дней с момента подписания контракта.</w:t>
            </w:r>
          </w:p>
          <w:p w14:paraId="0FFBDF60" w14:textId="29AFE58C" w:rsidR="00C614FE" w:rsidRPr="00182B92" w:rsidRDefault="00CB1926" w:rsidP="00C614FE">
            <w:pPr>
              <w:spacing w:line="276" w:lineRule="auto"/>
              <w:rPr>
                <w:rFonts w:ascii="Times New Roman" w:hAnsi="Times New Roman"/>
                <w:lang w:val="ru-RU"/>
              </w:rPr>
            </w:pPr>
            <w:r w:rsidRPr="00182B92">
              <w:rPr>
                <w:rFonts w:ascii="Times New Roman" w:hAnsi="Times New Roman"/>
                <w:lang w:val="ru-RU"/>
              </w:rPr>
              <w:t xml:space="preserve">Дата начала: </w:t>
            </w:r>
            <w:r w:rsidR="00424A3B" w:rsidRPr="00182B92">
              <w:rPr>
                <w:rFonts w:ascii="Times New Roman" w:hAnsi="Times New Roman"/>
                <w:b/>
                <w:lang w:val="ru-RU"/>
              </w:rPr>
              <w:t>10 дней с момента подписания контракта</w:t>
            </w:r>
          </w:p>
        </w:tc>
      </w:tr>
      <w:tr w:rsidR="00015177" w:rsidRPr="00376A16" w14:paraId="775A23C3" w14:textId="77777777" w:rsidTr="009738D1">
        <w:trPr>
          <w:trHeight w:val="487"/>
        </w:trPr>
        <w:tc>
          <w:tcPr>
            <w:tcW w:w="2122" w:type="dxa"/>
            <w:shd w:val="clear" w:color="auto" w:fill="FFFFFF" w:themeFill="background1"/>
          </w:tcPr>
          <w:p w14:paraId="3DAE2C66" w14:textId="581AD66A" w:rsidR="00015177" w:rsidRPr="00182B92" w:rsidRDefault="00015177" w:rsidP="00202C30">
            <w:pPr>
              <w:rPr>
                <w:rFonts w:ascii="Times New Roman" w:hAnsi="Times New Roman"/>
                <w:b/>
                <w:lang w:val="ru-RU"/>
              </w:rPr>
            </w:pPr>
            <w:r w:rsidRPr="00182B92">
              <w:rPr>
                <w:rFonts w:ascii="Times New Roman" w:hAnsi="Times New Roman"/>
                <w:b/>
                <w:lang w:val="ru-RU"/>
              </w:rPr>
              <w:t>14.1</w:t>
            </w:r>
          </w:p>
        </w:tc>
        <w:tc>
          <w:tcPr>
            <w:tcW w:w="7796" w:type="dxa"/>
            <w:shd w:val="clear" w:color="auto" w:fill="FFFFFF" w:themeFill="background1"/>
            <w:vAlign w:val="center"/>
          </w:tcPr>
          <w:p w14:paraId="1CFAA09C" w14:textId="055AFCB1" w:rsidR="00CB1926" w:rsidRPr="00182B92" w:rsidRDefault="00CB1926" w:rsidP="00CB1926">
            <w:pPr>
              <w:spacing w:line="276" w:lineRule="auto"/>
              <w:rPr>
                <w:rFonts w:ascii="Times New Roman" w:hAnsi="Times New Roman"/>
                <w:lang w:val="ru-RU"/>
              </w:rPr>
            </w:pPr>
            <w:r w:rsidRPr="00182B92">
              <w:rPr>
                <w:rFonts w:ascii="Times New Roman" w:hAnsi="Times New Roman"/>
                <w:lang w:val="ru-RU"/>
              </w:rPr>
              <w:t>Срок подачи программы составляет</w:t>
            </w:r>
            <w:r w:rsidR="00424A3B" w:rsidRPr="00182B92">
              <w:rPr>
                <w:rFonts w:ascii="Times New Roman" w:hAnsi="Times New Roman"/>
                <w:lang w:val="ru-RU"/>
              </w:rPr>
              <w:t xml:space="preserve"> </w:t>
            </w:r>
            <w:r w:rsidR="00424A3B" w:rsidRPr="00182B92">
              <w:rPr>
                <w:rFonts w:ascii="Times New Roman" w:hAnsi="Times New Roman"/>
                <w:b/>
                <w:lang w:val="ru-RU"/>
              </w:rPr>
              <w:t>10</w:t>
            </w:r>
            <w:r w:rsidRPr="00182B92">
              <w:rPr>
                <w:rFonts w:ascii="Times New Roman" w:hAnsi="Times New Roman"/>
                <w:b/>
                <w:color w:val="FF0000"/>
                <w:lang w:val="ru-RU"/>
              </w:rPr>
              <w:t xml:space="preserve"> </w:t>
            </w:r>
            <w:r w:rsidRPr="00182B92">
              <w:rPr>
                <w:rFonts w:ascii="Times New Roman" w:hAnsi="Times New Roman"/>
                <w:b/>
                <w:lang w:val="ru-RU"/>
              </w:rPr>
              <w:t>дней с момента подписания соглашения.</w:t>
            </w:r>
          </w:p>
          <w:p w14:paraId="5DEA0F4F" w14:textId="15E9FB61" w:rsidR="00015177" w:rsidRPr="00182B92" w:rsidRDefault="00CB1926" w:rsidP="00424A3B">
            <w:pPr>
              <w:spacing w:line="276" w:lineRule="auto"/>
              <w:rPr>
                <w:rFonts w:ascii="Times New Roman" w:hAnsi="Times New Roman"/>
                <w:lang w:val="ru-RU"/>
              </w:rPr>
            </w:pPr>
            <w:r w:rsidRPr="00182B92">
              <w:rPr>
                <w:rFonts w:ascii="Times New Roman" w:hAnsi="Times New Roman"/>
                <w:lang w:val="ru-RU"/>
              </w:rPr>
              <w:t>Период между обновлениями программы составляет</w:t>
            </w:r>
            <w:r w:rsidR="00424A3B" w:rsidRPr="00182B92">
              <w:rPr>
                <w:rFonts w:ascii="Times New Roman" w:hAnsi="Times New Roman"/>
                <w:lang w:val="ru-RU"/>
              </w:rPr>
              <w:t xml:space="preserve"> </w:t>
            </w:r>
            <w:r w:rsidR="00424A3B" w:rsidRPr="00182B92">
              <w:rPr>
                <w:rFonts w:ascii="Times New Roman" w:hAnsi="Times New Roman"/>
                <w:b/>
                <w:lang w:val="ru-RU"/>
              </w:rPr>
              <w:t>10</w:t>
            </w:r>
            <w:r w:rsidR="00424A3B" w:rsidRPr="00182B92">
              <w:rPr>
                <w:rFonts w:ascii="Times New Roman" w:hAnsi="Times New Roman"/>
                <w:lang w:val="ru-RU"/>
              </w:rPr>
              <w:t xml:space="preserve"> </w:t>
            </w:r>
            <w:r w:rsidRPr="00182B92">
              <w:rPr>
                <w:rFonts w:ascii="Times New Roman" w:hAnsi="Times New Roman"/>
                <w:lang w:val="ru-RU"/>
              </w:rPr>
              <w:t xml:space="preserve">дней. </w:t>
            </w:r>
          </w:p>
        </w:tc>
      </w:tr>
      <w:tr w:rsidR="00015177" w:rsidRPr="00376A16" w14:paraId="738F81CD" w14:textId="77777777" w:rsidTr="009738D1">
        <w:trPr>
          <w:trHeight w:val="487"/>
        </w:trPr>
        <w:tc>
          <w:tcPr>
            <w:tcW w:w="2122" w:type="dxa"/>
            <w:shd w:val="clear" w:color="auto" w:fill="D9E2F3" w:themeFill="accent1" w:themeFillTint="33"/>
          </w:tcPr>
          <w:p w14:paraId="3F37F380" w14:textId="62DCC0D3" w:rsidR="00015177" w:rsidRPr="00182B92" w:rsidRDefault="00015177" w:rsidP="00202C30">
            <w:pPr>
              <w:rPr>
                <w:rFonts w:ascii="Times New Roman" w:hAnsi="Times New Roman"/>
                <w:b/>
                <w:lang w:val="ru-RU"/>
              </w:rPr>
            </w:pPr>
            <w:r w:rsidRPr="00182B92">
              <w:rPr>
                <w:rFonts w:ascii="Times New Roman" w:hAnsi="Times New Roman"/>
                <w:b/>
                <w:lang w:val="ru-RU"/>
              </w:rPr>
              <w:t>26.1</w:t>
            </w:r>
          </w:p>
        </w:tc>
        <w:tc>
          <w:tcPr>
            <w:tcW w:w="7796" w:type="dxa"/>
            <w:shd w:val="clear" w:color="auto" w:fill="D9E2F3" w:themeFill="accent1" w:themeFillTint="33"/>
            <w:vAlign w:val="center"/>
          </w:tcPr>
          <w:p w14:paraId="7299A4FE" w14:textId="6085AD99" w:rsidR="00057E74" w:rsidRPr="00182B92" w:rsidRDefault="00057E74" w:rsidP="00057E74">
            <w:pPr>
              <w:spacing w:line="276" w:lineRule="auto"/>
              <w:rPr>
                <w:rFonts w:ascii="Times New Roman" w:hAnsi="Times New Roman"/>
                <w:lang w:val="ru-RU"/>
              </w:rPr>
            </w:pPr>
            <w:r w:rsidRPr="00182B92">
              <w:rPr>
                <w:rFonts w:ascii="Times New Roman" w:hAnsi="Times New Roman"/>
                <w:lang w:val="ru-RU"/>
              </w:rPr>
              <w:t xml:space="preserve">Сумма заранее оцененных убытков по всем работам составляет </w:t>
            </w:r>
            <w:r w:rsidR="005E6AC4" w:rsidRPr="00182B92">
              <w:rPr>
                <w:rFonts w:ascii="Times New Roman" w:hAnsi="Times New Roman"/>
                <w:b/>
                <w:lang w:val="ru-RU"/>
              </w:rPr>
              <w:t>0,05</w:t>
            </w:r>
            <w:r w:rsidRPr="00182B92">
              <w:rPr>
                <w:rFonts w:ascii="Times New Roman" w:hAnsi="Times New Roman"/>
                <w:lang w:val="ru-RU"/>
              </w:rPr>
              <w:t xml:space="preserve"> от окончательной стоимости контракта за день.</w:t>
            </w:r>
          </w:p>
          <w:p w14:paraId="60854406" w14:textId="07CD01E2" w:rsidR="00015177" w:rsidRPr="00182B92" w:rsidRDefault="00057E74" w:rsidP="005E6AC4">
            <w:pPr>
              <w:spacing w:line="276" w:lineRule="auto"/>
              <w:rPr>
                <w:rFonts w:ascii="Times New Roman" w:hAnsi="Times New Roman"/>
                <w:lang w:val="ru-RU"/>
              </w:rPr>
            </w:pPr>
            <w:r w:rsidRPr="00182B92">
              <w:rPr>
                <w:rFonts w:ascii="Times New Roman" w:hAnsi="Times New Roman"/>
                <w:lang w:val="ru-RU"/>
              </w:rPr>
              <w:t>Максимальн</w:t>
            </w:r>
            <w:r w:rsidR="007A2F60" w:rsidRPr="00182B92">
              <w:rPr>
                <w:rFonts w:ascii="Times New Roman" w:hAnsi="Times New Roman"/>
                <w:lang w:val="ru-RU"/>
              </w:rPr>
              <w:t xml:space="preserve">ая сумма заранее оцененных убытков </w:t>
            </w:r>
            <w:r w:rsidRPr="00182B92">
              <w:rPr>
                <w:rFonts w:ascii="Times New Roman" w:hAnsi="Times New Roman"/>
                <w:lang w:val="ru-RU"/>
              </w:rPr>
              <w:t xml:space="preserve">для всех работ составляет </w:t>
            </w:r>
            <w:r w:rsidR="005E6AC4" w:rsidRPr="00182B92">
              <w:rPr>
                <w:rFonts w:ascii="Times New Roman" w:hAnsi="Times New Roman"/>
                <w:b/>
                <w:lang w:val="ru-RU"/>
              </w:rPr>
              <w:t>10%</w:t>
            </w:r>
            <w:r w:rsidRPr="00182B92">
              <w:rPr>
                <w:rFonts w:ascii="Times New Roman" w:hAnsi="Times New Roman"/>
                <w:lang w:val="ru-RU"/>
              </w:rPr>
              <w:t xml:space="preserve"> от окончательной </w:t>
            </w:r>
            <w:r w:rsidR="007A2F60" w:rsidRPr="00182B92">
              <w:rPr>
                <w:rFonts w:ascii="Times New Roman" w:hAnsi="Times New Roman"/>
                <w:lang w:val="ru-RU"/>
              </w:rPr>
              <w:t xml:space="preserve">стоимости </w:t>
            </w:r>
            <w:r w:rsidRPr="00182B92">
              <w:rPr>
                <w:rFonts w:ascii="Times New Roman" w:hAnsi="Times New Roman"/>
                <w:lang w:val="ru-RU"/>
              </w:rPr>
              <w:t>контракта</w:t>
            </w:r>
          </w:p>
        </w:tc>
      </w:tr>
      <w:tr w:rsidR="00015177" w:rsidRPr="00376A16" w14:paraId="797C9D52" w14:textId="77777777" w:rsidTr="009738D1">
        <w:trPr>
          <w:trHeight w:val="487"/>
        </w:trPr>
        <w:tc>
          <w:tcPr>
            <w:tcW w:w="2122" w:type="dxa"/>
            <w:shd w:val="clear" w:color="auto" w:fill="FFFFFF" w:themeFill="background1"/>
          </w:tcPr>
          <w:p w14:paraId="05D5AE16" w14:textId="3CAC4FD8" w:rsidR="00015177" w:rsidRPr="00182B92" w:rsidRDefault="00015177" w:rsidP="00202C30">
            <w:pPr>
              <w:rPr>
                <w:rFonts w:ascii="Times New Roman" w:hAnsi="Times New Roman"/>
                <w:b/>
                <w:lang w:val="ru-RU"/>
              </w:rPr>
            </w:pPr>
            <w:r w:rsidRPr="00182B92">
              <w:rPr>
                <w:rFonts w:ascii="Times New Roman" w:hAnsi="Times New Roman"/>
                <w:b/>
                <w:lang w:val="ru-RU"/>
              </w:rPr>
              <w:t>27.1</w:t>
            </w:r>
          </w:p>
        </w:tc>
        <w:tc>
          <w:tcPr>
            <w:tcW w:w="7796" w:type="dxa"/>
            <w:shd w:val="clear" w:color="auto" w:fill="FFFFFF" w:themeFill="background1"/>
            <w:vAlign w:val="center"/>
          </w:tcPr>
          <w:p w14:paraId="71843F48" w14:textId="4674E4F8" w:rsidR="00015177" w:rsidRPr="00182B92" w:rsidRDefault="007A2F60" w:rsidP="005E6AC4">
            <w:pPr>
              <w:spacing w:line="276" w:lineRule="auto"/>
              <w:rPr>
                <w:rFonts w:ascii="Times New Roman" w:hAnsi="Times New Roman"/>
                <w:lang w:val="ru-RU"/>
              </w:rPr>
            </w:pPr>
            <w:r w:rsidRPr="00182B92">
              <w:rPr>
                <w:rFonts w:ascii="Times New Roman" w:hAnsi="Times New Roman"/>
                <w:lang w:val="ru-RU"/>
              </w:rPr>
              <w:t xml:space="preserve">Сумма авансового платежа составляет </w:t>
            </w:r>
            <w:r w:rsidR="005E6AC4" w:rsidRPr="00182B92">
              <w:rPr>
                <w:rFonts w:ascii="Times New Roman" w:hAnsi="Times New Roman"/>
                <w:b/>
                <w:lang w:val="ru-RU"/>
              </w:rPr>
              <w:t>20%</w:t>
            </w:r>
            <w:r w:rsidR="005E6AC4" w:rsidRPr="00182B92">
              <w:rPr>
                <w:rFonts w:ascii="Times New Roman" w:hAnsi="Times New Roman"/>
                <w:lang w:val="ru-RU"/>
              </w:rPr>
              <w:t>, при предоставлении банковской гарантии</w:t>
            </w:r>
            <w:r w:rsidRPr="00182B92">
              <w:rPr>
                <w:rFonts w:ascii="Times New Roman" w:hAnsi="Times New Roman"/>
                <w:i/>
                <w:iCs/>
                <w:color w:val="FF0000"/>
                <w:lang w:val="ru-RU"/>
              </w:rPr>
              <w:t>.</w:t>
            </w:r>
          </w:p>
        </w:tc>
      </w:tr>
      <w:tr w:rsidR="00015177" w:rsidRPr="00376A16" w14:paraId="6A28A1BF" w14:textId="77777777" w:rsidTr="009738D1">
        <w:trPr>
          <w:trHeight w:val="487"/>
        </w:trPr>
        <w:tc>
          <w:tcPr>
            <w:tcW w:w="2122" w:type="dxa"/>
            <w:shd w:val="clear" w:color="auto" w:fill="FFFFFF" w:themeFill="background1"/>
          </w:tcPr>
          <w:p w14:paraId="493D3204" w14:textId="546493BD" w:rsidR="00015177" w:rsidRPr="00182B92" w:rsidRDefault="00015177" w:rsidP="00202C30">
            <w:pPr>
              <w:rPr>
                <w:rFonts w:ascii="Times New Roman" w:hAnsi="Times New Roman"/>
                <w:b/>
                <w:lang w:val="ru-RU"/>
              </w:rPr>
            </w:pPr>
            <w:r w:rsidRPr="00182B92">
              <w:rPr>
                <w:rFonts w:ascii="Times New Roman" w:hAnsi="Times New Roman"/>
                <w:b/>
                <w:lang w:val="ru-RU"/>
              </w:rPr>
              <w:t>34.1</w:t>
            </w:r>
          </w:p>
        </w:tc>
        <w:tc>
          <w:tcPr>
            <w:tcW w:w="7796" w:type="dxa"/>
            <w:shd w:val="clear" w:color="auto" w:fill="FFFFFF" w:themeFill="background1"/>
            <w:vAlign w:val="center"/>
          </w:tcPr>
          <w:p w14:paraId="4BB49799" w14:textId="42032826" w:rsidR="00015177" w:rsidRPr="00182B92" w:rsidRDefault="007A2F60" w:rsidP="008B6580">
            <w:pPr>
              <w:spacing w:line="276" w:lineRule="auto"/>
              <w:rPr>
                <w:rFonts w:ascii="Times New Roman" w:hAnsi="Times New Roman"/>
                <w:lang w:val="ru-RU"/>
              </w:rPr>
            </w:pPr>
            <w:r w:rsidRPr="00182B92">
              <w:rPr>
                <w:rFonts w:ascii="Times New Roman" w:hAnsi="Times New Roman"/>
                <w:lang w:val="ru-RU"/>
              </w:rPr>
              <w:t xml:space="preserve">Процент, применяемый к стоимости незавершенных работ, представляющий дополнительные затраты работодателя на завершение работ, составляет </w:t>
            </w:r>
            <w:r w:rsidR="005E6AC4" w:rsidRPr="00182B92">
              <w:rPr>
                <w:rFonts w:ascii="Times New Roman" w:hAnsi="Times New Roman"/>
                <w:b/>
                <w:lang w:val="ru-RU"/>
              </w:rPr>
              <w:t>10%</w:t>
            </w:r>
          </w:p>
        </w:tc>
      </w:tr>
      <w:tr w:rsidR="00015177" w:rsidRPr="00376A16" w14:paraId="042031BA" w14:textId="77777777" w:rsidTr="009738D1">
        <w:trPr>
          <w:trHeight w:val="487"/>
        </w:trPr>
        <w:tc>
          <w:tcPr>
            <w:tcW w:w="2122" w:type="dxa"/>
            <w:shd w:val="clear" w:color="auto" w:fill="D9E2F3" w:themeFill="accent1" w:themeFillTint="33"/>
          </w:tcPr>
          <w:p w14:paraId="446C9410" w14:textId="277758BF" w:rsidR="00015177" w:rsidRPr="00182B92" w:rsidRDefault="00015177" w:rsidP="000B5152">
            <w:pPr>
              <w:rPr>
                <w:rFonts w:ascii="Times New Roman" w:hAnsi="Times New Roman"/>
                <w:b/>
                <w:lang w:val="ru-RU"/>
              </w:rPr>
            </w:pPr>
            <w:r w:rsidRPr="00182B92">
              <w:rPr>
                <w:rFonts w:ascii="Times New Roman" w:hAnsi="Times New Roman"/>
                <w:b/>
                <w:lang w:val="ru-RU"/>
              </w:rPr>
              <w:t>3</w:t>
            </w:r>
            <w:r w:rsidR="000B5152" w:rsidRPr="00182B92">
              <w:rPr>
                <w:rFonts w:ascii="Times New Roman" w:hAnsi="Times New Roman"/>
                <w:b/>
                <w:lang w:val="ru-RU"/>
              </w:rPr>
              <w:t>7</w:t>
            </w:r>
            <w:r w:rsidRPr="00182B92">
              <w:rPr>
                <w:rFonts w:ascii="Times New Roman" w:hAnsi="Times New Roman"/>
                <w:b/>
                <w:lang w:val="ru-RU"/>
              </w:rPr>
              <w:t>.1</w:t>
            </w:r>
          </w:p>
        </w:tc>
        <w:tc>
          <w:tcPr>
            <w:tcW w:w="7796" w:type="dxa"/>
            <w:shd w:val="clear" w:color="auto" w:fill="D9E2F3" w:themeFill="accent1" w:themeFillTint="33"/>
            <w:vAlign w:val="center"/>
          </w:tcPr>
          <w:p w14:paraId="147914D0" w14:textId="17FF53AC" w:rsidR="00015177" w:rsidRPr="00182B92" w:rsidRDefault="007A2F60" w:rsidP="007A2F60">
            <w:pPr>
              <w:spacing w:line="276" w:lineRule="auto"/>
              <w:rPr>
                <w:rFonts w:ascii="Times New Roman" w:hAnsi="Times New Roman"/>
                <w:lang w:val="ru-RU"/>
              </w:rPr>
            </w:pPr>
            <w:r w:rsidRPr="00182B92">
              <w:rPr>
                <w:rFonts w:ascii="Times New Roman" w:hAnsi="Times New Roman"/>
                <w:lang w:val="ru-RU"/>
              </w:rPr>
              <w:t>Место проведения арбитража:</w:t>
            </w:r>
            <w:r w:rsidR="000B5152" w:rsidRPr="00182B92">
              <w:rPr>
                <w:rFonts w:ascii="Times New Roman" w:hAnsi="Times New Roman"/>
                <w:lang w:val="ru-RU"/>
              </w:rPr>
              <w:t xml:space="preserve"> г.Бишкек, Кыргызская Республика. </w:t>
            </w:r>
            <w:r w:rsidRPr="00182B92">
              <w:rPr>
                <w:rFonts w:ascii="Times New Roman" w:hAnsi="Times New Roman"/>
                <w:lang w:val="ru-RU"/>
              </w:rPr>
              <w:t>Арбитраж не применяется, поэтому любой спор, не решенный мирным путем, передается в соответствующий национальный суд.</w:t>
            </w:r>
          </w:p>
        </w:tc>
      </w:tr>
      <w:tr w:rsidR="000B5152" w:rsidRPr="00376A16" w14:paraId="71F7E430" w14:textId="77777777" w:rsidTr="00CA1EF7">
        <w:trPr>
          <w:trHeight w:val="487"/>
        </w:trPr>
        <w:tc>
          <w:tcPr>
            <w:tcW w:w="2122" w:type="dxa"/>
            <w:shd w:val="clear" w:color="auto" w:fill="auto"/>
          </w:tcPr>
          <w:p w14:paraId="75FCB168" w14:textId="6085E378" w:rsidR="000B5152" w:rsidRPr="00182B92" w:rsidRDefault="000B5152" w:rsidP="000B5152">
            <w:pPr>
              <w:rPr>
                <w:rFonts w:ascii="Times New Roman" w:hAnsi="Times New Roman"/>
                <w:b/>
                <w:lang w:val="ru-RU"/>
              </w:rPr>
            </w:pPr>
            <w:r w:rsidRPr="00182B92">
              <w:rPr>
                <w:rFonts w:ascii="Times New Roman" w:hAnsi="Times New Roman"/>
                <w:b/>
                <w:lang w:val="ru-RU"/>
              </w:rPr>
              <w:t>38.1</w:t>
            </w:r>
          </w:p>
        </w:tc>
        <w:tc>
          <w:tcPr>
            <w:tcW w:w="7796" w:type="dxa"/>
            <w:shd w:val="clear" w:color="auto" w:fill="auto"/>
          </w:tcPr>
          <w:p w14:paraId="7A2ED6EB" w14:textId="0E4F4C15" w:rsidR="000B5152" w:rsidRPr="00182B92" w:rsidRDefault="000B5152" w:rsidP="000B5152">
            <w:pPr>
              <w:spacing w:line="276" w:lineRule="auto"/>
              <w:rPr>
                <w:rFonts w:ascii="Times New Roman" w:hAnsi="Times New Roman"/>
                <w:lang w:val="ru-RU"/>
              </w:rPr>
            </w:pPr>
            <w:r w:rsidRPr="00182B92">
              <w:rPr>
                <w:rFonts w:ascii="Times New Roman" w:hAnsi="Times New Roman"/>
                <w:lang w:val="ru-RU"/>
              </w:rPr>
              <w:t xml:space="preserve">Гарантийный срок для выявления и устранения дефектов: </w:t>
            </w:r>
            <w:r w:rsidRPr="00182B92">
              <w:rPr>
                <w:rFonts w:ascii="Times New Roman" w:hAnsi="Times New Roman"/>
                <w:b/>
                <w:lang w:val="ru-RU"/>
              </w:rPr>
              <w:t>365 дней.</w:t>
            </w:r>
          </w:p>
        </w:tc>
      </w:tr>
    </w:tbl>
    <w:p w14:paraId="76B45C7D" w14:textId="77777777" w:rsidR="00350DEA" w:rsidRPr="00182B92" w:rsidRDefault="00350DEA" w:rsidP="00202C30">
      <w:pPr>
        <w:rPr>
          <w:rFonts w:ascii="Times New Roman" w:hAnsi="Times New Roman"/>
          <w:lang w:val="ru-RU"/>
        </w:rPr>
        <w:sectPr w:rsidR="00350DEA" w:rsidRPr="00182B92" w:rsidSect="003D10E2">
          <w:footerReference w:type="default" r:id="rId21"/>
          <w:pgSz w:w="11907" w:h="16840" w:code="9"/>
          <w:pgMar w:top="2347" w:right="964" w:bottom="1440" w:left="1015" w:header="709" w:footer="709" w:gutter="0"/>
          <w:cols w:space="708"/>
          <w:docGrid w:linePitch="360"/>
        </w:sectPr>
      </w:pPr>
    </w:p>
    <w:p w14:paraId="7D31A691" w14:textId="1E1DDD45" w:rsidR="00350DEA" w:rsidRPr="00182B92" w:rsidRDefault="009A348B" w:rsidP="00350DEA">
      <w:pPr>
        <w:pStyle w:val="SectionHeading"/>
        <w:rPr>
          <w:rFonts w:ascii="Times New Roman" w:hAnsi="Times New Roman" w:cs="Times New Roman"/>
          <w:lang w:val="ru-RU"/>
        </w:rPr>
      </w:pPr>
      <w:bookmarkStart w:id="194" w:name="_Toc84331666"/>
      <w:r w:rsidRPr="00182B92">
        <w:rPr>
          <w:rFonts w:ascii="Times New Roman" w:hAnsi="Times New Roman" w:cs="Times New Roman"/>
          <w:lang w:val="ru-RU"/>
        </w:rPr>
        <w:lastRenderedPageBreak/>
        <w:t>Требования к работам</w:t>
      </w:r>
      <w:bookmarkEnd w:id="194"/>
    </w:p>
    <w:p w14:paraId="2A3D4458" w14:textId="77777777" w:rsidR="00350DEA" w:rsidRPr="00182B92" w:rsidRDefault="00350DEA" w:rsidP="00350DEA">
      <w:pPr>
        <w:rPr>
          <w:rFonts w:ascii="Times New Roman" w:hAnsi="Times New Roman"/>
          <w:lang w:val="ru-RU"/>
        </w:rPr>
      </w:pPr>
    </w:p>
    <w:p w14:paraId="0A61E4E7" w14:textId="77777777" w:rsidR="007A2F60" w:rsidRPr="00182B92" w:rsidRDefault="007A2F60" w:rsidP="007A2F60">
      <w:pPr>
        <w:rPr>
          <w:rFonts w:ascii="Times New Roman" w:hAnsi="Times New Roman"/>
          <w:lang w:val="ru-RU"/>
        </w:rPr>
      </w:pPr>
      <w:r w:rsidRPr="00182B92">
        <w:rPr>
          <w:rFonts w:ascii="Times New Roman" w:hAnsi="Times New Roman"/>
          <w:lang w:val="ru-RU"/>
        </w:rPr>
        <w:t>Требования к работам включают:</w:t>
      </w:r>
    </w:p>
    <w:p w14:paraId="68973859" w14:textId="77777777" w:rsidR="007A2F60" w:rsidRPr="00182B92" w:rsidRDefault="007A2F60" w:rsidP="007A2F60">
      <w:pPr>
        <w:rPr>
          <w:rFonts w:ascii="Times New Roman" w:hAnsi="Times New Roman"/>
          <w:lang w:val="ru-RU"/>
        </w:rPr>
      </w:pPr>
    </w:p>
    <w:p w14:paraId="0C59A4A6" w14:textId="77777777" w:rsidR="007A2F60" w:rsidRPr="00182B92" w:rsidRDefault="007A2F60" w:rsidP="007A2F60">
      <w:pPr>
        <w:rPr>
          <w:rFonts w:ascii="Times New Roman" w:hAnsi="Times New Roman"/>
          <w:lang w:val="ru-RU"/>
        </w:rPr>
      </w:pPr>
      <w:r w:rsidRPr="00182B92">
        <w:rPr>
          <w:rFonts w:ascii="Times New Roman" w:hAnsi="Times New Roman"/>
          <w:lang w:val="ru-RU"/>
        </w:rPr>
        <w:t>(а) Спецификации (Раздел VIII)</w:t>
      </w:r>
    </w:p>
    <w:p w14:paraId="660E2083" w14:textId="77777777" w:rsidR="007A2F60" w:rsidRPr="00182B92" w:rsidRDefault="007A2F60" w:rsidP="007A2F60">
      <w:pPr>
        <w:rPr>
          <w:rFonts w:ascii="Times New Roman" w:hAnsi="Times New Roman"/>
          <w:lang w:val="ru-RU"/>
        </w:rPr>
      </w:pPr>
      <w:r w:rsidRPr="00182B92">
        <w:rPr>
          <w:rFonts w:ascii="Times New Roman" w:hAnsi="Times New Roman"/>
          <w:lang w:val="ru-RU"/>
        </w:rPr>
        <w:t>(b) Чертежи (Раздел IX)</w:t>
      </w:r>
    </w:p>
    <w:p w14:paraId="4D75DED6" w14:textId="6A48B15D" w:rsidR="007A2F60" w:rsidRPr="00182B92" w:rsidRDefault="007A2F60" w:rsidP="007A2F60">
      <w:pPr>
        <w:rPr>
          <w:rFonts w:ascii="Times New Roman" w:hAnsi="Times New Roman"/>
          <w:lang w:val="ru-RU"/>
        </w:rPr>
      </w:pPr>
      <w:r w:rsidRPr="00182B92">
        <w:rPr>
          <w:rFonts w:ascii="Times New Roman" w:hAnsi="Times New Roman"/>
          <w:lang w:val="ru-RU"/>
        </w:rPr>
        <w:t>(c) Ведомость объемов работ ИЛИ График выполненияи работ (Раздел X) и Графики выполнения повременных работ, если применимо.</w:t>
      </w:r>
    </w:p>
    <w:p w14:paraId="22258A3D" w14:textId="01C93905" w:rsidR="00350DEA" w:rsidRPr="00182B92" w:rsidRDefault="00054C33" w:rsidP="00D00307">
      <w:pPr>
        <w:pStyle w:val="Header3-Paragraph"/>
        <w:numPr>
          <w:ilvl w:val="0"/>
          <w:numId w:val="33"/>
        </w:numPr>
        <w:rPr>
          <w:rFonts w:ascii="Times New Roman" w:hAnsi="Times New Roman"/>
          <w:lang w:val="ru-RU"/>
        </w:rPr>
      </w:pPr>
      <w:r w:rsidRPr="00182B92">
        <w:rPr>
          <w:rFonts w:ascii="Times New Roman" w:hAnsi="Times New Roman"/>
          <w:lang w:val="ru-RU"/>
        </w:rPr>
        <w:br w:type="page"/>
      </w:r>
    </w:p>
    <w:p w14:paraId="2B12759C" w14:textId="1D9E9352" w:rsidR="00350DEA" w:rsidRPr="00182B92" w:rsidRDefault="009A348B" w:rsidP="00350DEA">
      <w:pPr>
        <w:jc w:val="center"/>
        <w:rPr>
          <w:rFonts w:ascii="Times New Roman" w:hAnsi="Times New Roman"/>
          <w:b/>
          <w:sz w:val="32"/>
          <w:lang w:val="ru-RU"/>
        </w:rPr>
      </w:pPr>
      <w:r w:rsidRPr="00182B92">
        <w:rPr>
          <w:rFonts w:ascii="Times New Roman" w:hAnsi="Times New Roman"/>
          <w:b/>
          <w:sz w:val="32"/>
          <w:lang w:val="ru-RU"/>
        </w:rPr>
        <w:lastRenderedPageBreak/>
        <w:t>Раздел</w:t>
      </w:r>
      <w:r w:rsidR="00350DEA" w:rsidRPr="00182B92">
        <w:rPr>
          <w:rFonts w:ascii="Times New Roman" w:hAnsi="Times New Roman"/>
          <w:b/>
          <w:sz w:val="32"/>
          <w:lang w:val="ru-RU"/>
        </w:rPr>
        <w:t xml:space="preserve"> VIII. </w:t>
      </w:r>
      <w:r w:rsidRPr="00182B92">
        <w:rPr>
          <w:rFonts w:ascii="Times New Roman" w:hAnsi="Times New Roman"/>
          <w:b/>
          <w:sz w:val="32"/>
          <w:lang w:val="ru-RU"/>
        </w:rPr>
        <w:t xml:space="preserve">Спецификации </w:t>
      </w:r>
    </w:p>
    <w:p w14:paraId="7B5440FA" w14:textId="4D661248" w:rsidR="00350DEA" w:rsidRPr="00182B92" w:rsidRDefault="00350DEA" w:rsidP="00350DEA">
      <w:pPr>
        <w:rPr>
          <w:rFonts w:ascii="Times New Roman" w:hAnsi="Times New Roman"/>
          <w:szCs w:val="20"/>
          <w:lang w:val="ru-RU"/>
        </w:rPr>
      </w:pPr>
    </w:p>
    <w:tbl>
      <w:tblPr>
        <w:tblW w:w="11326" w:type="dxa"/>
        <w:tblInd w:w="-885" w:type="dxa"/>
        <w:tblLook w:val="04A0" w:firstRow="1" w:lastRow="0" w:firstColumn="1" w:lastColumn="0" w:noHBand="0" w:noVBand="1"/>
      </w:tblPr>
      <w:tblGrid>
        <w:gridCol w:w="11485"/>
      </w:tblGrid>
      <w:tr w:rsidR="00CA1EF7" w:rsidRPr="00182B92" w14:paraId="6C3417CA" w14:textId="77777777" w:rsidTr="00CA1EF7">
        <w:trPr>
          <w:trHeight w:val="420"/>
        </w:trPr>
        <w:tc>
          <w:tcPr>
            <w:tcW w:w="11326" w:type="dxa"/>
            <w:tcBorders>
              <w:top w:val="nil"/>
              <w:left w:val="nil"/>
              <w:bottom w:val="nil"/>
            </w:tcBorders>
            <w:shd w:val="clear" w:color="auto" w:fill="auto"/>
            <w:vAlign w:val="center"/>
            <w:hideMark/>
          </w:tcPr>
          <w:tbl>
            <w:tblPr>
              <w:tblW w:w="10632"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4594"/>
              <w:gridCol w:w="5454"/>
            </w:tblGrid>
            <w:tr w:rsidR="00CA1EF7" w:rsidRPr="00376A16" w14:paraId="317383CA" w14:textId="77777777" w:rsidTr="00941372">
              <w:trPr>
                <w:trHeight w:val="322"/>
              </w:trPr>
              <w:tc>
                <w:tcPr>
                  <w:tcW w:w="10632" w:type="dxa"/>
                  <w:gridSpan w:val="3"/>
                  <w:vMerge w:val="restart"/>
                  <w:shd w:val="clear" w:color="auto" w:fill="auto"/>
                  <w:noWrap/>
                  <w:vAlign w:val="bottom"/>
                  <w:hideMark/>
                </w:tcPr>
                <w:p w14:paraId="13BE72FE" w14:textId="55E96A7E" w:rsidR="00CA1EF7" w:rsidRPr="00182B92" w:rsidRDefault="00CA1EF7" w:rsidP="00CA1EF7">
                  <w:pPr>
                    <w:jc w:val="center"/>
                    <w:rPr>
                      <w:rFonts w:ascii="Times New Roman" w:hAnsi="Times New Roman"/>
                      <w:b/>
                      <w:bCs/>
                      <w:color w:val="000000"/>
                      <w:lang w:val="ru-RU" w:eastAsia="ru-RU"/>
                    </w:rPr>
                  </w:pPr>
                  <w:r w:rsidRPr="00182B92">
                    <w:rPr>
                      <w:rFonts w:ascii="Times New Roman" w:hAnsi="Times New Roman"/>
                      <w:b/>
                      <w:bCs/>
                      <w:color w:val="000000"/>
                      <w:lang w:val="ru-RU" w:eastAsia="ru-RU"/>
                    </w:rPr>
                    <w:t>Техническая спецификация</w:t>
                  </w:r>
                </w:p>
                <w:p w14:paraId="78A274C0" w14:textId="00B33323" w:rsidR="00CA1EF7" w:rsidRPr="00182B92" w:rsidRDefault="009A3815" w:rsidP="00CA1EF7">
                  <w:pPr>
                    <w:jc w:val="center"/>
                    <w:rPr>
                      <w:rFonts w:ascii="Times New Roman" w:hAnsi="Times New Roman"/>
                      <w:b/>
                      <w:bCs/>
                      <w:color w:val="000000"/>
                      <w:lang w:val="ru-RU" w:eastAsia="ru-RU"/>
                    </w:rPr>
                  </w:pPr>
                  <w:r w:rsidRPr="00182B92">
                    <w:rPr>
                      <w:rFonts w:ascii="Times New Roman" w:hAnsi="Times New Roman"/>
                      <w:b/>
                      <w:bCs/>
                      <w:color w:val="000000"/>
                      <w:lang w:val="ru-RU" w:eastAsia="ru-RU"/>
                    </w:rPr>
                    <w:t>Строительство сарая для скота  в селе Айры-Там, 1 Майского а/а Ала-Букинского района Джалал-Абадской области</w:t>
                  </w:r>
                  <w:r w:rsidR="0056331A" w:rsidRPr="00182B92">
                    <w:rPr>
                      <w:rFonts w:ascii="Times New Roman" w:hAnsi="Times New Roman"/>
                      <w:b/>
                      <w:bCs/>
                      <w:color w:val="000000"/>
                      <w:lang w:val="ru-RU" w:eastAsia="ru-RU"/>
                    </w:rPr>
                    <w:t xml:space="preserve"> </w:t>
                  </w:r>
                </w:p>
                <w:p w14:paraId="26193E30" w14:textId="5CD87F8F" w:rsidR="00CA1EF7" w:rsidRPr="00182B92" w:rsidRDefault="00CA1EF7" w:rsidP="00CA1EF7">
                  <w:pPr>
                    <w:jc w:val="center"/>
                    <w:rPr>
                      <w:rFonts w:ascii="Times New Roman" w:hAnsi="Times New Roman"/>
                      <w:b/>
                      <w:bCs/>
                      <w:color w:val="000000"/>
                      <w:lang w:val="ru-RU" w:eastAsia="ru-RU"/>
                    </w:rPr>
                  </w:pPr>
                </w:p>
              </w:tc>
            </w:tr>
            <w:tr w:rsidR="00CA1EF7" w:rsidRPr="00376A16" w14:paraId="3949944D" w14:textId="77777777" w:rsidTr="00941372">
              <w:trPr>
                <w:trHeight w:val="322"/>
              </w:trPr>
              <w:tc>
                <w:tcPr>
                  <w:tcW w:w="10632" w:type="dxa"/>
                  <w:gridSpan w:val="3"/>
                  <w:vMerge/>
                  <w:vAlign w:val="center"/>
                  <w:hideMark/>
                </w:tcPr>
                <w:p w14:paraId="3793B9BF" w14:textId="77777777" w:rsidR="00CA1EF7" w:rsidRPr="00182B92" w:rsidRDefault="00CA1EF7" w:rsidP="00CA1EF7">
                  <w:pPr>
                    <w:rPr>
                      <w:rFonts w:ascii="Times New Roman" w:hAnsi="Times New Roman"/>
                      <w:b/>
                      <w:bCs/>
                      <w:color w:val="000000"/>
                      <w:lang w:val="ru-RU" w:eastAsia="ru-RU"/>
                    </w:rPr>
                  </w:pPr>
                </w:p>
              </w:tc>
            </w:tr>
            <w:tr w:rsidR="00CA1EF7" w:rsidRPr="00376A16" w14:paraId="4A6A0C3E" w14:textId="77777777" w:rsidTr="00941372">
              <w:trPr>
                <w:trHeight w:val="322"/>
              </w:trPr>
              <w:tc>
                <w:tcPr>
                  <w:tcW w:w="10632" w:type="dxa"/>
                  <w:gridSpan w:val="3"/>
                  <w:vMerge/>
                  <w:vAlign w:val="center"/>
                  <w:hideMark/>
                </w:tcPr>
                <w:p w14:paraId="56CB257D" w14:textId="77777777" w:rsidR="00CA1EF7" w:rsidRPr="00182B92" w:rsidRDefault="00CA1EF7" w:rsidP="00CA1EF7">
                  <w:pPr>
                    <w:rPr>
                      <w:rFonts w:ascii="Times New Roman" w:hAnsi="Times New Roman"/>
                      <w:b/>
                      <w:bCs/>
                      <w:color w:val="000000"/>
                      <w:lang w:val="ru-RU" w:eastAsia="ru-RU"/>
                    </w:rPr>
                  </w:pPr>
                </w:p>
              </w:tc>
            </w:tr>
            <w:tr w:rsidR="00CA1EF7" w:rsidRPr="00376A16" w14:paraId="03AA7679" w14:textId="77777777" w:rsidTr="00941372">
              <w:trPr>
                <w:trHeight w:val="322"/>
              </w:trPr>
              <w:tc>
                <w:tcPr>
                  <w:tcW w:w="10632" w:type="dxa"/>
                  <w:gridSpan w:val="3"/>
                  <w:vMerge/>
                  <w:vAlign w:val="center"/>
                  <w:hideMark/>
                </w:tcPr>
                <w:p w14:paraId="4DBA6B12" w14:textId="77777777" w:rsidR="00CA1EF7" w:rsidRPr="00182B92" w:rsidRDefault="00CA1EF7" w:rsidP="00CA1EF7">
                  <w:pPr>
                    <w:rPr>
                      <w:rFonts w:ascii="Times New Roman" w:hAnsi="Times New Roman"/>
                      <w:b/>
                      <w:bCs/>
                      <w:color w:val="000000"/>
                      <w:lang w:val="ru-RU" w:eastAsia="ru-RU"/>
                    </w:rPr>
                  </w:pPr>
                </w:p>
              </w:tc>
            </w:tr>
            <w:tr w:rsidR="00CA1EF7" w:rsidRPr="00376A16" w14:paraId="4AFDB0DA" w14:textId="77777777" w:rsidTr="00941372">
              <w:trPr>
                <w:trHeight w:val="276"/>
              </w:trPr>
              <w:tc>
                <w:tcPr>
                  <w:tcW w:w="10632" w:type="dxa"/>
                  <w:gridSpan w:val="3"/>
                  <w:vMerge/>
                  <w:vAlign w:val="center"/>
                  <w:hideMark/>
                </w:tcPr>
                <w:p w14:paraId="3D8FA6C5" w14:textId="77777777" w:rsidR="00CA1EF7" w:rsidRPr="00182B92" w:rsidRDefault="00CA1EF7" w:rsidP="00CA1EF7">
                  <w:pPr>
                    <w:rPr>
                      <w:rFonts w:ascii="Times New Roman" w:hAnsi="Times New Roman"/>
                      <w:b/>
                      <w:bCs/>
                      <w:color w:val="000000"/>
                      <w:lang w:val="ru-RU" w:eastAsia="ru-RU"/>
                    </w:rPr>
                  </w:pPr>
                </w:p>
              </w:tc>
            </w:tr>
            <w:tr w:rsidR="00CA1EF7" w:rsidRPr="00182B92" w14:paraId="185547C8" w14:textId="77777777" w:rsidTr="00941372">
              <w:trPr>
                <w:trHeight w:val="570"/>
              </w:trPr>
              <w:tc>
                <w:tcPr>
                  <w:tcW w:w="584" w:type="dxa"/>
                  <w:shd w:val="clear" w:color="auto" w:fill="auto"/>
                  <w:noWrap/>
                  <w:vAlign w:val="bottom"/>
                  <w:hideMark/>
                </w:tcPr>
                <w:p w14:paraId="610947F5"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w:t>
                  </w:r>
                </w:p>
              </w:tc>
              <w:tc>
                <w:tcPr>
                  <w:tcW w:w="4594" w:type="dxa"/>
                  <w:shd w:val="clear" w:color="auto" w:fill="auto"/>
                  <w:vAlign w:val="center"/>
                  <w:hideMark/>
                </w:tcPr>
                <w:p w14:paraId="3C1A770B" w14:textId="77777777" w:rsidR="00CA1EF7" w:rsidRPr="00182B92" w:rsidRDefault="00CA1EF7" w:rsidP="00CA1EF7">
                  <w:pPr>
                    <w:jc w:val="center"/>
                    <w:rPr>
                      <w:rFonts w:ascii="Times New Roman" w:hAnsi="Times New Roman"/>
                      <w:b/>
                      <w:bCs/>
                      <w:color w:val="000000"/>
                      <w:lang w:val="ru-RU" w:eastAsia="ru-RU"/>
                    </w:rPr>
                  </w:pPr>
                  <w:r w:rsidRPr="00182B92">
                    <w:rPr>
                      <w:rFonts w:ascii="Times New Roman" w:hAnsi="Times New Roman"/>
                      <w:b/>
                      <w:bCs/>
                      <w:color w:val="000000"/>
                      <w:lang w:val="ru-RU" w:eastAsia="ru-RU"/>
                    </w:rPr>
                    <w:t xml:space="preserve">Наименование вида работ и материалов              </w:t>
                  </w:r>
                </w:p>
              </w:tc>
              <w:tc>
                <w:tcPr>
                  <w:tcW w:w="5454" w:type="dxa"/>
                  <w:shd w:val="clear" w:color="auto" w:fill="auto"/>
                  <w:noWrap/>
                  <w:vAlign w:val="center"/>
                  <w:hideMark/>
                </w:tcPr>
                <w:p w14:paraId="5E55B032" w14:textId="77777777" w:rsidR="00CA1EF7" w:rsidRPr="00182B92" w:rsidRDefault="00CA1EF7" w:rsidP="00CA1EF7">
                  <w:pPr>
                    <w:jc w:val="center"/>
                    <w:rPr>
                      <w:rFonts w:ascii="Times New Roman" w:hAnsi="Times New Roman"/>
                      <w:b/>
                      <w:bCs/>
                      <w:color w:val="000000"/>
                      <w:lang w:val="ru-RU" w:eastAsia="ru-RU"/>
                    </w:rPr>
                  </w:pPr>
                  <w:r w:rsidRPr="00182B92">
                    <w:rPr>
                      <w:rFonts w:ascii="Times New Roman" w:hAnsi="Times New Roman"/>
                      <w:b/>
                      <w:bCs/>
                      <w:color w:val="000000"/>
                      <w:lang w:val="ru-RU" w:eastAsia="ru-RU"/>
                    </w:rPr>
                    <w:t xml:space="preserve">Технический спецификациии </w:t>
                  </w:r>
                </w:p>
              </w:tc>
            </w:tr>
            <w:tr w:rsidR="00CA1EF7" w:rsidRPr="00182B92" w14:paraId="52A9F868" w14:textId="77777777" w:rsidTr="00941372">
              <w:trPr>
                <w:trHeight w:val="300"/>
              </w:trPr>
              <w:tc>
                <w:tcPr>
                  <w:tcW w:w="584" w:type="dxa"/>
                  <w:shd w:val="clear" w:color="auto" w:fill="auto"/>
                  <w:noWrap/>
                  <w:vAlign w:val="bottom"/>
                  <w:hideMark/>
                </w:tcPr>
                <w:p w14:paraId="1AAF806D"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w:t>
                  </w:r>
                </w:p>
              </w:tc>
              <w:tc>
                <w:tcPr>
                  <w:tcW w:w="4594" w:type="dxa"/>
                  <w:shd w:val="clear" w:color="auto" w:fill="auto"/>
                  <w:vAlign w:val="center"/>
                  <w:hideMark/>
                </w:tcPr>
                <w:p w14:paraId="59DE94FC" w14:textId="77777777" w:rsidR="00CA1EF7" w:rsidRPr="00182B92" w:rsidRDefault="00CA1EF7" w:rsidP="00CA1EF7">
                  <w:pPr>
                    <w:jc w:val="center"/>
                    <w:rPr>
                      <w:rFonts w:ascii="Times New Roman" w:hAnsi="Times New Roman"/>
                      <w:b/>
                      <w:bCs/>
                      <w:color w:val="000000"/>
                      <w:lang w:val="ru-RU" w:eastAsia="ru-RU"/>
                    </w:rPr>
                  </w:pPr>
                  <w:r w:rsidRPr="00182B92">
                    <w:rPr>
                      <w:rFonts w:ascii="Times New Roman" w:hAnsi="Times New Roman"/>
                      <w:b/>
                      <w:bCs/>
                      <w:color w:val="000000"/>
                      <w:lang w:val="ru-RU" w:eastAsia="ru-RU"/>
                    </w:rPr>
                    <w:t>2</w:t>
                  </w:r>
                </w:p>
              </w:tc>
              <w:tc>
                <w:tcPr>
                  <w:tcW w:w="5454" w:type="dxa"/>
                  <w:shd w:val="clear" w:color="auto" w:fill="auto"/>
                  <w:noWrap/>
                  <w:vAlign w:val="center"/>
                  <w:hideMark/>
                </w:tcPr>
                <w:p w14:paraId="4B067B03" w14:textId="77777777" w:rsidR="00CA1EF7" w:rsidRPr="00182B92" w:rsidRDefault="00CA1EF7" w:rsidP="00CA1EF7">
                  <w:pPr>
                    <w:jc w:val="center"/>
                    <w:rPr>
                      <w:rFonts w:ascii="Times New Roman" w:hAnsi="Times New Roman"/>
                      <w:b/>
                      <w:bCs/>
                      <w:color w:val="000000"/>
                      <w:lang w:val="ru-RU" w:eastAsia="ru-RU"/>
                    </w:rPr>
                  </w:pPr>
                  <w:r w:rsidRPr="00182B92">
                    <w:rPr>
                      <w:rFonts w:ascii="Times New Roman" w:hAnsi="Times New Roman"/>
                      <w:b/>
                      <w:bCs/>
                      <w:color w:val="000000"/>
                      <w:lang w:val="ru-RU" w:eastAsia="ru-RU"/>
                    </w:rPr>
                    <w:t>3</w:t>
                  </w:r>
                </w:p>
              </w:tc>
            </w:tr>
            <w:tr w:rsidR="00CA1EF7" w:rsidRPr="00182B92" w14:paraId="19EE9FE2" w14:textId="77777777" w:rsidTr="00941372">
              <w:trPr>
                <w:trHeight w:val="300"/>
              </w:trPr>
              <w:tc>
                <w:tcPr>
                  <w:tcW w:w="10632" w:type="dxa"/>
                  <w:gridSpan w:val="3"/>
                  <w:shd w:val="clear" w:color="auto" w:fill="auto"/>
                  <w:noWrap/>
                  <w:vAlign w:val="bottom"/>
                  <w:hideMark/>
                </w:tcPr>
                <w:p w14:paraId="5DAB9136" w14:textId="77777777" w:rsidR="00CA1EF7" w:rsidRPr="00182B92" w:rsidRDefault="00CA1EF7" w:rsidP="00CA1EF7">
                  <w:pPr>
                    <w:jc w:val="center"/>
                    <w:rPr>
                      <w:rFonts w:ascii="Times New Roman" w:hAnsi="Times New Roman"/>
                      <w:b/>
                      <w:bCs/>
                      <w:color w:val="000000"/>
                      <w:lang w:val="ru-RU" w:eastAsia="ru-RU"/>
                    </w:rPr>
                  </w:pPr>
                  <w:r w:rsidRPr="00182B92">
                    <w:rPr>
                      <w:rFonts w:ascii="Times New Roman" w:hAnsi="Times New Roman"/>
                      <w:b/>
                      <w:bCs/>
                      <w:color w:val="000000"/>
                      <w:lang w:val="ru-RU" w:eastAsia="ru-RU"/>
                    </w:rPr>
                    <w:t>Раздел 1 Контейнер (земляные работы)</w:t>
                  </w:r>
                </w:p>
              </w:tc>
            </w:tr>
            <w:tr w:rsidR="00CA1EF7" w:rsidRPr="00376A16" w14:paraId="4CF4BB3A" w14:textId="77777777" w:rsidTr="00941372">
              <w:trPr>
                <w:trHeight w:val="2205"/>
              </w:trPr>
              <w:tc>
                <w:tcPr>
                  <w:tcW w:w="584" w:type="dxa"/>
                  <w:shd w:val="clear" w:color="auto" w:fill="auto"/>
                  <w:noWrap/>
                  <w:vAlign w:val="bottom"/>
                  <w:hideMark/>
                </w:tcPr>
                <w:p w14:paraId="72785DB7"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w:t>
                  </w:r>
                </w:p>
              </w:tc>
              <w:tc>
                <w:tcPr>
                  <w:tcW w:w="4594" w:type="dxa"/>
                  <w:shd w:val="clear" w:color="auto" w:fill="auto"/>
                  <w:vAlign w:val="center"/>
                  <w:hideMark/>
                </w:tcPr>
                <w:p w14:paraId="0EB033AA"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Разработка грунта вручную в траншеях глубиной до 2 м без креплений с откосами, группа грунтов 3 </w:t>
                  </w:r>
                </w:p>
              </w:tc>
              <w:tc>
                <w:tcPr>
                  <w:tcW w:w="5454" w:type="dxa"/>
                  <w:shd w:val="clear" w:color="auto" w:fill="auto"/>
                  <w:vAlign w:val="bottom"/>
                  <w:hideMark/>
                </w:tcPr>
                <w:p w14:paraId="18BAAFBE"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Рытье траншей должно производиться с выкидкой грунта в отвал и размещением отвалов на одной стороне справа или слева от траншей в зависимости от условий монтажа и подвоза материалов.Грунт, выброшенный из траншей, следует размещать на расстоянии не менее 1 м от верхней бровки и за пределами призмы обрушения</w:t>
                  </w:r>
                </w:p>
              </w:tc>
            </w:tr>
            <w:tr w:rsidR="00CA1EF7" w:rsidRPr="00376A16" w14:paraId="2361322B" w14:textId="77777777" w:rsidTr="00941372">
              <w:trPr>
                <w:trHeight w:val="1890"/>
              </w:trPr>
              <w:tc>
                <w:tcPr>
                  <w:tcW w:w="584" w:type="dxa"/>
                  <w:shd w:val="clear" w:color="auto" w:fill="auto"/>
                  <w:noWrap/>
                  <w:vAlign w:val="bottom"/>
                  <w:hideMark/>
                </w:tcPr>
                <w:p w14:paraId="63BF8A8B"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w:t>
                  </w:r>
                </w:p>
              </w:tc>
              <w:tc>
                <w:tcPr>
                  <w:tcW w:w="4594" w:type="dxa"/>
                  <w:shd w:val="clear" w:color="000000" w:fill="FFFFFF"/>
                  <w:vAlign w:val="center"/>
                  <w:hideMark/>
                </w:tcPr>
                <w:p w14:paraId="4632D49B"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Устройство ленточных фундаментов бетонных </w:t>
                  </w:r>
                </w:p>
              </w:tc>
              <w:tc>
                <w:tcPr>
                  <w:tcW w:w="5454" w:type="dxa"/>
                  <w:shd w:val="clear" w:color="auto" w:fill="auto"/>
                  <w:vAlign w:val="bottom"/>
                  <w:hideMark/>
                </w:tcPr>
                <w:p w14:paraId="27131D8B"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Производить согласно проекта. Установка щитов опалубки.  Крепление элементов опалубки проволокой и гвоздями строительными. Укладка бетонной смеси. При заливке бетона нужно использовать вибротор и постукивание обалубки с резиновым молотком.</w:t>
                  </w:r>
                </w:p>
              </w:tc>
            </w:tr>
            <w:tr w:rsidR="00CA1EF7" w:rsidRPr="00376A16" w14:paraId="7C5C0972" w14:textId="77777777" w:rsidTr="00941372">
              <w:trPr>
                <w:trHeight w:val="945"/>
              </w:trPr>
              <w:tc>
                <w:tcPr>
                  <w:tcW w:w="584" w:type="dxa"/>
                  <w:shd w:val="clear" w:color="auto" w:fill="auto"/>
                  <w:noWrap/>
                  <w:vAlign w:val="bottom"/>
                  <w:hideMark/>
                </w:tcPr>
                <w:p w14:paraId="62CE58D6"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w:t>
                  </w:r>
                </w:p>
              </w:tc>
              <w:tc>
                <w:tcPr>
                  <w:tcW w:w="4594" w:type="dxa"/>
                  <w:shd w:val="clear" w:color="auto" w:fill="auto"/>
                  <w:vAlign w:val="center"/>
                  <w:hideMark/>
                </w:tcPr>
                <w:p w14:paraId="2132F2F2"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Установка закладных деталей </w:t>
                  </w:r>
                </w:p>
              </w:tc>
              <w:tc>
                <w:tcPr>
                  <w:tcW w:w="5454" w:type="dxa"/>
                  <w:shd w:val="clear" w:color="auto" w:fill="auto"/>
                  <w:vAlign w:val="bottom"/>
                  <w:hideMark/>
                </w:tcPr>
                <w:p w14:paraId="3A9EE24A"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Изготовления ЗД производить согласно проекта.Установка производится во время заливки бетона.</w:t>
                  </w:r>
                </w:p>
              </w:tc>
            </w:tr>
            <w:tr w:rsidR="00CA1EF7" w:rsidRPr="00376A16" w14:paraId="39047B39" w14:textId="77777777" w:rsidTr="00941372">
              <w:trPr>
                <w:trHeight w:val="1200"/>
              </w:trPr>
              <w:tc>
                <w:tcPr>
                  <w:tcW w:w="584" w:type="dxa"/>
                  <w:shd w:val="clear" w:color="auto" w:fill="auto"/>
                  <w:noWrap/>
                  <w:vAlign w:val="bottom"/>
                  <w:hideMark/>
                </w:tcPr>
                <w:p w14:paraId="71E34F13"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w:t>
                  </w:r>
                </w:p>
              </w:tc>
              <w:tc>
                <w:tcPr>
                  <w:tcW w:w="4594" w:type="dxa"/>
                  <w:shd w:val="clear" w:color="000000" w:fill="FFFFFF"/>
                  <w:vAlign w:val="center"/>
                  <w:hideMark/>
                </w:tcPr>
                <w:p w14:paraId="385D8510"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Гидроизоляция боковая обмазочная битумная в 2 слоя по выравненной поверхности бутовой кладки, кирпичу, бетону, </w:t>
                  </w:r>
                </w:p>
              </w:tc>
              <w:tc>
                <w:tcPr>
                  <w:tcW w:w="5454" w:type="dxa"/>
                  <w:shd w:val="clear" w:color="auto" w:fill="auto"/>
                  <w:vAlign w:val="center"/>
                  <w:hideMark/>
                </w:tcPr>
                <w:p w14:paraId="76C685B5"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Гидроизоляция боковая производится в два слоя после твердения бетона перед обратной засыпки фундамента.</w:t>
                  </w:r>
                </w:p>
              </w:tc>
            </w:tr>
            <w:tr w:rsidR="00CA1EF7" w:rsidRPr="00376A16" w14:paraId="13A01B17" w14:textId="77777777" w:rsidTr="00941372">
              <w:trPr>
                <w:trHeight w:val="900"/>
              </w:trPr>
              <w:tc>
                <w:tcPr>
                  <w:tcW w:w="584" w:type="dxa"/>
                  <w:shd w:val="clear" w:color="auto" w:fill="auto"/>
                  <w:noWrap/>
                  <w:vAlign w:val="bottom"/>
                  <w:hideMark/>
                </w:tcPr>
                <w:p w14:paraId="7BF806F4"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5</w:t>
                  </w:r>
                </w:p>
              </w:tc>
              <w:tc>
                <w:tcPr>
                  <w:tcW w:w="4594" w:type="dxa"/>
                  <w:shd w:val="clear" w:color="auto" w:fill="auto"/>
                  <w:vAlign w:val="center"/>
                  <w:hideMark/>
                </w:tcPr>
                <w:p w14:paraId="752FC941"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Гидроизоляция стен, фундаментов горизонтальная цементная с жидким стеклом</w:t>
                  </w:r>
                </w:p>
              </w:tc>
              <w:tc>
                <w:tcPr>
                  <w:tcW w:w="5454" w:type="dxa"/>
                  <w:shd w:val="clear" w:color="auto" w:fill="auto"/>
                  <w:vAlign w:val="center"/>
                  <w:hideMark/>
                </w:tcPr>
                <w:p w14:paraId="4548C450"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Гидроизоляция горизонтальная производится после твердения бетона перед монтажа констуций (контейнер). </w:t>
                  </w:r>
                </w:p>
              </w:tc>
            </w:tr>
            <w:tr w:rsidR="00CA1EF7" w:rsidRPr="00182B92" w14:paraId="1A75EC5C" w14:textId="77777777" w:rsidTr="00941372">
              <w:trPr>
                <w:trHeight w:val="900"/>
              </w:trPr>
              <w:tc>
                <w:tcPr>
                  <w:tcW w:w="584" w:type="dxa"/>
                  <w:shd w:val="clear" w:color="auto" w:fill="auto"/>
                  <w:noWrap/>
                  <w:vAlign w:val="bottom"/>
                  <w:hideMark/>
                </w:tcPr>
                <w:p w14:paraId="003BF5A9"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w:t>
                  </w:r>
                </w:p>
              </w:tc>
              <w:tc>
                <w:tcPr>
                  <w:tcW w:w="4594" w:type="dxa"/>
                  <w:shd w:val="clear" w:color="auto" w:fill="auto"/>
                  <w:vAlign w:val="center"/>
                  <w:hideMark/>
                </w:tcPr>
                <w:p w14:paraId="174BFFA2"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Установка блоков (контейнеров) без заделки стыков</w:t>
                  </w:r>
                </w:p>
              </w:tc>
              <w:tc>
                <w:tcPr>
                  <w:tcW w:w="5454" w:type="dxa"/>
                  <w:shd w:val="clear" w:color="auto" w:fill="auto"/>
                  <w:vAlign w:val="center"/>
                  <w:hideMark/>
                </w:tcPr>
                <w:p w14:paraId="599A95E9"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Монтаж блока (контейнера) производить автокраном грузоподъемностью не менее 5тн. После монтажа приварить к ЗД. </w:t>
                  </w:r>
                </w:p>
              </w:tc>
            </w:tr>
            <w:tr w:rsidR="00CA1EF7" w:rsidRPr="00376A16" w14:paraId="7861D116" w14:textId="77777777" w:rsidTr="00941372">
              <w:trPr>
                <w:trHeight w:val="900"/>
              </w:trPr>
              <w:tc>
                <w:tcPr>
                  <w:tcW w:w="584" w:type="dxa"/>
                  <w:shd w:val="clear" w:color="auto" w:fill="auto"/>
                  <w:noWrap/>
                  <w:vAlign w:val="bottom"/>
                  <w:hideMark/>
                </w:tcPr>
                <w:p w14:paraId="38F953DF"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7</w:t>
                  </w:r>
                </w:p>
              </w:tc>
              <w:tc>
                <w:tcPr>
                  <w:tcW w:w="4594" w:type="dxa"/>
                  <w:shd w:val="clear" w:color="auto" w:fill="auto"/>
                  <w:vAlign w:val="center"/>
                  <w:hideMark/>
                </w:tcPr>
                <w:p w14:paraId="501372AB"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Прорезка проемов в металлических стенах</w:t>
                  </w:r>
                </w:p>
              </w:tc>
              <w:tc>
                <w:tcPr>
                  <w:tcW w:w="5454" w:type="dxa"/>
                  <w:shd w:val="clear" w:color="auto" w:fill="auto"/>
                  <w:vAlign w:val="center"/>
                  <w:hideMark/>
                </w:tcPr>
                <w:p w14:paraId="1522F01A"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Согласно СНиП III-В.5-62* соблюдением техники безопастности. После резки должны быть очищены от грата, шлака, брызг.</w:t>
                  </w:r>
                </w:p>
              </w:tc>
            </w:tr>
            <w:tr w:rsidR="00CA1EF7" w:rsidRPr="00182B92" w14:paraId="0400A055" w14:textId="77777777" w:rsidTr="00941372">
              <w:trPr>
                <w:trHeight w:val="300"/>
              </w:trPr>
              <w:tc>
                <w:tcPr>
                  <w:tcW w:w="10632" w:type="dxa"/>
                  <w:gridSpan w:val="3"/>
                  <w:shd w:val="clear" w:color="auto" w:fill="auto"/>
                  <w:noWrap/>
                  <w:vAlign w:val="bottom"/>
                  <w:hideMark/>
                </w:tcPr>
                <w:p w14:paraId="5B9F294F" w14:textId="77777777" w:rsidR="00CA1EF7" w:rsidRPr="00182B92" w:rsidRDefault="00CA1EF7" w:rsidP="00CA1EF7">
                  <w:pPr>
                    <w:jc w:val="center"/>
                    <w:rPr>
                      <w:rFonts w:ascii="Times New Roman" w:hAnsi="Times New Roman"/>
                      <w:b/>
                      <w:bCs/>
                      <w:color w:val="000000"/>
                      <w:lang w:val="ru-RU" w:eastAsia="ru-RU"/>
                    </w:rPr>
                  </w:pPr>
                  <w:r w:rsidRPr="00182B92">
                    <w:rPr>
                      <w:rFonts w:ascii="Times New Roman" w:hAnsi="Times New Roman"/>
                      <w:b/>
                      <w:bCs/>
                      <w:color w:val="000000"/>
                      <w:lang w:val="ru-RU" w:eastAsia="ru-RU"/>
                    </w:rPr>
                    <w:t xml:space="preserve">Раздел 2 Окна </w:t>
                  </w:r>
                </w:p>
              </w:tc>
            </w:tr>
            <w:tr w:rsidR="00CA1EF7" w:rsidRPr="00376A16" w14:paraId="41B20F7F" w14:textId="77777777" w:rsidTr="00941372">
              <w:trPr>
                <w:trHeight w:val="1500"/>
              </w:trPr>
              <w:tc>
                <w:tcPr>
                  <w:tcW w:w="584" w:type="dxa"/>
                  <w:shd w:val="clear" w:color="auto" w:fill="auto"/>
                  <w:noWrap/>
                  <w:vAlign w:val="bottom"/>
                  <w:hideMark/>
                </w:tcPr>
                <w:p w14:paraId="27138E2F"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lastRenderedPageBreak/>
                    <w:t>8</w:t>
                  </w:r>
                </w:p>
              </w:tc>
              <w:tc>
                <w:tcPr>
                  <w:tcW w:w="4594" w:type="dxa"/>
                  <w:shd w:val="clear" w:color="auto" w:fill="auto"/>
                  <w:vAlign w:val="center"/>
                  <w:hideMark/>
                </w:tcPr>
                <w:p w14:paraId="3442687B"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Обрамление проемов из брусьев</w:t>
                  </w:r>
                </w:p>
              </w:tc>
              <w:tc>
                <w:tcPr>
                  <w:tcW w:w="5454" w:type="dxa"/>
                  <w:shd w:val="clear" w:color="auto" w:fill="auto"/>
                  <w:vAlign w:val="center"/>
                  <w:hideMark/>
                </w:tcPr>
                <w:p w14:paraId="72AF147E"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Работы производить в соответствии СНиП II-25-80. Для защиты от гниения деревянные элементы обработать специальным антисептическим составом для древесины с нанесением состава на поверхность древесины валиком или воздушным компрессором.</w:t>
                  </w:r>
                </w:p>
              </w:tc>
            </w:tr>
            <w:tr w:rsidR="00CA1EF7" w:rsidRPr="00376A16" w14:paraId="5B1CD361" w14:textId="77777777" w:rsidTr="00941372">
              <w:trPr>
                <w:trHeight w:val="1200"/>
              </w:trPr>
              <w:tc>
                <w:tcPr>
                  <w:tcW w:w="584" w:type="dxa"/>
                  <w:shd w:val="clear" w:color="auto" w:fill="auto"/>
                  <w:noWrap/>
                  <w:vAlign w:val="bottom"/>
                  <w:hideMark/>
                </w:tcPr>
                <w:p w14:paraId="6709605D"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9</w:t>
                  </w:r>
                </w:p>
              </w:tc>
              <w:tc>
                <w:tcPr>
                  <w:tcW w:w="4594" w:type="dxa"/>
                  <w:shd w:val="clear" w:color="auto" w:fill="auto"/>
                  <w:vAlign w:val="center"/>
                  <w:hideMark/>
                </w:tcPr>
                <w:p w14:paraId="6DC2B8D5"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Установка в жилых и общественных зданиях оконных блоков из ПВХ профилей: глухих с площадью проема до 2 м2, </w:t>
                  </w:r>
                </w:p>
              </w:tc>
              <w:tc>
                <w:tcPr>
                  <w:tcW w:w="5454" w:type="dxa"/>
                  <w:shd w:val="clear" w:color="auto" w:fill="auto"/>
                  <w:vAlign w:val="center"/>
                  <w:hideMark/>
                </w:tcPr>
                <w:p w14:paraId="6239B68B"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Монтировать оконные блоки на готовые проемы с использованием анкерных болтов и монтажных пен. </w:t>
                  </w:r>
                </w:p>
              </w:tc>
            </w:tr>
            <w:tr w:rsidR="00CA1EF7" w:rsidRPr="00182B92" w14:paraId="42515C1F" w14:textId="77777777" w:rsidTr="00941372">
              <w:trPr>
                <w:trHeight w:val="300"/>
              </w:trPr>
              <w:tc>
                <w:tcPr>
                  <w:tcW w:w="10632" w:type="dxa"/>
                  <w:gridSpan w:val="3"/>
                  <w:shd w:val="clear" w:color="auto" w:fill="auto"/>
                  <w:noWrap/>
                  <w:vAlign w:val="bottom"/>
                  <w:hideMark/>
                </w:tcPr>
                <w:p w14:paraId="7BE604C1" w14:textId="77777777" w:rsidR="00CA1EF7" w:rsidRPr="00182B92" w:rsidRDefault="00CA1EF7" w:rsidP="00CA1EF7">
                  <w:pPr>
                    <w:jc w:val="center"/>
                    <w:rPr>
                      <w:rFonts w:ascii="Times New Roman" w:hAnsi="Times New Roman"/>
                      <w:b/>
                      <w:bCs/>
                      <w:color w:val="000000"/>
                      <w:u w:val="single"/>
                      <w:lang w:val="ru-RU" w:eastAsia="ru-RU"/>
                    </w:rPr>
                  </w:pPr>
                  <w:r w:rsidRPr="00182B92">
                    <w:rPr>
                      <w:rFonts w:ascii="Times New Roman" w:hAnsi="Times New Roman"/>
                      <w:b/>
                      <w:bCs/>
                      <w:color w:val="000000"/>
                      <w:u w:val="single"/>
                      <w:lang w:val="ru-RU" w:eastAsia="ru-RU"/>
                    </w:rPr>
                    <w:t>Раздел 3.  Двери</w:t>
                  </w:r>
                </w:p>
              </w:tc>
            </w:tr>
            <w:tr w:rsidR="00CA1EF7" w:rsidRPr="00376A16" w14:paraId="5D41BB5D" w14:textId="77777777" w:rsidTr="00941372">
              <w:trPr>
                <w:trHeight w:val="300"/>
              </w:trPr>
              <w:tc>
                <w:tcPr>
                  <w:tcW w:w="584" w:type="dxa"/>
                  <w:shd w:val="clear" w:color="auto" w:fill="auto"/>
                  <w:noWrap/>
                  <w:vAlign w:val="bottom"/>
                  <w:hideMark/>
                </w:tcPr>
                <w:p w14:paraId="4647DC6A"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10</w:t>
                  </w:r>
                </w:p>
              </w:tc>
              <w:tc>
                <w:tcPr>
                  <w:tcW w:w="4594" w:type="dxa"/>
                  <w:shd w:val="clear" w:color="auto" w:fill="auto"/>
                  <w:vAlign w:val="center"/>
                  <w:hideMark/>
                </w:tcPr>
                <w:p w14:paraId="4DDFAF77"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Обрамление проемов из брусьев</w:t>
                  </w:r>
                </w:p>
              </w:tc>
              <w:tc>
                <w:tcPr>
                  <w:tcW w:w="5454" w:type="dxa"/>
                  <w:shd w:val="clear" w:color="auto" w:fill="auto"/>
                  <w:noWrap/>
                  <w:vAlign w:val="bottom"/>
                  <w:hideMark/>
                </w:tcPr>
                <w:p w14:paraId="195B43B8"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Работы производить в соответствии ГОСТ 24454-80*</w:t>
                  </w:r>
                </w:p>
              </w:tc>
            </w:tr>
            <w:tr w:rsidR="00CA1EF7" w:rsidRPr="00376A16" w14:paraId="0E63179D" w14:textId="77777777" w:rsidTr="00941372">
              <w:trPr>
                <w:trHeight w:val="600"/>
              </w:trPr>
              <w:tc>
                <w:tcPr>
                  <w:tcW w:w="584" w:type="dxa"/>
                  <w:shd w:val="clear" w:color="auto" w:fill="auto"/>
                  <w:noWrap/>
                  <w:vAlign w:val="bottom"/>
                  <w:hideMark/>
                </w:tcPr>
                <w:p w14:paraId="3DBDD09A"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11</w:t>
                  </w:r>
                </w:p>
              </w:tc>
              <w:tc>
                <w:tcPr>
                  <w:tcW w:w="4594" w:type="dxa"/>
                  <w:shd w:val="clear" w:color="auto" w:fill="auto"/>
                  <w:vAlign w:val="center"/>
                  <w:hideMark/>
                </w:tcPr>
                <w:p w14:paraId="35F87A6A"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Установка металлических дверных блоков в готовые проемы</w:t>
                  </w:r>
                </w:p>
              </w:tc>
              <w:tc>
                <w:tcPr>
                  <w:tcW w:w="5454" w:type="dxa"/>
                  <w:shd w:val="clear" w:color="auto" w:fill="auto"/>
                  <w:vAlign w:val="center"/>
                  <w:hideMark/>
                </w:tcPr>
                <w:p w14:paraId="187CFF84"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Согласно проекту. Использовать анкерные болты и монтажных пен. </w:t>
                  </w:r>
                </w:p>
              </w:tc>
            </w:tr>
            <w:tr w:rsidR="00CA1EF7" w:rsidRPr="00182B92" w14:paraId="76290330" w14:textId="77777777" w:rsidTr="00941372">
              <w:trPr>
                <w:trHeight w:val="300"/>
              </w:trPr>
              <w:tc>
                <w:tcPr>
                  <w:tcW w:w="10632" w:type="dxa"/>
                  <w:gridSpan w:val="3"/>
                  <w:shd w:val="clear" w:color="auto" w:fill="auto"/>
                  <w:noWrap/>
                  <w:vAlign w:val="bottom"/>
                  <w:hideMark/>
                </w:tcPr>
                <w:p w14:paraId="0A8D9F68"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Перегородки и стены</w:t>
                  </w:r>
                </w:p>
              </w:tc>
            </w:tr>
            <w:tr w:rsidR="00CA1EF7" w:rsidRPr="00376A16" w14:paraId="41467CD3" w14:textId="77777777" w:rsidTr="00941372">
              <w:trPr>
                <w:trHeight w:val="300"/>
              </w:trPr>
              <w:tc>
                <w:tcPr>
                  <w:tcW w:w="584" w:type="dxa"/>
                  <w:shd w:val="clear" w:color="auto" w:fill="auto"/>
                  <w:noWrap/>
                  <w:vAlign w:val="bottom"/>
                  <w:hideMark/>
                </w:tcPr>
                <w:p w14:paraId="1E6C414D"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12</w:t>
                  </w:r>
                </w:p>
              </w:tc>
              <w:tc>
                <w:tcPr>
                  <w:tcW w:w="4594" w:type="dxa"/>
                  <w:shd w:val="clear" w:color="auto" w:fill="auto"/>
                  <w:vAlign w:val="center"/>
                  <w:hideMark/>
                </w:tcPr>
                <w:p w14:paraId="3A11DA00"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Установка элементов каркаса из брусьев</w:t>
                  </w:r>
                </w:p>
              </w:tc>
              <w:tc>
                <w:tcPr>
                  <w:tcW w:w="5454" w:type="dxa"/>
                  <w:shd w:val="clear" w:color="auto" w:fill="auto"/>
                  <w:noWrap/>
                  <w:vAlign w:val="bottom"/>
                  <w:hideMark/>
                </w:tcPr>
                <w:p w14:paraId="59E50039"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Работы производить в соответствии ГОСТ 24454-80*</w:t>
                  </w:r>
                </w:p>
              </w:tc>
            </w:tr>
            <w:tr w:rsidR="00CA1EF7" w:rsidRPr="00376A16" w14:paraId="18514C8D" w14:textId="77777777" w:rsidTr="00941372">
              <w:trPr>
                <w:trHeight w:val="900"/>
              </w:trPr>
              <w:tc>
                <w:tcPr>
                  <w:tcW w:w="584" w:type="dxa"/>
                  <w:shd w:val="clear" w:color="auto" w:fill="auto"/>
                  <w:noWrap/>
                  <w:vAlign w:val="bottom"/>
                  <w:hideMark/>
                </w:tcPr>
                <w:p w14:paraId="482F76A1"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13</w:t>
                  </w:r>
                </w:p>
              </w:tc>
              <w:tc>
                <w:tcPr>
                  <w:tcW w:w="4594" w:type="dxa"/>
                  <w:shd w:val="clear" w:color="auto" w:fill="auto"/>
                  <w:vAlign w:val="center"/>
                  <w:hideMark/>
                </w:tcPr>
                <w:p w14:paraId="5FE6DF5E"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Установка блоков из ПХВ в наружных и внутренних дверных проемах в каменных стенах площадью проема до 3 м2, </w:t>
                  </w:r>
                </w:p>
              </w:tc>
              <w:tc>
                <w:tcPr>
                  <w:tcW w:w="5454" w:type="dxa"/>
                  <w:shd w:val="clear" w:color="auto" w:fill="auto"/>
                  <w:vAlign w:val="center"/>
                  <w:hideMark/>
                </w:tcPr>
                <w:p w14:paraId="37141408"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Согласно проекту. Использовать анкерные болты и монтажных пен. </w:t>
                  </w:r>
                </w:p>
              </w:tc>
            </w:tr>
            <w:tr w:rsidR="00CA1EF7" w:rsidRPr="00376A16" w14:paraId="1E650DF9" w14:textId="77777777" w:rsidTr="00941372">
              <w:trPr>
                <w:trHeight w:val="710"/>
              </w:trPr>
              <w:tc>
                <w:tcPr>
                  <w:tcW w:w="584" w:type="dxa"/>
                  <w:shd w:val="clear" w:color="auto" w:fill="auto"/>
                  <w:noWrap/>
                  <w:vAlign w:val="bottom"/>
                  <w:hideMark/>
                </w:tcPr>
                <w:p w14:paraId="01F2884E"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14</w:t>
                  </w:r>
                </w:p>
              </w:tc>
              <w:tc>
                <w:tcPr>
                  <w:tcW w:w="4594" w:type="dxa"/>
                  <w:shd w:val="clear" w:color="auto" w:fill="auto"/>
                  <w:vAlign w:val="center"/>
                  <w:hideMark/>
                </w:tcPr>
                <w:p w14:paraId="5063CBF6"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Изоляция изделиями из волокнистых и зернистых материалов с креплением на клее и дюбелями холодных поверхностей внутренних стен и перегородок</w:t>
                  </w:r>
                </w:p>
              </w:tc>
              <w:tc>
                <w:tcPr>
                  <w:tcW w:w="5454" w:type="dxa"/>
                  <w:shd w:val="clear" w:color="auto" w:fill="auto"/>
                  <w:vAlign w:val="center"/>
                  <w:hideMark/>
                </w:tcPr>
                <w:p w14:paraId="1F947BFB"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Теплоизоляция стен должно производиться согласно проекту с креплением на дюбелях или на клее, а для безопсности нужно использовать  резиновые перчатки и защитные очки.</w:t>
                  </w:r>
                </w:p>
              </w:tc>
            </w:tr>
            <w:tr w:rsidR="00CA1EF7" w:rsidRPr="00376A16" w14:paraId="2746B627" w14:textId="77777777" w:rsidTr="00941372">
              <w:trPr>
                <w:trHeight w:val="257"/>
              </w:trPr>
              <w:tc>
                <w:tcPr>
                  <w:tcW w:w="584" w:type="dxa"/>
                  <w:shd w:val="clear" w:color="auto" w:fill="auto"/>
                  <w:noWrap/>
                  <w:vAlign w:val="bottom"/>
                  <w:hideMark/>
                </w:tcPr>
                <w:p w14:paraId="25D5CF5E"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15</w:t>
                  </w:r>
                </w:p>
              </w:tc>
              <w:tc>
                <w:tcPr>
                  <w:tcW w:w="4594" w:type="dxa"/>
                  <w:shd w:val="clear" w:color="auto" w:fill="auto"/>
                  <w:vAlign w:val="center"/>
                  <w:hideMark/>
                </w:tcPr>
                <w:p w14:paraId="16810EAF"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Облицовка стен по одинарному металлическому каркасу из потолочного профиля гипсокартонными листами (С 623): одним слоем с оконным проемом, (за вычетом проемов)</w:t>
                  </w:r>
                </w:p>
              </w:tc>
              <w:tc>
                <w:tcPr>
                  <w:tcW w:w="5454" w:type="dxa"/>
                  <w:shd w:val="clear" w:color="auto" w:fill="auto"/>
                  <w:noWrap/>
                  <w:vAlign w:val="center"/>
                  <w:hideMark/>
                </w:tcPr>
                <w:p w14:paraId="701D18A0"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Работы производить согласно по проекту.</w:t>
                  </w:r>
                </w:p>
              </w:tc>
            </w:tr>
            <w:tr w:rsidR="00CA1EF7" w:rsidRPr="00376A16" w14:paraId="4FEF3980" w14:textId="77777777" w:rsidTr="00941372">
              <w:trPr>
                <w:trHeight w:val="545"/>
              </w:trPr>
              <w:tc>
                <w:tcPr>
                  <w:tcW w:w="584" w:type="dxa"/>
                  <w:shd w:val="clear" w:color="auto" w:fill="auto"/>
                  <w:noWrap/>
                  <w:vAlign w:val="bottom"/>
                  <w:hideMark/>
                </w:tcPr>
                <w:p w14:paraId="5EC6ABBD"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16</w:t>
                  </w:r>
                </w:p>
              </w:tc>
              <w:tc>
                <w:tcPr>
                  <w:tcW w:w="4594" w:type="dxa"/>
                  <w:shd w:val="clear" w:color="auto" w:fill="auto"/>
                  <w:vAlign w:val="center"/>
                  <w:hideMark/>
                </w:tcPr>
                <w:p w14:paraId="06B76CFF"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кирпичу и бетону, </w:t>
                  </w:r>
                </w:p>
              </w:tc>
              <w:tc>
                <w:tcPr>
                  <w:tcW w:w="5454" w:type="dxa"/>
                  <w:shd w:val="clear" w:color="auto" w:fill="auto"/>
                  <w:vAlign w:val="bottom"/>
                  <w:hideMark/>
                </w:tcPr>
                <w:p w14:paraId="45DD255D" w14:textId="77777777" w:rsidR="00CA1EF7" w:rsidRPr="00182B92" w:rsidRDefault="00CA1EF7" w:rsidP="00CA1EF7">
                  <w:pPr>
                    <w:rPr>
                      <w:rFonts w:ascii="Times New Roman" w:hAnsi="Times New Roman"/>
                      <w:lang w:val="ru-RU" w:eastAsia="ru-RU"/>
                    </w:rPr>
                  </w:pPr>
                  <w:r w:rsidRPr="00182B92">
                    <w:rPr>
                      <w:rFonts w:ascii="Times New Roman" w:hAnsi="Times New Roman"/>
                      <w:lang w:val="ru-RU" w:eastAsia="ru-RU"/>
                    </w:rPr>
                    <w:t>Работы производить согласно СНиП 3.04.01-87 Отделочные работы должны выполняться при положительной температуре окружающей среды и отделываемых поверхностей не ниже 10 °С и влажности воздуха не более 60 %. Такую температуру в помещении необходимо поддерживать круглосуточно, не менее чем за 2 сут до начала и 12 сут после окончания работ</w:t>
                  </w:r>
                </w:p>
              </w:tc>
            </w:tr>
            <w:tr w:rsidR="00CA1EF7" w:rsidRPr="00182B92" w14:paraId="63CCECC9" w14:textId="77777777" w:rsidTr="00941372">
              <w:trPr>
                <w:trHeight w:val="300"/>
              </w:trPr>
              <w:tc>
                <w:tcPr>
                  <w:tcW w:w="584" w:type="dxa"/>
                  <w:shd w:val="clear" w:color="auto" w:fill="auto"/>
                  <w:noWrap/>
                  <w:vAlign w:val="bottom"/>
                  <w:hideMark/>
                </w:tcPr>
                <w:p w14:paraId="277DBFBD"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17</w:t>
                  </w:r>
                </w:p>
              </w:tc>
              <w:tc>
                <w:tcPr>
                  <w:tcW w:w="4594" w:type="dxa"/>
                  <w:shd w:val="clear" w:color="auto" w:fill="auto"/>
                  <w:vAlign w:val="center"/>
                  <w:hideMark/>
                </w:tcPr>
                <w:p w14:paraId="1E318024"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Облицовка стен МДФ</w:t>
                  </w:r>
                </w:p>
              </w:tc>
              <w:tc>
                <w:tcPr>
                  <w:tcW w:w="5454" w:type="dxa"/>
                  <w:shd w:val="clear" w:color="auto" w:fill="auto"/>
                  <w:noWrap/>
                  <w:vAlign w:val="bottom"/>
                  <w:hideMark/>
                </w:tcPr>
                <w:p w14:paraId="6C0DADAE"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Работы производить согласно СНиП 3.04.01-87</w:t>
                  </w:r>
                </w:p>
              </w:tc>
            </w:tr>
            <w:tr w:rsidR="00CA1EF7" w:rsidRPr="00182B92" w14:paraId="45BC3AAF" w14:textId="77777777" w:rsidTr="00941372">
              <w:trPr>
                <w:trHeight w:val="300"/>
              </w:trPr>
              <w:tc>
                <w:tcPr>
                  <w:tcW w:w="584" w:type="dxa"/>
                  <w:shd w:val="clear" w:color="auto" w:fill="auto"/>
                  <w:noWrap/>
                  <w:vAlign w:val="bottom"/>
                  <w:hideMark/>
                </w:tcPr>
                <w:p w14:paraId="47A4CF88"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w:t>
                  </w:r>
                </w:p>
              </w:tc>
              <w:tc>
                <w:tcPr>
                  <w:tcW w:w="10048" w:type="dxa"/>
                  <w:gridSpan w:val="2"/>
                  <w:shd w:val="clear" w:color="auto" w:fill="auto"/>
                  <w:vAlign w:val="center"/>
                  <w:hideMark/>
                </w:tcPr>
                <w:p w14:paraId="18BA7F8E"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Полы</w:t>
                  </w:r>
                </w:p>
              </w:tc>
            </w:tr>
            <w:tr w:rsidR="00CA1EF7" w:rsidRPr="00376A16" w14:paraId="6D02A8B7" w14:textId="77777777" w:rsidTr="00941372">
              <w:trPr>
                <w:trHeight w:val="56"/>
              </w:trPr>
              <w:tc>
                <w:tcPr>
                  <w:tcW w:w="584" w:type="dxa"/>
                  <w:shd w:val="clear" w:color="auto" w:fill="auto"/>
                  <w:noWrap/>
                  <w:vAlign w:val="bottom"/>
                  <w:hideMark/>
                </w:tcPr>
                <w:p w14:paraId="61242C15"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18</w:t>
                  </w:r>
                </w:p>
              </w:tc>
              <w:tc>
                <w:tcPr>
                  <w:tcW w:w="4594" w:type="dxa"/>
                  <w:shd w:val="clear" w:color="auto" w:fill="auto"/>
                  <w:vAlign w:val="center"/>
                  <w:hideMark/>
                </w:tcPr>
                <w:p w14:paraId="43BBF9AB"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Устройство тепло- и звукоизоляции сплошной из пеноплекса толщиной 30мм</w:t>
                  </w:r>
                </w:p>
              </w:tc>
              <w:tc>
                <w:tcPr>
                  <w:tcW w:w="5454" w:type="dxa"/>
                  <w:shd w:val="clear" w:color="auto" w:fill="auto"/>
                  <w:vAlign w:val="center"/>
                  <w:hideMark/>
                </w:tcPr>
                <w:p w14:paraId="1D65FF5F"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Теплоизоляция стен должно производиться согласно проекту с креплением на дюбелях или на клее, а для безопсности нужно использовать  резиновые перчатки и защитные очки.</w:t>
                  </w:r>
                </w:p>
              </w:tc>
            </w:tr>
            <w:tr w:rsidR="00CA1EF7" w:rsidRPr="00182B92" w14:paraId="40E61342" w14:textId="77777777" w:rsidTr="00941372">
              <w:trPr>
                <w:trHeight w:val="555"/>
              </w:trPr>
              <w:tc>
                <w:tcPr>
                  <w:tcW w:w="584" w:type="dxa"/>
                  <w:shd w:val="clear" w:color="auto" w:fill="auto"/>
                  <w:noWrap/>
                  <w:vAlign w:val="bottom"/>
                  <w:hideMark/>
                </w:tcPr>
                <w:p w14:paraId="1A0F6015"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lastRenderedPageBreak/>
                    <w:t>19</w:t>
                  </w:r>
                </w:p>
              </w:tc>
              <w:tc>
                <w:tcPr>
                  <w:tcW w:w="4594" w:type="dxa"/>
                  <w:shd w:val="clear" w:color="auto" w:fill="auto"/>
                  <w:vAlign w:val="center"/>
                  <w:hideMark/>
                </w:tcPr>
                <w:p w14:paraId="5AE5B2CF"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Устройство покрытий на цементном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5454" w:type="dxa"/>
                  <w:shd w:val="clear" w:color="auto" w:fill="auto"/>
                  <w:noWrap/>
                  <w:vAlign w:val="center"/>
                  <w:hideMark/>
                </w:tcPr>
                <w:p w14:paraId="39099D58"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Работы производить согласно СНиП 2.03.13-88</w:t>
                  </w:r>
                </w:p>
              </w:tc>
            </w:tr>
            <w:tr w:rsidR="00CA1EF7" w:rsidRPr="00182B92" w14:paraId="7EDFFEE8" w14:textId="77777777" w:rsidTr="00941372">
              <w:trPr>
                <w:trHeight w:val="600"/>
              </w:trPr>
              <w:tc>
                <w:tcPr>
                  <w:tcW w:w="584" w:type="dxa"/>
                  <w:shd w:val="clear" w:color="auto" w:fill="auto"/>
                  <w:noWrap/>
                  <w:vAlign w:val="bottom"/>
                  <w:hideMark/>
                </w:tcPr>
                <w:p w14:paraId="557DA018"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20</w:t>
                  </w:r>
                </w:p>
              </w:tc>
              <w:tc>
                <w:tcPr>
                  <w:tcW w:w="4594" w:type="dxa"/>
                  <w:shd w:val="clear" w:color="auto" w:fill="auto"/>
                  <w:vAlign w:val="center"/>
                  <w:hideMark/>
                </w:tcPr>
                <w:p w14:paraId="4F739FBF"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Устройство покрытий из линолеума на клее "Бустилат"</w:t>
                  </w:r>
                </w:p>
              </w:tc>
              <w:tc>
                <w:tcPr>
                  <w:tcW w:w="5454" w:type="dxa"/>
                  <w:shd w:val="clear" w:color="auto" w:fill="auto"/>
                  <w:noWrap/>
                  <w:vAlign w:val="center"/>
                  <w:hideMark/>
                </w:tcPr>
                <w:p w14:paraId="21C432DD"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Работы производить согласно СНиП 3.04.01-88</w:t>
                  </w:r>
                </w:p>
              </w:tc>
            </w:tr>
            <w:tr w:rsidR="00CA1EF7" w:rsidRPr="00182B92" w14:paraId="0D9A8F64" w14:textId="77777777" w:rsidTr="00941372">
              <w:trPr>
                <w:trHeight w:val="300"/>
              </w:trPr>
              <w:tc>
                <w:tcPr>
                  <w:tcW w:w="10632" w:type="dxa"/>
                  <w:gridSpan w:val="3"/>
                  <w:shd w:val="clear" w:color="auto" w:fill="auto"/>
                  <w:noWrap/>
                  <w:vAlign w:val="bottom"/>
                  <w:hideMark/>
                </w:tcPr>
                <w:p w14:paraId="7242F414"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Потолок</w:t>
                  </w:r>
                </w:p>
              </w:tc>
            </w:tr>
            <w:tr w:rsidR="00CA1EF7" w:rsidRPr="00182B92" w14:paraId="7149A4B8" w14:textId="77777777" w:rsidTr="00941372">
              <w:trPr>
                <w:trHeight w:val="56"/>
              </w:trPr>
              <w:tc>
                <w:tcPr>
                  <w:tcW w:w="584" w:type="dxa"/>
                  <w:shd w:val="clear" w:color="auto" w:fill="auto"/>
                  <w:noWrap/>
                  <w:vAlign w:val="bottom"/>
                  <w:hideMark/>
                </w:tcPr>
                <w:p w14:paraId="7D7BA6FF"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21</w:t>
                  </w:r>
                </w:p>
              </w:tc>
              <w:tc>
                <w:tcPr>
                  <w:tcW w:w="4594" w:type="dxa"/>
                  <w:shd w:val="clear" w:color="auto" w:fill="auto"/>
                  <w:vAlign w:val="center"/>
                  <w:hideMark/>
                </w:tcPr>
                <w:p w14:paraId="0BC28345"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Установка элементов каркаса из брусьев</w:t>
                  </w:r>
                </w:p>
              </w:tc>
              <w:tc>
                <w:tcPr>
                  <w:tcW w:w="5454" w:type="dxa"/>
                  <w:shd w:val="clear" w:color="auto" w:fill="auto"/>
                  <w:vAlign w:val="bottom"/>
                  <w:hideMark/>
                </w:tcPr>
                <w:p w14:paraId="4032A0A5"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Работы производить в соответствии ГОСТ 24454-80* Заготовка и установка элементов каркаса с антисептированием нижних обвязок. Постановка креплений. </w:t>
                  </w:r>
                </w:p>
              </w:tc>
            </w:tr>
            <w:tr w:rsidR="00CA1EF7" w:rsidRPr="00376A16" w14:paraId="1BD2DDB4" w14:textId="77777777" w:rsidTr="00941372">
              <w:trPr>
                <w:trHeight w:val="1200"/>
              </w:trPr>
              <w:tc>
                <w:tcPr>
                  <w:tcW w:w="584" w:type="dxa"/>
                  <w:shd w:val="clear" w:color="auto" w:fill="auto"/>
                  <w:noWrap/>
                  <w:vAlign w:val="bottom"/>
                  <w:hideMark/>
                </w:tcPr>
                <w:p w14:paraId="31410B53"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22</w:t>
                  </w:r>
                </w:p>
              </w:tc>
              <w:tc>
                <w:tcPr>
                  <w:tcW w:w="4594" w:type="dxa"/>
                  <w:shd w:val="clear" w:color="auto" w:fill="auto"/>
                  <w:vAlign w:val="center"/>
                  <w:hideMark/>
                </w:tcPr>
                <w:p w14:paraId="275C38F5"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Изоляция изделиями из волокнистых и зернистых материалов с креплением на клее и дюбелями холодных поверхностей внутренних стен и перегородок</w:t>
                  </w:r>
                </w:p>
              </w:tc>
              <w:tc>
                <w:tcPr>
                  <w:tcW w:w="5454" w:type="dxa"/>
                  <w:shd w:val="clear" w:color="auto" w:fill="auto"/>
                  <w:vAlign w:val="center"/>
                  <w:hideMark/>
                </w:tcPr>
                <w:p w14:paraId="1801E5A0"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Теплоизоляция стен должно производиться согласно проекту с креплением на дюбелях или на клее, а для безопсности нужно использовать  резиновые перчатки и защитные очки.</w:t>
                  </w:r>
                </w:p>
              </w:tc>
            </w:tr>
            <w:tr w:rsidR="00CA1EF7" w:rsidRPr="00182B92" w14:paraId="6FC1E7FE" w14:textId="77777777" w:rsidTr="00941372">
              <w:trPr>
                <w:trHeight w:val="56"/>
              </w:trPr>
              <w:tc>
                <w:tcPr>
                  <w:tcW w:w="584" w:type="dxa"/>
                  <w:shd w:val="clear" w:color="auto" w:fill="auto"/>
                  <w:noWrap/>
                  <w:vAlign w:val="bottom"/>
                  <w:hideMark/>
                </w:tcPr>
                <w:p w14:paraId="03900D2C"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23</w:t>
                  </w:r>
                </w:p>
              </w:tc>
              <w:tc>
                <w:tcPr>
                  <w:tcW w:w="4594" w:type="dxa"/>
                  <w:shd w:val="clear" w:color="auto" w:fill="auto"/>
                  <w:vAlign w:val="center"/>
                  <w:hideMark/>
                </w:tcPr>
                <w:p w14:paraId="48560F1A"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Подшивка потолков плитами древесноволокнистыми твердыми толщиной 5 мм (из пластика применительно), потолков</w:t>
                  </w:r>
                </w:p>
              </w:tc>
              <w:tc>
                <w:tcPr>
                  <w:tcW w:w="5454" w:type="dxa"/>
                  <w:shd w:val="clear" w:color="auto" w:fill="auto"/>
                  <w:noWrap/>
                  <w:vAlign w:val="center"/>
                  <w:hideMark/>
                </w:tcPr>
                <w:p w14:paraId="288E222D"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Работы производить согласно СНиП 3.04.01-87</w:t>
                  </w:r>
                </w:p>
              </w:tc>
            </w:tr>
            <w:tr w:rsidR="00CA1EF7" w:rsidRPr="00182B92" w14:paraId="5150E395" w14:textId="77777777" w:rsidTr="00941372">
              <w:trPr>
                <w:trHeight w:val="300"/>
              </w:trPr>
              <w:tc>
                <w:tcPr>
                  <w:tcW w:w="10632" w:type="dxa"/>
                  <w:gridSpan w:val="3"/>
                  <w:shd w:val="clear" w:color="auto" w:fill="auto"/>
                  <w:noWrap/>
                  <w:vAlign w:val="bottom"/>
                  <w:hideMark/>
                </w:tcPr>
                <w:p w14:paraId="7CEDFEB2"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Кровля</w:t>
                  </w:r>
                </w:p>
              </w:tc>
            </w:tr>
            <w:tr w:rsidR="00CA1EF7" w:rsidRPr="00182B92" w14:paraId="6B0298DE" w14:textId="77777777" w:rsidTr="00941372">
              <w:trPr>
                <w:trHeight w:val="56"/>
              </w:trPr>
              <w:tc>
                <w:tcPr>
                  <w:tcW w:w="584" w:type="dxa"/>
                  <w:shd w:val="clear" w:color="auto" w:fill="auto"/>
                  <w:noWrap/>
                  <w:vAlign w:val="bottom"/>
                  <w:hideMark/>
                </w:tcPr>
                <w:p w14:paraId="27379AC8"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24</w:t>
                  </w:r>
                </w:p>
              </w:tc>
              <w:tc>
                <w:tcPr>
                  <w:tcW w:w="4594" w:type="dxa"/>
                  <w:shd w:val="clear" w:color="auto" w:fill="auto"/>
                  <w:vAlign w:val="center"/>
                  <w:hideMark/>
                </w:tcPr>
                <w:p w14:paraId="1B39A15B"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Монтаж стропильных и подстропильных ферм на высоте до 25 м пролетом до 24 м массой до 3,0 </w:t>
                  </w:r>
                </w:p>
              </w:tc>
              <w:tc>
                <w:tcPr>
                  <w:tcW w:w="5454" w:type="dxa"/>
                  <w:vMerge w:val="restart"/>
                  <w:shd w:val="clear" w:color="auto" w:fill="auto"/>
                  <w:vAlign w:val="center"/>
                  <w:hideMark/>
                </w:tcPr>
                <w:p w14:paraId="0CEFEA77"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Установка и крепление стропильных и подстропильных стальных ферм, вертикальных связей. Устройство подмостей. Антикоррозийное покрытие сварных швов. </w:t>
                  </w:r>
                </w:p>
              </w:tc>
            </w:tr>
            <w:tr w:rsidR="00CA1EF7" w:rsidRPr="00376A16" w14:paraId="7F5BCA18" w14:textId="77777777" w:rsidTr="00941372">
              <w:trPr>
                <w:trHeight w:val="56"/>
              </w:trPr>
              <w:tc>
                <w:tcPr>
                  <w:tcW w:w="584" w:type="dxa"/>
                  <w:shd w:val="clear" w:color="auto" w:fill="auto"/>
                  <w:noWrap/>
                  <w:vAlign w:val="bottom"/>
                  <w:hideMark/>
                </w:tcPr>
                <w:p w14:paraId="5DAF5AFB"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25</w:t>
                  </w:r>
                </w:p>
              </w:tc>
              <w:tc>
                <w:tcPr>
                  <w:tcW w:w="4594" w:type="dxa"/>
                  <w:shd w:val="clear" w:color="auto" w:fill="auto"/>
                  <w:vAlign w:val="center"/>
                  <w:hideMark/>
                </w:tcPr>
                <w:p w14:paraId="2B424366"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Монтаж вертикальных связей в виде ферм для пролетов до 24 м при высоте здания до 25 м </w:t>
                  </w:r>
                </w:p>
              </w:tc>
              <w:tc>
                <w:tcPr>
                  <w:tcW w:w="5454" w:type="dxa"/>
                  <w:vMerge/>
                  <w:vAlign w:val="center"/>
                  <w:hideMark/>
                </w:tcPr>
                <w:p w14:paraId="28206F55" w14:textId="77777777" w:rsidR="00CA1EF7" w:rsidRPr="00182B92" w:rsidRDefault="00CA1EF7" w:rsidP="00CA1EF7">
                  <w:pPr>
                    <w:rPr>
                      <w:rFonts w:ascii="Times New Roman" w:hAnsi="Times New Roman"/>
                      <w:color w:val="000000"/>
                      <w:lang w:val="ru-RU" w:eastAsia="ru-RU"/>
                    </w:rPr>
                  </w:pPr>
                </w:p>
              </w:tc>
            </w:tr>
            <w:tr w:rsidR="00CA1EF7" w:rsidRPr="00376A16" w14:paraId="7B470011" w14:textId="77777777" w:rsidTr="00941372">
              <w:trPr>
                <w:trHeight w:val="56"/>
              </w:trPr>
              <w:tc>
                <w:tcPr>
                  <w:tcW w:w="584" w:type="dxa"/>
                  <w:shd w:val="clear" w:color="auto" w:fill="auto"/>
                  <w:noWrap/>
                  <w:vAlign w:val="bottom"/>
                  <w:hideMark/>
                </w:tcPr>
                <w:p w14:paraId="7F650016"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26</w:t>
                  </w:r>
                </w:p>
              </w:tc>
              <w:tc>
                <w:tcPr>
                  <w:tcW w:w="4594" w:type="dxa"/>
                  <w:shd w:val="clear" w:color="auto" w:fill="auto"/>
                  <w:vAlign w:val="center"/>
                  <w:hideMark/>
                </w:tcPr>
                <w:p w14:paraId="60C1587B"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Монтаж прогонов при шаге ферм до 12 м при высоте здания до 25 м, </w:t>
                  </w:r>
                </w:p>
              </w:tc>
              <w:tc>
                <w:tcPr>
                  <w:tcW w:w="5454" w:type="dxa"/>
                  <w:vMerge/>
                  <w:vAlign w:val="center"/>
                  <w:hideMark/>
                </w:tcPr>
                <w:p w14:paraId="746C56B3" w14:textId="77777777" w:rsidR="00CA1EF7" w:rsidRPr="00182B92" w:rsidRDefault="00CA1EF7" w:rsidP="00CA1EF7">
                  <w:pPr>
                    <w:rPr>
                      <w:rFonts w:ascii="Times New Roman" w:hAnsi="Times New Roman"/>
                      <w:color w:val="000000"/>
                      <w:lang w:val="ru-RU" w:eastAsia="ru-RU"/>
                    </w:rPr>
                  </w:pPr>
                </w:p>
              </w:tc>
            </w:tr>
            <w:tr w:rsidR="00CA1EF7" w:rsidRPr="00376A16" w14:paraId="31295F9C" w14:textId="77777777" w:rsidTr="00941372">
              <w:trPr>
                <w:trHeight w:val="56"/>
              </w:trPr>
              <w:tc>
                <w:tcPr>
                  <w:tcW w:w="584" w:type="dxa"/>
                  <w:shd w:val="clear" w:color="auto" w:fill="auto"/>
                  <w:noWrap/>
                  <w:vAlign w:val="bottom"/>
                  <w:hideMark/>
                </w:tcPr>
                <w:p w14:paraId="6DDA93DE"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27</w:t>
                  </w:r>
                </w:p>
              </w:tc>
              <w:tc>
                <w:tcPr>
                  <w:tcW w:w="4594" w:type="dxa"/>
                  <w:shd w:val="clear" w:color="auto" w:fill="auto"/>
                  <w:vAlign w:val="center"/>
                  <w:hideMark/>
                </w:tcPr>
                <w:p w14:paraId="7567AA0D"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Монтаж кровельного покрытия из профилированного листа при высоте здания до 25 м</w:t>
                  </w:r>
                </w:p>
              </w:tc>
              <w:tc>
                <w:tcPr>
                  <w:tcW w:w="5454" w:type="dxa"/>
                  <w:shd w:val="clear" w:color="auto" w:fill="auto"/>
                  <w:vAlign w:val="center"/>
                  <w:hideMark/>
                </w:tcPr>
                <w:p w14:paraId="24F39F0C"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   Устройство обрешетки.  Устройство кровель с обделкой коньков, ребер, разжелобков, труб, примыканий к стенам и слуховым окнам с заделкой зазоров раствором. </w:t>
                  </w:r>
                </w:p>
              </w:tc>
            </w:tr>
            <w:tr w:rsidR="00CA1EF7" w:rsidRPr="00182B92" w14:paraId="23EB071B" w14:textId="77777777" w:rsidTr="00941372">
              <w:trPr>
                <w:trHeight w:val="56"/>
              </w:trPr>
              <w:tc>
                <w:tcPr>
                  <w:tcW w:w="584" w:type="dxa"/>
                  <w:shd w:val="clear" w:color="auto" w:fill="auto"/>
                  <w:noWrap/>
                  <w:vAlign w:val="bottom"/>
                  <w:hideMark/>
                </w:tcPr>
                <w:p w14:paraId="1B45ABC1"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28</w:t>
                  </w:r>
                </w:p>
              </w:tc>
              <w:tc>
                <w:tcPr>
                  <w:tcW w:w="4594" w:type="dxa"/>
                  <w:shd w:val="clear" w:color="auto" w:fill="auto"/>
                  <w:vAlign w:val="center"/>
                  <w:hideMark/>
                </w:tcPr>
                <w:p w14:paraId="5ADADAE9"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Утепление покрытий плитами ИЗОБОКС РУФ толщ. 100мм</w:t>
                  </w:r>
                </w:p>
              </w:tc>
              <w:tc>
                <w:tcPr>
                  <w:tcW w:w="5454" w:type="dxa"/>
                  <w:shd w:val="clear" w:color="auto" w:fill="auto"/>
                  <w:vAlign w:val="center"/>
                  <w:hideMark/>
                </w:tcPr>
                <w:p w14:paraId="190D07A5" w14:textId="77777777" w:rsidR="00CA1EF7" w:rsidRPr="00182B92" w:rsidRDefault="00CA1EF7" w:rsidP="00CA1EF7">
                  <w:pPr>
                    <w:spacing w:after="240"/>
                    <w:jc w:val="center"/>
                    <w:rPr>
                      <w:rFonts w:ascii="Times New Roman" w:hAnsi="Times New Roman"/>
                      <w:color w:val="000000"/>
                      <w:lang w:val="ru-RU" w:eastAsia="ru-RU"/>
                    </w:rPr>
                  </w:pPr>
                  <w:r w:rsidRPr="00182B92">
                    <w:rPr>
                      <w:rFonts w:ascii="Times New Roman" w:hAnsi="Times New Roman"/>
                      <w:color w:val="000000"/>
                      <w:lang w:val="ru-RU" w:eastAsia="ru-RU"/>
                    </w:rPr>
                    <w:t xml:space="preserve"> Подготовка основания.Укладка плит .</w:t>
                  </w:r>
                </w:p>
              </w:tc>
            </w:tr>
            <w:tr w:rsidR="00CA1EF7" w:rsidRPr="00182B92" w14:paraId="5F76AA74" w14:textId="77777777" w:rsidTr="00941372">
              <w:trPr>
                <w:trHeight w:val="300"/>
              </w:trPr>
              <w:tc>
                <w:tcPr>
                  <w:tcW w:w="10632" w:type="dxa"/>
                  <w:gridSpan w:val="3"/>
                  <w:shd w:val="clear" w:color="auto" w:fill="auto"/>
                  <w:noWrap/>
                  <w:vAlign w:val="bottom"/>
                  <w:hideMark/>
                </w:tcPr>
                <w:p w14:paraId="0A7C5933" w14:textId="77777777" w:rsidR="00CA1EF7" w:rsidRPr="00182B92" w:rsidRDefault="00CA1EF7" w:rsidP="00CA1EF7">
                  <w:pPr>
                    <w:jc w:val="center"/>
                    <w:rPr>
                      <w:rFonts w:ascii="Times New Roman" w:hAnsi="Times New Roman"/>
                      <w:b/>
                      <w:bCs/>
                      <w:color w:val="000000"/>
                      <w:u w:val="single"/>
                      <w:lang w:val="ru-RU" w:eastAsia="ru-RU"/>
                    </w:rPr>
                  </w:pPr>
                  <w:r w:rsidRPr="00182B92">
                    <w:rPr>
                      <w:rFonts w:ascii="Times New Roman" w:hAnsi="Times New Roman"/>
                      <w:b/>
                      <w:bCs/>
                      <w:color w:val="000000"/>
                      <w:u w:val="single"/>
                      <w:lang w:val="ru-RU" w:eastAsia="ru-RU"/>
                    </w:rPr>
                    <w:t>Раздел 4.  НАРУЖHАЯ ОТДЕЛKА</w:t>
                  </w:r>
                </w:p>
              </w:tc>
            </w:tr>
            <w:tr w:rsidR="00CA1EF7" w:rsidRPr="00182B92" w14:paraId="271658F8" w14:textId="77777777" w:rsidTr="00941372">
              <w:trPr>
                <w:trHeight w:val="949"/>
              </w:trPr>
              <w:tc>
                <w:tcPr>
                  <w:tcW w:w="584" w:type="dxa"/>
                  <w:shd w:val="clear" w:color="auto" w:fill="auto"/>
                  <w:noWrap/>
                  <w:vAlign w:val="bottom"/>
                  <w:hideMark/>
                </w:tcPr>
                <w:p w14:paraId="6676156E"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29</w:t>
                  </w:r>
                </w:p>
              </w:tc>
              <w:tc>
                <w:tcPr>
                  <w:tcW w:w="4594" w:type="dxa"/>
                  <w:shd w:val="clear" w:color="auto" w:fill="auto"/>
                  <w:vAlign w:val="center"/>
                  <w:hideMark/>
                </w:tcPr>
                <w:p w14:paraId="5B210F60"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Изоляция изделиями из волокнистых и зернистых материалов с креплением на клее и дюбелями холодных поверхностей наружных стен</w:t>
                  </w:r>
                </w:p>
              </w:tc>
              <w:tc>
                <w:tcPr>
                  <w:tcW w:w="5454" w:type="dxa"/>
                  <w:shd w:val="clear" w:color="auto" w:fill="auto"/>
                  <w:vAlign w:val="center"/>
                  <w:hideMark/>
                </w:tcPr>
                <w:p w14:paraId="1E57BDBA"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Подготовка основания.Огрунтовка основания проникающей грунтовкой для устранения неплотности поверхности стен.Монтаж утеплителя на клеевой состав. Механическое закрепление утеплителя дюбелями.Уплотнение примыканий изоляционных плит к конструкциям на фасаде. Нанесение защитно-декоративного слоя на откосы. Установка цокольного отлива. </w:t>
                  </w:r>
                </w:p>
              </w:tc>
            </w:tr>
            <w:tr w:rsidR="00CA1EF7" w:rsidRPr="00182B92" w14:paraId="21A8E4EE" w14:textId="77777777" w:rsidTr="00941372">
              <w:trPr>
                <w:trHeight w:val="1175"/>
              </w:trPr>
              <w:tc>
                <w:tcPr>
                  <w:tcW w:w="584" w:type="dxa"/>
                  <w:shd w:val="clear" w:color="auto" w:fill="auto"/>
                  <w:noWrap/>
                  <w:vAlign w:val="bottom"/>
                  <w:hideMark/>
                </w:tcPr>
                <w:p w14:paraId="1F5FF81D"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lastRenderedPageBreak/>
                    <w:t>30</w:t>
                  </w:r>
                </w:p>
              </w:tc>
              <w:tc>
                <w:tcPr>
                  <w:tcW w:w="4594" w:type="dxa"/>
                  <w:shd w:val="clear" w:color="auto" w:fill="auto"/>
                  <w:vAlign w:val="center"/>
                  <w:hideMark/>
                </w:tcPr>
                <w:p w14:paraId="3FBE3818"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Наружная облицовка поверхности стен в горизонтальном исполнении по металлическому каркасу (с его устройством) металлосайдингом без пароизоляционного слоя, </w:t>
                  </w:r>
                </w:p>
              </w:tc>
              <w:tc>
                <w:tcPr>
                  <w:tcW w:w="5454" w:type="dxa"/>
                  <w:shd w:val="clear" w:color="auto" w:fill="auto"/>
                  <w:vAlign w:val="center"/>
                  <w:hideMark/>
                </w:tcPr>
                <w:p w14:paraId="7F7AB619"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Разметка проектного положения металлического каркаса.  Установка и крепление кронштейна выравнивающего к конструкциям здания дюбелями. Установка П-образных направляющих профилей в кронштейны с креплением. Срезка излишков кронштейна. Укладка пароизоляционного слоя из пленки ЮТАФОЛ.  Установка углов и нащельников с креплением самонарезающими винтами. Установка панели типа «Сайдинг» с креплением самонарезающими винтами. </w:t>
                  </w:r>
                </w:p>
              </w:tc>
            </w:tr>
            <w:tr w:rsidR="00CA1EF7" w:rsidRPr="00182B92" w14:paraId="655140E8" w14:textId="77777777" w:rsidTr="00941372">
              <w:trPr>
                <w:trHeight w:val="300"/>
              </w:trPr>
              <w:tc>
                <w:tcPr>
                  <w:tcW w:w="10632" w:type="dxa"/>
                  <w:gridSpan w:val="3"/>
                  <w:shd w:val="clear" w:color="auto" w:fill="auto"/>
                  <w:noWrap/>
                  <w:vAlign w:val="bottom"/>
                  <w:hideMark/>
                </w:tcPr>
                <w:p w14:paraId="67633E13" w14:textId="77777777" w:rsidR="00CA1EF7" w:rsidRPr="00182B92" w:rsidRDefault="00CA1EF7" w:rsidP="00CA1EF7">
                  <w:pPr>
                    <w:jc w:val="center"/>
                    <w:rPr>
                      <w:rFonts w:ascii="Times New Roman" w:hAnsi="Times New Roman"/>
                      <w:b/>
                      <w:bCs/>
                      <w:color w:val="000000"/>
                      <w:u w:val="single"/>
                      <w:lang w:val="ru-RU" w:eastAsia="ru-RU"/>
                    </w:rPr>
                  </w:pPr>
                  <w:r w:rsidRPr="00182B92">
                    <w:rPr>
                      <w:rFonts w:ascii="Times New Roman" w:hAnsi="Times New Roman"/>
                      <w:b/>
                      <w:bCs/>
                      <w:color w:val="000000"/>
                      <w:u w:val="single"/>
                      <w:lang w:val="ru-RU" w:eastAsia="ru-RU"/>
                    </w:rPr>
                    <w:t>Раздел 5.  Ограждение</w:t>
                  </w:r>
                </w:p>
              </w:tc>
            </w:tr>
            <w:tr w:rsidR="00CA1EF7" w:rsidRPr="00182B92" w14:paraId="1EB986C7" w14:textId="77777777" w:rsidTr="00941372">
              <w:trPr>
                <w:trHeight w:val="699"/>
              </w:trPr>
              <w:tc>
                <w:tcPr>
                  <w:tcW w:w="584" w:type="dxa"/>
                  <w:shd w:val="clear" w:color="auto" w:fill="auto"/>
                  <w:noWrap/>
                  <w:vAlign w:val="bottom"/>
                  <w:hideMark/>
                </w:tcPr>
                <w:p w14:paraId="7933F498"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31</w:t>
                  </w:r>
                </w:p>
              </w:tc>
              <w:tc>
                <w:tcPr>
                  <w:tcW w:w="4594" w:type="dxa"/>
                  <w:shd w:val="clear" w:color="auto" w:fill="auto"/>
                  <w:vAlign w:val="center"/>
                  <w:hideMark/>
                </w:tcPr>
                <w:p w14:paraId="593B7622"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Разработка грунта вручную в траншеях глубиной до 2 м без креплений с откосами, группа грунтов 3</w:t>
                  </w:r>
                </w:p>
              </w:tc>
              <w:tc>
                <w:tcPr>
                  <w:tcW w:w="5454" w:type="dxa"/>
                  <w:shd w:val="clear" w:color="auto" w:fill="auto"/>
                  <w:vAlign w:val="center"/>
                  <w:hideMark/>
                </w:tcPr>
                <w:p w14:paraId="592FED90"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 Разработка грунта с выбрасыванием на бровку. Зачистка дна и поверхности стенок. Откидка грунта от бровки. </w:t>
                  </w:r>
                </w:p>
              </w:tc>
            </w:tr>
            <w:tr w:rsidR="00CA1EF7" w:rsidRPr="00182B92" w14:paraId="5A6821B1" w14:textId="77777777" w:rsidTr="00941372">
              <w:trPr>
                <w:trHeight w:val="56"/>
              </w:trPr>
              <w:tc>
                <w:tcPr>
                  <w:tcW w:w="584" w:type="dxa"/>
                  <w:shd w:val="clear" w:color="auto" w:fill="auto"/>
                  <w:noWrap/>
                  <w:vAlign w:val="bottom"/>
                  <w:hideMark/>
                </w:tcPr>
                <w:p w14:paraId="4E74557C"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32</w:t>
                  </w:r>
                </w:p>
              </w:tc>
              <w:tc>
                <w:tcPr>
                  <w:tcW w:w="4594" w:type="dxa"/>
                  <w:shd w:val="clear" w:color="auto" w:fill="auto"/>
                  <w:vAlign w:val="center"/>
                  <w:hideMark/>
                </w:tcPr>
                <w:p w14:paraId="6000640A"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Устройство ленточных фундаментов бетонных, </w:t>
                  </w:r>
                </w:p>
              </w:tc>
              <w:tc>
                <w:tcPr>
                  <w:tcW w:w="5454" w:type="dxa"/>
                  <w:shd w:val="clear" w:color="auto" w:fill="auto"/>
                  <w:vAlign w:val="center"/>
                  <w:hideMark/>
                </w:tcPr>
                <w:p w14:paraId="0A0AC65A"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  Раскрой и установка досок. Установка щитов опалубки.  Крепление элементов опалубки проволокой и гвоздями строительными. Укладка бетонной смеси</w:t>
                  </w:r>
                </w:p>
              </w:tc>
            </w:tr>
            <w:tr w:rsidR="00CA1EF7" w:rsidRPr="00376A16" w14:paraId="06802EF7" w14:textId="77777777" w:rsidTr="00941372">
              <w:trPr>
                <w:trHeight w:val="80"/>
              </w:trPr>
              <w:tc>
                <w:tcPr>
                  <w:tcW w:w="584" w:type="dxa"/>
                  <w:shd w:val="clear" w:color="auto" w:fill="auto"/>
                  <w:noWrap/>
                  <w:vAlign w:val="bottom"/>
                  <w:hideMark/>
                </w:tcPr>
                <w:p w14:paraId="67E16993"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33</w:t>
                  </w:r>
                </w:p>
              </w:tc>
              <w:tc>
                <w:tcPr>
                  <w:tcW w:w="4594" w:type="dxa"/>
                  <w:shd w:val="clear" w:color="auto" w:fill="auto"/>
                  <w:vAlign w:val="center"/>
                  <w:hideMark/>
                </w:tcPr>
                <w:p w14:paraId="4D9C2A48"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Кладка стен из пескоцементных блоков высотой 2 м, </w:t>
                  </w:r>
                </w:p>
              </w:tc>
              <w:tc>
                <w:tcPr>
                  <w:tcW w:w="5454" w:type="dxa"/>
                  <w:shd w:val="clear" w:color="auto" w:fill="auto"/>
                  <w:vAlign w:val="center"/>
                  <w:hideMark/>
                </w:tcPr>
                <w:p w14:paraId="7B0EEBFC"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Кладка конструкций из пескоблока. Расшивка швов кладки наружных стен. </w:t>
                  </w:r>
                </w:p>
              </w:tc>
            </w:tr>
            <w:tr w:rsidR="00CA1EF7" w:rsidRPr="00182B92" w14:paraId="73F36ED0" w14:textId="77777777" w:rsidTr="00941372">
              <w:trPr>
                <w:trHeight w:val="56"/>
              </w:trPr>
              <w:tc>
                <w:tcPr>
                  <w:tcW w:w="584" w:type="dxa"/>
                  <w:shd w:val="clear" w:color="auto" w:fill="auto"/>
                  <w:noWrap/>
                  <w:vAlign w:val="bottom"/>
                  <w:hideMark/>
                </w:tcPr>
                <w:p w14:paraId="7E967C7D"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34</w:t>
                  </w:r>
                </w:p>
              </w:tc>
              <w:tc>
                <w:tcPr>
                  <w:tcW w:w="4594" w:type="dxa"/>
                  <w:shd w:val="clear" w:color="auto" w:fill="auto"/>
                  <w:vAlign w:val="center"/>
                  <w:hideMark/>
                </w:tcPr>
                <w:p w14:paraId="6E32C18A"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Армирование кладки стен и других конструкций, </w:t>
                  </w:r>
                </w:p>
              </w:tc>
              <w:tc>
                <w:tcPr>
                  <w:tcW w:w="5454" w:type="dxa"/>
                  <w:shd w:val="clear" w:color="auto" w:fill="auto"/>
                  <w:vAlign w:val="center"/>
                  <w:hideMark/>
                </w:tcPr>
                <w:p w14:paraId="2C37CE55"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Укладка арматурных сеток. </w:t>
                  </w:r>
                </w:p>
              </w:tc>
            </w:tr>
            <w:tr w:rsidR="00CA1EF7" w:rsidRPr="00182B92" w14:paraId="5C34566E" w14:textId="77777777" w:rsidTr="00941372">
              <w:trPr>
                <w:trHeight w:val="300"/>
              </w:trPr>
              <w:tc>
                <w:tcPr>
                  <w:tcW w:w="10632" w:type="dxa"/>
                  <w:gridSpan w:val="3"/>
                  <w:shd w:val="clear" w:color="auto" w:fill="auto"/>
                  <w:noWrap/>
                  <w:vAlign w:val="bottom"/>
                  <w:hideMark/>
                </w:tcPr>
                <w:p w14:paraId="5CEF1CE5"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Малый загон</w:t>
                  </w:r>
                </w:p>
              </w:tc>
            </w:tr>
            <w:tr w:rsidR="00CA1EF7" w:rsidRPr="00182B92" w14:paraId="660CD946" w14:textId="77777777" w:rsidTr="00941372">
              <w:trPr>
                <w:trHeight w:val="517"/>
              </w:trPr>
              <w:tc>
                <w:tcPr>
                  <w:tcW w:w="584" w:type="dxa"/>
                  <w:shd w:val="clear" w:color="auto" w:fill="auto"/>
                  <w:noWrap/>
                  <w:vAlign w:val="bottom"/>
                  <w:hideMark/>
                </w:tcPr>
                <w:p w14:paraId="5EE4A09C"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35</w:t>
                  </w:r>
                </w:p>
              </w:tc>
              <w:tc>
                <w:tcPr>
                  <w:tcW w:w="4594" w:type="dxa"/>
                  <w:shd w:val="clear" w:color="auto" w:fill="auto"/>
                  <w:vAlign w:val="center"/>
                  <w:hideMark/>
                </w:tcPr>
                <w:p w14:paraId="03F27B09"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Изготовление и установка ограждения боксов из стальных труб для содержания крупного рогатого скота</w:t>
                  </w:r>
                </w:p>
              </w:tc>
              <w:tc>
                <w:tcPr>
                  <w:tcW w:w="5454" w:type="dxa"/>
                  <w:vMerge w:val="restart"/>
                  <w:shd w:val="clear" w:color="auto" w:fill="auto"/>
                  <w:vAlign w:val="center"/>
                  <w:hideMark/>
                </w:tcPr>
                <w:p w14:paraId="0866AD23"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 Изготовление элементов ограждения из труб. Установка элементов и конструкций на место.  Крепление и сварка конструкций. </w:t>
                  </w:r>
                </w:p>
              </w:tc>
            </w:tr>
            <w:tr w:rsidR="00CA1EF7" w:rsidRPr="00376A16" w14:paraId="0B451214" w14:textId="77777777" w:rsidTr="00941372">
              <w:trPr>
                <w:trHeight w:val="56"/>
              </w:trPr>
              <w:tc>
                <w:tcPr>
                  <w:tcW w:w="584" w:type="dxa"/>
                  <w:shd w:val="clear" w:color="auto" w:fill="auto"/>
                  <w:noWrap/>
                  <w:vAlign w:val="bottom"/>
                  <w:hideMark/>
                </w:tcPr>
                <w:p w14:paraId="15F8502A"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36</w:t>
                  </w:r>
                </w:p>
              </w:tc>
              <w:tc>
                <w:tcPr>
                  <w:tcW w:w="4594" w:type="dxa"/>
                  <w:shd w:val="clear" w:color="auto" w:fill="auto"/>
                  <w:vAlign w:val="center"/>
                  <w:hideMark/>
                </w:tcPr>
                <w:p w14:paraId="722806CA"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Установка металлических столбов высотой до 4 м с погружением в бетонное основание, </w:t>
                  </w:r>
                </w:p>
              </w:tc>
              <w:tc>
                <w:tcPr>
                  <w:tcW w:w="5454" w:type="dxa"/>
                  <w:vMerge/>
                  <w:vAlign w:val="center"/>
                  <w:hideMark/>
                </w:tcPr>
                <w:p w14:paraId="049961AE" w14:textId="77777777" w:rsidR="00CA1EF7" w:rsidRPr="00182B92" w:rsidRDefault="00CA1EF7" w:rsidP="00CA1EF7">
                  <w:pPr>
                    <w:rPr>
                      <w:rFonts w:ascii="Times New Roman" w:hAnsi="Times New Roman"/>
                      <w:color w:val="000000"/>
                      <w:lang w:val="ru-RU" w:eastAsia="ru-RU"/>
                    </w:rPr>
                  </w:pPr>
                </w:p>
              </w:tc>
            </w:tr>
            <w:tr w:rsidR="00CA1EF7" w:rsidRPr="00376A16" w14:paraId="5ECC881A" w14:textId="77777777" w:rsidTr="00941372">
              <w:trPr>
                <w:trHeight w:val="56"/>
              </w:trPr>
              <w:tc>
                <w:tcPr>
                  <w:tcW w:w="584" w:type="dxa"/>
                  <w:shd w:val="clear" w:color="auto" w:fill="auto"/>
                  <w:noWrap/>
                  <w:vAlign w:val="bottom"/>
                  <w:hideMark/>
                </w:tcPr>
                <w:p w14:paraId="73D32FC7"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37</w:t>
                  </w:r>
                </w:p>
              </w:tc>
              <w:tc>
                <w:tcPr>
                  <w:tcW w:w="4594" w:type="dxa"/>
                  <w:shd w:val="clear" w:color="auto" w:fill="auto"/>
                  <w:vAlign w:val="center"/>
                  <w:hideMark/>
                </w:tcPr>
                <w:p w14:paraId="07DCCD13"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Устройство каркаса на плоских и криволинейных поверхностях из сетки, </w:t>
                  </w:r>
                </w:p>
              </w:tc>
              <w:tc>
                <w:tcPr>
                  <w:tcW w:w="5454" w:type="dxa"/>
                  <w:vMerge/>
                  <w:vAlign w:val="center"/>
                  <w:hideMark/>
                </w:tcPr>
                <w:p w14:paraId="3CB3F50B" w14:textId="77777777" w:rsidR="00CA1EF7" w:rsidRPr="00182B92" w:rsidRDefault="00CA1EF7" w:rsidP="00CA1EF7">
                  <w:pPr>
                    <w:rPr>
                      <w:rFonts w:ascii="Times New Roman" w:hAnsi="Times New Roman"/>
                      <w:color w:val="000000"/>
                      <w:lang w:val="ru-RU" w:eastAsia="ru-RU"/>
                    </w:rPr>
                  </w:pPr>
                </w:p>
              </w:tc>
            </w:tr>
            <w:tr w:rsidR="00CA1EF7" w:rsidRPr="00182B92" w14:paraId="55DBD24A" w14:textId="77777777" w:rsidTr="00941372">
              <w:trPr>
                <w:trHeight w:val="300"/>
              </w:trPr>
              <w:tc>
                <w:tcPr>
                  <w:tcW w:w="10632" w:type="dxa"/>
                  <w:gridSpan w:val="3"/>
                  <w:shd w:val="clear" w:color="auto" w:fill="auto"/>
                  <w:noWrap/>
                  <w:vAlign w:val="bottom"/>
                  <w:hideMark/>
                </w:tcPr>
                <w:p w14:paraId="678E36DE"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Калитка</w:t>
                  </w:r>
                </w:p>
              </w:tc>
            </w:tr>
            <w:tr w:rsidR="00CA1EF7" w:rsidRPr="00182B92" w14:paraId="30844C21" w14:textId="77777777" w:rsidTr="00941372">
              <w:trPr>
                <w:trHeight w:val="56"/>
              </w:trPr>
              <w:tc>
                <w:tcPr>
                  <w:tcW w:w="584" w:type="dxa"/>
                  <w:shd w:val="clear" w:color="auto" w:fill="auto"/>
                  <w:noWrap/>
                  <w:vAlign w:val="bottom"/>
                  <w:hideMark/>
                </w:tcPr>
                <w:p w14:paraId="6D1F5372"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38</w:t>
                  </w:r>
                </w:p>
              </w:tc>
              <w:tc>
                <w:tcPr>
                  <w:tcW w:w="4594" w:type="dxa"/>
                  <w:shd w:val="clear" w:color="auto" w:fill="auto"/>
                  <w:vAlign w:val="center"/>
                  <w:hideMark/>
                </w:tcPr>
                <w:p w14:paraId="65D13233"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Устройство калиток с установкой столбов металлических, </w:t>
                  </w:r>
                </w:p>
              </w:tc>
              <w:tc>
                <w:tcPr>
                  <w:tcW w:w="5454" w:type="dxa"/>
                  <w:vMerge w:val="restart"/>
                  <w:shd w:val="clear" w:color="auto" w:fill="auto"/>
                  <w:vAlign w:val="center"/>
                  <w:hideMark/>
                </w:tcPr>
                <w:p w14:paraId="257FBD0C"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 Изготовление элементов ограждения из труб. Установка элементов и конструкций на место.  Крепление и сварка конструкций. </w:t>
                  </w:r>
                </w:p>
              </w:tc>
            </w:tr>
            <w:tr w:rsidR="00CA1EF7" w:rsidRPr="00376A16" w14:paraId="3053FE35" w14:textId="77777777" w:rsidTr="00941372">
              <w:trPr>
                <w:trHeight w:val="56"/>
              </w:trPr>
              <w:tc>
                <w:tcPr>
                  <w:tcW w:w="584" w:type="dxa"/>
                  <w:shd w:val="clear" w:color="auto" w:fill="auto"/>
                  <w:noWrap/>
                  <w:vAlign w:val="bottom"/>
                  <w:hideMark/>
                </w:tcPr>
                <w:p w14:paraId="5E694E80"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39</w:t>
                  </w:r>
                </w:p>
              </w:tc>
              <w:tc>
                <w:tcPr>
                  <w:tcW w:w="4594" w:type="dxa"/>
                  <w:shd w:val="clear" w:color="auto" w:fill="auto"/>
                  <w:vAlign w:val="center"/>
                  <w:hideMark/>
                </w:tcPr>
                <w:p w14:paraId="08F56D67"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Устройство каркаса на плоских и криволинейных поверхностях из сетки, </w:t>
                  </w:r>
                </w:p>
              </w:tc>
              <w:tc>
                <w:tcPr>
                  <w:tcW w:w="5454" w:type="dxa"/>
                  <w:vMerge/>
                  <w:vAlign w:val="center"/>
                  <w:hideMark/>
                </w:tcPr>
                <w:p w14:paraId="4A72C748" w14:textId="77777777" w:rsidR="00CA1EF7" w:rsidRPr="00182B92" w:rsidRDefault="00CA1EF7" w:rsidP="00CA1EF7">
                  <w:pPr>
                    <w:rPr>
                      <w:rFonts w:ascii="Times New Roman" w:hAnsi="Times New Roman"/>
                      <w:color w:val="000000"/>
                      <w:lang w:val="ru-RU" w:eastAsia="ru-RU"/>
                    </w:rPr>
                  </w:pPr>
                </w:p>
              </w:tc>
            </w:tr>
            <w:tr w:rsidR="00CA1EF7" w:rsidRPr="00182B92" w14:paraId="7C446DE4" w14:textId="77777777" w:rsidTr="00941372">
              <w:trPr>
                <w:trHeight w:val="300"/>
              </w:trPr>
              <w:tc>
                <w:tcPr>
                  <w:tcW w:w="10632" w:type="dxa"/>
                  <w:gridSpan w:val="3"/>
                  <w:shd w:val="clear" w:color="auto" w:fill="auto"/>
                  <w:vAlign w:val="center"/>
                  <w:hideMark/>
                </w:tcPr>
                <w:p w14:paraId="214C040F"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Пол</w:t>
                  </w:r>
                </w:p>
              </w:tc>
            </w:tr>
            <w:tr w:rsidR="00CA1EF7" w:rsidRPr="00182B92" w14:paraId="7C6A5864" w14:textId="77777777" w:rsidTr="00941372">
              <w:trPr>
                <w:trHeight w:val="56"/>
              </w:trPr>
              <w:tc>
                <w:tcPr>
                  <w:tcW w:w="584" w:type="dxa"/>
                  <w:shd w:val="clear" w:color="auto" w:fill="auto"/>
                  <w:noWrap/>
                  <w:vAlign w:val="bottom"/>
                  <w:hideMark/>
                </w:tcPr>
                <w:p w14:paraId="6838B7BD"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40</w:t>
                  </w:r>
                </w:p>
              </w:tc>
              <w:tc>
                <w:tcPr>
                  <w:tcW w:w="4594" w:type="dxa"/>
                  <w:shd w:val="clear" w:color="auto" w:fill="auto"/>
                  <w:vAlign w:val="center"/>
                  <w:hideMark/>
                </w:tcPr>
                <w:p w14:paraId="62EDCDDC"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Армирование подстилающих слоев и набетонок, </w:t>
                  </w:r>
                </w:p>
              </w:tc>
              <w:tc>
                <w:tcPr>
                  <w:tcW w:w="5454" w:type="dxa"/>
                  <w:shd w:val="clear" w:color="auto" w:fill="auto"/>
                  <w:vAlign w:val="center"/>
                  <w:hideMark/>
                </w:tcPr>
                <w:p w14:paraId="57FF68F5"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 Установка арматуры согласно проекту</w:t>
                  </w:r>
                </w:p>
              </w:tc>
            </w:tr>
            <w:tr w:rsidR="00CA1EF7" w:rsidRPr="00182B92" w14:paraId="1C20B2FB" w14:textId="77777777" w:rsidTr="00941372">
              <w:trPr>
                <w:trHeight w:val="56"/>
              </w:trPr>
              <w:tc>
                <w:tcPr>
                  <w:tcW w:w="584" w:type="dxa"/>
                  <w:shd w:val="clear" w:color="auto" w:fill="auto"/>
                  <w:noWrap/>
                  <w:vAlign w:val="bottom"/>
                  <w:hideMark/>
                </w:tcPr>
                <w:p w14:paraId="16CDE8EB"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41</w:t>
                  </w:r>
                </w:p>
              </w:tc>
              <w:tc>
                <w:tcPr>
                  <w:tcW w:w="4594" w:type="dxa"/>
                  <w:shd w:val="clear" w:color="auto" w:fill="auto"/>
                  <w:vAlign w:val="center"/>
                  <w:hideMark/>
                </w:tcPr>
                <w:p w14:paraId="746D4B1F"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Устройство подстилающих слоев бетонных</w:t>
                  </w:r>
                </w:p>
              </w:tc>
              <w:tc>
                <w:tcPr>
                  <w:tcW w:w="5454" w:type="dxa"/>
                  <w:shd w:val="clear" w:color="auto" w:fill="auto"/>
                  <w:vAlign w:val="center"/>
                  <w:hideMark/>
                </w:tcPr>
                <w:p w14:paraId="1FE7D69B"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Подготовка основания. Укладка и разравнивание слоя раствора. Уход за стяжкой. </w:t>
                  </w:r>
                </w:p>
              </w:tc>
            </w:tr>
            <w:tr w:rsidR="00CA1EF7" w:rsidRPr="00182B92" w14:paraId="7CAD8831" w14:textId="77777777" w:rsidTr="00941372">
              <w:trPr>
                <w:trHeight w:val="300"/>
              </w:trPr>
              <w:tc>
                <w:tcPr>
                  <w:tcW w:w="10632" w:type="dxa"/>
                  <w:gridSpan w:val="3"/>
                  <w:shd w:val="clear" w:color="auto" w:fill="auto"/>
                  <w:noWrap/>
                  <w:vAlign w:val="bottom"/>
                  <w:hideMark/>
                </w:tcPr>
                <w:p w14:paraId="2D7F0347" w14:textId="77777777" w:rsidR="00CA1EF7" w:rsidRPr="00182B92" w:rsidRDefault="00CA1EF7" w:rsidP="00CA1EF7">
                  <w:pPr>
                    <w:jc w:val="center"/>
                    <w:rPr>
                      <w:rFonts w:ascii="Times New Roman" w:hAnsi="Times New Roman"/>
                      <w:b/>
                      <w:bCs/>
                      <w:color w:val="000000"/>
                      <w:u w:val="single"/>
                      <w:lang w:val="ru-RU" w:eastAsia="ru-RU"/>
                    </w:rPr>
                  </w:pPr>
                  <w:r w:rsidRPr="00182B92">
                    <w:rPr>
                      <w:rFonts w:ascii="Times New Roman" w:hAnsi="Times New Roman"/>
                      <w:b/>
                      <w:bCs/>
                      <w:color w:val="000000"/>
                      <w:u w:val="single"/>
                      <w:lang w:val="ru-RU" w:eastAsia="ru-RU"/>
                    </w:rPr>
                    <w:t>Раздел 6.  Навес</w:t>
                  </w:r>
                </w:p>
              </w:tc>
            </w:tr>
            <w:tr w:rsidR="00CA1EF7" w:rsidRPr="00182B92" w14:paraId="09CC2DDB" w14:textId="77777777" w:rsidTr="00941372">
              <w:trPr>
                <w:trHeight w:val="900"/>
              </w:trPr>
              <w:tc>
                <w:tcPr>
                  <w:tcW w:w="584" w:type="dxa"/>
                  <w:shd w:val="clear" w:color="auto" w:fill="auto"/>
                  <w:noWrap/>
                  <w:vAlign w:val="bottom"/>
                  <w:hideMark/>
                </w:tcPr>
                <w:p w14:paraId="284EB1FE"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lastRenderedPageBreak/>
                    <w:t>42</w:t>
                  </w:r>
                </w:p>
              </w:tc>
              <w:tc>
                <w:tcPr>
                  <w:tcW w:w="4594" w:type="dxa"/>
                  <w:shd w:val="clear" w:color="auto" w:fill="auto"/>
                  <w:vAlign w:val="center"/>
                  <w:hideMark/>
                </w:tcPr>
                <w:p w14:paraId="6E0F3037"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Изготовление и установка ограждения боксов из стальных труб для содержания крупного рогатого скота, </w:t>
                  </w:r>
                </w:p>
              </w:tc>
              <w:tc>
                <w:tcPr>
                  <w:tcW w:w="5454" w:type="dxa"/>
                  <w:shd w:val="clear" w:color="auto" w:fill="auto"/>
                  <w:vAlign w:val="center"/>
                  <w:hideMark/>
                </w:tcPr>
                <w:p w14:paraId="57B9B11B"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 Изготовление элементов ограждения из труб. Установка элементов и конструкций на место.  Крепление и сварка конструкций. </w:t>
                  </w:r>
                </w:p>
              </w:tc>
            </w:tr>
            <w:tr w:rsidR="00CA1EF7" w:rsidRPr="00376A16" w14:paraId="57F77A7A" w14:textId="77777777" w:rsidTr="00941372">
              <w:trPr>
                <w:trHeight w:val="617"/>
              </w:trPr>
              <w:tc>
                <w:tcPr>
                  <w:tcW w:w="584" w:type="dxa"/>
                  <w:shd w:val="clear" w:color="auto" w:fill="auto"/>
                  <w:noWrap/>
                  <w:vAlign w:val="bottom"/>
                  <w:hideMark/>
                </w:tcPr>
                <w:p w14:paraId="7907E440"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43</w:t>
                  </w:r>
                </w:p>
              </w:tc>
              <w:tc>
                <w:tcPr>
                  <w:tcW w:w="4594" w:type="dxa"/>
                  <w:shd w:val="clear" w:color="auto" w:fill="auto"/>
                  <w:vAlign w:val="center"/>
                  <w:hideMark/>
                </w:tcPr>
                <w:p w14:paraId="3ECC6635"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Установка стропил, </w:t>
                  </w:r>
                </w:p>
              </w:tc>
              <w:tc>
                <w:tcPr>
                  <w:tcW w:w="5454" w:type="dxa"/>
                  <w:shd w:val="clear" w:color="auto" w:fill="auto"/>
                  <w:vAlign w:val="center"/>
                  <w:hideMark/>
                </w:tcPr>
                <w:p w14:paraId="4279DBF1"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Изготовление элементов стропил из досок и брусьев.  Контрольная сборка стропил на бойке.  Укладка мауэрлатов с антисептированием пастами и обертыванием толем.  Установка стропил с креплением. </w:t>
                  </w:r>
                </w:p>
              </w:tc>
            </w:tr>
            <w:tr w:rsidR="00CA1EF7" w:rsidRPr="00182B92" w14:paraId="49157EAB" w14:textId="77777777" w:rsidTr="00941372">
              <w:trPr>
                <w:trHeight w:val="196"/>
              </w:trPr>
              <w:tc>
                <w:tcPr>
                  <w:tcW w:w="584" w:type="dxa"/>
                  <w:shd w:val="clear" w:color="auto" w:fill="auto"/>
                  <w:noWrap/>
                  <w:vAlign w:val="bottom"/>
                  <w:hideMark/>
                </w:tcPr>
                <w:p w14:paraId="4C227090"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44</w:t>
                  </w:r>
                </w:p>
              </w:tc>
              <w:tc>
                <w:tcPr>
                  <w:tcW w:w="4594" w:type="dxa"/>
                  <w:shd w:val="clear" w:color="auto" w:fill="auto"/>
                  <w:vAlign w:val="center"/>
                  <w:hideMark/>
                </w:tcPr>
                <w:p w14:paraId="604520C6"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Установка элементов каркаса из брусьев</w:t>
                  </w:r>
                </w:p>
              </w:tc>
              <w:tc>
                <w:tcPr>
                  <w:tcW w:w="5454" w:type="dxa"/>
                  <w:shd w:val="clear" w:color="auto" w:fill="auto"/>
                  <w:vAlign w:val="center"/>
                  <w:hideMark/>
                </w:tcPr>
                <w:p w14:paraId="57072B50"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 Заготовка и установка элементов каркаса с антисептированием нижних обвязок. Постановка креплений. </w:t>
                  </w:r>
                </w:p>
              </w:tc>
            </w:tr>
            <w:tr w:rsidR="00CA1EF7" w:rsidRPr="00376A16" w14:paraId="4D2BEF89" w14:textId="77777777" w:rsidTr="00941372">
              <w:trPr>
                <w:trHeight w:val="136"/>
              </w:trPr>
              <w:tc>
                <w:tcPr>
                  <w:tcW w:w="584" w:type="dxa"/>
                  <w:shd w:val="clear" w:color="auto" w:fill="auto"/>
                  <w:noWrap/>
                  <w:vAlign w:val="bottom"/>
                  <w:hideMark/>
                </w:tcPr>
                <w:p w14:paraId="58A94175"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45</w:t>
                  </w:r>
                </w:p>
              </w:tc>
              <w:tc>
                <w:tcPr>
                  <w:tcW w:w="4594" w:type="dxa"/>
                  <w:shd w:val="clear" w:color="auto" w:fill="auto"/>
                  <w:vAlign w:val="center"/>
                  <w:hideMark/>
                </w:tcPr>
                <w:p w14:paraId="70410F73"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Монтаж кровельного покрытия из профилированного листа при высоте здания до 25 м, </w:t>
                  </w:r>
                </w:p>
              </w:tc>
              <w:tc>
                <w:tcPr>
                  <w:tcW w:w="5454" w:type="dxa"/>
                  <w:shd w:val="clear" w:color="auto" w:fill="auto"/>
                  <w:vAlign w:val="center"/>
                  <w:hideMark/>
                </w:tcPr>
                <w:p w14:paraId="0AFAA8D7"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  Устройство обрешетки.  Устройство кровель с обделкой коньков, ребер, разжелобков, труб, примыканий к стенам и слуховым окнам с заделкой зазоров раствором. </w:t>
                  </w:r>
                </w:p>
              </w:tc>
            </w:tr>
            <w:tr w:rsidR="00CA1EF7" w:rsidRPr="00182B92" w14:paraId="427C77C4" w14:textId="77777777" w:rsidTr="00941372">
              <w:trPr>
                <w:trHeight w:val="300"/>
              </w:trPr>
              <w:tc>
                <w:tcPr>
                  <w:tcW w:w="10632" w:type="dxa"/>
                  <w:gridSpan w:val="3"/>
                  <w:shd w:val="clear" w:color="auto" w:fill="auto"/>
                  <w:noWrap/>
                  <w:vAlign w:val="bottom"/>
                  <w:hideMark/>
                </w:tcPr>
                <w:p w14:paraId="299133C9" w14:textId="77777777" w:rsidR="00CA1EF7" w:rsidRPr="00182B92" w:rsidRDefault="00CA1EF7" w:rsidP="00CA1EF7">
                  <w:pPr>
                    <w:jc w:val="center"/>
                    <w:rPr>
                      <w:rFonts w:ascii="Times New Roman" w:hAnsi="Times New Roman"/>
                      <w:b/>
                      <w:bCs/>
                      <w:color w:val="000000"/>
                      <w:u w:val="single"/>
                      <w:lang w:val="ru-RU" w:eastAsia="ru-RU"/>
                    </w:rPr>
                  </w:pPr>
                  <w:r w:rsidRPr="00182B92">
                    <w:rPr>
                      <w:rFonts w:ascii="Times New Roman" w:hAnsi="Times New Roman"/>
                      <w:b/>
                      <w:bCs/>
                      <w:color w:val="000000"/>
                      <w:u w:val="single"/>
                      <w:lang w:val="ru-RU" w:eastAsia="ru-RU"/>
                    </w:rPr>
                    <w:t>Раздел 7.  Склад</w:t>
                  </w:r>
                </w:p>
              </w:tc>
            </w:tr>
            <w:tr w:rsidR="00CA1EF7" w:rsidRPr="00182B92" w14:paraId="3D0F5975" w14:textId="77777777" w:rsidTr="00941372">
              <w:trPr>
                <w:trHeight w:val="56"/>
              </w:trPr>
              <w:tc>
                <w:tcPr>
                  <w:tcW w:w="584" w:type="dxa"/>
                  <w:shd w:val="clear" w:color="auto" w:fill="auto"/>
                  <w:noWrap/>
                  <w:vAlign w:val="bottom"/>
                  <w:hideMark/>
                </w:tcPr>
                <w:p w14:paraId="3C0B7A90"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46</w:t>
                  </w:r>
                </w:p>
              </w:tc>
              <w:tc>
                <w:tcPr>
                  <w:tcW w:w="4594" w:type="dxa"/>
                  <w:shd w:val="clear" w:color="auto" w:fill="auto"/>
                  <w:vAlign w:val="center"/>
                  <w:hideMark/>
                </w:tcPr>
                <w:p w14:paraId="1F69B06B"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Разработка грунта вручную в траншеях глубиной до 2 м без креплений с откосами, группа грунтов 3</w:t>
                  </w:r>
                </w:p>
              </w:tc>
              <w:tc>
                <w:tcPr>
                  <w:tcW w:w="5454" w:type="dxa"/>
                  <w:shd w:val="clear" w:color="auto" w:fill="auto"/>
                  <w:vAlign w:val="center"/>
                  <w:hideMark/>
                </w:tcPr>
                <w:p w14:paraId="34A1C500"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 Разработка грунта с выбрасыванием на бровку. Зачистка дна и поверхности стенок. Откидка грунта от бровки. </w:t>
                  </w:r>
                </w:p>
              </w:tc>
            </w:tr>
            <w:tr w:rsidR="00CA1EF7" w:rsidRPr="00182B92" w14:paraId="1A83DB9F" w14:textId="77777777" w:rsidTr="00941372">
              <w:trPr>
                <w:trHeight w:val="900"/>
              </w:trPr>
              <w:tc>
                <w:tcPr>
                  <w:tcW w:w="584" w:type="dxa"/>
                  <w:shd w:val="clear" w:color="auto" w:fill="auto"/>
                  <w:noWrap/>
                  <w:vAlign w:val="bottom"/>
                  <w:hideMark/>
                </w:tcPr>
                <w:p w14:paraId="10E7A9C9"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47</w:t>
                  </w:r>
                </w:p>
              </w:tc>
              <w:tc>
                <w:tcPr>
                  <w:tcW w:w="4594" w:type="dxa"/>
                  <w:shd w:val="clear" w:color="auto" w:fill="auto"/>
                  <w:vAlign w:val="center"/>
                  <w:hideMark/>
                </w:tcPr>
                <w:p w14:paraId="2269340D"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Устройство ленточных фундаментов бетонных, </w:t>
                  </w:r>
                </w:p>
              </w:tc>
              <w:tc>
                <w:tcPr>
                  <w:tcW w:w="5454" w:type="dxa"/>
                  <w:shd w:val="clear" w:color="auto" w:fill="auto"/>
                  <w:vAlign w:val="center"/>
                  <w:hideMark/>
                </w:tcPr>
                <w:p w14:paraId="38FE9AC2"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  Раскрой и установка досок. Установка щитов опалубки.  Крепление элементов опалубки проволокой и гвоздями строительными. Укладка бетонной смеси</w:t>
                  </w:r>
                </w:p>
              </w:tc>
            </w:tr>
            <w:tr w:rsidR="00CA1EF7" w:rsidRPr="00376A16" w14:paraId="70711C8A" w14:textId="77777777" w:rsidTr="00941372">
              <w:trPr>
                <w:trHeight w:val="56"/>
              </w:trPr>
              <w:tc>
                <w:tcPr>
                  <w:tcW w:w="584" w:type="dxa"/>
                  <w:shd w:val="clear" w:color="auto" w:fill="auto"/>
                  <w:noWrap/>
                  <w:vAlign w:val="bottom"/>
                  <w:hideMark/>
                </w:tcPr>
                <w:p w14:paraId="4F8D1FC1"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48</w:t>
                  </w:r>
                </w:p>
              </w:tc>
              <w:tc>
                <w:tcPr>
                  <w:tcW w:w="4594" w:type="dxa"/>
                  <w:shd w:val="clear" w:color="auto" w:fill="auto"/>
                  <w:vAlign w:val="center"/>
                  <w:hideMark/>
                </w:tcPr>
                <w:p w14:paraId="74080368"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Кладка стен из пескоцементных блоков высотой 2 м, </w:t>
                  </w:r>
                </w:p>
              </w:tc>
              <w:tc>
                <w:tcPr>
                  <w:tcW w:w="5454" w:type="dxa"/>
                  <w:shd w:val="clear" w:color="auto" w:fill="auto"/>
                  <w:vAlign w:val="center"/>
                  <w:hideMark/>
                </w:tcPr>
                <w:p w14:paraId="727793E1"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Кладка конструкций из пескоблока. Расшивка швов кладки наружных стен. </w:t>
                  </w:r>
                </w:p>
              </w:tc>
            </w:tr>
            <w:tr w:rsidR="00CA1EF7" w:rsidRPr="00182B92" w14:paraId="7C3956BC" w14:textId="77777777" w:rsidTr="00941372">
              <w:trPr>
                <w:trHeight w:val="56"/>
              </w:trPr>
              <w:tc>
                <w:tcPr>
                  <w:tcW w:w="584" w:type="dxa"/>
                  <w:shd w:val="clear" w:color="auto" w:fill="auto"/>
                  <w:noWrap/>
                  <w:vAlign w:val="bottom"/>
                  <w:hideMark/>
                </w:tcPr>
                <w:p w14:paraId="3E60D970"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49</w:t>
                  </w:r>
                </w:p>
              </w:tc>
              <w:tc>
                <w:tcPr>
                  <w:tcW w:w="4594" w:type="dxa"/>
                  <w:shd w:val="clear" w:color="auto" w:fill="auto"/>
                  <w:vAlign w:val="center"/>
                  <w:hideMark/>
                </w:tcPr>
                <w:p w14:paraId="2482688B"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Армирование кладки стен и других конструкций, </w:t>
                  </w:r>
                </w:p>
              </w:tc>
              <w:tc>
                <w:tcPr>
                  <w:tcW w:w="5454" w:type="dxa"/>
                  <w:shd w:val="clear" w:color="auto" w:fill="auto"/>
                  <w:vAlign w:val="center"/>
                  <w:hideMark/>
                </w:tcPr>
                <w:p w14:paraId="39F16195"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Укладка арматурных сеток. </w:t>
                  </w:r>
                </w:p>
              </w:tc>
            </w:tr>
            <w:tr w:rsidR="00CA1EF7" w:rsidRPr="00376A16" w14:paraId="429B458A" w14:textId="77777777" w:rsidTr="00941372">
              <w:trPr>
                <w:trHeight w:val="244"/>
              </w:trPr>
              <w:tc>
                <w:tcPr>
                  <w:tcW w:w="584" w:type="dxa"/>
                  <w:shd w:val="clear" w:color="auto" w:fill="auto"/>
                  <w:noWrap/>
                  <w:vAlign w:val="bottom"/>
                  <w:hideMark/>
                </w:tcPr>
                <w:p w14:paraId="3EC160AF"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50</w:t>
                  </w:r>
                </w:p>
              </w:tc>
              <w:tc>
                <w:tcPr>
                  <w:tcW w:w="4594" w:type="dxa"/>
                  <w:shd w:val="clear" w:color="auto" w:fill="auto"/>
                  <w:vAlign w:val="center"/>
                  <w:hideMark/>
                </w:tcPr>
                <w:p w14:paraId="1BA6F31E"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Установка металлических дверных блоков в готовые проемы, </w:t>
                  </w:r>
                </w:p>
              </w:tc>
              <w:tc>
                <w:tcPr>
                  <w:tcW w:w="5454" w:type="dxa"/>
                  <w:shd w:val="clear" w:color="auto" w:fill="auto"/>
                  <w:vAlign w:val="center"/>
                  <w:hideMark/>
                </w:tcPr>
                <w:p w14:paraId="6EC97BB2"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Согласно проекту. Использовать анкерные болты и монтажных пен. </w:t>
                  </w:r>
                </w:p>
              </w:tc>
            </w:tr>
            <w:tr w:rsidR="00CA1EF7" w:rsidRPr="00182B92" w14:paraId="575030A1" w14:textId="77777777" w:rsidTr="00941372">
              <w:trPr>
                <w:trHeight w:val="300"/>
              </w:trPr>
              <w:tc>
                <w:tcPr>
                  <w:tcW w:w="10632" w:type="dxa"/>
                  <w:gridSpan w:val="3"/>
                  <w:shd w:val="clear" w:color="auto" w:fill="auto"/>
                  <w:noWrap/>
                  <w:vAlign w:val="bottom"/>
                  <w:hideMark/>
                </w:tcPr>
                <w:p w14:paraId="59C78BEF"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Ограждение склада</w:t>
                  </w:r>
                </w:p>
              </w:tc>
            </w:tr>
            <w:tr w:rsidR="00CA1EF7" w:rsidRPr="00182B92" w14:paraId="0C37F5CF" w14:textId="77777777" w:rsidTr="00941372">
              <w:trPr>
                <w:trHeight w:val="56"/>
              </w:trPr>
              <w:tc>
                <w:tcPr>
                  <w:tcW w:w="584" w:type="dxa"/>
                  <w:shd w:val="clear" w:color="auto" w:fill="auto"/>
                  <w:noWrap/>
                  <w:vAlign w:val="bottom"/>
                  <w:hideMark/>
                </w:tcPr>
                <w:p w14:paraId="3A668467"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51</w:t>
                  </w:r>
                </w:p>
              </w:tc>
              <w:tc>
                <w:tcPr>
                  <w:tcW w:w="4594" w:type="dxa"/>
                  <w:shd w:val="clear" w:color="auto" w:fill="auto"/>
                  <w:vAlign w:val="center"/>
                  <w:hideMark/>
                </w:tcPr>
                <w:p w14:paraId="09F23D30"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Установка металлических столбов высотой до 4 м с погружением в бетонное основание, </w:t>
                  </w:r>
                </w:p>
              </w:tc>
              <w:tc>
                <w:tcPr>
                  <w:tcW w:w="5454" w:type="dxa"/>
                  <w:vMerge w:val="restart"/>
                  <w:shd w:val="clear" w:color="auto" w:fill="auto"/>
                  <w:vAlign w:val="center"/>
                  <w:hideMark/>
                </w:tcPr>
                <w:p w14:paraId="2D21FEC7"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 Изготовление элементов ограждения из труб. Установка элементов и конструкций на место.  Крепление и сварка конструкций. </w:t>
                  </w:r>
                </w:p>
              </w:tc>
            </w:tr>
            <w:tr w:rsidR="00CA1EF7" w:rsidRPr="00376A16" w14:paraId="6675E389" w14:textId="77777777" w:rsidTr="00941372">
              <w:trPr>
                <w:trHeight w:val="600"/>
              </w:trPr>
              <w:tc>
                <w:tcPr>
                  <w:tcW w:w="584" w:type="dxa"/>
                  <w:shd w:val="clear" w:color="auto" w:fill="auto"/>
                  <w:noWrap/>
                  <w:vAlign w:val="bottom"/>
                  <w:hideMark/>
                </w:tcPr>
                <w:p w14:paraId="59DDADAF"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52</w:t>
                  </w:r>
                </w:p>
              </w:tc>
              <w:tc>
                <w:tcPr>
                  <w:tcW w:w="4594" w:type="dxa"/>
                  <w:shd w:val="clear" w:color="auto" w:fill="auto"/>
                  <w:vAlign w:val="center"/>
                  <w:hideMark/>
                </w:tcPr>
                <w:p w14:paraId="285D0837"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Устройство каркаса на плоских и криволинейных поверхностях из сетки, </w:t>
                  </w:r>
                </w:p>
              </w:tc>
              <w:tc>
                <w:tcPr>
                  <w:tcW w:w="5454" w:type="dxa"/>
                  <w:vMerge/>
                  <w:vAlign w:val="center"/>
                  <w:hideMark/>
                </w:tcPr>
                <w:p w14:paraId="1410E034" w14:textId="77777777" w:rsidR="00CA1EF7" w:rsidRPr="00182B92" w:rsidRDefault="00CA1EF7" w:rsidP="00CA1EF7">
                  <w:pPr>
                    <w:rPr>
                      <w:rFonts w:ascii="Times New Roman" w:hAnsi="Times New Roman"/>
                      <w:color w:val="000000"/>
                      <w:lang w:val="ru-RU" w:eastAsia="ru-RU"/>
                    </w:rPr>
                  </w:pPr>
                </w:p>
              </w:tc>
            </w:tr>
            <w:tr w:rsidR="00CA1EF7" w:rsidRPr="00182B92" w14:paraId="44A81522" w14:textId="77777777" w:rsidTr="00941372">
              <w:trPr>
                <w:trHeight w:val="300"/>
              </w:trPr>
              <w:tc>
                <w:tcPr>
                  <w:tcW w:w="10632" w:type="dxa"/>
                  <w:gridSpan w:val="3"/>
                  <w:shd w:val="clear" w:color="auto" w:fill="auto"/>
                  <w:noWrap/>
                  <w:vAlign w:val="bottom"/>
                  <w:hideMark/>
                </w:tcPr>
                <w:p w14:paraId="53A6E4E5"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Калитка</w:t>
                  </w:r>
                </w:p>
              </w:tc>
            </w:tr>
            <w:tr w:rsidR="00CA1EF7" w:rsidRPr="00182B92" w14:paraId="0D6FEA16" w14:textId="77777777" w:rsidTr="00941372">
              <w:trPr>
                <w:trHeight w:val="56"/>
              </w:trPr>
              <w:tc>
                <w:tcPr>
                  <w:tcW w:w="584" w:type="dxa"/>
                  <w:shd w:val="clear" w:color="auto" w:fill="auto"/>
                  <w:noWrap/>
                  <w:vAlign w:val="bottom"/>
                  <w:hideMark/>
                </w:tcPr>
                <w:p w14:paraId="7F3FA16C"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53</w:t>
                  </w:r>
                </w:p>
              </w:tc>
              <w:tc>
                <w:tcPr>
                  <w:tcW w:w="4594" w:type="dxa"/>
                  <w:shd w:val="clear" w:color="auto" w:fill="auto"/>
                  <w:vAlign w:val="center"/>
                  <w:hideMark/>
                </w:tcPr>
                <w:p w14:paraId="4720B7E7"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Устройство калиток с установкой столбов металлических, </w:t>
                  </w:r>
                </w:p>
              </w:tc>
              <w:tc>
                <w:tcPr>
                  <w:tcW w:w="5454" w:type="dxa"/>
                  <w:vMerge w:val="restart"/>
                  <w:shd w:val="clear" w:color="auto" w:fill="auto"/>
                  <w:vAlign w:val="center"/>
                  <w:hideMark/>
                </w:tcPr>
                <w:p w14:paraId="4D3BE292"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Изготовление элементов ограждения из труб. Установка элементов и конструкций на место.  Крепление и сварка конструкций. </w:t>
                  </w:r>
                </w:p>
              </w:tc>
            </w:tr>
            <w:tr w:rsidR="00CA1EF7" w:rsidRPr="00376A16" w14:paraId="0FB5B6D1" w14:textId="77777777" w:rsidTr="00941372">
              <w:trPr>
                <w:trHeight w:val="600"/>
              </w:trPr>
              <w:tc>
                <w:tcPr>
                  <w:tcW w:w="584" w:type="dxa"/>
                  <w:shd w:val="clear" w:color="auto" w:fill="auto"/>
                  <w:noWrap/>
                  <w:vAlign w:val="bottom"/>
                  <w:hideMark/>
                </w:tcPr>
                <w:p w14:paraId="197408D0"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54</w:t>
                  </w:r>
                </w:p>
              </w:tc>
              <w:tc>
                <w:tcPr>
                  <w:tcW w:w="4594" w:type="dxa"/>
                  <w:shd w:val="clear" w:color="auto" w:fill="auto"/>
                  <w:vAlign w:val="center"/>
                  <w:hideMark/>
                </w:tcPr>
                <w:p w14:paraId="1382DD98"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Устройство каркаса на плоских и криволинейных поверхностях из сетки, </w:t>
                  </w:r>
                </w:p>
              </w:tc>
              <w:tc>
                <w:tcPr>
                  <w:tcW w:w="5454" w:type="dxa"/>
                  <w:vMerge/>
                  <w:vAlign w:val="center"/>
                  <w:hideMark/>
                </w:tcPr>
                <w:p w14:paraId="1E7BD561" w14:textId="77777777" w:rsidR="00CA1EF7" w:rsidRPr="00182B92" w:rsidRDefault="00CA1EF7" w:rsidP="00CA1EF7">
                  <w:pPr>
                    <w:rPr>
                      <w:rFonts w:ascii="Times New Roman" w:hAnsi="Times New Roman"/>
                      <w:color w:val="000000"/>
                      <w:lang w:val="ru-RU" w:eastAsia="ru-RU"/>
                    </w:rPr>
                  </w:pPr>
                </w:p>
              </w:tc>
            </w:tr>
            <w:tr w:rsidR="00CA1EF7" w:rsidRPr="00182B92" w14:paraId="4D8B0DEE" w14:textId="77777777" w:rsidTr="00941372">
              <w:trPr>
                <w:trHeight w:val="56"/>
              </w:trPr>
              <w:tc>
                <w:tcPr>
                  <w:tcW w:w="10632" w:type="dxa"/>
                  <w:gridSpan w:val="3"/>
                  <w:shd w:val="clear" w:color="auto" w:fill="auto"/>
                  <w:noWrap/>
                  <w:vAlign w:val="bottom"/>
                  <w:hideMark/>
                </w:tcPr>
                <w:p w14:paraId="49333BD4"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Навес для склада</w:t>
                  </w:r>
                </w:p>
              </w:tc>
            </w:tr>
            <w:tr w:rsidR="00CA1EF7" w:rsidRPr="00182B92" w14:paraId="18EE92F0" w14:textId="77777777" w:rsidTr="00941372">
              <w:trPr>
                <w:trHeight w:val="56"/>
              </w:trPr>
              <w:tc>
                <w:tcPr>
                  <w:tcW w:w="584" w:type="dxa"/>
                  <w:shd w:val="clear" w:color="auto" w:fill="auto"/>
                  <w:noWrap/>
                  <w:vAlign w:val="bottom"/>
                  <w:hideMark/>
                </w:tcPr>
                <w:p w14:paraId="6AA23C19"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57</w:t>
                  </w:r>
                </w:p>
              </w:tc>
              <w:tc>
                <w:tcPr>
                  <w:tcW w:w="4594" w:type="dxa"/>
                  <w:shd w:val="clear" w:color="auto" w:fill="auto"/>
                  <w:vAlign w:val="center"/>
                  <w:hideMark/>
                </w:tcPr>
                <w:p w14:paraId="6CE886B6"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Изготовление и установка ограждения боксов из стальных труб</w:t>
                  </w:r>
                </w:p>
              </w:tc>
              <w:tc>
                <w:tcPr>
                  <w:tcW w:w="5454" w:type="dxa"/>
                  <w:shd w:val="clear" w:color="auto" w:fill="auto"/>
                  <w:vAlign w:val="center"/>
                  <w:hideMark/>
                </w:tcPr>
                <w:p w14:paraId="2F84E915"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Изготовление элементов ограждения из труб. Установка элементов и конструкций на место.  Крепление и сварка конструкций. </w:t>
                  </w:r>
                </w:p>
              </w:tc>
            </w:tr>
            <w:tr w:rsidR="00CA1EF7" w:rsidRPr="00182B92" w14:paraId="7B500051" w14:textId="77777777" w:rsidTr="00941372">
              <w:trPr>
                <w:trHeight w:val="56"/>
              </w:trPr>
              <w:tc>
                <w:tcPr>
                  <w:tcW w:w="584" w:type="dxa"/>
                  <w:shd w:val="clear" w:color="auto" w:fill="auto"/>
                  <w:noWrap/>
                  <w:vAlign w:val="bottom"/>
                  <w:hideMark/>
                </w:tcPr>
                <w:p w14:paraId="1387BF88"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lastRenderedPageBreak/>
                    <w:t>58</w:t>
                  </w:r>
                </w:p>
              </w:tc>
              <w:tc>
                <w:tcPr>
                  <w:tcW w:w="4594" w:type="dxa"/>
                  <w:shd w:val="clear" w:color="auto" w:fill="auto"/>
                  <w:vAlign w:val="center"/>
                  <w:hideMark/>
                </w:tcPr>
                <w:p w14:paraId="59CB7CAD"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Установка элементов каркаса из брусьев, </w:t>
                  </w:r>
                </w:p>
              </w:tc>
              <w:tc>
                <w:tcPr>
                  <w:tcW w:w="5454" w:type="dxa"/>
                  <w:shd w:val="clear" w:color="auto" w:fill="auto"/>
                  <w:vAlign w:val="center"/>
                  <w:hideMark/>
                </w:tcPr>
                <w:p w14:paraId="6E7AE27E"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Заготовка и установка элементов каркаса с антисептированием нижних обвязок. Постановка креплений. </w:t>
                  </w:r>
                </w:p>
              </w:tc>
            </w:tr>
            <w:tr w:rsidR="00CA1EF7" w:rsidRPr="00182B92" w14:paraId="5946214B" w14:textId="77777777" w:rsidTr="00941372">
              <w:trPr>
                <w:trHeight w:val="303"/>
              </w:trPr>
              <w:tc>
                <w:tcPr>
                  <w:tcW w:w="584" w:type="dxa"/>
                  <w:shd w:val="clear" w:color="auto" w:fill="auto"/>
                  <w:noWrap/>
                  <w:vAlign w:val="bottom"/>
                  <w:hideMark/>
                </w:tcPr>
                <w:p w14:paraId="47293011"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59</w:t>
                  </w:r>
                </w:p>
              </w:tc>
              <w:tc>
                <w:tcPr>
                  <w:tcW w:w="4594" w:type="dxa"/>
                  <w:shd w:val="clear" w:color="auto" w:fill="auto"/>
                  <w:vAlign w:val="center"/>
                  <w:hideMark/>
                </w:tcPr>
                <w:p w14:paraId="1225D3C5"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Монтаж кровельного покрытия из профилированного листа при высоте здания до 25 м, </w:t>
                  </w:r>
                </w:p>
              </w:tc>
              <w:tc>
                <w:tcPr>
                  <w:tcW w:w="5454" w:type="dxa"/>
                  <w:shd w:val="clear" w:color="auto" w:fill="auto"/>
                  <w:vAlign w:val="center"/>
                  <w:hideMark/>
                </w:tcPr>
                <w:p w14:paraId="5039ED01"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Изготовление элементов ограждения из труб. Установка элементов и конструкций на место.  Крепление и сварка конструкций. </w:t>
                  </w:r>
                </w:p>
              </w:tc>
            </w:tr>
            <w:tr w:rsidR="00CA1EF7" w:rsidRPr="00182B92" w14:paraId="05FA66E6" w14:textId="77777777" w:rsidTr="00941372">
              <w:trPr>
                <w:trHeight w:val="56"/>
              </w:trPr>
              <w:tc>
                <w:tcPr>
                  <w:tcW w:w="10632" w:type="dxa"/>
                  <w:gridSpan w:val="3"/>
                  <w:shd w:val="clear" w:color="auto" w:fill="auto"/>
                  <w:noWrap/>
                  <w:vAlign w:val="bottom"/>
                  <w:hideMark/>
                </w:tcPr>
                <w:p w14:paraId="72782398" w14:textId="77777777" w:rsidR="00CA1EF7" w:rsidRPr="00182B92" w:rsidRDefault="00CA1EF7" w:rsidP="00CA1EF7">
                  <w:pPr>
                    <w:jc w:val="center"/>
                    <w:rPr>
                      <w:rFonts w:ascii="Times New Roman" w:hAnsi="Times New Roman"/>
                      <w:b/>
                      <w:bCs/>
                      <w:color w:val="000000"/>
                      <w:u w:val="single"/>
                      <w:lang w:val="ru-RU" w:eastAsia="ru-RU"/>
                    </w:rPr>
                  </w:pPr>
                  <w:r w:rsidRPr="00182B92">
                    <w:rPr>
                      <w:rFonts w:ascii="Times New Roman" w:hAnsi="Times New Roman"/>
                      <w:b/>
                      <w:bCs/>
                      <w:color w:val="000000"/>
                      <w:u w:val="single"/>
                      <w:lang w:val="ru-RU" w:eastAsia="ru-RU"/>
                    </w:rPr>
                    <w:t>Раздел 8.  Септик</w:t>
                  </w:r>
                </w:p>
              </w:tc>
            </w:tr>
            <w:tr w:rsidR="00CA1EF7" w:rsidRPr="00376A16" w14:paraId="50371F35" w14:textId="77777777" w:rsidTr="00941372">
              <w:trPr>
                <w:trHeight w:val="56"/>
              </w:trPr>
              <w:tc>
                <w:tcPr>
                  <w:tcW w:w="584" w:type="dxa"/>
                  <w:shd w:val="clear" w:color="auto" w:fill="auto"/>
                  <w:noWrap/>
                  <w:vAlign w:val="bottom"/>
                  <w:hideMark/>
                </w:tcPr>
                <w:p w14:paraId="724A2F96"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60</w:t>
                  </w:r>
                </w:p>
              </w:tc>
              <w:tc>
                <w:tcPr>
                  <w:tcW w:w="4594" w:type="dxa"/>
                  <w:shd w:val="clear" w:color="auto" w:fill="auto"/>
                  <w:vAlign w:val="center"/>
                  <w:hideMark/>
                </w:tcPr>
                <w:p w14:paraId="231089E0"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Разработка грунта в отвал экскаваторами  с ковшом вместимостью 0,25 м3, группа грунтов 3, </w:t>
                  </w:r>
                </w:p>
              </w:tc>
              <w:tc>
                <w:tcPr>
                  <w:tcW w:w="5454" w:type="dxa"/>
                  <w:shd w:val="clear" w:color="auto" w:fill="auto"/>
                  <w:vAlign w:val="center"/>
                  <w:hideMark/>
                </w:tcPr>
                <w:p w14:paraId="4C861DEE"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 Разработка грунта навымет. Соблюдать техники безопастности. </w:t>
                  </w:r>
                </w:p>
              </w:tc>
            </w:tr>
            <w:tr w:rsidR="00CA1EF7" w:rsidRPr="00182B92" w14:paraId="7BE936BF" w14:textId="77777777" w:rsidTr="00941372">
              <w:trPr>
                <w:trHeight w:val="1350"/>
              </w:trPr>
              <w:tc>
                <w:tcPr>
                  <w:tcW w:w="584" w:type="dxa"/>
                  <w:shd w:val="clear" w:color="auto" w:fill="auto"/>
                  <w:noWrap/>
                  <w:vAlign w:val="bottom"/>
                  <w:hideMark/>
                </w:tcPr>
                <w:p w14:paraId="6DB515BC"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61</w:t>
                  </w:r>
                </w:p>
              </w:tc>
              <w:tc>
                <w:tcPr>
                  <w:tcW w:w="4594" w:type="dxa"/>
                  <w:shd w:val="clear" w:color="auto" w:fill="auto"/>
                  <w:vAlign w:val="center"/>
                  <w:hideMark/>
                </w:tcPr>
                <w:p w14:paraId="570FB333"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Устройство круглых сборных железобетонных канализационных колодцев диаметром 1 м в грунтах сухих, </w:t>
                  </w:r>
                </w:p>
              </w:tc>
              <w:tc>
                <w:tcPr>
                  <w:tcW w:w="5454" w:type="dxa"/>
                  <w:shd w:val="clear" w:color="auto" w:fill="auto"/>
                  <w:vAlign w:val="center"/>
                  <w:hideMark/>
                </w:tcPr>
                <w:p w14:paraId="105A8692"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 Устройство песчаной подготовки в сухих грунтах и бетонной подготовки в мокрых грунтах.  Укладка сборной железобетонной плиты днища. Устройство бетонного лотка. Монтаж сборных железобетонных конструкций. Заделка труб.  Установка люка и ходовых скоб.  Установка металлических стремянок.  Гидроизоляция стен и днища в мокрых грунтах. </w:t>
                  </w:r>
                </w:p>
              </w:tc>
            </w:tr>
            <w:tr w:rsidR="00CA1EF7" w:rsidRPr="00376A16" w14:paraId="73A90D6B" w14:textId="77777777" w:rsidTr="00941372">
              <w:trPr>
                <w:trHeight w:val="56"/>
              </w:trPr>
              <w:tc>
                <w:tcPr>
                  <w:tcW w:w="584" w:type="dxa"/>
                  <w:shd w:val="clear" w:color="auto" w:fill="auto"/>
                  <w:noWrap/>
                  <w:vAlign w:val="bottom"/>
                  <w:hideMark/>
                </w:tcPr>
                <w:p w14:paraId="3CE647EE"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62</w:t>
                  </w:r>
                </w:p>
              </w:tc>
              <w:tc>
                <w:tcPr>
                  <w:tcW w:w="4594" w:type="dxa"/>
                  <w:shd w:val="clear" w:color="auto" w:fill="auto"/>
                  <w:vAlign w:val="center"/>
                  <w:hideMark/>
                </w:tcPr>
                <w:p w14:paraId="696249C1"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Установка закладных деталей весом до 4 кг</w:t>
                  </w:r>
                </w:p>
              </w:tc>
              <w:tc>
                <w:tcPr>
                  <w:tcW w:w="5454" w:type="dxa"/>
                  <w:shd w:val="clear" w:color="auto" w:fill="auto"/>
                  <w:vAlign w:val="center"/>
                  <w:hideMark/>
                </w:tcPr>
                <w:p w14:paraId="7AB45836"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Вырезка и заделка отверстий в опалубке (при необходимости), установка и закрепление закладных деталей. </w:t>
                  </w:r>
                </w:p>
              </w:tc>
            </w:tr>
            <w:tr w:rsidR="00CA1EF7" w:rsidRPr="00182B92" w14:paraId="1523A634" w14:textId="77777777" w:rsidTr="00941372">
              <w:trPr>
                <w:trHeight w:val="56"/>
              </w:trPr>
              <w:tc>
                <w:tcPr>
                  <w:tcW w:w="10632" w:type="dxa"/>
                  <w:gridSpan w:val="3"/>
                  <w:shd w:val="clear" w:color="auto" w:fill="auto"/>
                  <w:noWrap/>
                  <w:vAlign w:val="bottom"/>
                  <w:hideMark/>
                </w:tcPr>
                <w:p w14:paraId="3774C12D" w14:textId="77777777" w:rsidR="00CA1EF7" w:rsidRPr="00182B92" w:rsidRDefault="00CA1EF7" w:rsidP="00CA1EF7">
                  <w:pPr>
                    <w:jc w:val="center"/>
                    <w:rPr>
                      <w:rFonts w:ascii="Times New Roman" w:hAnsi="Times New Roman"/>
                      <w:b/>
                      <w:bCs/>
                      <w:color w:val="000000"/>
                      <w:u w:val="single"/>
                      <w:lang w:val="ru-RU" w:eastAsia="ru-RU"/>
                    </w:rPr>
                  </w:pPr>
                  <w:r w:rsidRPr="00182B92">
                    <w:rPr>
                      <w:rFonts w:ascii="Times New Roman" w:hAnsi="Times New Roman"/>
                      <w:b/>
                      <w:bCs/>
                      <w:color w:val="000000"/>
                      <w:u w:val="single"/>
                      <w:lang w:val="ru-RU" w:eastAsia="ru-RU"/>
                    </w:rPr>
                    <w:t>Раздел 9.  Ворота</w:t>
                  </w:r>
                </w:p>
              </w:tc>
            </w:tr>
            <w:tr w:rsidR="00CA1EF7" w:rsidRPr="00182B92" w14:paraId="50B94916" w14:textId="77777777" w:rsidTr="00941372">
              <w:trPr>
                <w:trHeight w:val="56"/>
              </w:trPr>
              <w:tc>
                <w:tcPr>
                  <w:tcW w:w="584" w:type="dxa"/>
                  <w:shd w:val="clear" w:color="auto" w:fill="auto"/>
                  <w:noWrap/>
                  <w:vAlign w:val="bottom"/>
                  <w:hideMark/>
                </w:tcPr>
                <w:p w14:paraId="13ABDDFA"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63</w:t>
                  </w:r>
                </w:p>
              </w:tc>
              <w:tc>
                <w:tcPr>
                  <w:tcW w:w="4594" w:type="dxa"/>
                  <w:shd w:val="clear" w:color="auto" w:fill="auto"/>
                  <w:vAlign w:val="center"/>
                  <w:hideMark/>
                </w:tcPr>
                <w:p w14:paraId="436F856E"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Устройство ворот распашных с установкой столбов металлических, </w:t>
                  </w:r>
                </w:p>
              </w:tc>
              <w:tc>
                <w:tcPr>
                  <w:tcW w:w="5454" w:type="dxa"/>
                  <w:vMerge w:val="restart"/>
                  <w:shd w:val="clear" w:color="auto" w:fill="auto"/>
                  <w:vAlign w:val="center"/>
                  <w:hideMark/>
                </w:tcPr>
                <w:p w14:paraId="285E9CFC"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Изготовление элементов ограждения из труб. Установка элементов и конструкций на место.  Крепление и сварка конструкций. </w:t>
                  </w:r>
                </w:p>
              </w:tc>
            </w:tr>
            <w:tr w:rsidR="00CA1EF7" w:rsidRPr="00182B92" w14:paraId="1F7F8FFE" w14:textId="77777777" w:rsidTr="00941372">
              <w:trPr>
                <w:trHeight w:val="56"/>
              </w:trPr>
              <w:tc>
                <w:tcPr>
                  <w:tcW w:w="584" w:type="dxa"/>
                  <w:shd w:val="clear" w:color="auto" w:fill="auto"/>
                  <w:noWrap/>
                  <w:vAlign w:val="bottom"/>
                  <w:hideMark/>
                </w:tcPr>
                <w:p w14:paraId="6F35AD27"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64</w:t>
                  </w:r>
                </w:p>
              </w:tc>
              <w:tc>
                <w:tcPr>
                  <w:tcW w:w="4594" w:type="dxa"/>
                  <w:shd w:val="clear" w:color="auto" w:fill="auto"/>
                  <w:vAlign w:val="center"/>
                  <w:hideMark/>
                </w:tcPr>
                <w:p w14:paraId="79409B0A"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Изготовление и установка ворот, </w:t>
                  </w:r>
                </w:p>
              </w:tc>
              <w:tc>
                <w:tcPr>
                  <w:tcW w:w="5454" w:type="dxa"/>
                  <w:vMerge/>
                  <w:vAlign w:val="center"/>
                  <w:hideMark/>
                </w:tcPr>
                <w:p w14:paraId="3E88C1CC" w14:textId="77777777" w:rsidR="00CA1EF7" w:rsidRPr="00182B92" w:rsidRDefault="00CA1EF7" w:rsidP="00CA1EF7">
                  <w:pPr>
                    <w:rPr>
                      <w:rFonts w:ascii="Times New Roman" w:hAnsi="Times New Roman"/>
                      <w:color w:val="000000"/>
                      <w:lang w:val="ru-RU" w:eastAsia="ru-RU"/>
                    </w:rPr>
                  </w:pPr>
                </w:p>
              </w:tc>
            </w:tr>
            <w:tr w:rsidR="00CA1EF7" w:rsidRPr="00376A16" w14:paraId="767ED6A3" w14:textId="77777777" w:rsidTr="00941372">
              <w:trPr>
                <w:trHeight w:val="56"/>
              </w:trPr>
              <w:tc>
                <w:tcPr>
                  <w:tcW w:w="584" w:type="dxa"/>
                  <w:shd w:val="clear" w:color="auto" w:fill="auto"/>
                  <w:noWrap/>
                  <w:vAlign w:val="bottom"/>
                  <w:hideMark/>
                </w:tcPr>
                <w:p w14:paraId="7BC3D7CA"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65</w:t>
                  </w:r>
                </w:p>
              </w:tc>
              <w:tc>
                <w:tcPr>
                  <w:tcW w:w="4594" w:type="dxa"/>
                  <w:shd w:val="clear" w:color="auto" w:fill="auto"/>
                  <w:vAlign w:val="center"/>
                  <w:hideMark/>
                </w:tcPr>
                <w:p w14:paraId="233A5C64"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Облицовка ворот стальным профилированным листом, </w:t>
                  </w:r>
                </w:p>
              </w:tc>
              <w:tc>
                <w:tcPr>
                  <w:tcW w:w="5454" w:type="dxa"/>
                  <w:vMerge/>
                  <w:vAlign w:val="center"/>
                  <w:hideMark/>
                </w:tcPr>
                <w:p w14:paraId="10F7337C" w14:textId="77777777" w:rsidR="00CA1EF7" w:rsidRPr="00182B92" w:rsidRDefault="00CA1EF7" w:rsidP="00CA1EF7">
                  <w:pPr>
                    <w:rPr>
                      <w:rFonts w:ascii="Times New Roman" w:hAnsi="Times New Roman"/>
                      <w:color w:val="000000"/>
                      <w:lang w:val="ru-RU" w:eastAsia="ru-RU"/>
                    </w:rPr>
                  </w:pPr>
                </w:p>
              </w:tc>
            </w:tr>
            <w:tr w:rsidR="00CA1EF7" w:rsidRPr="00182B92" w14:paraId="5DB6B6C5" w14:textId="77777777" w:rsidTr="00941372">
              <w:trPr>
                <w:trHeight w:val="300"/>
              </w:trPr>
              <w:tc>
                <w:tcPr>
                  <w:tcW w:w="10632" w:type="dxa"/>
                  <w:gridSpan w:val="3"/>
                  <w:shd w:val="clear" w:color="auto" w:fill="auto"/>
                  <w:noWrap/>
                  <w:vAlign w:val="bottom"/>
                  <w:hideMark/>
                </w:tcPr>
                <w:p w14:paraId="7AFD2D10" w14:textId="77777777" w:rsidR="00CA1EF7" w:rsidRPr="00182B92" w:rsidRDefault="00CA1EF7" w:rsidP="00CA1EF7">
                  <w:pPr>
                    <w:jc w:val="center"/>
                    <w:rPr>
                      <w:rFonts w:ascii="Times New Roman" w:hAnsi="Times New Roman"/>
                      <w:b/>
                      <w:bCs/>
                      <w:color w:val="000000"/>
                      <w:u w:val="single"/>
                      <w:lang w:val="ru-RU" w:eastAsia="ru-RU"/>
                    </w:rPr>
                  </w:pPr>
                  <w:r w:rsidRPr="00182B92">
                    <w:rPr>
                      <w:rFonts w:ascii="Times New Roman" w:hAnsi="Times New Roman"/>
                      <w:b/>
                      <w:bCs/>
                      <w:color w:val="000000"/>
                      <w:u w:val="single"/>
                      <w:lang w:val="ru-RU" w:eastAsia="ru-RU"/>
                    </w:rPr>
                    <w:t>Раздел 10.  Ограждение 72 п.м</w:t>
                  </w:r>
                </w:p>
              </w:tc>
            </w:tr>
            <w:tr w:rsidR="00CA1EF7" w:rsidRPr="00182B92" w14:paraId="1610A294" w14:textId="77777777" w:rsidTr="00941372">
              <w:trPr>
                <w:trHeight w:val="179"/>
              </w:trPr>
              <w:tc>
                <w:tcPr>
                  <w:tcW w:w="584" w:type="dxa"/>
                  <w:shd w:val="clear" w:color="auto" w:fill="auto"/>
                  <w:noWrap/>
                  <w:vAlign w:val="bottom"/>
                  <w:hideMark/>
                </w:tcPr>
                <w:p w14:paraId="458E9C6D"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66</w:t>
                  </w:r>
                </w:p>
              </w:tc>
              <w:tc>
                <w:tcPr>
                  <w:tcW w:w="4594" w:type="dxa"/>
                  <w:shd w:val="clear" w:color="auto" w:fill="auto"/>
                  <w:vAlign w:val="center"/>
                  <w:hideMark/>
                </w:tcPr>
                <w:p w14:paraId="0B13DAEA"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Изготовление и установка ограждения боксов из стальных труб для содержания крупного рогатого скота, </w:t>
                  </w:r>
                </w:p>
              </w:tc>
              <w:tc>
                <w:tcPr>
                  <w:tcW w:w="5454" w:type="dxa"/>
                  <w:vMerge w:val="restart"/>
                  <w:shd w:val="clear" w:color="auto" w:fill="auto"/>
                  <w:vAlign w:val="center"/>
                  <w:hideMark/>
                </w:tcPr>
                <w:p w14:paraId="13C20A45"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Изготовление элементов ограждения из труб. Установка элементов и конструкций на место.  Крепление и сварка конструкций. </w:t>
                  </w:r>
                </w:p>
              </w:tc>
            </w:tr>
            <w:tr w:rsidR="00CA1EF7" w:rsidRPr="00376A16" w14:paraId="46AD351A" w14:textId="77777777" w:rsidTr="00941372">
              <w:trPr>
                <w:trHeight w:val="900"/>
              </w:trPr>
              <w:tc>
                <w:tcPr>
                  <w:tcW w:w="584" w:type="dxa"/>
                  <w:shd w:val="clear" w:color="auto" w:fill="auto"/>
                  <w:noWrap/>
                  <w:vAlign w:val="bottom"/>
                  <w:hideMark/>
                </w:tcPr>
                <w:p w14:paraId="1739D35F"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67</w:t>
                  </w:r>
                </w:p>
              </w:tc>
              <w:tc>
                <w:tcPr>
                  <w:tcW w:w="4594" w:type="dxa"/>
                  <w:shd w:val="clear" w:color="auto" w:fill="auto"/>
                  <w:vAlign w:val="center"/>
                  <w:hideMark/>
                </w:tcPr>
                <w:p w14:paraId="206EA18E"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Установка металлических столбов высотой до 4 м с погружением в бетонное основание, </w:t>
                  </w:r>
                </w:p>
              </w:tc>
              <w:tc>
                <w:tcPr>
                  <w:tcW w:w="5454" w:type="dxa"/>
                  <w:vMerge/>
                  <w:vAlign w:val="center"/>
                  <w:hideMark/>
                </w:tcPr>
                <w:p w14:paraId="4F388759" w14:textId="77777777" w:rsidR="00CA1EF7" w:rsidRPr="00182B92" w:rsidRDefault="00CA1EF7" w:rsidP="00CA1EF7">
                  <w:pPr>
                    <w:rPr>
                      <w:rFonts w:ascii="Times New Roman" w:hAnsi="Times New Roman"/>
                      <w:color w:val="000000"/>
                      <w:lang w:val="ru-RU" w:eastAsia="ru-RU"/>
                    </w:rPr>
                  </w:pPr>
                </w:p>
              </w:tc>
            </w:tr>
            <w:tr w:rsidR="00CA1EF7" w:rsidRPr="00182B92" w14:paraId="092C2CBC" w14:textId="77777777" w:rsidTr="00941372">
              <w:trPr>
                <w:trHeight w:val="56"/>
              </w:trPr>
              <w:tc>
                <w:tcPr>
                  <w:tcW w:w="584" w:type="dxa"/>
                  <w:shd w:val="clear" w:color="auto" w:fill="auto"/>
                  <w:noWrap/>
                  <w:vAlign w:val="bottom"/>
                  <w:hideMark/>
                </w:tcPr>
                <w:p w14:paraId="7DDB0321"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68</w:t>
                  </w:r>
                </w:p>
              </w:tc>
              <w:tc>
                <w:tcPr>
                  <w:tcW w:w="4594" w:type="dxa"/>
                  <w:shd w:val="clear" w:color="auto" w:fill="auto"/>
                  <w:vAlign w:val="center"/>
                  <w:hideMark/>
                </w:tcPr>
                <w:p w14:paraId="5613FD47"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Облицовка  стальным профилированным листом, </w:t>
                  </w:r>
                </w:p>
              </w:tc>
              <w:tc>
                <w:tcPr>
                  <w:tcW w:w="5454" w:type="dxa"/>
                  <w:vMerge/>
                  <w:vAlign w:val="center"/>
                  <w:hideMark/>
                </w:tcPr>
                <w:p w14:paraId="57E86309" w14:textId="77777777" w:rsidR="00CA1EF7" w:rsidRPr="00182B92" w:rsidRDefault="00CA1EF7" w:rsidP="00CA1EF7">
                  <w:pPr>
                    <w:rPr>
                      <w:rFonts w:ascii="Times New Roman" w:hAnsi="Times New Roman"/>
                      <w:color w:val="000000"/>
                      <w:lang w:val="ru-RU" w:eastAsia="ru-RU"/>
                    </w:rPr>
                  </w:pPr>
                </w:p>
              </w:tc>
            </w:tr>
            <w:tr w:rsidR="00CA1EF7" w:rsidRPr="00182B92" w14:paraId="2F1CC308" w14:textId="77777777" w:rsidTr="00941372">
              <w:trPr>
                <w:trHeight w:val="315"/>
              </w:trPr>
              <w:tc>
                <w:tcPr>
                  <w:tcW w:w="10632" w:type="dxa"/>
                  <w:gridSpan w:val="3"/>
                  <w:shd w:val="clear" w:color="auto" w:fill="auto"/>
                  <w:vAlign w:val="center"/>
                  <w:hideMark/>
                </w:tcPr>
                <w:p w14:paraId="7EBCE150" w14:textId="77777777" w:rsidR="00CA1EF7" w:rsidRPr="00182B92" w:rsidRDefault="00CA1EF7" w:rsidP="00CA1EF7">
                  <w:pPr>
                    <w:jc w:val="center"/>
                    <w:rPr>
                      <w:rFonts w:ascii="Times New Roman" w:hAnsi="Times New Roman"/>
                      <w:b/>
                      <w:bCs/>
                      <w:color w:val="000000"/>
                      <w:lang w:val="ru-RU" w:eastAsia="ru-RU"/>
                    </w:rPr>
                  </w:pPr>
                  <w:r w:rsidRPr="00182B92">
                    <w:rPr>
                      <w:rFonts w:ascii="Times New Roman" w:hAnsi="Times New Roman"/>
                      <w:b/>
                      <w:bCs/>
                      <w:color w:val="000000"/>
                      <w:lang w:val="ru-RU" w:eastAsia="ru-RU"/>
                    </w:rPr>
                    <w:t>Материалы</w:t>
                  </w:r>
                </w:p>
              </w:tc>
            </w:tr>
            <w:tr w:rsidR="00CA1EF7" w:rsidRPr="00182B92" w14:paraId="3BD16579" w14:textId="77777777" w:rsidTr="00941372">
              <w:trPr>
                <w:trHeight w:val="56"/>
              </w:trPr>
              <w:tc>
                <w:tcPr>
                  <w:tcW w:w="10632" w:type="dxa"/>
                  <w:gridSpan w:val="3"/>
                  <w:shd w:val="clear" w:color="auto" w:fill="auto"/>
                  <w:noWrap/>
                  <w:vAlign w:val="bottom"/>
                  <w:hideMark/>
                </w:tcPr>
                <w:p w14:paraId="7D72E53E" w14:textId="77777777" w:rsidR="00CA1EF7" w:rsidRPr="00182B92" w:rsidRDefault="00CA1EF7" w:rsidP="00CA1EF7">
                  <w:pPr>
                    <w:jc w:val="center"/>
                    <w:rPr>
                      <w:rFonts w:ascii="Times New Roman" w:hAnsi="Times New Roman"/>
                      <w:b/>
                      <w:bCs/>
                      <w:color w:val="000000"/>
                      <w:u w:val="single"/>
                      <w:lang w:val="ru-RU" w:eastAsia="ru-RU"/>
                    </w:rPr>
                  </w:pPr>
                  <w:r w:rsidRPr="00182B92">
                    <w:rPr>
                      <w:rFonts w:ascii="Times New Roman" w:hAnsi="Times New Roman"/>
                      <w:b/>
                      <w:bCs/>
                      <w:color w:val="000000"/>
                      <w:u w:val="single"/>
                      <w:lang w:val="ru-RU" w:eastAsia="ru-RU"/>
                    </w:rPr>
                    <w:t>Раздел 1.  Контейнер</w:t>
                  </w:r>
                </w:p>
              </w:tc>
            </w:tr>
            <w:tr w:rsidR="00CA1EF7" w:rsidRPr="00182B92" w14:paraId="5966AB2E" w14:textId="77777777" w:rsidTr="00941372">
              <w:trPr>
                <w:trHeight w:val="56"/>
              </w:trPr>
              <w:tc>
                <w:tcPr>
                  <w:tcW w:w="584" w:type="dxa"/>
                  <w:shd w:val="clear" w:color="auto" w:fill="auto"/>
                  <w:noWrap/>
                  <w:vAlign w:val="bottom"/>
                  <w:hideMark/>
                </w:tcPr>
                <w:p w14:paraId="6B2EA6CD"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w:t>
                  </w:r>
                </w:p>
              </w:tc>
              <w:tc>
                <w:tcPr>
                  <w:tcW w:w="4594" w:type="dxa"/>
                  <w:shd w:val="clear" w:color="000000" w:fill="FFFFFF"/>
                  <w:vAlign w:val="center"/>
                  <w:hideMark/>
                </w:tcPr>
                <w:p w14:paraId="77C1EA20"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Бетон тяжелый, крупность заполнителя более 40 мм, класс В 15 (М 200), </w:t>
                  </w:r>
                </w:p>
              </w:tc>
              <w:tc>
                <w:tcPr>
                  <w:tcW w:w="5454" w:type="dxa"/>
                  <w:shd w:val="clear" w:color="auto" w:fill="auto"/>
                  <w:vAlign w:val="center"/>
                  <w:hideMark/>
                </w:tcPr>
                <w:p w14:paraId="653FBDF1"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Марка бетона М-200.1м3 бетона Цемен М-400 -286кг   Щебень-1080кг, песок-795кг, вода-210л.  Марка бетона определяется в лаборатории.</w:t>
                  </w:r>
                </w:p>
              </w:tc>
            </w:tr>
            <w:tr w:rsidR="00CA1EF7" w:rsidRPr="00182B92" w14:paraId="409EA179" w14:textId="77777777" w:rsidTr="00941372">
              <w:trPr>
                <w:trHeight w:val="365"/>
              </w:trPr>
              <w:tc>
                <w:tcPr>
                  <w:tcW w:w="584" w:type="dxa"/>
                  <w:shd w:val="clear" w:color="auto" w:fill="auto"/>
                  <w:noWrap/>
                  <w:vAlign w:val="bottom"/>
                  <w:hideMark/>
                </w:tcPr>
                <w:p w14:paraId="52C1DB60"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w:t>
                  </w:r>
                </w:p>
              </w:tc>
              <w:tc>
                <w:tcPr>
                  <w:tcW w:w="4594" w:type="dxa"/>
                  <w:shd w:val="clear" w:color="auto" w:fill="auto"/>
                  <w:vAlign w:val="center"/>
                  <w:hideMark/>
                </w:tcPr>
                <w:p w14:paraId="7209DFA4"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Детали закладные и накладные изготовленные без применения сварки, гнутья, сверления (пробивки) отверстий поставляемые отдельно</w:t>
                  </w:r>
                </w:p>
              </w:tc>
              <w:tc>
                <w:tcPr>
                  <w:tcW w:w="5454" w:type="dxa"/>
                  <w:shd w:val="clear" w:color="auto" w:fill="auto"/>
                  <w:vAlign w:val="center"/>
                  <w:hideMark/>
                </w:tcPr>
                <w:p w14:paraId="7FD59AC0"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Согласно проекту. Использовать металлические листы толщ. 6мм</w:t>
                  </w:r>
                </w:p>
              </w:tc>
            </w:tr>
            <w:tr w:rsidR="00CA1EF7" w:rsidRPr="00376A16" w14:paraId="553B9667" w14:textId="77777777" w:rsidTr="00941372">
              <w:trPr>
                <w:trHeight w:val="56"/>
              </w:trPr>
              <w:tc>
                <w:tcPr>
                  <w:tcW w:w="584" w:type="dxa"/>
                  <w:shd w:val="clear" w:color="auto" w:fill="auto"/>
                  <w:noWrap/>
                  <w:vAlign w:val="bottom"/>
                  <w:hideMark/>
                </w:tcPr>
                <w:p w14:paraId="20A58430"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lastRenderedPageBreak/>
                    <w:t>3</w:t>
                  </w:r>
                </w:p>
              </w:tc>
              <w:tc>
                <w:tcPr>
                  <w:tcW w:w="4594" w:type="dxa"/>
                  <w:shd w:val="clear" w:color="auto" w:fill="auto"/>
                  <w:vAlign w:val="center"/>
                  <w:hideMark/>
                </w:tcPr>
                <w:p w14:paraId="08CCE821"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 Битумный обмазочный материал </w:t>
                  </w:r>
                </w:p>
              </w:tc>
              <w:tc>
                <w:tcPr>
                  <w:tcW w:w="5454" w:type="dxa"/>
                  <w:shd w:val="clear" w:color="auto" w:fill="auto"/>
                  <w:vAlign w:val="center"/>
                  <w:hideMark/>
                </w:tcPr>
                <w:p w14:paraId="37F1E06D"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Строительный битум должен соответствовать ГОСТу 6617-76</w:t>
                  </w:r>
                </w:p>
              </w:tc>
            </w:tr>
            <w:tr w:rsidR="00CA1EF7" w:rsidRPr="00376A16" w14:paraId="3B18B687" w14:textId="77777777" w:rsidTr="00941372">
              <w:trPr>
                <w:trHeight w:val="56"/>
              </w:trPr>
              <w:tc>
                <w:tcPr>
                  <w:tcW w:w="584" w:type="dxa"/>
                  <w:shd w:val="clear" w:color="auto" w:fill="auto"/>
                  <w:noWrap/>
                  <w:vAlign w:val="bottom"/>
                  <w:hideMark/>
                </w:tcPr>
                <w:p w14:paraId="6A05E154"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w:t>
                  </w:r>
                </w:p>
              </w:tc>
              <w:tc>
                <w:tcPr>
                  <w:tcW w:w="4594" w:type="dxa"/>
                  <w:shd w:val="clear" w:color="auto" w:fill="auto"/>
                  <w:vAlign w:val="center"/>
                  <w:hideMark/>
                </w:tcPr>
                <w:p w14:paraId="7EA253A4"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Стекло жидкое калийное</w:t>
                  </w:r>
                </w:p>
              </w:tc>
              <w:tc>
                <w:tcPr>
                  <w:tcW w:w="5454" w:type="dxa"/>
                  <w:shd w:val="clear" w:color="auto" w:fill="auto"/>
                  <w:vAlign w:val="center"/>
                  <w:hideMark/>
                </w:tcPr>
                <w:p w14:paraId="346FABA5"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Горизонтадьная гидроизоляция цементным раствором с добавлением жидкого цтекла</w:t>
                  </w:r>
                </w:p>
              </w:tc>
            </w:tr>
            <w:tr w:rsidR="00CA1EF7" w:rsidRPr="00376A16" w14:paraId="17D6CC6E" w14:textId="77777777" w:rsidTr="00941372">
              <w:trPr>
                <w:trHeight w:val="56"/>
              </w:trPr>
              <w:tc>
                <w:tcPr>
                  <w:tcW w:w="584" w:type="dxa"/>
                  <w:shd w:val="clear" w:color="auto" w:fill="auto"/>
                  <w:noWrap/>
                  <w:vAlign w:val="bottom"/>
                  <w:hideMark/>
                </w:tcPr>
                <w:p w14:paraId="3E1F2DDD"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5</w:t>
                  </w:r>
                </w:p>
              </w:tc>
              <w:tc>
                <w:tcPr>
                  <w:tcW w:w="4594" w:type="dxa"/>
                  <w:shd w:val="clear" w:color="auto" w:fill="auto"/>
                  <w:vAlign w:val="center"/>
                  <w:hideMark/>
                </w:tcPr>
                <w:p w14:paraId="4D2F4270"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Контейнер</w:t>
                  </w:r>
                </w:p>
              </w:tc>
              <w:tc>
                <w:tcPr>
                  <w:tcW w:w="5454" w:type="dxa"/>
                  <w:shd w:val="clear" w:color="auto" w:fill="auto"/>
                  <w:vAlign w:val="center"/>
                  <w:hideMark/>
                </w:tcPr>
                <w:p w14:paraId="2914A3A5"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Контейнер металлический с параметрами 12,19х2,5х2,89м</w:t>
                  </w:r>
                </w:p>
              </w:tc>
            </w:tr>
            <w:tr w:rsidR="00CA1EF7" w:rsidRPr="00182B92" w14:paraId="1118D61A" w14:textId="77777777" w:rsidTr="00941372">
              <w:trPr>
                <w:trHeight w:val="300"/>
              </w:trPr>
              <w:tc>
                <w:tcPr>
                  <w:tcW w:w="584" w:type="dxa"/>
                  <w:shd w:val="clear" w:color="auto" w:fill="auto"/>
                  <w:noWrap/>
                  <w:vAlign w:val="bottom"/>
                  <w:hideMark/>
                </w:tcPr>
                <w:p w14:paraId="266D697C"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w:t>
                  </w:r>
                </w:p>
              </w:tc>
              <w:tc>
                <w:tcPr>
                  <w:tcW w:w="4594" w:type="dxa"/>
                  <w:shd w:val="clear" w:color="auto" w:fill="auto"/>
                  <w:vAlign w:val="center"/>
                  <w:hideMark/>
                </w:tcPr>
                <w:p w14:paraId="4E748580"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Материал для прорезки проемов</w:t>
                  </w:r>
                </w:p>
              </w:tc>
              <w:tc>
                <w:tcPr>
                  <w:tcW w:w="5454" w:type="dxa"/>
                  <w:shd w:val="clear" w:color="auto" w:fill="auto"/>
                  <w:vAlign w:val="center"/>
                  <w:hideMark/>
                </w:tcPr>
                <w:p w14:paraId="673255F7"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Согласно СНиП III-В.5-62*</w:t>
                  </w:r>
                </w:p>
              </w:tc>
            </w:tr>
            <w:tr w:rsidR="00CA1EF7" w:rsidRPr="00182B92" w14:paraId="523FD92D" w14:textId="77777777" w:rsidTr="00941372">
              <w:trPr>
                <w:trHeight w:val="300"/>
              </w:trPr>
              <w:tc>
                <w:tcPr>
                  <w:tcW w:w="10632" w:type="dxa"/>
                  <w:gridSpan w:val="3"/>
                  <w:shd w:val="clear" w:color="auto" w:fill="auto"/>
                  <w:noWrap/>
                  <w:vAlign w:val="bottom"/>
                  <w:hideMark/>
                </w:tcPr>
                <w:p w14:paraId="00DA501B" w14:textId="77777777" w:rsidR="00CA1EF7" w:rsidRPr="00182B92" w:rsidRDefault="00CA1EF7" w:rsidP="00CA1EF7">
                  <w:pPr>
                    <w:jc w:val="center"/>
                    <w:rPr>
                      <w:rFonts w:ascii="Times New Roman" w:hAnsi="Times New Roman"/>
                      <w:b/>
                      <w:bCs/>
                      <w:i/>
                      <w:iCs/>
                      <w:color w:val="000000"/>
                      <w:u w:val="single"/>
                      <w:lang w:val="ru-RU" w:eastAsia="ru-RU"/>
                    </w:rPr>
                  </w:pPr>
                  <w:r w:rsidRPr="00182B92">
                    <w:rPr>
                      <w:rFonts w:ascii="Times New Roman" w:hAnsi="Times New Roman"/>
                      <w:b/>
                      <w:bCs/>
                      <w:i/>
                      <w:iCs/>
                      <w:color w:val="000000"/>
                      <w:u w:val="single"/>
                      <w:lang w:val="ru-RU" w:eastAsia="ru-RU"/>
                    </w:rPr>
                    <w:t>Раздел 2.  Окна</w:t>
                  </w:r>
                </w:p>
              </w:tc>
            </w:tr>
            <w:tr w:rsidR="00CA1EF7" w:rsidRPr="00182B92" w14:paraId="2B7CFE18" w14:textId="77777777" w:rsidTr="00941372">
              <w:trPr>
                <w:trHeight w:val="300"/>
              </w:trPr>
              <w:tc>
                <w:tcPr>
                  <w:tcW w:w="584" w:type="dxa"/>
                  <w:shd w:val="clear" w:color="auto" w:fill="auto"/>
                  <w:noWrap/>
                  <w:vAlign w:val="bottom"/>
                  <w:hideMark/>
                </w:tcPr>
                <w:p w14:paraId="767B641E"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7</w:t>
                  </w:r>
                </w:p>
              </w:tc>
              <w:tc>
                <w:tcPr>
                  <w:tcW w:w="4594" w:type="dxa"/>
                  <w:shd w:val="clear" w:color="auto" w:fill="auto"/>
                  <w:vAlign w:val="center"/>
                  <w:hideMark/>
                </w:tcPr>
                <w:p w14:paraId="76BCD738"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Брус 40х50 мм длина  13600 мм</w:t>
                  </w:r>
                </w:p>
              </w:tc>
              <w:tc>
                <w:tcPr>
                  <w:tcW w:w="5454" w:type="dxa"/>
                  <w:shd w:val="clear" w:color="auto" w:fill="auto"/>
                  <w:vAlign w:val="center"/>
                  <w:hideMark/>
                </w:tcPr>
                <w:p w14:paraId="45997727"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По ГОСТу 24454-80*</w:t>
                  </w:r>
                </w:p>
              </w:tc>
            </w:tr>
            <w:tr w:rsidR="00CA1EF7" w:rsidRPr="00376A16" w14:paraId="1D304B56" w14:textId="77777777" w:rsidTr="00941372">
              <w:trPr>
                <w:trHeight w:val="600"/>
              </w:trPr>
              <w:tc>
                <w:tcPr>
                  <w:tcW w:w="584" w:type="dxa"/>
                  <w:shd w:val="clear" w:color="auto" w:fill="auto"/>
                  <w:noWrap/>
                  <w:vAlign w:val="bottom"/>
                  <w:hideMark/>
                </w:tcPr>
                <w:p w14:paraId="752C99E9"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8</w:t>
                  </w:r>
                </w:p>
              </w:tc>
              <w:tc>
                <w:tcPr>
                  <w:tcW w:w="4594" w:type="dxa"/>
                  <w:shd w:val="clear" w:color="auto" w:fill="auto"/>
                  <w:vAlign w:val="center"/>
                  <w:hideMark/>
                </w:tcPr>
                <w:p w14:paraId="4B196C84"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ПВХ профили</w:t>
                  </w:r>
                </w:p>
              </w:tc>
              <w:tc>
                <w:tcPr>
                  <w:tcW w:w="5454" w:type="dxa"/>
                  <w:shd w:val="clear" w:color="auto" w:fill="auto"/>
                  <w:vAlign w:val="center"/>
                  <w:hideMark/>
                </w:tcPr>
                <w:p w14:paraId="2964DAF2"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 Металло-пластик 4-х камерная с двойным остекоением</w:t>
                  </w:r>
                </w:p>
              </w:tc>
            </w:tr>
            <w:tr w:rsidR="00CA1EF7" w:rsidRPr="00182B92" w14:paraId="476940DC" w14:textId="77777777" w:rsidTr="00941372">
              <w:trPr>
                <w:trHeight w:val="300"/>
              </w:trPr>
              <w:tc>
                <w:tcPr>
                  <w:tcW w:w="10632" w:type="dxa"/>
                  <w:gridSpan w:val="3"/>
                  <w:shd w:val="clear" w:color="auto" w:fill="auto"/>
                  <w:noWrap/>
                  <w:vAlign w:val="bottom"/>
                  <w:hideMark/>
                </w:tcPr>
                <w:p w14:paraId="60C6D86A"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Двери</w:t>
                  </w:r>
                </w:p>
              </w:tc>
            </w:tr>
            <w:tr w:rsidR="00CA1EF7" w:rsidRPr="00182B92" w14:paraId="23D458FB" w14:textId="77777777" w:rsidTr="00941372">
              <w:trPr>
                <w:trHeight w:val="300"/>
              </w:trPr>
              <w:tc>
                <w:tcPr>
                  <w:tcW w:w="584" w:type="dxa"/>
                  <w:shd w:val="clear" w:color="auto" w:fill="auto"/>
                  <w:noWrap/>
                  <w:vAlign w:val="bottom"/>
                  <w:hideMark/>
                </w:tcPr>
                <w:p w14:paraId="2BEA1668"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9</w:t>
                  </w:r>
                </w:p>
              </w:tc>
              <w:tc>
                <w:tcPr>
                  <w:tcW w:w="4594" w:type="dxa"/>
                  <w:shd w:val="clear" w:color="auto" w:fill="auto"/>
                  <w:vAlign w:val="center"/>
                  <w:hideMark/>
                </w:tcPr>
                <w:p w14:paraId="4E6A6F7E"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Брус 40х50 мм длина  6400 мм </w:t>
                  </w:r>
                </w:p>
              </w:tc>
              <w:tc>
                <w:tcPr>
                  <w:tcW w:w="5454" w:type="dxa"/>
                  <w:shd w:val="clear" w:color="auto" w:fill="auto"/>
                  <w:vAlign w:val="center"/>
                  <w:hideMark/>
                </w:tcPr>
                <w:p w14:paraId="64441B33"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По ГОСТу 24454-80*</w:t>
                  </w:r>
                </w:p>
              </w:tc>
            </w:tr>
            <w:tr w:rsidR="00CA1EF7" w:rsidRPr="00182B92" w14:paraId="79EAB0A2" w14:textId="77777777" w:rsidTr="00941372">
              <w:trPr>
                <w:trHeight w:val="300"/>
              </w:trPr>
              <w:tc>
                <w:tcPr>
                  <w:tcW w:w="584" w:type="dxa"/>
                  <w:shd w:val="clear" w:color="auto" w:fill="auto"/>
                  <w:noWrap/>
                  <w:vAlign w:val="bottom"/>
                  <w:hideMark/>
                </w:tcPr>
                <w:p w14:paraId="24666CC7"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10</w:t>
                  </w:r>
                </w:p>
              </w:tc>
              <w:tc>
                <w:tcPr>
                  <w:tcW w:w="4594" w:type="dxa"/>
                  <w:shd w:val="clear" w:color="auto" w:fill="auto"/>
                  <w:vAlign w:val="center"/>
                  <w:hideMark/>
                </w:tcPr>
                <w:p w14:paraId="0867CEBC"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Дверные блоки</w:t>
                  </w:r>
                </w:p>
              </w:tc>
              <w:tc>
                <w:tcPr>
                  <w:tcW w:w="5454" w:type="dxa"/>
                  <w:shd w:val="clear" w:color="auto" w:fill="auto"/>
                  <w:vAlign w:val="center"/>
                  <w:hideMark/>
                </w:tcPr>
                <w:p w14:paraId="1172BDDE"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Металлический с замком ГОСТ 24898-81</w:t>
                  </w:r>
                </w:p>
              </w:tc>
            </w:tr>
            <w:tr w:rsidR="00CA1EF7" w:rsidRPr="00182B92" w14:paraId="49D14E71" w14:textId="77777777" w:rsidTr="00941372">
              <w:trPr>
                <w:trHeight w:val="300"/>
              </w:trPr>
              <w:tc>
                <w:tcPr>
                  <w:tcW w:w="10632" w:type="dxa"/>
                  <w:gridSpan w:val="3"/>
                  <w:shd w:val="clear" w:color="auto" w:fill="auto"/>
                  <w:noWrap/>
                  <w:vAlign w:val="bottom"/>
                  <w:hideMark/>
                </w:tcPr>
                <w:p w14:paraId="3B871F87"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Перегородки и стены</w:t>
                  </w:r>
                </w:p>
              </w:tc>
            </w:tr>
            <w:tr w:rsidR="00CA1EF7" w:rsidRPr="00182B92" w14:paraId="78B1DB94" w14:textId="77777777" w:rsidTr="00941372">
              <w:trPr>
                <w:trHeight w:val="56"/>
              </w:trPr>
              <w:tc>
                <w:tcPr>
                  <w:tcW w:w="584" w:type="dxa"/>
                  <w:shd w:val="clear" w:color="auto" w:fill="auto"/>
                  <w:noWrap/>
                  <w:vAlign w:val="bottom"/>
                  <w:hideMark/>
                </w:tcPr>
                <w:p w14:paraId="7DBB1B11"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11</w:t>
                  </w:r>
                </w:p>
              </w:tc>
              <w:tc>
                <w:tcPr>
                  <w:tcW w:w="4594" w:type="dxa"/>
                  <w:shd w:val="clear" w:color="auto" w:fill="auto"/>
                  <w:vAlign w:val="center"/>
                  <w:hideMark/>
                </w:tcPr>
                <w:p w14:paraId="0E0A4919"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Брусья хвойных пород обрезные длиной 4-6.5 м, шириной 75-150 мм, толщиной 40-75 мм IV сорта</w:t>
                  </w:r>
                </w:p>
              </w:tc>
              <w:tc>
                <w:tcPr>
                  <w:tcW w:w="5454" w:type="dxa"/>
                  <w:shd w:val="clear" w:color="auto" w:fill="auto"/>
                  <w:vAlign w:val="center"/>
                  <w:hideMark/>
                </w:tcPr>
                <w:p w14:paraId="3BA3098B"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По ГОСТу 24454-80*</w:t>
                  </w:r>
                </w:p>
              </w:tc>
            </w:tr>
            <w:tr w:rsidR="00CA1EF7" w:rsidRPr="00376A16" w14:paraId="215F4BD4" w14:textId="77777777" w:rsidTr="00941372">
              <w:trPr>
                <w:trHeight w:val="300"/>
              </w:trPr>
              <w:tc>
                <w:tcPr>
                  <w:tcW w:w="584" w:type="dxa"/>
                  <w:shd w:val="clear" w:color="auto" w:fill="auto"/>
                  <w:noWrap/>
                  <w:vAlign w:val="bottom"/>
                  <w:hideMark/>
                </w:tcPr>
                <w:p w14:paraId="5A41C4E9"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12</w:t>
                  </w:r>
                </w:p>
              </w:tc>
              <w:tc>
                <w:tcPr>
                  <w:tcW w:w="4594" w:type="dxa"/>
                  <w:shd w:val="clear" w:color="auto" w:fill="auto"/>
                  <w:vAlign w:val="center"/>
                  <w:hideMark/>
                </w:tcPr>
                <w:p w14:paraId="282BFA22"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Материал для установки блоков ПВХ</w:t>
                  </w:r>
                </w:p>
              </w:tc>
              <w:tc>
                <w:tcPr>
                  <w:tcW w:w="5454" w:type="dxa"/>
                  <w:shd w:val="clear" w:color="auto" w:fill="auto"/>
                  <w:vAlign w:val="center"/>
                  <w:hideMark/>
                </w:tcPr>
                <w:p w14:paraId="3A27BBE0"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Металло-пластик с замком  ГОСТ 6629-88</w:t>
                  </w:r>
                </w:p>
              </w:tc>
            </w:tr>
            <w:tr w:rsidR="00CA1EF7" w:rsidRPr="00182B92" w14:paraId="4E378FC1" w14:textId="77777777" w:rsidTr="00941372">
              <w:trPr>
                <w:trHeight w:val="200"/>
              </w:trPr>
              <w:tc>
                <w:tcPr>
                  <w:tcW w:w="584" w:type="dxa"/>
                  <w:shd w:val="clear" w:color="auto" w:fill="auto"/>
                  <w:noWrap/>
                  <w:vAlign w:val="bottom"/>
                  <w:hideMark/>
                </w:tcPr>
                <w:p w14:paraId="5FECDA7B"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13</w:t>
                  </w:r>
                </w:p>
              </w:tc>
              <w:tc>
                <w:tcPr>
                  <w:tcW w:w="4594" w:type="dxa"/>
                  <w:shd w:val="clear" w:color="auto" w:fill="auto"/>
                  <w:vAlign w:val="center"/>
                  <w:hideMark/>
                </w:tcPr>
                <w:p w14:paraId="1C86920D"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Базальтовая плита ИЗОБОКС  толщ 100 мм р=280 кг/м3,</w:t>
                  </w:r>
                </w:p>
              </w:tc>
              <w:tc>
                <w:tcPr>
                  <w:tcW w:w="5454" w:type="dxa"/>
                  <w:shd w:val="clear" w:color="auto" w:fill="auto"/>
                  <w:vAlign w:val="center"/>
                  <w:hideMark/>
                </w:tcPr>
                <w:p w14:paraId="719DCFBE"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По ГОСТу 9573-96</w:t>
                  </w:r>
                </w:p>
              </w:tc>
            </w:tr>
            <w:tr w:rsidR="00CA1EF7" w:rsidRPr="00182B92" w14:paraId="22DFE009" w14:textId="77777777" w:rsidTr="00941372">
              <w:trPr>
                <w:trHeight w:val="300"/>
              </w:trPr>
              <w:tc>
                <w:tcPr>
                  <w:tcW w:w="584" w:type="dxa"/>
                  <w:shd w:val="clear" w:color="auto" w:fill="auto"/>
                  <w:noWrap/>
                  <w:vAlign w:val="bottom"/>
                  <w:hideMark/>
                </w:tcPr>
                <w:p w14:paraId="4492AFF6"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14</w:t>
                  </w:r>
                </w:p>
              </w:tc>
              <w:tc>
                <w:tcPr>
                  <w:tcW w:w="4594" w:type="dxa"/>
                  <w:shd w:val="clear" w:color="auto" w:fill="auto"/>
                  <w:vAlign w:val="center"/>
                  <w:hideMark/>
                </w:tcPr>
                <w:p w14:paraId="4A7549D5"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гипсокартонный лист (С 623):</w:t>
                  </w:r>
                </w:p>
              </w:tc>
              <w:tc>
                <w:tcPr>
                  <w:tcW w:w="5454" w:type="dxa"/>
                  <w:shd w:val="clear" w:color="auto" w:fill="auto"/>
                  <w:vAlign w:val="center"/>
                  <w:hideMark/>
                </w:tcPr>
                <w:p w14:paraId="109E4593"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Гипсокартон влагостойкий ГОСТ 6266-97</w:t>
                  </w:r>
                </w:p>
              </w:tc>
            </w:tr>
            <w:tr w:rsidR="00CA1EF7" w:rsidRPr="00182B92" w14:paraId="1FB3A21E" w14:textId="77777777" w:rsidTr="00941372">
              <w:trPr>
                <w:trHeight w:val="56"/>
              </w:trPr>
              <w:tc>
                <w:tcPr>
                  <w:tcW w:w="584" w:type="dxa"/>
                  <w:shd w:val="clear" w:color="auto" w:fill="auto"/>
                  <w:noWrap/>
                  <w:vAlign w:val="bottom"/>
                  <w:hideMark/>
                </w:tcPr>
                <w:p w14:paraId="01A285A0"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15</w:t>
                  </w:r>
                </w:p>
              </w:tc>
              <w:tc>
                <w:tcPr>
                  <w:tcW w:w="4594" w:type="dxa"/>
                  <w:shd w:val="clear" w:color="auto" w:fill="auto"/>
                  <w:vAlign w:val="center"/>
                  <w:hideMark/>
                </w:tcPr>
                <w:p w14:paraId="52ED021F"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МДФ, </w:t>
                  </w:r>
                </w:p>
              </w:tc>
              <w:tc>
                <w:tcPr>
                  <w:tcW w:w="5454" w:type="dxa"/>
                  <w:shd w:val="clear" w:color="auto" w:fill="auto"/>
                  <w:vAlign w:val="center"/>
                  <w:hideMark/>
                </w:tcPr>
                <w:p w14:paraId="6977458A"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10636</w:t>
                  </w:r>
                </w:p>
              </w:tc>
            </w:tr>
            <w:tr w:rsidR="00CA1EF7" w:rsidRPr="00182B92" w14:paraId="60C70400" w14:textId="77777777" w:rsidTr="00941372">
              <w:trPr>
                <w:trHeight w:val="300"/>
              </w:trPr>
              <w:tc>
                <w:tcPr>
                  <w:tcW w:w="584" w:type="dxa"/>
                  <w:shd w:val="clear" w:color="auto" w:fill="auto"/>
                  <w:noWrap/>
                  <w:vAlign w:val="bottom"/>
                  <w:hideMark/>
                </w:tcPr>
                <w:p w14:paraId="495F0A5A"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w:t>
                  </w:r>
                </w:p>
              </w:tc>
              <w:tc>
                <w:tcPr>
                  <w:tcW w:w="4594" w:type="dxa"/>
                  <w:shd w:val="clear" w:color="auto" w:fill="auto"/>
                  <w:vAlign w:val="center"/>
                  <w:hideMark/>
                </w:tcPr>
                <w:p w14:paraId="5E1CF40A"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Керамическая плитка </w:t>
                  </w:r>
                </w:p>
              </w:tc>
              <w:tc>
                <w:tcPr>
                  <w:tcW w:w="5454" w:type="dxa"/>
                  <w:shd w:val="clear" w:color="auto" w:fill="auto"/>
                  <w:vAlign w:val="center"/>
                  <w:hideMark/>
                </w:tcPr>
                <w:p w14:paraId="17CAF934"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Керамическиая плитка серии 2,244-1вып.4</w:t>
                  </w:r>
                </w:p>
              </w:tc>
            </w:tr>
            <w:tr w:rsidR="00CA1EF7" w:rsidRPr="00182B92" w14:paraId="58E6945B" w14:textId="77777777" w:rsidTr="00941372">
              <w:trPr>
                <w:trHeight w:val="300"/>
              </w:trPr>
              <w:tc>
                <w:tcPr>
                  <w:tcW w:w="584" w:type="dxa"/>
                  <w:shd w:val="clear" w:color="auto" w:fill="auto"/>
                  <w:noWrap/>
                  <w:vAlign w:val="bottom"/>
                  <w:hideMark/>
                </w:tcPr>
                <w:p w14:paraId="4DF1521C"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16</w:t>
                  </w:r>
                </w:p>
              </w:tc>
              <w:tc>
                <w:tcPr>
                  <w:tcW w:w="4594" w:type="dxa"/>
                  <w:shd w:val="clear" w:color="auto" w:fill="auto"/>
                  <w:vAlign w:val="center"/>
                  <w:hideMark/>
                </w:tcPr>
                <w:p w14:paraId="3DE7DB68"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Профиль направляющий ПН-3 65/30/0,6, </w:t>
                  </w:r>
                </w:p>
              </w:tc>
              <w:tc>
                <w:tcPr>
                  <w:tcW w:w="5454" w:type="dxa"/>
                  <w:shd w:val="clear" w:color="auto" w:fill="auto"/>
                  <w:vAlign w:val="center"/>
                  <w:hideMark/>
                </w:tcPr>
                <w:p w14:paraId="02D8F974"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ТУ 1122-001-70890834-2009</w:t>
                  </w:r>
                </w:p>
              </w:tc>
            </w:tr>
            <w:tr w:rsidR="00CA1EF7" w:rsidRPr="00182B92" w14:paraId="052F6619" w14:textId="77777777" w:rsidTr="00941372">
              <w:trPr>
                <w:trHeight w:val="300"/>
              </w:trPr>
              <w:tc>
                <w:tcPr>
                  <w:tcW w:w="584" w:type="dxa"/>
                  <w:shd w:val="clear" w:color="auto" w:fill="auto"/>
                  <w:noWrap/>
                  <w:vAlign w:val="bottom"/>
                  <w:hideMark/>
                </w:tcPr>
                <w:p w14:paraId="20D65043"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17</w:t>
                  </w:r>
                </w:p>
              </w:tc>
              <w:tc>
                <w:tcPr>
                  <w:tcW w:w="4594" w:type="dxa"/>
                  <w:shd w:val="clear" w:color="auto" w:fill="auto"/>
                  <w:vAlign w:val="center"/>
                  <w:hideMark/>
                </w:tcPr>
                <w:p w14:paraId="58D1E5B7"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Профиль стоечный ПС-3 65/50, </w:t>
                  </w:r>
                </w:p>
              </w:tc>
              <w:tc>
                <w:tcPr>
                  <w:tcW w:w="5454" w:type="dxa"/>
                  <w:shd w:val="clear" w:color="auto" w:fill="auto"/>
                  <w:vAlign w:val="center"/>
                  <w:hideMark/>
                </w:tcPr>
                <w:p w14:paraId="07669359"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ТУ 1122-001-70890834-2009</w:t>
                  </w:r>
                </w:p>
              </w:tc>
            </w:tr>
            <w:tr w:rsidR="00CA1EF7" w:rsidRPr="00182B92" w14:paraId="0A78CC0A" w14:textId="77777777" w:rsidTr="00941372">
              <w:trPr>
                <w:trHeight w:val="300"/>
              </w:trPr>
              <w:tc>
                <w:tcPr>
                  <w:tcW w:w="10632" w:type="dxa"/>
                  <w:gridSpan w:val="3"/>
                  <w:shd w:val="clear" w:color="auto" w:fill="auto"/>
                  <w:noWrap/>
                  <w:vAlign w:val="bottom"/>
                  <w:hideMark/>
                </w:tcPr>
                <w:p w14:paraId="066C795E"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Полы</w:t>
                  </w:r>
                </w:p>
              </w:tc>
            </w:tr>
            <w:tr w:rsidR="00CA1EF7" w:rsidRPr="00182B92" w14:paraId="0810E660" w14:textId="77777777" w:rsidTr="00941372">
              <w:trPr>
                <w:trHeight w:val="300"/>
              </w:trPr>
              <w:tc>
                <w:tcPr>
                  <w:tcW w:w="584" w:type="dxa"/>
                  <w:shd w:val="clear" w:color="auto" w:fill="auto"/>
                  <w:noWrap/>
                  <w:vAlign w:val="bottom"/>
                  <w:hideMark/>
                </w:tcPr>
                <w:p w14:paraId="57385AA5"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18</w:t>
                  </w:r>
                </w:p>
              </w:tc>
              <w:tc>
                <w:tcPr>
                  <w:tcW w:w="4594" w:type="dxa"/>
                  <w:shd w:val="clear" w:color="auto" w:fill="auto"/>
                  <w:vAlign w:val="center"/>
                  <w:hideMark/>
                </w:tcPr>
                <w:p w14:paraId="27FA62EE"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Цементный раствор из сухой смеси</w:t>
                  </w:r>
                </w:p>
              </w:tc>
              <w:tc>
                <w:tcPr>
                  <w:tcW w:w="5454" w:type="dxa"/>
                  <w:shd w:val="clear" w:color="auto" w:fill="auto"/>
                  <w:vAlign w:val="center"/>
                  <w:hideMark/>
                </w:tcPr>
                <w:p w14:paraId="4BB20905"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31357- 2013</w:t>
                  </w:r>
                </w:p>
              </w:tc>
            </w:tr>
            <w:tr w:rsidR="00CA1EF7" w:rsidRPr="00376A16" w14:paraId="136654DD" w14:textId="77777777" w:rsidTr="00941372">
              <w:trPr>
                <w:trHeight w:val="300"/>
              </w:trPr>
              <w:tc>
                <w:tcPr>
                  <w:tcW w:w="584" w:type="dxa"/>
                  <w:shd w:val="clear" w:color="auto" w:fill="auto"/>
                  <w:noWrap/>
                  <w:vAlign w:val="bottom"/>
                  <w:hideMark/>
                </w:tcPr>
                <w:p w14:paraId="0B62B763"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19</w:t>
                  </w:r>
                </w:p>
              </w:tc>
              <w:tc>
                <w:tcPr>
                  <w:tcW w:w="4594" w:type="dxa"/>
                  <w:shd w:val="clear" w:color="auto" w:fill="auto"/>
                  <w:vAlign w:val="center"/>
                  <w:hideMark/>
                </w:tcPr>
                <w:p w14:paraId="65220184"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Керамическая плитка </w:t>
                  </w:r>
                </w:p>
              </w:tc>
              <w:tc>
                <w:tcPr>
                  <w:tcW w:w="5454" w:type="dxa"/>
                  <w:shd w:val="clear" w:color="auto" w:fill="auto"/>
                  <w:vAlign w:val="center"/>
                  <w:hideMark/>
                </w:tcPr>
                <w:p w14:paraId="64A119C4"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Керамическая плитка для пола серии 2,244-1вып.4</w:t>
                  </w:r>
                </w:p>
              </w:tc>
            </w:tr>
            <w:tr w:rsidR="00CA1EF7" w:rsidRPr="00182B92" w14:paraId="4A4D0142" w14:textId="77777777" w:rsidTr="00941372">
              <w:trPr>
                <w:trHeight w:val="300"/>
              </w:trPr>
              <w:tc>
                <w:tcPr>
                  <w:tcW w:w="584" w:type="dxa"/>
                  <w:shd w:val="clear" w:color="auto" w:fill="auto"/>
                  <w:noWrap/>
                  <w:vAlign w:val="bottom"/>
                  <w:hideMark/>
                </w:tcPr>
                <w:p w14:paraId="57D261E6"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20</w:t>
                  </w:r>
                </w:p>
              </w:tc>
              <w:tc>
                <w:tcPr>
                  <w:tcW w:w="4594" w:type="dxa"/>
                  <w:shd w:val="clear" w:color="auto" w:fill="auto"/>
                  <w:vAlign w:val="center"/>
                  <w:hideMark/>
                </w:tcPr>
                <w:p w14:paraId="3D029690"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Линолеум</w:t>
                  </w:r>
                </w:p>
              </w:tc>
              <w:tc>
                <w:tcPr>
                  <w:tcW w:w="5454" w:type="dxa"/>
                  <w:shd w:val="clear" w:color="auto" w:fill="auto"/>
                  <w:vAlign w:val="center"/>
                  <w:hideMark/>
                </w:tcPr>
                <w:p w14:paraId="2756DC45"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 ГОСТ 18108-80</w:t>
                  </w:r>
                </w:p>
              </w:tc>
            </w:tr>
            <w:tr w:rsidR="00CA1EF7" w:rsidRPr="00182B92" w14:paraId="4050E560" w14:textId="77777777" w:rsidTr="00941372">
              <w:trPr>
                <w:trHeight w:val="300"/>
              </w:trPr>
              <w:tc>
                <w:tcPr>
                  <w:tcW w:w="10632" w:type="dxa"/>
                  <w:gridSpan w:val="3"/>
                  <w:shd w:val="clear" w:color="auto" w:fill="auto"/>
                  <w:noWrap/>
                  <w:vAlign w:val="bottom"/>
                  <w:hideMark/>
                </w:tcPr>
                <w:p w14:paraId="073611AE"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Потолок</w:t>
                  </w:r>
                </w:p>
              </w:tc>
            </w:tr>
            <w:tr w:rsidR="00CA1EF7" w:rsidRPr="00182B92" w14:paraId="107C21A7" w14:textId="77777777" w:rsidTr="00941372">
              <w:trPr>
                <w:trHeight w:val="166"/>
              </w:trPr>
              <w:tc>
                <w:tcPr>
                  <w:tcW w:w="584" w:type="dxa"/>
                  <w:shd w:val="clear" w:color="auto" w:fill="auto"/>
                  <w:noWrap/>
                  <w:vAlign w:val="bottom"/>
                  <w:hideMark/>
                </w:tcPr>
                <w:p w14:paraId="7A7C714F"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21</w:t>
                  </w:r>
                </w:p>
              </w:tc>
              <w:tc>
                <w:tcPr>
                  <w:tcW w:w="4594" w:type="dxa"/>
                  <w:shd w:val="clear" w:color="auto" w:fill="auto"/>
                  <w:vAlign w:val="center"/>
                  <w:hideMark/>
                </w:tcPr>
                <w:p w14:paraId="1313D0F3"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Брусья хвойных пород обрезные длиной 4-6.5 м, шириной 75-150 мм, толщиной 100, 125 мм II сорта</w:t>
                  </w:r>
                </w:p>
              </w:tc>
              <w:tc>
                <w:tcPr>
                  <w:tcW w:w="5454" w:type="dxa"/>
                  <w:shd w:val="clear" w:color="auto" w:fill="auto"/>
                  <w:vAlign w:val="center"/>
                  <w:hideMark/>
                </w:tcPr>
                <w:p w14:paraId="7A43A775"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По ГОСТу 24454-80*</w:t>
                  </w:r>
                </w:p>
              </w:tc>
            </w:tr>
            <w:tr w:rsidR="00CA1EF7" w:rsidRPr="00182B92" w14:paraId="20D638F2" w14:textId="77777777" w:rsidTr="00941372">
              <w:trPr>
                <w:trHeight w:val="56"/>
              </w:trPr>
              <w:tc>
                <w:tcPr>
                  <w:tcW w:w="584" w:type="dxa"/>
                  <w:shd w:val="clear" w:color="auto" w:fill="auto"/>
                  <w:noWrap/>
                  <w:vAlign w:val="bottom"/>
                  <w:hideMark/>
                </w:tcPr>
                <w:p w14:paraId="0523B7BF"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22</w:t>
                  </w:r>
                </w:p>
              </w:tc>
              <w:tc>
                <w:tcPr>
                  <w:tcW w:w="4594" w:type="dxa"/>
                  <w:shd w:val="clear" w:color="auto" w:fill="auto"/>
                  <w:vAlign w:val="center"/>
                  <w:hideMark/>
                </w:tcPr>
                <w:p w14:paraId="464CD714"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Базальтовая плита ИЗОБОКС  толщ 50 мм р=280 кг/м3, </w:t>
                  </w:r>
                </w:p>
              </w:tc>
              <w:tc>
                <w:tcPr>
                  <w:tcW w:w="5454" w:type="dxa"/>
                  <w:shd w:val="clear" w:color="auto" w:fill="auto"/>
                  <w:vAlign w:val="center"/>
                  <w:hideMark/>
                </w:tcPr>
                <w:p w14:paraId="0CE3F90E"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По ГОСТу 9573-96</w:t>
                  </w:r>
                </w:p>
              </w:tc>
            </w:tr>
            <w:tr w:rsidR="00CA1EF7" w:rsidRPr="00182B92" w14:paraId="236005E7" w14:textId="77777777" w:rsidTr="00941372">
              <w:trPr>
                <w:trHeight w:val="300"/>
              </w:trPr>
              <w:tc>
                <w:tcPr>
                  <w:tcW w:w="584" w:type="dxa"/>
                  <w:shd w:val="clear" w:color="auto" w:fill="auto"/>
                  <w:noWrap/>
                  <w:vAlign w:val="bottom"/>
                  <w:hideMark/>
                </w:tcPr>
                <w:p w14:paraId="555371DB"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23</w:t>
                  </w:r>
                </w:p>
              </w:tc>
              <w:tc>
                <w:tcPr>
                  <w:tcW w:w="4594" w:type="dxa"/>
                  <w:shd w:val="clear" w:color="auto" w:fill="auto"/>
                  <w:vAlign w:val="center"/>
                  <w:hideMark/>
                </w:tcPr>
                <w:p w14:paraId="7D43C582"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Пластик для потолков, </w:t>
                  </w:r>
                </w:p>
              </w:tc>
              <w:tc>
                <w:tcPr>
                  <w:tcW w:w="5454" w:type="dxa"/>
                  <w:shd w:val="clear" w:color="auto" w:fill="auto"/>
                  <w:vAlign w:val="center"/>
                  <w:hideMark/>
                </w:tcPr>
                <w:p w14:paraId="2BFCFC19"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Глянцева белая </w:t>
                  </w:r>
                </w:p>
              </w:tc>
            </w:tr>
            <w:tr w:rsidR="00CA1EF7" w:rsidRPr="00182B92" w14:paraId="69C8876F" w14:textId="77777777" w:rsidTr="00941372">
              <w:trPr>
                <w:trHeight w:val="300"/>
              </w:trPr>
              <w:tc>
                <w:tcPr>
                  <w:tcW w:w="10632" w:type="dxa"/>
                  <w:gridSpan w:val="3"/>
                  <w:shd w:val="clear" w:color="auto" w:fill="auto"/>
                  <w:noWrap/>
                  <w:vAlign w:val="bottom"/>
                  <w:hideMark/>
                </w:tcPr>
                <w:p w14:paraId="35CF38F3"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Кровля</w:t>
                  </w:r>
                </w:p>
              </w:tc>
            </w:tr>
            <w:tr w:rsidR="00CA1EF7" w:rsidRPr="00182B92" w14:paraId="7143A358" w14:textId="77777777" w:rsidTr="00941372">
              <w:trPr>
                <w:trHeight w:val="300"/>
              </w:trPr>
              <w:tc>
                <w:tcPr>
                  <w:tcW w:w="584" w:type="dxa"/>
                  <w:shd w:val="clear" w:color="auto" w:fill="auto"/>
                  <w:noWrap/>
                  <w:vAlign w:val="bottom"/>
                  <w:hideMark/>
                </w:tcPr>
                <w:p w14:paraId="4D00A044"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24</w:t>
                  </w:r>
                </w:p>
              </w:tc>
              <w:tc>
                <w:tcPr>
                  <w:tcW w:w="4594" w:type="dxa"/>
                  <w:shd w:val="clear" w:color="auto" w:fill="auto"/>
                  <w:vAlign w:val="center"/>
                  <w:hideMark/>
                </w:tcPr>
                <w:p w14:paraId="2C111C9B"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Труба стальная проф. 40х40х2, </w:t>
                  </w:r>
                </w:p>
              </w:tc>
              <w:tc>
                <w:tcPr>
                  <w:tcW w:w="5454" w:type="dxa"/>
                  <w:shd w:val="clear" w:color="auto" w:fill="auto"/>
                  <w:vAlign w:val="center"/>
                  <w:hideMark/>
                </w:tcPr>
                <w:p w14:paraId="27834039"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По ГОСТу 8639-82</w:t>
                  </w:r>
                </w:p>
              </w:tc>
            </w:tr>
            <w:tr w:rsidR="00CA1EF7" w:rsidRPr="00182B92" w14:paraId="39C156DF" w14:textId="77777777" w:rsidTr="00941372">
              <w:trPr>
                <w:trHeight w:val="600"/>
              </w:trPr>
              <w:tc>
                <w:tcPr>
                  <w:tcW w:w="584" w:type="dxa"/>
                  <w:shd w:val="clear" w:color="auto" w:fill="auto"/>
                  <w:noWrap/>
                  <w:vAlign w:val="bottom"/>
                  <w:hideMark/>
                </w:tcPr>
                <w:p w14:paraId="4ADE629A"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25</w:t>
                  </w:r>
                </w:p>
              </w:tc>
              <w:tc>
                <w:tcPr>
                  <w:tcW w:w="4594" w:type="dxa"/>
                  <w:shd w:val="clear" w:color="auto" w:fill="auto"/>
                  <w:vAlign w:val="center"/>
                  <w:hideMark/>
                </w:tcPr>
                <w:p w14:paraId="50797CB2"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Сталь угловая равнополочная марка стали ВСт3кп2 размером 50х50х5 мм, </w:t>
                  </w:r>
                </w:p>
              </w:tc>
              <w:tc>
                <w:tcPr>
                  <w:tcW w:w="5454" w:type="dxa"/>
                  <w:shd w:val="clear" w:color="auto" w:fill="auto"/>
                  <w:vAlign w:val="center"/>
                  <w:hideMark/>
                </w:tcPr>
                <w:p w14:paraId="5FB18ED4"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По ГОСТу 8509-86</w:t>
                  </w:r>
                </w:p>
              </w:tc>
            </w:tr>
            <w:tr w:rsidR="00CA1EF7" w:rsidRPr="00182B92" w14:paraId="55728404" w14:textId="77777777" w:rsidTr="00941372">
              <w:trPr>
                <w:trHeight w:val="300"/>
              </w:trPr>
              <w:tc>
                <w:tcPr>
                  <w:tcW w:w="584" w:type="dxa"/>
                  <w:shd w:val="clear" w:color="auto" w:fill="auto"/>
                  <w:noWrap/>
                  <w:vAlign w:val="bottom"/>
                  <w:hideMark/>
                </w:tcPr>
                <w:p w14:paraId="492E8C84"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26</w:t>
                  </w:r>
                </w:p>
              </w:tc>
              <w:tc>
                <w:tcPr>
                  <w:tcW w:w="4594" w:type="dxa"/>
                  <w:shd w:val="clear" w:color="auto" w:fill="auto"/>
                  <w:vAlign w:val="center"/>
                  <w:hideMark/>
                </w:tcPr>
                <w:p w14:paraId="19D18630"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Труба стальная проф. 40х30х3, </w:t>
                  </w:r>
                </w:p>
              </w:tc>
              <w:tc>
                <w:tcPr>
                  <w:tcW w:w="5454" w:type="dxa"/>
                  <w:shd w:val="clear" w:color="auto" w:fill="auto"/>
                  <w:vAlign w:val="center"/>
                  <w:hideMark/>
                </w:tcPr>
                <w:p w14:paraId="161597F0"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По ГОСТу 8639-82</w:t>
                  </w:r>
                </w:p>
              </w:tc>
            </w:tr>
            <w:tr w:rsidR="00CA1EF7" w:rsidRPr="00182B92" w14:paraId="5F08525E" w14:textId="77777777" w:rsidTr="00941372">
              <w:trPr>
                <w:trHeight w:val="300"/>
              </w:trPr>
              <w:tc>
                <w:tcPr>
                  <w:tcW w:w="584" w:type="dxa"/>
                  <w:shd w:val="clear" w:color="auto" w:fill="auto"/>
                  <w:noWrap/>
                  <w:vAlign w:val="bottom"/>
                  <w:hideMark/>
                </w:tcPr>
                <w:p w14:paraId="253F5F47"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27</w:t>
                  </w:r>
                </w:p>
              </w:tc>
              <w:tc>
                <w:tcPr>
                  <w:tcW w:w="4594" w:type="dxa"/>
                  <w:shd w:val="clear" w:color="auto" w:fill="auto"/>
                  <w:vAlign w:val="center"/>
                  <w:hideMark/>
                </w:tcPr>
                <w:p w14:paraId="0B36E7C2"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Профилированный  настил тол 0,5мм, </w:t>
                  </w:r>
                </w:p>
              </w:tc>
              <w:tc>
                <w:tcPr>
                  <w:tcW w:w="5454" w:type="dxa"/>
                  <w:shd w:val="clear" w:color="auto" w:fill="auto"/>
                  <w:vAlign w:val="center"/>
                  <w:hideMark/>
                </w:tcPr>
                <w:p w14:paraId="5465C375"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Профилированный настил цветная</w:t>
                  </w:r>
                </w:p>
              </w:tc>
            </w:tr>
            <w:tr w:rsidR="00CA1EF7" w:rsidRPr="00182B92" w14:paraId="41F684C9" w14:textId="77777777" w:rsidTr="00941372">
              <w:trPr>
                <w:trHeight w:val="600"/>
              </w:trPr>
              <w:tc>
                <w:tcPr>
                  <w:tcW w:w="584" w:type="dxa"/>
                  <w:shd w:val="clear" w:color="auto" w:fill="auto"/>
                  <w:noWrap/>
                  <w:vAlign w:val="bottom"/>
                  <w:hideMark/>
                </w:tcPr>
                <w:p w14:paraId="5D4CCB72"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lastRenderedPageBreak/>
                    <w:t>28</w:t>
                  </w:r>
                </w:p>
              </w:tc>
              <w:tc>
                <w:tcPr>
                  <w:tcW w:w="4594" w:type="dxa"/>
                  <w:shd w:val="clear" w:color="auto" w:fill="auto"/>
                  <w:vAlign w:val="center"/>
                  <w:hideMark/>
                </w:tcPr>
                <w:p w14:paraId="6625B272"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плиты теплоизоляционные ИЗОБОКС РУФ толщ. 100мм, </w:t>
                  </w:r>
                </w:p>
              </w:tc>
              <w:tc>
                <w:tcPr>
                  <w:tcW w:w="5454" w:type="dxa"/>
                  <w:shd w:val="clear" w:color="auto" w:fill="auto"/>
                  <w:vAlign w:val="center"/>
                  <w:hideMark/>
                </w:tcPr>
                <w:p w14:paraId="4F3BBE0B"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По ГОСТу 9573-96</w:t>
                  </w:r>
                </w:p>
              </w:tc>
            </w:tr>
            <w:tr w:rsidR="00CA1EF7" w:rsidRPr="00182B92" w14:paraId="2202D56E" w14:textId="77777777" w:rsidTr="00941372">
              <w:trPr>
                <w:trHeight w:val="300"/>
              </w:trPr>
              <w:tc>
                <w:tcPr>
                  <w:tcW w:w="10632" w:type="dxa"/>
                  <w:gridSpan w:val="3"/>
                  <w:shd w:val="clear" w:color="auto" w:fill="auto"/>
                  <w:noWrap/>
                  <w:vAlign w:val="bottom"/>
                  <w:hideMark/>
                </w:tcPr>
                <w:p w14:paraId="2950F63A"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Раздел 4.  Наружная отделка</w:t>
                  </w:r>
                </w:p>
              </w:tc>
            </w:tr>
            <w:tr w:rsidR="00CA1EF7" w:rsidRPr="00182B92" w14:paraId="3EAF77FB" w14:textId="77777777" w:rsidTr="00941372">
              <w:trPr>
                <w:trHeight w:val="600"/>
              </w:trPr>
              <w:tc>
                <w:tcPr>
                  <w:tcW w:w="584" w:type="dxa"/>
                  <w:shd w:val="clear" w:color="auto" w:fill="auto"/>
                  <w:noWrap/>
                  <w:vAlign w:val="bottom"/>
                  <w:hideMark/>
                </w:tcPr>
                <w:p w14:paraId="61C2A5F0"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29</w:t>
                  </w:r>
                </w:p>
              </w:tc>
              <w:tc>
                <w:tcPr>
                  <w:tcW w:w="4594" w:type="dxa"/>
                  <w:shd w:val="clear" w:color="auto" w:fill="auto"/>
                  <w:vAlign w:val="center"/>
                  <w:hideMark/>
                </w:tcPr>
                <w:p w14:paraId="0364E53F"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Базальтовая плита ИЗОБОКС ФАСАД толщ 50 мм р=280 кг/м3, </w:t>
                  </w:r>
                </w:p>
              </w:tc>
              <w:tc>
                <w:tcPr>
                  <w:tcW w:w="5454" w:type="dxa"/>
                  <w:shd w:val="clear" w:color="auto" w:fill="auto"/>
                  <w:vAlign w:val="center"/>
                  <w:hideMark/>
                </w:tcPr>
                <w:p w14:paraId="50BB5B6E"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По ГОСТу 9573-96</w:t>
                  </w:r>
                </w:p>
              </w:tc>
            </w:tr>
            <w:tr w:rsidR="00CA1EF7" w:rsidRPr="00182B92" w14:paraId="380E5365" w14:textId="77777777" w:rsidTr="00941372">
              <w:trPr>
                <w:trHeight w:val="300"/>
              </w:trPr>
              <w:tc>
                <w:tcPr>
                  <w:tcW w:w="584" w:type="dxa"/>
                  <w:shd w:val="clear" w:color="auto" w:fill="auto"/>
                  <w:noWrap/>
                  <w:vAlign w:val="bottom"/>
                  <w:hideMark/>
                </w:tcPr>
                <w:p w14:paraId="6C9ABD09"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30</w:t>
                  </w:r>
                </w:p>
              </w:tc>
              <w:tc>
                <w:tcPr>
                  <w:tcW w:w="4594" w:type="dxa"/>
                  <w:shd w:val="clear" w:color="auto" w:fill="auto"/>
                  <w:vAlign w:val="center"/>
                  <w:hideMark/>
                </w:tcPr>
                <w:p w14:paraId="0752EED8"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металлосайдинг</w:t>
                  </w:r>
                </w:p>
              </w:tc>
              <w:tc>
                <w:tcPr>
                  <w:tcW w:w="5454" w:type="dxa"/>
                  <w:shd w:val="clear" w:color="auto" w:fill="auto"/>
                  <w:vAlign w:val="center"/>
                  <w:hideMark/>
                </w:tcPr>
                <w:p w14:paraId="13A18F97"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24045-94</w:t>
                  </w:r>
                </w:p>
              </w:tc>
            </w:tr>
            <w:tr w:rsidR="00CA1EF7" w:rsidRPr="00182B92" w14:paraId="1F67E803" w14:textId="77777777" w:rsidTr="00941372">
              <w:trPr>
                <w:trHeight w:val="300"/>
              </w:trPr>
              <w:tc>
                <w:tcPr>
                  <w:tcW w:w="10632" w:type="dxa"/>
                  <w:gridSpan w:val="3"/>
                  <w:shd w:val="clear" w:color="auto" w:fill="auto"/>
                  <w:noWrap/>
                  <w:vAlign w:val="bottom"/>
                  <w:hideMark/>
                </w:tcPr>
                <w:p w14:paraId="18A224BB"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Раздел 5.  Ограждение</w:t>
                  </w:r>
                </w:p>
              </w:tc>
            </w:tr>
            <w:tr w:rsidR="00CA1EF7" w:rsidRPr="00182B92" w14:paraId="7262E869" w14:textId="77777777" w:rsidTr="00941372">
              <w:trPr>
                <w:trHeight w:val="900"/>
              </w:trPr>
              <w:tc>
                <w:tcPr>
                  <w:tcW w:w="584" w:type="dxa"/>
                  <w:shd w:val="clear" w:color="auto" w:fill="auto"/>
                  <w:noWrap/>
                  <w:vAlign w:val="bottom"/>
                  <w:hideMark/>
                </w:tcPr>
                <w:p w14:paraId="703C78E7"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31</w:t>
                  </w:r>
                </w:p>
              </w:tc>
              <w:tc>
                <w:tcPr>
                  <w:tcW w:w="4594" w:type="dxa"/>
                  <w:shd w:val="clear" w:color="auto" w:fill="auto"/>
                  <w:vAlign w:val="center"/>
                  <w:hideMark/>
                </w:tcPr>
                <w:p w14:paraId="5AF73080"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Бетон</w:t>
                  </w:r>
                </w:p>
              </w:tc>
              <w:tc>
                <w:tcPr>
                  <w:tcW w:w="5454" w:type="dxa"/>
                  <w:shd w:val="clear" w:color="auto" w:fill="auto"/>
                  <w:vAlign w:val="center"/>
                  <w:hideMark/>
                </w:tcPr>
                <w:p w14:paraId="580C7EA2"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Марка бетона М-150.1м3 бетона Цемен М-400 -256кг   Щебень-1150кг, песок-800кг,вода160л.  Марка бетона определяется в лаборатории.</w:t>
                  </w:r>
                </w:p>
              </w:tc>
            </w:tr>
            <w:tr w:rsidR="00CA1EF7" w:rsidRPr="00182B92" w14:paraId="1B3D9F95" w14:textId="77777777" w:rsidTr="00941372">
              <w:trPr>
                <w:trHeight w:val="300"/>
              </w:trPr>
              <w:tc>
                <w:tcPr>
                  <w:tcW w:w="584" w:type="dxa"/>
                  <w:shd w:val="clear" w:color="auto" w:fill="auto"/>
                  <w:noWrap/>
                  <w:vAlign w:val="bottom"/>
                  <w:hideMark/>
                </w:tcPr>
                <w:p w14:paraId="577B02FF"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32</w:t>
                  </w:r>
                </w:p>
              </w:tc>
              <w:tc>
                <w:tcPr>
                  <w:tcW w:w="4594" w:type="dxa"/>
                  <w:shd w:val="clear" w:color="auto" w:fill="auto"/>
                  <w:vAlign w:val="center"/>
                  <w:hideMark/>
                </w:tcPr>
                <w:p w14:paraId="252EDE69"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Пескоцементный блок, </w:t>
                  </w:r>
                </w:p>
              </w:tc>
              <w:tc>
                <w:tcPr>
                  <w:tcW w:w="5454" w:type="dxa"/>
                  <w:shd w:val="clear" w:color="auto" w:fill="auto"/>
                  <w:vAlign w:val="center"/>
                  <w:hideMark/>
                </w:tcPr>
                <w:p w14:paraId="12171998"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6133-99 размером 400х200х200мм</w:t>
                  </w:r>
                </w:p>
              </w:tc>
            </w:tr>
            <w:tr w:rsidR="00CA1EF7" w:rsidRPr="00182B92" w14:paraId="1ED9973F" w14:textId="77777777" w:rsidTr="00941372">
              <w:trPr>
                <w:trHeight w:val="300"/>
              </w:trPr>
              <w:tc>
                <w:tcPr>
                  <w:tcW w:w="584" w:type="dxa"/>
                  <w:shd w:val="clear" w:color="auto" w:fill="auto"/>
                  <w:noWrap/>
                  <w:vAlign w:val="bottom"/>
                  <w:hideMark/>
                </w:tcPr>
                <w:p w14:paraId="261FD5EC"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33</w:t>
                  </w:r>
                </w:p>
              </w:tc>
              <w:tc>
                <w:tcPr>
                  <w:tcW w:w="4594" w:type="dxa"/>
                  <w:shd w:val="clear" w:color="auto" w:fill="auto"/>
                  <w:vAlign w:val="center"/>
                  <w:hideMark/>
                </w:tcPr>
                <w:p w14:paraId="2E5E7A74"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Пескоцементная тумба, </w:t>
                  </w:r>
                </w:p>
              </w:tc>
              <w:tc>
                <w:tcPr>
                  <w:tcW w:w="5454" w:type="dxa"/>
                  <w:shd w:val="clear" w:color="auto" w:fill="auto"/>
                  <w:vAlign w:val="center"/>
                  <w:hideMark/>
                </w:tcPr>
                <w:p w14:paraId="798C850F"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6133-99 размером 300х300х200мм</w:t>
                  </w:r>
                </w:p>
              </w:tc>
            </w:tr>
            <w:tr w:rsidR="00CA1EF7" w:rsidRPr="00182B92" w14:paraId="341CF0B7" w14:textId="77777777" w:rsidTr="00941372">
              <w:trPr>
                <w:trHeight w:val="300"/>
              </w:trPr>
              <w:tc>
                <w:tcPr>
                  <w:tcW w:w="584" w:type="dxa"/>
                  <w:shd w:val="clear" w:color="auto" w:fill="auto"/>
                  <w:noWrap/>
                  <w:vAlign w:val="bottom"/>
                  <w:hideMark/>
                </w:tcPr>
                <w:p w14:paraId="1C8C1D09"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34</w:t>
                  </w:r>
                </w:p>
              </w:tc>
              <w:tc>
                <w:tcPr>
                  <w:tcW w:w="4594" w:type="dxa"/>
                  <w:shd w:val="clear" w:color="auto" w:fill="auto"/>
                  <w:vAlign w:val="center"/>
                  <w:hideMark/>
                </w:tcPr>
                <w:p w14:paraId="4642B13E"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Лента армирующая</w:t>
                  </w:r>
                </w:p>
              </w:tc>
              <w:tc>
                <w:tcPr>
                  <w:tcW w:w="5454" w:type="dxa"/>
                  <w:shd w:val="clear" w:color="auto" w:fill="auto"/>
                  <w:vAlign w:val="center"/>
                  <w:hideMark/>
                </w:tcPr>
                <w:p w14:paraId="0796829A"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СГ-1 с.2.130-6с в,1</w:t>
                  </w:r>
                </w:p>
              </w:tc>
            </w:tr>
            <w:tr w:rsidR="00CA1EF7" w:rsidRPr="00182B92" w14:paraId="14F95096" w14:textId="77777777" w:rsidTr="00941372">
              <w:trPr>
                <w:trHeight w:val="300"/>
              </w:trPr>
              <w:tc>
                <w:tcPr>
                  <w:tcW w:w="584" w:type="dxa"/>
                  <w:shd w:val="clear" w:color="auto" w:fill="auto"/>
                  <w:noWrap/>
                  <w:vAlign w:val="bottom"/>
                  <w:hideMark/>
                </w:tcPr>
                <w:p w14:paraId="554B5ABF"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35</w:t>
                  </w:r>
                </w:p>
              </w:tc>
              <w:tc>
                <w:tcPr>
                  <w:tcW w:w="4594" w:type="dxa"/>
                  <w:shd w:val="clear" w:color="auto" w:fill="auto"/>
                  <w:vAlign w:val="center"/>
                  <w:hideMark/>
                </w:tcPr>
                <w:p w14:paraId="46E5290D"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Бетон тяжелый, класс В 3,5 (М50), </w:t>
                  </w:r>
                </w:p>
              </w:tc>
              <w:tc>
                <w:tcPr>
                  <w:tcW w:w="5454" w:type="dxa"/>
                  <w:shd w:val="clear" w:color="auto" w:fill="auto"/>
                  <w:vAlign w:val="center"/>
                  <w:hideMark/>
                </w:tcPr>
                <w:p w14:paraId="6064C57E"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28013-98</w:t>
                  </w:r>
                </w:p>
              </w:tc>
            </w:tr>
            <w:tr w:rsidR="00CA1EF7" w:rsidRPr="00182B92" w14:paraId="69D88959" w14:textId="77777777" w:rsidTr="00941372">
              <w:trPr>
                <w:trHeight w:val="300"/>
              </w:trPr>
              <w:tc>
                <w:tcPr>
                  <w:tcW w:w="10632" w:type="dxa"/>
                  <w:gridSpan w:val="3"/>
                  <w:shd w:val="clear" w:color="auto" w:fill="auto"/>
                  <w:noWrap/>
                  <w:vAlign w:val="bottom"/>
                  <w:hideMark/>
                </w:tcPr>
                <w:p w14:paraId="3B954DDA"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Малый загон</w:t>
                  </w:r>
                </w:p>
              </w:tc>
            </w:tr>
            <w:tr w:rsidR="00CA1EF7" w:rsidRPr="00182B92" w14:paraId="2B47DBC4" w14:textId="77777777" w:rsidTr="00941372">
              <w:trPr>
                <w:trHeight w:val="300"/>
              </w:trPr>
              <w:tc>
                <w:tcPr>
                  <w:tcW w:w="584" w:type="dxa"/>
                  <w:shd w:val="clear" w:color="auto" w:fill="auto"/>
                  <w:noWrap/>
                  <w:vAlign w:val="bottom"/>
                  <w:hideMark/>
                </w:tcPr>
                <w:p w14:paraId="3319FD6A"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36</w:t>
                  </w:r>
                </w:p>
              </w:tc>
              <w:tc>
                <w:tcPr>
                  <w:tcW w:w="4594" w:type="dxa"/>
                  <w:shd w:val="clear" w:color="auto" w:fill="auto"/>
                  <w:vAlign w:val="center"/>
                  <w:hideMark/>
                </w:tcPr>
                <w:p w14:paraId="071B9C6F"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Стальные трубы</w:t>
                  </w:r>
                </w:p>
              </w:tc>
              <w:tc>
                <w:tcPr>
                  <w:tcW w:w="5454" w:type="dxa"/>
                  <w:shd w:val="clear" w:color="auto" w:fill="auto"/>
                  <w:vAlign w:val="center"/>
                  <w:hideMark/>
                </w:tcPr>
                <w:p w14:paraId="494D0865"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кг</w:t>
                  </w:r>
                </w:p>
              </w:tc>
            </w:tr>
            <w:tr w:rsidR="00CA1EF7" w:rsidRPr="00182B92" w14:paraId="70762B8E" w14:textId="77777777" w:rsidTr="00941372">
              <w:trPr>
                <w:trHeight w:val="900"/>
              </w:trPr>
              <w:tc>
                <w:tcPr>
                  <w:tcW w:w="584" w:type="dxa"/>
                  <w:shd w:val="clear" w:color="auto" w:fill="auto"/>
                  <w:noWrap/>
                  <w:vAlign w:val="bottom"/>
                  <w:hideMark/>
                </w:tcPr>
                <w:p w14:paraId="7EC6B635"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37</w:t>
                  </w:r>
                </w:p>
              </w:tc>
              <w:tc>
                <w:tcPr>
                  <w:tcW w:w="4594" w:type="dxa"/>
                  <w:shd w:val="clear" w:color="auto" w:fill="auto"/>
                  <w:vAlign w:val="center"/>
                  <w:hideMark/>
                </w:tcPr>
                <w:p w14:paraId="2848FE73"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Бетон тяжелый, класс В 12,5 (М150), </w:t>
                  </w:r>
                </w:p>
              </w:tc>
              <w:tc>
                <w:tcPr>
                  <w:tcW w:w="5454" w:type="dxa"/>
                  <w:shd w:val="clear" w:color="auto" w:fill="auto"/>
                  <w:vAlign w:val="center"/>
                  <w:hideMark/>
                </w:tcPr>
                <w:p w14:paraId="13564A89"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Марка бетона М-150.1м3 бетона Цемен М-400 -256кг   Щебень-1150кг, песок-800кг,вода160л.  Марка бетона определяется в лаборатории.</w:t>
                  </w:r>
                </w:p>
              </w:tc>
            </w:tr>
            <w:tr w:rsidR="00CA1EF7" w:rsidRPr="00182B92" w14:paraId="062DAD01" w14:textId="77777777" w:rsidTr="00941372">
              <w:trPr>
                <w:trHeight w:val="300"/>
              </w:trPr>
              <w:tc>
                <w:tcPr>
                  <w:tcW w:w="584" w:type="dxa"/>
                  <w:shd w:val="clear" w:color="auto" w:fill="auto"/>
                  <w:noWrap/>
                  <w:vAlign w:val="bottom"/>
                  <w:hideMark/>
                </w:tcPr>
                <w:p w14:paraId="0071D2DD"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38</w:t>
                  </w:r>
                </w:p>
              </w:tc>
              <w:tc>
                <w:tcPr>
                  <w:tcW w:w="4594" w:type="dxa"/>
                  <w:shd w:val="clear" w:color="auto" w:fill="auto"/>
                  <w:vAlign w:val="center"/>
                  <w:hideMark/>
                </w:tcPr>
                <w:p w14:paraId="29B30788"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Труба стальная проф. 100х100х4, </w:t>
                  </w:r>
                </w:p>
              </w:tc>
              <w:tc>
                <w:tcPr>
                  <w:tcW w:w="5454" w:type="dxa"/>
                  <w:shd w:val="clear" w:color="auto" w:fill="auto"/>
                  <w:vAlign w:val="center"/>
                  <w:hideMark/>
                </w:tcPr>
                <w:p w14:paraId="5434BC6E"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30245-2003</w:t>
                  </w:r>
                </w:p>
              </w:tc>
            </w:tr>
            <w:tr w:rsidR="00CA1EF7" w:rsidRPr="00182B92" w14:paraId="0062CFD5" w14:textId="77777777" w:rsidTr="00941372">
              <w:trPr>
                <w:trHeight w:val="300"/>
              </w:trPr>
              <w:tc>
                <w:tcPr>
                  <w:tcW w:w="584" w:type="dxa"/>
                  <w:shd w:val="clear" w:color="auto" w:fill="auto"/>
                  <w:noWrap/>
                  <w:vAlign w:val="bottom"/>
                  <w:hideMark/>
                </w:tcPr>
                <w:p w14:paraId="2152C3DA"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39</w:t>
                  </w:r>
                </w:p>
              </w:tc>
              <w:tc>
                <w:tcPr>
                  <w:tcW w:w="4594" w:type="dxa"/>
                  <w:shd w:val="clear" w:color="auto" w:fill="auto"/>
                  <w:vAlign w:val="center"/>
                  <w:hideMark/>
                </w:tcPr>
                <w:p w14:paraId="7F30366B"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Труба стальная проф. 50х50х2, </w:t>
                  </w:r>
                </w:p>
              </w:tc>
              <w:tc>
                <w:tcPr>
                  <w:tcW w:w="5454" w:type="dxa"/>
                  <w:shd w:val="clear" w:color="auto" w:fill="auto"/>
                  <w:vAlign w:val="center"/>
                  <w:hideMark/>
                </w:tcPr>
                <w:p w14:paraId="77A497DC"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30245-2003</w:t>
                  </w:r>
                </w:p>
              </w:tc>
            </w:tr>
            <w:tr w:rsidR="00CA1EF7" w:rsidRPr="00182B92" w14:paraId="09C3BEF6" w14:textId="77777777" w:rsidTr="00941372">
              <w:trPr>
                <w:trHeight w:val="300"/>
              </w:trPr>
              <w:tc>
                <w:tcPr>
                  <w:tcW w:w="584" w:type="dxa"/>
                  <w:shd w:val="clear" w:color="auto" w:fill="auto"/>
                  <w:noWrap/>
                  <w:vAlign w:val="bottom"/>
                  <w:hideMark/>
                </w:tcPr>
                <w:p w14:paraId="69CBCA0F"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40</w:t>
                  </w:r>
                </w:p>
              </w:tc>
              <w:tc>
                <w:tcPr>
                  <w:tcW w:w="4594" w:type="dxa"/>
                  <w:shd w:val="clear" w:color="auto" w:fill="auto"/>
                  <w:vAlign w:val="center"/>
                  <w:hideMark/>
                </w:tcPr>
                <w:p w14:paraId="4A139DAE"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Труба стальная профильная 20х20х2, </w:t>
                  </w:r>
                </w:p>
              </w:tc>
              <w:tc>
                <w:tcPr>
                  <w:tcW w:w="5454" w:type="dxa"/>
                  <w:shd w:val="clear" w:color="auto" w:fill="auto"/>
                  <w:vAlign w:val="center"/>
                  <w:hideMark/>
                </w:tcPr>
                <w:p w14:paraId="6D950A94"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8639-82</w:t>
                  </w:r>
                </w:p>
              </w:tc>
            </w:tr>
            <w:tr w:rsidR="00CA1EF7" w:rsidRPr="00182B92" w14:paraId="3C3EE768" w14:textId="77777777" w:rsidTr="00941372">
              <w:trPr>
                <w:trHeight w:val="300"/>
              </w:trPr>
              <w:tc>
                <w:tcPr>
                  <w:tcW w:w="584" w:type="dxa"/>
                  <w:shd w:val="clear" w:color="auto" w:fill="auto"/>
                  <w:noWrap/>
                  <w:vAlign w:val="bottom"/>
                  <w:hideMark/>
                </w:tcPr>
                <w:p w14:paraId="3581AC20"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41</w:t>
                  </w:r>
                </w:p>
              </w:tc>
              <w:tc>
                <w:tcPr>
                  <w:tcW w:w="4594" w:type="dxa"/>
                  <w:shd w:val="clear" w:color="auto" w:fill="auto"/>
                  <w:vAlign w:val="center"/>
                  <w:hideMark/>
                </w:tcPr>
                <w:p w14:paraId="4AB50969"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Сетка рабица 40х40х3 (1,5-10), </w:t>
                  </w:r>
                </w:p>
              </w:tc>
              <w:tc>
                <w:tcPr>
                  <w:tcW w:w="5454" w:type="dxa"/>
                  <w:shd w:val="clear" w:color="auto" w:fill="auto"/>
                  <w:vAlign w:val="center"/>
                  <w:hideMark/>
                </w:tcPr>
                <w:p w14:paraId="1E36ED6B"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5336-80</w:t>
                  </w:r>
                </w:p>
              </w:tc>
            </w:tr>
            <w:tr w:rsidR="00CA1EF7" w:rsidRPr="00182B92" w14:paraId="415D7467" w14:textId="77777777" w:rsidTr="00941372">
              <w:trPr>
                <w:trHeight w:val="300"/>
              </w:trPr>
              <w:tc>
                <w:tcPr>
                  <w:tcW w:w="10632" w:type="dxa"/>
                  <w:gridSpan w:val="3"/>
                  <w:shd w:val="clear" w:color="auto" w:fill="auto"/>
                  <w:noWrap/>
                  <w:vAlign w:val="bottom"/>
                  <w:hideMark/>
                </w:tcPr>
                <w:p w14:paraId="544049D6"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Калитка</w:t>
                  </w:r>
                </w:p>
              </w:tc>
            </w:tr>
            <w:tr w:rsidR="00CA1EF7" w:rsidRPr="00182B92" w14:paraId="3D141329" w14:textId="77777777" w:rsidTr="00941372">
              <w:trPr>
                <w:trHeight w:val="300"/>
              </w:trPr>
              <w:tc>
                <w:tcPr>
                  <w:tcW w:w="584" w:type="dxa"/>
                  <w:shd w:val="clear" w:color="auto" w:fill="auto"/>
                  <w:noWrap/>
                  <w:vAlign w:val="bottom"/>
                  <w:hideMark/>
                </w:tcPr>
                <w:p w14:paraId="39476F35"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42</w:t>
                  </w:r>
                </w:p>
              </w:tc>
              <w:tc>
                <w:tcPr>
                  <w:tcW w:w="4594" w:type="dxa"/>
                  <w:shd w:val="clear" w:color="auto" w:fill="auto"/>
                  <w:vAlign w:val="center"/>
                  <w:hideMark/>
                </w:tcPr>
                <w:p w14:paraId="04820B4A"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Труба стальная проф. 50х50х2, </w:t>
                  </w:r>
                </w:p>
              </w:tc>
              <w:tc>
                <w:tcPr>
                  <w:tcW w:w="5454" w:type="dxa"/>
                  <w:shd w:val="clear" w:color="auto" w:fill="auto"/>
                  <w:vAlign w:val="center"/>
                  <w:hideMark/>
                </w:tcPr>
                <w:p w14:paraId="0BF7D0DB"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30245-2003</w:t>
                  </w:r>
                </w:p>
              </w:tc>
            </w:tr>
            <w:tr w:rsidR="00CA1EF7" w:rsidRPr="00182B92" w14:paraId="6A1B11D1" w14:textId="77777777" w:rsidTr="00941372">
              <w:trPr>
                <w:trHeight w:val="300"/>
              </w:trPr>
              <w:tc>
                <w:tcPr>
                  <w:tcW w:w="584" w:type="dxa"/>
                  <w:shd w:val="clear" w:color="auto" w:fill="auto"/>
                  <w:noWrap/>
                  <w:vAlign w:val="bottom"/>
                  <w:hideMark/>
                </w:tcPr>
                <w:p w14:paraId="462FEF2D"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43</w:t>
                  </w:r>
                </w:p>
              </w:tc>
              <w:tc>
                <w:tcPr>
                  <w:tcW w:w="4594" w:type="dxa"/>
                  <w:shd w:val="clear" w:color="auto" w:fill="auto"/>
                  <w:vAlign w:val="center"/>
                  <w:hideMark/>
                </w:tcPr>
                <w:p w14:paraId="37F75EAD"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Труба стальная профильная 20х20х2, </w:t>
                  </w:r>
                </w:p>
              </w:tc>
              <w:tc>
                <w:tcPr>
                  <w:tcW w:w="5454" w:type="dxa"/>
                  <w:shd w:val="clear" w:color="auto" w:fill="auto"/>
                  <w:vAlign w:val="center"/>
                  <w:hideMark/>
                </w:tcPr>
                <w:p w14:paraId="27F7D7B5"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8639-82</w:t>
                  </w:r>
                </w:p>
              </w:tc>
            </w:tr>
            <w:tr w:rsidR="00CA1EF7" w:rsidRPr="00182B92" w14:paraId="4F7A2623" w14:textId="77777777" w:rsidTr="00941372">
              <w:trPr>
                <w:trHeight w:val="300"/>
              </w:trPr>
              <w:tc>
                <w:tcPr>
                  <w:tcW w:w="584" w:type="dxa"/>
                  <w:shd w:val="clear" w:color="auto" w:fill="auto"/>
                  <w:noWrap/>
                  <w:vAlign w:val="bottom"/>
                  <w:hideMark/>
                </w:tcPr>
                <w:p w14:paraId="2B8781AD"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44</w:t>
                  </w:r>
                </w:p>
              </w:tc>
              <w:tc>
                <w:tcPr>
                  <w:tcW w:w="4594" w:type="dxa"/>
                  <w:shd w:val="clear" w:color="auto" w:fill="auto"/>
                  <w:vAlign w:val="center"/>
                  <w:hideMark/>
                </w:tcPr>
                <w:p w14:paraId="0886A244"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Шарнир, </w:t>
                  </w:r>
                </w:p>
              </w:tc>
              <w:tc>
                <w:tcPr>
                  <w:tcW w:w="5454" w:type="dxa"/>
                  <w:shd w:val="clear" w:color="auto" w:fill="auto"/>
                  <w:vAlign w:val="center"/>
                  <w:hideMark/>
                </w:tcPr>
                <w:p w14:paraId="300BCB11"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25603-83</w:t>
                  </w:r>
                </w:p>
              </w:tc>
            </w:tr>
            <w:tr w:rsidR="00CA1EF7" w:rsidRPr="00182B92" w14:paraId="122BC561" w14:textId="77777777" w:rsidTr="00941372">
              <w:trPr>
                <w:trHeight w:val="300"/>
              </w:trPr>
              <w:tc>
                <w:tcPr>
                  <w:tcW w:w="10632" w:type="dxa"/>
                  <w:gridSpan w:val="3"/>
                  <w:shd w:val="clear" w:color="auto" w:fill="auto"/>
                  <w:noWrap/>
                  <w:vAlign w:val="bottom"/>
                  <w:hideMark/>
                </w:tcPr>
                <w:p w14:paraId="1C15FA30"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Пол</w:t>
                  </w:r>
                </w:p>
              </w:tc>
            </w:tr>
            <w:tr w:rsidR="00CA1EF7" w:rsidRPr="00376A16" w14:paraId="4E1F27F4" w14:textId="77777777" w:rsidTr="00941372">
              <w:trPr>
                <w:trHeight w:val="300"/>
              </w:trPr>
              <w:tc>
                <w:tcPr>
                  <w:tcW w:w="584" w:type="dxa"/>
                  <w:shd w:val="clear" w:color="auto" w:fill="auto"/>
                  <w:noWrap/>
                  <w:vAlign w:val="bottom"/>
                  <w:hideMark/>
                </w:tcPr>
                <w:p w14:paraId="343FC7B9"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45</w:t>
                  </w:r>
                </w:p>
              </w:tc>
              <w:tc>
                <w:tcPr>
                  <w:tcW w:w="4594" w:type="dxa"/>
                  <w:shd w:val="clear" w:color="auto" w:fill="auto"/>
                  <w:noWrap/>
                  <w:vAlign w:val="bottom"/>
                  <w:hideMark/>
                </w:tcPr>
                <w:p w14:paraId="0DDDC180"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Бетон с армирующей лентой</w:t>
                  </w:r>
                </w:p>
              </w:tc>
              <w:tc>
                <w:tcPr>
                  <w:tcW w:w="5454" w:type="dxa"/>
                  <w:shd w:val="clear" w:color="auto" w:fill="auto"/>
                  <w:noWrap/>
                  <w:vAlign w:val="bottom"/>
                  <w:hideMark/>
                </w:tcPr>
                <w:p w14:paraId="0F55154F"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Бетон кл В20, сетка ГОСТ 8478-81 5Вр1-100/100</w:t>
                  </w:r>
                </w:p>
              </w:tc>
            </w:tr>
            <w:tr w:rsidR="00CA1EF7" w:rsidRPr="00182B92" w14:paraId="40ECE2E8" w14:textId="77777777" w:rsidTr="00941372">
              <w:trPr>
                <w:trHeight w:val="300"/>
              </w:trPr>
              <w:tc>
                <w:tcPr>
                  <w:tcW w:w="10632" w:type="dxa"/>
                  <w:gridSpan w:val="3"/>
                  <w:shd w:val="clear" w:color="auto" w:fill="auto"/>
                  <w:noWrap/>
                  <w:vAlign w:val="bottom"/>
                  <w:hideMark/>
                </w:tcPr>
                <w:p w14:paraId="1C4C9495"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Раздел 6.  Навес</w:t>
                  </w:r>
                </w:p>
              </w:tc>
            </w:tr>
            <w:tr w:rsidR="00CA1EF7" w:rsidRPr="00182B92" w14:paraId="3DD78900" w14:textId="77777777" w:rsidTr="00941372">
              <w:trPr>
                <w:trHeight w:val="300"/>
              </w:trPr>
              <w:tc>
                <w:tcPr>
                  <w:tcW w:w="584" w:type="dxa"/>
                  <w:shd w:val="clear" w:color="auto" w:fill="auto"/>
                  <w:noWrap/>
                  <w:vAlign w:val="bottom"/>
                  <w:hideMark/>
                </w:tcPr>
                <w:p w14:paraId="5AC9C2C2"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46</w:t>
                  </w:r>
                </w:p>
              </w:tc>
              <w:tc>
                <w:tcPr>
                  <w:tcW w:w="4594" w:type="dxa"/>
                  <w:shd w:val="clear" w:color="auto" w:fill="auto"/>
                  <w:vAlign w:val="center"/>
                  <w:hideMark/>
                </w:tcPr>
                <w:p w14:paraId="09417C93"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Труба стальная проф. 100х100х4, </w:t>
                  </w:r>
                </w:p>
              </w:tc>
              <w:tc>
                <w:tcPr>
                  <w:tcW w:w="5454" w:type="dxa"/>
                  <w:shd w:val="clear" w:color="auto" w:fill="auto"/>
                  <w:vAlign w:val="center"/>
                  <w:hideMark/>
                </w:tcPr>
                <w:p w14:paraId="3054BCB0"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30245-2003</w:t>
                  </w:r>
                </w:p>
              </w:tc>
            </w:tr>
            <w:tr w:rsidR="00CA1EF7" w:rsidRPr="00182B92" w14:paraId="357FC408" w14:textId="77777777" w:rsidTr="00941372">
              <w:trPr>
                <w:trHeight w:val="900"/>
              </w:trPr>
              <w:tc>
                <w:tcPr>
                  <w:tcW w:w="584" w:type="dxa"/>
                  <w:shd w:val="clear" w:color="auto" w:fill="auto"/>
                  <w:noWrap/>
                  <w:vAlign w:val="bottom"/>
                  <w:hideMark/>
                </w:tcPr>
                <w:p w14:paraId="10AF8F68"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47</w:t>
                  </w:r>
                </w:p>
              </w:tc>
              <w:tc>
                <w:tcPr>
                  <w:tcW w:w="4594" w:type="dxa"/>
                  <w:shd w:val="clear" w:color="auto" w:fill="auto"/>
                  <w:vAlign w:val="center"/>
                  <w:hideMark/>
                </w:tcPr>
                <w:p w14:paraId="3A1D4A6B"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Cтропила, из брусьев хвойных пород обрезные длиной 4-6.5 м, шириной 75-150 мм, толщиной 100, 125 мм II сорта</w:t>
                  </w:r>
                </w:p>
              </w:tc>
              <w:tc>
                <w:tcPr>
                  <w:tcW w:w="5454" w:type="dxa"/>
                  <w:shd w:val="clear" w:color="auto" w:fill="auto"/>
                  <w:vAlign w:val="center"/>
                  <w:hideMark/>
                </w:tcPr>
                <w:p w14:paraId="10BCC936"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По ГОСТу 24454-80*</w:t>
                  </w:r>
                </w:p>
              </w:tc>
            </w:tr>
            <w:tr w:rsidR="00CA1EF7" w:rsidRPr="00182B92" w14:paraId="5E3F7362" w14:textId="77777777" w:rsidTr="00941372">
              <w:trPr>
                <w:trHeight w:val="900"/>
              </w:trPr>
              <w:tc>
                <w:tcPr>
                  <w:tcW w:w="584" w:type="dxa"/>
                  <w:shd w:val="clear" w:color="auto" w:fill="auto"/>
                  <w:noWrap/>
                  <w:vAlign w:val="bottom"/>
                  <w:hideMark/>
                </w:tcPr>
                <w:p w14:paraId="01902F37"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48</w:t>
                  </w:r>
                </w:p>
              </w:tc>
              <w:tc>
                <w:tcPr>
                  <w:tcW w:w="4594" w:type="dxa"/>
                  <w:shd w:val="clear" w:color="auto" w:fill="auto"/>
                  <w:vAlign w:val="center"/>
                  <w:hideMark/>
                </w:tcPr>
                <w:p w14:paraId="13700F53"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Брусья хвойных пород обрезные длиной 4-6.5 м, шириной 75-150 мм, толщиной 100, 125 мм II сорта</w:t>
                  </w:r>
                </w:p>
              </w:tc>
              <w:tc>
                <w:tcPr>
                  <w:tcW w:w="5454" w:type="dxa"/>
                  <w:shd w:val="clear" w:color="auto" w:fill="auto"/>
                  <w:vAlign w:val="center"/>
                  <w:hideMark/>
                </w:tcPr>
                <w:p w14:paraId="4D089B6D"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По ГОСТу 24454-80*</w:t>
                  </w:r>
                </w:p>
              </w:tc>
            </w:tr>
            <w:tr w:rsidR="00CA1EF7" w:rsidRPr="00182B92" w14:paraId="10B7591C" w14:textId="77777777" w:rsidTr="00941372">
              <w:trPr>
                <w:trHeight w:val="300"/>
              </w:trPr>
              <w:tc>
                <w:tcPr>
                  <w:tcW w:w="584" w:type="dxa"/>
                  <w:shd w:val="clear" w:color="auto" w:fill="auto"/>
                  <w:noWrap/>
                  <w:vAlign w:val="bottom"/>
                  <w:hideMark/>
                </w:tcPr>
                <w:p w14:paraId="433A6366"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49</w:t>
                  </w:r>
                </w:p>
              </w:tc>
              <w:tc>
                <w:tcPr>
                  <w:tcW w:w="4594" w:type="dxa"/>
                  <w:shd w:val="clear" w:color="auto" w:fill="auto"/>
                  <w:vAlign w:val="center"/>
                  <w:hideMark/>
                </w:tcPr>
                <w:p w14:paraId="32041001"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Профилированный  настил тол 0,5мм, </w:t>
                  </w:r>
                </w:p>
              </w:tc>
              <w:tc>
                <w:tcPr>
                  <w:tcW w:w="5454" w:type="dxa"/>
                  <w:shd w:val="clear" w:color="auto" w:fill="auto"/>
                  <w:vAlign w:val="center"/>
                  <w:hideMark/>
                </w:tcPr>
                <w:p w14:paraId="60E6C8EF"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Профилированный настил цветная</w:t>
                  </w:r>
                </w:p>
              </w:tc>
            </w:tr>
            <w:tr w:rsidR="00CA1EF7" w:rsidRPr="00182B92" w14:paraId="584988F2" w14:textId="77777777" w:rsidTr="00941372">
              <w:trPr>
                <w:trHeight w:val="300"/>
              </w:trPr>
              <w:tc>
                <w:tcPr>
                  <w:tcW w:w="10632" w:type="dxa"/>
                  <w:gridSpan w:val="3"/>
                  <w:shd w:val="clear" w:color="auto" w:fill="auto"/>
                  <w:noWrap/>
                  <w:vAlign w:val="bottom"/>
                  <w:hideMark/>
                </w:tcPr>
                <w:p w14:paraId="64E24A4E"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Раздел 7.  Склад</w:t>
                  </w:r>
                </w:p>
              </w:tc>
            </w:tr>
            <w:tr w:rsidR="00CA1EF7" w:rsidRPr="00182B92" w14:paraId="042EC822" w14:textId="77777777" w:rsidTr="00941372">
              <w:trPr>
                <w:trHeight w:val="900"/>
              </w:trPr>
              <w:tc>
                <w:tcPr>
                  <w:tcW w:w="584" w:type="dxa"/>
                  <w:shd w:val="clear" w:color="auto" w:fill="auto"/>
                  <w:noWrap/>
                  <w:vAlign w:val="bottom"/>
                  <w:hideMark/>
                </w:tcPr>
                <w:p w14:paraId="18179A5C"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50</w:t>
                  </w:r>
                </w:p>
              </w:tc>
              <w:tc>
                <w:tcPr>
                  <w:tcW w:w="4594" w:type="dxa"/>
                  <w:shd w:val="clear" w:color="auto" w:fill="auto"/>
                  <w:vAlign w:val="center"/>
                  <w:hideMark/>
                </w:tcPr>
                <w:p w14:paraId="5C898B38"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Бетон</w:t>
                  </w:r>
                </w:p>
              </w:tc>
              <w:tc>
                <w:tcPr>
                  <w:tcW w:w="5454" w:type="dxa"/>
                  <w:shd w:val="clear" w:color="auto" w:fill="auto"/>
                  <w:vAlign w:val="center"/>
                  <w:hideMark/>
                </w:tcPr>
                <w:p w14:paraId="23AECE58"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Марка бетона М-150.1м3 бетона Цемен М-400 -256кг   Щебень-1150кг, песок-800кг, вода160л.  Марка бетона определяется в лаборатории.</w:t>
                  </w:r>
                </w:p>
              </w:tc>
            </w:tr>
            <w:tr w:rsidR="00CA1EF7" w:rsidRPr="00182B92" w14:paraId="017B7718" w14:textId="77777777" w:rsidTr="00941372">
              <w:trPr>
                <w:trHeight w:val="56"/>
              </w:trPr>
              <w:tc>
                <w:tcPr>
                  <w:tcW w:w="584" w:type="dxa"/>
                  <w:shd w:val="clear" w:color="auto" w:fill="auto"/>
                  <w:noWrap/>
                  <w:vAlign w:val="bottom"/>
                  <w:hideMark/>
                </w:tcPr>
                <w:p w14:paraId="11C082BE"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lastRenderedPageBreak/>
                    <w:t>51</w:t>
                  </w:r>
                </w:p>
              </w:tc>
              <w:tc>
                <w:tcPr>
                  <w:tcW w:w="4594" w:type="dxa"/>
                  <w:shd w:val="clear" w:color="auto" w:fill="auto"/>
                  <w:vAlign w:val="center"/>
                  <w:hideMark/>
                </w:tcPr>
                <w:p w14:paraId="216463F4"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Бетонная смесь для кладки</w:t>
                  </w:r>
                </w:p>
              </w:tc>
              <w:tc>
                <w:tcPr>
                  <w:tcW w:w="5454" w:type="dxa"/>
                  <w:shd w:val="clear" w:color="auto" w:fill="auto"/>
                  <w:vAlign w:val="center"/>
                  <w:hideMark/>
                </w:tcPr>
                <w:p w14:paraId="235B5292"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28013-98</w:t>
                  </w:r>
                </w:p>
              </w:tc>
            </w:tr>
            <w:tr w:rsidR="00CA1EF7" w:rsidRPr="00182B92" w14:paraId="6B651185" w14:textId="77777777" w:rsidTr="00941372">
              <w:trPr>
                <w:trHeight w:val="56"/>
              </w:trPr>
              <w:tc>
                <w:tcPr>
                  <w:tcW w:w="584" w:type="dxa"/>
                  <w:shd w:val="clear" w:color="auto" w:fill="auto"/>
                  <w:noWrap/>
                  <w:vAlign w:val="bottom"/>
                  <w:hideMark/>
                </w:tcPr>
                <w:p w14:paraId="78949534"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52</w:t>
                  </w:r>
                </w:p>
              </w:tc>
              <w:tc>
                <w:tcPr>
                  <w:tcW w:w="4594" w:type="dxa"/>
                  <w:shd w:val="clear" w:color="auto" w:fill="auto"/>
                  <w:vAlign w:val="center"/>
                  <w:hideMark/>
                </w:tcPr>
                <w:p w14:paraId="772CE2A6"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Пескоцементный блок, </w:t>
                  </w:r>
                </w:p>
              </w:tc>
              <w:tc>
                <w:tcPr>
                  <w:tcW w:w="5454" w:type="dxa"/>
                  <w:shd w:val="clear" w:color="auto" w:fill="auto"/>
                  <w:vAlign w:val="center"/>
                  <w:hideMark/>
                </w:tcPr>
                <w:p w14:paraId="1000024E"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6133-99 размером 400х200х200мм</w:t>
                  </w:r>
                </w:p>
              </w:tc>
            </w:tr>
            <w:tr w:rsidR="00CA1EF7" w:rsidRPr="00182B92" w14:paraId="3C6330ED" w14:textId="77777777" w:rsidTr="00941372">
              <w:trPr>
                <w:trHeight w:val="56"/>
              </w:trPr>
              <w:tc>
                <w:tcPr>
                  <w:tcW w:w="584" w:type="dxa"/>
                  <w:shd w:val="clear" w:color="auto" w:fill="auto"/>
                  <w:noWrap/>
                  <w:vAlign w:val="bottom"/>
                  <w:hideMark/>
                </w:tcPr>
                <w:p w14:paraId="1F5E1B72"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53</w:t>
                  </w:r>
                </w:p>
              </w:tc>
              <w:tc>
                <w:tcPr>
                  <w:tcW w:w="4594" w:type="dxa"/>
                  <w:shd w:val="clear" w:color="auto" w:fill="auto"/>
                  <w:vAlign w:val="center"/>
                  <w:hideMark/>
                </w:tcPr>
                <w:p w14:paraId="784FAF44"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Пескоцементный тумба, шт</w:t>
                  </w:r>
                </w:p>
              </w:tc>
              <w:tc>
                <w:tcPr>
                  <w:tcW w:w="5454" w:type="dxa"/>
                  <w:shd w:val="clear" w:color="auto" w:fill="auto"/>
                  <w:vAlign w:val="center"/>
                  <w:hideMark/>
                </w:tcPr>
                <w:p w14:paraId="2403AF27"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6133-99 размером 300х300х200мм</w:t>
                  </w:r>
                </w:p>
              </w:tc>
            </w:tr>
            <w:tr w:rsidR="00CA1EF7" w:rsidRPr="00182B92" w14:paraId="3F01FC71" w14:textId="77777777" w:rsidTr="00941372">
              <w:trPr>
                <w:trHeight w:val="56"/>
              </w:trPr>
              <w:tc>
                <w:tcPr>
                  <w:tcW w:w="584" w:type="dxa"/>
                  <w:shd w:val="clear" w:color="auto" w:fill="auto"/>
                  <w:noWrap/>
                  <w:vAlign w:val="bottom"/>
                  <w:hideMark/>
                </w:tcPr>
                <w:p w14:paraId="4458D20F"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54</w:t>
                  </w:r>
                </w:p>
              </w:tc>
              <w:tc>
                <w:tcPr>
                  <w:tcW w:w="4594" w:type="dxa"/>
                  <w:shd w:val="clear" w:color="auto" w:fill="auto"/>
                  <w:vAlign w:val="center"/>
                  <w:hideMark/>
                </w:tcPr>
                <w:p w14:paraId="1E7F5AC0"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Арматура</w:t>
                  </w:r>
                </w:p>
              </w:tc>
              <w:tc>
                <w:tcPr>
                  <w:tcW w:w="5454" w:type="dxa"/>
                  <w:shd w:val="clear" w:color="auto" w:fill="auto"/>
                  <w:vAlign w:val="center"/>
                  <w:hideMark/>
                </w:tcPr>
                <w:p w14:paraId="16C92E4D"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СГ-1 с.2.130-6с в,1</w:t>
                  </w:r>
                </w:p>
              </w:tc>
            </w:tr>
            <w:tr w:rsidR="00CA1EF7" w:rsidRPr="00182B92" w14:paraId="652448DD" w14:textId="77777777" w:rsidTr="00941372">
              <w:trPr>
                <w:trHeight w:val="56"/>
              </w:trPr>
              <w:tc>
                <w:tcPr>
                  <w:tcW w:w="584" w:type="dxa"/>
                  <w:shd w:val="clear" w:color="auto" w:fill="auto"/>
                  <w:noWrap/>
                  <w:vAlign w:val="bottom"/>
                  <w:hideMark/>
                </w:tcPr>
                <w:p w14:paraId="4A3E44EE"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55</w:t>
                  </w:r>
                </w:p>
              </w:tc>
              <w:tc>
                <w:tcPr>
                  <w:tcW w:w="4594" w:type="dxa"/>
                  <w:shd w:val="clear" w:color="auto" w:fill="auto"/>
                  <w:vAlign w:val="center"/>
                  <w:hideMark/>
                </w:tcPr>
                <w:p w14:paraId="51E73C0C"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Бетон тяжелый, класс В 3,5 (М50), </w:t>
                  </w:r>
                </w:p>
              </w:tc>
              <w:tc>
                <w:tcPr>
                  <w:tcW w:w="5454" w:type="dxa"/>
                  <w:shd w:val="clear" w:color="auto" w:fill="auto"/>
                  <w:vAlign w:val="center"/>
                  <w:hideMark/>
                </w:tcPr>
                <w:p w14:paraId="2EF76D2E"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28013-98</w:t>
                  </w:r>
                </w:p>
              </w:tc>
            </w:tr>
            <w:tr w:rsidR="00CA1EF7" w:rsidRPr="00182B92" w14:paraId="2F349F7D" w14:textId="77777777" w:rsidTr="00941372">
              <w:trPr>
                <w:trHeight w:val="56"/>
              </w:trPr>
              <w:tc>
                <w:tcPr>
                  <w:tcW w:w="584" w:type="dxa"/>
                  <w:shd w:val="clear" w:color="auto" w:fill="auto"/>
                  <w:noWrap/>
                  <w:vAlign w:val="bottom"/>
                  <w:hideMark/>
                </w:tcPr>
                <w:p w14:paraId="3C0C273E"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56</w:t>
                  </w:r>
                </w:p>
              </w:tc>
              <w:tc>
                <w:tcPr>
                  <w:tcW w:w="4594" w:type="dxa"/>
                  <w:shd w:val="clear" w:color="auto" w:fill="auto"/>
                  <w:noWrap/>
                  <w:vAlign w:val="bottom"/>
                  <w:hideMark/>
                </w:tcPr>
                <w:p w14:paraId="394A5103"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Двери металлические, </w:t>
                  </w:r>
                </w:p>
              </w:tc>
              <w:tc>
                <w:tcPr>
                  <w:tcW w:w="5454" w:type="dxa"/>
                  <w:shd w:val="clear" w:color="auto" w:fill="auto"/>
                  <w:noWrap/>
                  <w:vAlign w:val="bottom"/>
                  <w:hideMark/>
                </w:tcPr>
                <w:p w14:paraId="7312B19C"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Металлический размером 700х1900мм</w:t>
                  </w:r>
                </w:p>
              </w:tc>
            </w:tr>
            <w:tr w:rsidR="00CA1EF7" w:rsidRPr="00182B92" w14:paraId="2FE2E69D" w14:textId="77777777" w:rsidTr="00941372">
              <w:trPr>
                <w:trHeight w:val="300"/>
              </w:trPr>
              <w:tc>
                <w:tcPr>
                  <w:tcW w:w="10632" w:type="dxa"/>
                  <w:gridSpan w:val="3"/>
                  <w:shd w:val="clear" w:color="auto" w:fill="auto"/>
                  <w:noWrap/>
                  <w:vAlign w:val="bottom"/>
                  <w:hideMark/>
                </w:tcPr>
                <w:p w14:paraId="10D754F5"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Ограждение склада</w:t>
                  </w:r>
                </w:p>
              </w:tc>
            </w:tr>
            <w:tr w:rsidR="00CA1EF7" w:rsidRPr="00182B92" w14:paraId="6374285F" w14:textId="77777777" w:rsidTr="00941372">
              <w:trPr>
                <w:trHeight w:val="56"/>
              </w:trPr>
              <w:tc>
                <w:tcPr>
                  <w:tcW w:w="584" w:type="dxa"/>
                  <w:shd w:val="clear" w:color="auto" w:fill="auto"/>
                  <w:noWrap/>
                  <w:vAlign w:val="bottom"/>
                  <w:hideMark/>
                </w:tcPr>
                <w:p w14:paraId="2EB5E3F0"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57</w:t>
                  </w:r>
                </w:p>
              </w:tc>
              <w:tc>
                <w:tcPr>
                  <w:tcW w:w="4594" w:type="dxa"/>
                  <w:shd w:val="clear" w:color="auto" w:fill="auto"/>
                  <w:vAlign w:val="center"/>
                  <w:hideMark/>
                </w:tcPr>
                <w:p w14:paraId="12F62BEE"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Бетон тяжелый, класс В 12,5 (М150), </w:t>
                  </w:r>
                </w:p>
              </w:tc>
              <w:tc>
                <w:tcPr>
                  <w:tcW w:w="5454" w:type="dxa"/>
                  <w:shd w:val="clear" w:color="auto" w:fill="auto"/>
                  <w:vAlign w:val="center"/>
                  <w:hideMark/>
                </w:tcPr>
                <w:p w14:paraId="090016B7"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Марка бетона М-150.1м3 бетона Цемен М-400 -256кг   Щебень-1150кг, песок-800кг, вода160л.  Марка бетона определяется в лаборатории.</w:t>
                  </w:r>
                </w:p>
              </w:tc>
            </w:tr>
            <w:tr w:rsidR="00CA1EF7" w:rsidRPr="00182B92" w14:paraId="54A34702" w14:textId="77777777" w:rsidTr="00941372">
              <w:trPr>
                <w:trHeight w:val="300"/>
              </w:trPr>
              <w:tc>
                <w:tcPr>
                  <w:tcW w:w="584" w:type="dxa"/>
                  <w:shd w:val="clear" w:color="auto" w:fill="auto"/>
                  <w:noWrap/>
                  <w:vAlign w:val="bottom"/>
                  <w:hideMark/>
                </w:tcPr>
                <w:p w14:paraId="7A3D9FB2"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58</w:t>
                  </w:r>
                </w:p>
              </w:tc>
              <w:tc>
                <w:tcPr>
                  <w:tcW w:w="4594" w:type="dxa"/>
                  <w:shd w:val="clear" w:color="auto" w:fill="auto"/>
                  <w:vAlign w:val="center"/>
                  <w:hideMark/>
                </w:tcPr>
                <w:p w14:paraId="2924720A"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Труба стальная проф. 100х100х4, </w:t>
                  </w:r>
                </w:p>
              </w:tc>
              <w:tc>
                <w:tcPr>
                  <w:tcW w:w="5454" w:type="dxa"/>
                  <w:shd w:val="clear" w:color="auto" w:fill="auto"/>
                  <w:vAlign w:val="center"/>
                  <w:hideMark/>
                </w:tcPr>
                <w:p w14:paraId="7637C591"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30245-2003</w:t>
                  </w:r>
                </w:p>
              </w:tc>
            </w:tr>
            <w:tr w:rsidR="00CA1EF7" w:rsidRPr="00182B92" w14:paraId="498EB9CF" w14:textId="77777777" w:rsidTr="00941372">
              <w:trPr>
                <w:trHeight w:val="300"/>
              </w:trPr>
              <w:tc>
                <w:tcPr>
                  <w:tcW w:w="584" w:type="dxa"/>
                  <w:shd w:val="clear" w:color="auto" w:fill="auto"/>
                  <w:noWrap/>
                  <w:vAlign w:val="bottom"/>
                  <w:hideMark/>
                </w:tcPr>
                <w:p w14:paraId="16E7F0F8"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59</w:t>
                  </w:r>
                </w:p>
              </w:tc>
              <w:tc>
                <w:tcPr>
                  <w:tcW w:w="4594" w:type="dxa"/>
                  <w:shd w:val="clear" w:color="auto" w:fill="auto"/>
                  <w:vAlign w:val="center"/>
                  <w:hideMark/>
                </w:tcPr>
                <w:p w14:paraId="5B141A62"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Труба стальная проф. 50х50х2, </w:t>
                  </w:r>
                </w:p>
              </w:tc>
              <w:tc>
                <w:tcPr>
                  <w:tcW w:w="5454" w:type="dxa"/>
                  <w:shd w:val="clear" w:color="auto" w:fill="auto"/>
                  <w:vAlign w:val="center"/>
                  <w:hideMark/>
                </w:tcPr>
                <w:p w14:paraId="2D44F599"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30245-2003</w:t>
                  </w:r>
                </w:p>
              </w:tc>
            </w:tr>
            <w:tr w:rsidR="00CA1EF7" w:rsidRPr="00182B92" w14:paraId="778555EA" w14:textId="77777777" w:rsidTr="00941372">
              <w:trPr>
                <w:trHeight w:val="300"/>
              </w:trPr>
              <w:tc>
                <w:tcPr>
                  <w:tcW w:w="584" w:type="dxa"/>
                  <w:shd w:val="clear" w:color="auto" w:fill="auto"/>
                  <w:noWrap/>
                  <w:vAlign w:val="bottom"/>
                  <w:hideMark/>
                </w:tcPr>
                <w:p w14:paraId="037B2221"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60</w:t>
                  </w:r>
                </w:p>
              </w:tc>
              <w:tc>
                <w:tcPr>
                  <w:tcW w:w="4594" w:type="dxa"/>
                  <w:shd w:val="clear" w:color="auto" w:fill="auto"/>
                  <w:vAlign w:val="center"/>
                  <w:hideMark/>
                </w:tcPr>
                <w:p w14:paraId="25D8FCFE"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Труба стальная профильная 20х20х2, </w:t>
                  </w:r>
                </w:p>
              </w:tc>
              <w:tc>
                <w:tcPr>
                  <w:tcW w:w="5454" w:type="dxa"/>
                  <w:shd w:val="clear" w:color="auto" w:fill="auto"/>
                  <w:vAlign w:val="center"/>
                  <w:hideMark/>
                </w:tcPr>
                <w:p w14:paraId="106E6E2C"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8639-82</w:t>
                  </w:r>
                </w:p>
              </w:tc>
            </w:tr>
            <w:tr w:rsidR="00CA1EF7" w:rsidRPr="00182B92" w14:paraId="4B014FA9" w14:textId="77777777" w:rsidTr="00941372">
              <w:trPr>
                <w:trHeight w:val="300"/>
              </w:trPr>
              <w:tc>
                <w:tcPr>
                  <w:tcW w:w="584" w:type="dxa"/>
                  <w:shd w:val="clear" w:color="auto" w:fill="auto"/>
                  <w:noWrap/>
                  <w:vAlign w:val="bottom"/>
                  <w:hideMark/>
                </w:tcPr>
                <w:p w14:paraId="513DDA3B"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61</w:t>
                  </w:r>
                </w:p>
              </w:tc>
              <w:tc>
                <w:tcPr>
                  <w:tcW w:w="4594" w:type="dxa"/>
                  <w:shd w:val="clear" w:color="auto" w:fill="auto"/>
                  <w:vAlign w:val="center"/>
                  <w:hideMark/>
                </w:tcPr>
                <w:p w14:paraId="4CE9FCBF"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Сетка рабица 40х40х3 (1,5-10), </w:t>
                  </w:r>
                </w:p>
              </w:tc>
              <w:tc>
                <w:tcPr>
                  <w:tcW w:w="5454" w:type="dxa"/>
                  <w:shd w:val="clear" w:color="auto" w:fill="auto"/>
                  <w:vAlign w:val="center"/>
                  <w:hideMark/>
                </w:tcPr>
                <w:p w14:paraId="47921A21"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5336-80</w:t>
                  </w:r>
                </w:p>
              </w:tc>
            </w:tr>
            <w:tr w:rsidR="00CA1EF7" w:rsidRPr="00182B92" w14:paraId="6F160E4D" w14:textId="77777777" w:rsidTr="00941372">
              <w:trPr>
                <w:trHeight w:val="300"/>
              </w:trPr>
              <w:tc>
                <w:tcPr>
                  <w:tcW w:w="10632" w:type="dxa"/>
                  <w:gridSpan w:val="3"/>
                  <w:shd w:val="clear" w:color="auto" w:fill="auto"/>
                  <w:noWrap/>
                  <w:vAlign w:val="bottom"/>
                  <w:hideMark/>
                </w:tcPr>
                <w:p w14:paraId="0C59E0E9"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Калитка</w:t>
                  </w:r>
                </w:p>
              </w:tc>
            </w:tr>
            <w:tr w:rsidR="00CA1EF7" w:rsidRPr="00182B92" w14:paraId="5A29CA7D" w14:textId="77777777" w:rsidTr="00941372">
              <w:trPr>
                <w:trHeight w:val="300"/>
              </w:trPr>
              <w:tc>
                <w:tcPr>
                  <w:tcW w:w="584" w:type="dxa"/>
                  <w:shd w:val="clear" w:color="auto" w:fill="auto"/>
                  <w:noWrap/>
                  <w:vAlign w:val="bottom"/>
                  <w:hideMark/>
                </w:tcPr>
                <w:p w14:paraId="3C2FA100"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62</w:t>
                  </w:r>
                </w:p>
              </w:tc>
              <w:tc>
                <w:tcPr>
                  <w:tcW w:w="4594" w:type="dxa"/>
                  <w:shd w:val="clear" w:color="auto" w:fill="auto"/>
                  <w:vAlign w:val="center"/>
                  <w:hideMark/>
                </w:tcPr>
                <w:p w14:paraId="0A404EC0"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Труба стальная проф. 50х50х2, </w:t>
                  </w:r>
                </w:p>
              </w:tc>
              <w:tc>
                <w:tcPr>
                  <w:tcW w:w="5454" w:type="dxa"/>
                  <w:shd w:val="clear" w:color="auto" w:fill="auto"/>
                  <w:vAlign w:val="center"/>
                  <w:hideMark/>
                </w:tcPr>
                <w:p w14:paraId="6019D5BE"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30245-2003</w:t>
                  </w:r>
                </w:p>
              </w:tc>
            </w:tr>
            <w:tr w:rsidR="00CA1EF7" w:rsidRPr="00182B92" w14:paraId="779C228F" w14:textId="77777777" w:rsidTr="00941372">
              <w:trPr>
                <w:trHeight w:val="300"/>
              </w:trPr>
              <w:tc>
                <w:tcPr>
                  <w:tcW w:w="584" w:type="dxa"/>
                  <w:shd w:val="clear" w:color="auto" w:fill="auto"/>
                  <w:noWrap/>
                  <w:vAlign w:val="bottom"/>
                  <w:hideMark/>
                </w:tcPr>
                <w:p w14:paraId="104A0FE7"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63</w:t>
                  </w:r>
                </w:p>
              </w:tc>
              <w:tc>
                <w:tcPr>
                  <w:tcW w:w="4594" w:type="dxa"/>
                  <w:shd w:val="clear" w:color="auto" w:fill="auto"/>
                  <w:vAlign w:val="center"/>
                  <w:hideMark/>
                </w:tcPr>
                <w:p w14:paraId="0450D961"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Труба стальная профильная 20х20х2, </w:t>
                  </w:r>
                </w:p>
              </w:tc>
              <w:tc>
                <w:tcPr>
                  <w:tcW w:w="5454" w:type="dxa"/>
                  <w:shd w:val="clear" w:color="auto" w:fill="auto"/>
                  <w:vAlign w:val="center"/>
                  <w:hideMark/>
                </w:tcPr>
                <w:p w14:paraId="2CB00427"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8639-82</w:t>
                  </w:r>
                </w:p>
              </w:tc>
            </w:tr>
            <w:tr w:rsidR="00CA1EF7" w:rsidRPr="00182B92" w14:paraId="5A73715B" w14:textId="77777777" w:rsidTr="00941372">
              <w:trPr>
                <w:trHeight w:val="56"/>
              </w:trPr>
              <w:tc>
                <w:tcPr>
                  <w:tcW w:w="584" w:type="dxa"/>
                  <w:shd w:val="clear" w:color="auto" w:fill="auto"/>
                  <w:noWrap/>
                  <w:vAlign w:val="bottom"/>
                  <w:hideMark/>
                </w:tcPr>
                <w:p w14:paraId="3BE6B259"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64</w:t>
                  </w:r>
                </w:p>
              </w:tc>
              <w:tc>
                <w:tcPr>
                  <w:tcW w:w="4594" w:type="dxa"/>
                  <w:shd w:val="clear" w:color="auto" w:fill="auto"/>
                  <w:vAlign w:val="center"/>
                  <w:hideMark/>
                </w:tcPr>
                <w:p w14:paraId="1C54D77A"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Шарнир, </w:t>
                  </w:r>
                </w:p>
              </w:tc>
              <w:tc>
                <w:tcPr>
                  <w:tcW w:w="5454" w:type="dxa"/>
                  <w:shd w:val="clear" w:color="auto" w:fill="auto"/>
                  <w:vAlign w:val="center"/>
                  <w:hideMark/>
                </w:tcPr>
                <w:p w14:paraId="7DDB204F"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25603-83</w:t>
                  </w:r>
                </w:p>
              </w:tc>
            </w:tr>
            <w:tr w:rsidR="00CA1EF7" w:rsidRPr="00182B92" w14:paraId="7246B734" w14:textId="77777777" w:rsidTr="00941372">
              <w:trPr>
                <w:trHeight w:val="300"/>
              </w:trPr>
              <w:tc>
                <w:tcPr>
                  <w:tcW w:w="10632" w:type="dxa"/>
                  <w:gridSpan w:val="3"/>
                  <w:shd w:val="clear" w:color="auto" w:fill="auto"/>
                  <w:noWrap/>
                  <w:vAlign w:val="bottom"/>
                  <w:hideMark/>
                </w:tcPr>
                <w:p w14:paraId="19D0973D"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Пол</w:t>
                  </w:r>
                </w:p>
              </w:tc>
            </w:tr>
            <w:tr w:rsidR="00CA1EF7" w:rsidRPr="00182B92" w14:paraId="4E657652" w14:textId="77777777" w:rsidTr="00941372">
              <w:trPr>
                <w:trHeight w:val="300"/>
              </w:trPr>
              <w:tc>
                <w:tcPr>
                  <w:tcW w:w="584" w:type="dxa"/>
                  <w:shd w:val="clear" w:color="auto" w:fill="auto"/>
                  <w:noWrap/>
                  <w:vAlign w:val="bottom"/>
                  <w:hideMark/>
                </w:tcPr>
                <w:p w14:paraId="1DEF4100"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65</w:t>
                  </w:r>
                </w:p>
              </w:tc>
              <w:tc>
                <w:tcPr>
                  <w:tcW w:w="4594" w:type="dxa"/>
                  <w:shd w:val="clear" w:color="auto" w:fill="auto"/>
                  <w:vAlign w:val="center"/>
                  <w:hideMark/>
                </w:tcPr>
                <w:p w14:paraId="7E9D6142"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Армирующая лента СГ-1</w:t>
                  </w:r>
                </w:p>
              </w:tc>
              <w:tc>
                <w:tcPr>
                  <w:tcW w:w="5454" w:type="dxa"/>
                  <w:shd w:val="clear" w:color="auto" w:fill="auto"/>
                  <w:vAlign w:val="center"/>
                  <w:hideMark/>
                </w:tcPr>
                <w:p w14:paraId="76A90D05"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СГ-1 с.2.130-6с в,1</w:t>
                  </w:r>
                </w:p>
              </w:tc>
            </w:tr>
            <w:tr w:rsidR="00CA1EF7" w:rsidRPr="00182B92" w14:paraId="24AB25B3" w14:textId="77777777" w:rsidTr="00941372">
              <w:trPr>
                <w:trHeight w:val="300"/>
              </w:trPr>
              <w:tc>
                <w:tcPr>
                  <w:tcW w:w="584" w:type="dxa"/>
                  <w:shd w:val="clear" w:color="auto" w:fill="auto"/>
                  <w:noWrap/>
                  <w:vAlign w:val="bottom"/>
                  <w:hideMark/>
                </w:tcPr>
                <w:p w14:paraId="25790B39"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66</w:t>
                  </w:r>
                </w:p>
              </w:tc>
              <w:tc>
                <w:tcPr>
                  <w:tcW w:w="4594" w:type="dxa"/>
                  <w:shd w:val="clear" w:color="auto" w:fill="auto"/>
                  <w:vAlign w:val="center"/>
                  <w:hideMark/>
                </w:tcPr>
                <w:p w14:paraId="2FB03E9C"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Бетонная смесь</w:t>
                  </w:r>
                </w:p>
              </w:tc>
              <w:tc>
                <w:tcPr>
                  <w:tcW w:w="5454" w:type="dxa"/>
                  <w:shd w:val="clear" w:color="auto" w:fill="auto"/>
                  <w:vAlign w:val="center"/>
                  <w:hideMark/>
                </w:tcPr>
                <w:p w14:paraId="175EA34B"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28013-98</w:t>
                  </w:r>
                </w:p>
              </w:tc>
            </w:tr>
            <w:tr w:rsidR="00CA1EF7" w:rsidRPr="00182B92" w14:paraId="1B242715" w14:textId="77777777" w:rsidTr="00941372">
              <w:trPr>
                <w:trHeight w:val="300"/>
              </w:trPr>
              <w:tc>
                <w:tcPr>
                  <w:tcW w:w="10632" w:type="dxa"/>
                  <w:gridSpan w:val="3"/>
                  <w:shd w:val="clear" w:color="auto" w:fill="auto"/>
                  <w:noWrap/>
                  <w:vAlign w:val="bottom"/>
                  <w:hideMark/>
                </w:tcPr>
                <w:p w14:paraId="54D2195F" w14:textId="1AD3D254"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Навес для с</w:t>
                  </w:r>
                  <w:r w:rsidR="007421E8" w:rsidRPr="00182B92">
                    <w:rPr>
                      <w:rFonts w:ascii="Times New Roman" w:hAnsi="Times New Roman"/>
                      <w:b/>
                      <w:bCs/>
                      <w:i/>
                      <w:iCs/>
                      <w:color w:val="000000"/>
                      <w:lang w:val="ru-RU" w:eastAsia="ru-RU"/>
                    </w:rPr>
                    <w:t>к</w:t>
                  </w:r>
                  <w:r w:rsidRPr="00182B92">
                    <w:rPr>
                      <w:rFonts w:ascii="Times New Roman" w:hAnsi="Times New Roman"/>
                      <w:b/>
                      <w:bCs/>
                      <w:i/>
                      <w:iCs/>
                      <w:color w:val="000000"/>
                      <w:lang w:val="ru-RU" w:eastAsia="ru-RU"/>
                    </w:rPr>
                    <w:t>лада</w:t>
                  </w:r>
                </w:p>
              </w:tc>
            </w:tr>
            <w:tr w:rsidR="00CA1EF7" w:rsidRPr="00182B92" w14:paraId="64BCF524" w14:textId="77777777" w:rsidTr="00941372">
              <w:trPr>
                <w:trHeight w:val="300"/>
              </w:trPr>
              <w:tc>
                <w:tcPr>
                  <w:tcW w:w="584" w:type="dxa"/>
                  <w:shd w:val="clear" w:color="auto" w:fill="auto"/>
                  <w:noWrap/>
                  <w:vAlign w:val="bottom"/>
                  <w:hideMark/>
                </w:tcPr>
                <w:p w14:paraId="54FC14BD"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67</w:t>
                  </w:r>
                </w:p>
              </w:tc>
              <w:tc>
                <w:tcPr>
                  <w:tcW w:w="4594" w:type="dxa"/>
                  <w:shd w:val="clear" w:color="auto" w:fill="auto"/>
                  <w:vAlign w:val="center"/>
                  <w:hideMark/>
                </w:tcPr>
                <w:p w14:paraId="65B474C5"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Труба стальная проф. 100х100х4, </w:t>
                  </w:r>
                </w:p>
              </w:tc>
              <w:tc>
                <w:tcPr>
                  <w:tcW w:w="5454" w:type="dxa"/>
                  <w:shd w:val="clear" w:color="auto" w:fill="auto"/>
                  <w:vAlign w:val="center"/>
                  <w:hideMark/>
                </w:tcPr>
                <w:p w14:paraId="56F088CD"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30245-2003</w:t>
                  </w:r>
                </w:p>
              </w:tc>
            </w:tr>
            <w:tr w:rsidR="00CA1EF7" w:rsidRPr="00182B92" w14:paraId="0FF8CD8E" w14:textId="77777777" w:rsidTr="00941372">
              <w:trPr>
                <w:trHeight w:val="83"/>
              </w:trPr>
              <w:tc>
                <w:tcPr>
                  <w:tcW w:w="584" w:type="dxa"/>
                  <w:shd w:val="clear" w:color="auto" w:fill="auto"/>
                  <w:noWrap/>
                  <w:vAlign w:val="bottom"/>
                  <w:hideMark/>
                </w:tcPr>
                <w:p w14:paraId="401549A8"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68</w:t>
                  </w:r>
                </w:p>
              </w:tc>
              <w:tc>
                <w:tcPr>
                  <w:tcW w:w="4594" w:type="dxa"/>
                  <w:shd w:val="clear" w:color="auto" w:fill="auto"/>
                  <w:vAlign w:val="center"/>
                  <w:hideMark/>
                </w:tcPr>
                <w:p w14:paraId="0BB79B3C"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Стропила, из брусьев хвойных пород обрезные длиной 4-6.5 м, шириной 75-150 мм, толщиной 100, 125 мм II сорта</w:t>
                  </w:r>
                </w:p>
              </w:tc>
              <w:tc>
                <w:tcPr>
                  <w:tcW w:w="5454" w:type="dxa"/>
                  <w:shd w:val="clear" w:color="auto" w:fill="auto"/>
                  <w:vAlign w:val="center"/>
                  <w:hideMark/>
                </w:tcPr>
                <w:p w14:paraId="1DCB012D"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По ГОСТу 24454-80*</w:t>
                  </w:r>
                </w:p>
              </w:tc>
            </w:tr>
            <w:tr w:rsidR="00CA1EF7" w:rsidRPr="00182B92" w14:paraId="60DDC0AF" w14:textId="77777777" w:rsidTr="00941372">
              <w:trPr>
                <w:trHeight w:val="56"/>
              </w:trPr>
              <w:tc>
                <w:tcPr>
                  <w:tcW w:w="584" w:type="dxa"/>
                  <w:shd w:val="clear" w:color="auto" w:fill="auto"/>
                  <w:noWrap/>
                  <w:vAlign w:val="bottom"/>
                  <w:hideMark/>
                </w:tcPr>
                <w:p w14:paraId="56F26886"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69</w:t>
                  </w:r>
                </w:p>
              </w:tc>
              <w:tc>
                <w:tcPr>
                  <w:tcW w:w="4594" w:type="dxa"/>
                  <w:shd w:val="clear" w:color="auto" w:fill="auto"/>
                  <w:vAlign w:val="center"/>
                  <w:hideMark/>
                </w:tcPr>
                <w:p w14:paraId="2CA0AF67"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Брусья хвойных пород обрезные длиной 4-6.5 м, шириной 75-150 мм, толщиной 100, 125 мм II сорта</w:t>
                  </w:r>
                </w:p>
              </w:tc>
              <w:tc>
                <w:tcPr>
                  <w:tcW w:w="5454" w:type="dxa"/>
                  <w:shd w:val="clear" w:color="auto" w:fill="auto"/>
                  <w:vAlign w:val="center"/>
                  <w:hideMark/>
                </w:tcPr>
                <w:p w14:paraId="2B75CA47"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По ГОСТу 24454-80*</w:t>
                  </w:r>
                </w:p>
              </w:tc>
            </w:tr>
            <w:tr w:rsidR="00CA1EF7" w:rsidRPr="00182B92" w14:paraId="3E369C90" w14:textId="77777777" w:rsidTr="00941372">
              <w:trPr>
                <w:trHeight w:val="300"/>
              </w:trPr>
              <w:tc>
                <w:tcPr>
                  <w:tcW w:w="584" w:type="dxa"/>
                  <w:shd w:val="clear" w:color="auto" w:fill="auto"/>
                  <w:noWrap/>
                  <w:vAlign w:val="bottom"/>
                  <w:hideMark/>
                </w:tcPr>
                <w:p w14:paraId="3635F0F0"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70</w:t>
                  </w:r>
                </w:p>
              </w:tc>
              <w:tc>
                <w:tcPr>
                  <w:tcW w:w="4594" w:type="dxa"/>
                  <w:shd w:val="clear" w:color="auto" w:fill="auto"/>
                  <w:vAlign w:val="center"/>
                  <w:hideMark/>
                </w:tcPr>
                <w:p w14:paraId="4E68E83A"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Профилированный  настил тол 0,5мм</w:t>
                  </w:r>
                </w:p>
              </w:tc>
              <w:tc>
                <w:tcPr>
                  <w:tcW w:w="5454" w:type="dxa"/>
                  <w:shd w:val="clear" w:color="auto" w:fill="auto"/>
                  <w:vAlign w:val="center"/>
                  <w:hideMark/>
                </w:tcPr>
                <w:p w14:paraId="29A1C606"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Профилированный настил цветная</w:t>
                  </w:r>
                </w:p>
              </w:tc>
            </w:tr>
            <w:tr w:rsidR="00CA1EF7" w:rsidRPr="00182B92" w14:paraId="1DE17F47" w14:textId="77777777" w:rsidTr="00941372">
              <w:trPr>
                <w:trHeight w:val="300"/>
              </w:trPr>
              <w:tc>
                <w:tcPr>
                  <w:tcW w:w="10632" w:type="dxa"/>
                  <w:gridSpan w:val="3"/>
                  <w:shd w:val="clear" w:color="auto" w:fill="auto"/>
                  <w:noWrap/>
                  <w:vAlign w:val="bottom"/>
                  <w:hideMark/>
                </w:tcPr>
                <w:p w14:paraId="5021059F"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Раздел 8.  Септик</w:t>
                  </w:r>
                </w:p>
              </w:tc>
            </w:tr>
            <w:tr w:rsidR="00CA1EF7" w:rsidRPr="00182B92" w14:paraId="0B49F27D" w14:textId="77777777" w:rsidTr="00941372">
              <w:trPr>
                <w:trHeight w:val="56"/>
              </w:trPr>
              <w:tc>
                <w:tcPr>
                  <w:tcW w:w="584" w:type="dxa"/>
                  <w:shd w:val="clear" w:color="auto" w:fill="auto"/>
                  <w:noWrap/>
                  <w:vAlign w:val="bottom"/>
                  <w:hideMark/>
                </w:tcPr>
                <w:p w14:paraId="6EDC8A73"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71</w:t>
                  </w:r>
                </w:p>
              </w:tc>
              <w:tc>
                <w:tcPr>
                  <w:tcW w:w="4594" w:type="dxa"/>
                  <w:shd w:val="clear" w:color="auto" w:fill="auto"/>
                  <w:vAlign w:val="center"/>
                  <w:hideMark/>
                </w:tcPr>
                <w:p w14:paraId="1DB85ECE"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Колодец железобетонный сборный типовой КЦ 10-9 объем 0,24 м3, </w:t>
                  </w:r>
                </w:p>
              </w:tc>
              <w:tc>
                <w:tcPr>
                  <w:tcW w:w="5454" w:type="dxa"/>
                  <w:shd w:val="clear" w:color="auto" w:fill="auto"/>
                  <w:vAlign w:val="center"/>
                  <w:hideMark/>
                </w:tcPr>
                <w:p w14:paraId="4519D695"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Серия 3900-3</w:t>
                  </w:r>
                </w:p>
              </w:tc>
            </w:tr>
            <w:tr w:rsidR="00CA1EF7" w:rsidRPr="00182B92" w14:paraId="1147ED46" w14:textId="77777777" w:rsidTr="00941372">
              <w:trPr>
                <w:trHeight w:val="56"/>
              </w:trPr>
              <w:tc>
                <w:tcPr>
                  <w:tcW w:w="584" w:type="dxa"/>
                  <w:shd w:val="clear" w:color="auto" w:fill="auto"/>
                  <w:noWrap/>
                  <w:vAlign w:val="bottom"/>
                  <w:hideMark/>
                </w:tcPr>
                <w:p w14:paraId="2EE86F84"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72</w:t>
                  </w:r>
                </w:p>
              </w:tc>
              <w:tc>
                <w:tcPr>
                  <w:tcW w:w="4594" w:type="dxa"/>
                  <w:shd w:val="clear" w:color="auto" w:fill="auto"/>
                  <w:vAlign w:val="center"/>
                  <w:hideMark/>
                </w:tcPr>
                <w:p w14:paraId="260AE715"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Днища колец сборный типовой КЦД-10 объем 0,18м3, </w:t>
                  </w:r>
                </w:p>
              </w:tc>
              <w:tc>
                <w:tcPr>
                  <w:tcW w:w="5454" w:type="dxa"/>
                  <w:shd w:val="clear" w:color="auto" w:fill="auto"/>
                  <w:vAlign w:val="center"/>
                  <w:hideMark/>
                </w:tcPr>
                <w:p w14:paraId="0B4FD917"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Серия 3900-3</w:t>
                  </w:r>
                </w:p>
              </w:tc>
            </w:tr>
            <w:tr w:rsidR="00CA1EF7" w:rsidRPr="00182B92" w14:paraId="3F6B83CE" w14:textId="77777777" w:rsidTr="00941372">
              <w:trPr>
                <w:trHeight w:val="156"/>
              </w:trPr>
              <w:tc>
                <w:tcPr>
                  <w:tcW w:w="584" w:type="dxa"/>
                  <w:shd w:val="clear" w:color="auto" w:fill="auto"/>
                  <w:noWrap/>
                  <w:vAlign w:val="bottom"/>
                  <w:hideMark/>
                </w:tcPr>
                <w:p w14:paraId="0F664676"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73</w:t>
                  </w:r>
                </w:p>
              </w:tc>
              <w:tc>
                <w:tcPr>
                  <w:tcW w:w="4594" w:type="dxa"/>
                  <w:shd w:val="clear" w:color="auto" w:fill="auto"/>
                  <w:vAlign w:val="center"/>
                  <w:hideMark/>
                </w:tcPr>
                <w:p w14:paraId="61A9E0E6"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Плиты перекр.колец железобетонный сборный типовой КЦП 1-10-1  объем 0,1м3,</w:t>
                  </w:r>
                </w:p>
              </w:tc>
              <w:tc>
                <w:tcPr>
                  <w:tcW w:w="5454" w:type="dxa"/>
                  <w:shd w:val="clear" w:color="auto" w:fill="auto"/>
                  <w:vAlign w:val="center"/>
                  <w:hideMark/>
                </w:tcPr>
                <w:p w14:paraId="4D25D50F"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Серия 3900-3</w:t>
                  </w:r>
                </w:p>
              </w:tc>
            </w:tr>
            <w:tr w:rsidR="00CA1EF7" w:rsidRPr="00182B92" w14:paraId="4D51C2F9" w14:textId="77777777" w:rsidTr="00941372">
              <w:trPr>
                <w:trHeight w:val="300"/>
              </w:trPr>
              <w:tc>
                <w:tcPr>
                  <w:tcW w:w="584" w:type="dxa"/>
                  <w:shd w:val="clear" w:color="auto" w:fill="auto"/>
                  <w:noWrap/>
                  <w:vAlign w:val="bottom"/>
                  <w:hideMark/>
                </w:tcPr>
                <w:p w14:paraId="1AAC4A22"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74</w:t>
                  </w:r>
                </w:p>
              </w:tc>
              <w:tc>
                <w:tcPr>
                  <w:tcW w:w="4594" w:type="dxa"/>
                  <w:shd w:val="clear" w:color="auto" w:fill="auto"/>
                  <w:vAlign w:val="center"/>
                  <w:hideMark/>
                </w:tcPr>
                <w:p w14:paraId="5EA4BB17"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Люк чугунный легкий, </w:t>
                  </w:r>
                </w:p>
              </w:tc>
              <w:tc>
                <w:tcPr>
                  <w:tcW w:w="5454" w:type="dxa"/>
                  <w:shd w:val="clear" w:color="auto" w:fill="auto"/>
                  <w:vAlign w:val="center"/>
                  <w:hideMark/>
                </w:tcPr>
                <w:p w14:paraId="70AA38CB"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3634-89</w:t>
                  </w:r>
                </w:p>
              </w:tc>
            </w:tr>
            <w:tr w:rsidR="00CA1EF7" w:rsidRPr="00182B92" w14:paraId="1639BDB2" w14:textId="77777777" w:rsidTr="00941372">
              <w:trPr>
                <w:trHeight w:val="300"/>
              </w:trPr>
              <w:tc>
                <w:tcPr>
                  <w:tcW w:w="584" w:type="dxa"/>
                  <w:shd w:val="clear" w:color="auto" w:fill="auto"/>
                  <w:noWrap/>
                  <w:vAlign w:val="bottom"/>
                  <w:hideMark/>
                </w:tcPr>
                <w:p w14:paraId="54B1B4C8"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75</w:t>
                  </w:r>
                </w:p>
              </w:tc>
              <w:tc>
                <w:tcPr>
                  <w:tcW w:w="4594" w:type="dxa"/>
                  <w:shd w:val="clear" w:color="auto" w:fill="auto"/>
                  <w:vAlign w:val="center"/>
                  <w:hideMark/>
                </w:tcPr>
                <w:p w14:paraId="40712CD4"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Закладные детали</w:t>
                  </w:r>
                </w:p>
              </w:tc>
              <w:tc>
                <w:tcPr>
                  <w:tcW w:w="5454" w:type="dxa"/>
                  <w:shd w:val="clear" w:color="auto" w:fill="auto"/>
                  <w:vAlign w:val="center"/>
                  <w:hideMark/>
                </w:tcPr>
                <w:p w14:paraId="50D1A87E"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103-76</w:t>
                  </w:r>
                </w:p>
              </w:tc>
            </w:tr>
            <w:tr w:rsidR="00CA1EF7" w:rsidRPr="00182B92" w14:paraId="6A025EC7" w14:textId="77777777" w:rsidTr="00941372">
              <w:trPr>
                <w:trHeight w:val="300"/>
              </w:trPr>
              <w:tc>
                <w:tcPr>
                  <w:tcW w:w="10632" w:type="dxa"/>
                  <w:gridSpan w:val="3"/>
                  <w:shd w:val="clear" w:color="auto" w:fill="auto"/>
                  <w:noWrap/>
                  <w:vAlign w:val="bottom"/>
                  <w:hideMark/>
                </w:tcPr>
                <w:p w14:paraId="402F19ED"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t>Раздел 9.  Ворота</w:t>
                  </w:r>
                </w:p>
              </w:tc>
            </w:tr>
            <w:tr w:rsidR="00CA1EF7" w:rsidRPr="00182B92" w14:paraId="07906674" w14:textId="77777777" w:rsidTr="00941372">
              <w:trPr>
                <w:trHeight w:val="300"/>
              </w:trPr>
              <w:tc>
                <w:tcPr>
                  <w:tcW w:w="584" w:type="dxa"/>
                  <w:shd w:val="clear" w:color="auto" w:fill="auto"/>
                  <w:noWrap/>
                  <w:vAlign w:val="bottom"/>
                  <w:hideMark/>
                </w:tcPr>
                <w:p w14:paraId="77FAF5A5"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76</w:t>
                  </w:r>
                </w:p>
              </w:tc>
              <w:tc>
                <w:tcPr>
                  <w:tcW w:w="4594" w:type="dxa"/>
                  <w:shd w:val="clear" w:color="auto" w:fill="auto"/>
                  <w:vAlign w:val="center"/>
                  <w:hideMark/>
                </w:tcPr>
                <w:p w14:paraId="71AEB6B8"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Труба стальная проф. 100х100х6, </w:t>
                  </w:r>
                </w:p>
              </w:tc>
              <w:tc>
                <w:tcPr>
                  <w:tcW w:w="5454" w:type="dxa"/>
                  <w:shd w:val="clear" w:color="auto" w:fill="auto"/>
                  <w:vAlign w:val="center"/>
                  <w:hideMark/>
                </w:tcPr>
                <w:p w14:paraId="56A4B3BE"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8645-68</w:t>
                  </w:r>
                </w:p>
              </w:tc>
            </w:tr>
            <w:tr w:rsidR="00CA1EF7" w:rsidRPr="00182B92" w14:paraId="1D02ED1E" w14:textId="77777777" w:rsidTr="00941372">
              <w:trPr>
                <w:trHeight w:val="300"/>
              </w:trPr>
              <w:tc>
                <w:tcPr>
                  <w:tcW w:w="584" w:type="dxa"/>
                  <w:shd w:val="clear" w:color="auto" w:fill="auto"/>
                  <w:noWrap/>
                  <w:vAlign w:val="bottom"/>
                  <w:hideMark/>
                </w:tcPr>
                <w:p w14:paraId="49B72F3B"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77</w:t>
                  </w:r>
                </w:p>
              </w:tc>
              <w:tc>
                <w:tcPr>
                  <w:tcW w:w="4594" w:type="dxa"/>
                  <w:shd w:val="clear" w:color="auto" w:fill="auto"/>
                  <w:vAlign w:val="center"/>
                  <w:hideMark/>
                </w:tcPr>
                <w:p w14:paraId="139BC207"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Труба стальная проф. 60х40х3, </w:t>
                  </w:r>
                </w:p>
              </w:tc>
              <w:tc>
                <w:tcPr>
                  <w:tcW w:w="5454" w:type="dxa"/>
                  <w:shd w:val="clear" w:color="auto" w:fill="auto"/>
                  <w:vAlign w:val="center"/>
                  <w:hideMark/>
                </w:tcPr>
                <w:p w14:paraId="596F46FB"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8645-68</w:t>
                  </w:r>
                </w:p>
              </w:tc>
            </w:tr>
            <w:tr w:rsidR="00CA1EF7" w:rsidRPr="00182B92" w14:paraId="79718E72" w14:textId="77777777" w:rsidTr="00941372">
              <w:trPr>
                <w:trHeight w:val="300"/>
              </w:trPr>
              <w:tc>
                <w:tcPr>
                  <w:tcW w:w="584" w:type="dxa"/>
                  <w:shd w:val="clear" w:color="auto" w:fill="auto"/>
                  <w:noWrap/>
                  <w:vAlign w:val="bottom"/>
                  <w:hideMark/>
                </w:tcPr>
                <w:p w14:paraId="144F5AE3"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78</w:t>
                  </w:r>
                </w:p>
              </w:tc>
              <w:tc>
                <w:tcPr>
                  <w:tcW w:w="4594" w:type="dxa"/>
                  <w:shd w:val="clear" w:color="auto" w:fill="auto"/>
                  <w:vAlign w:val="center"/>
                  <w:hideMark/>
                </w:tcPr>
                <w:p w14:paraId="435E78C7"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Лист горячекатаный толщ 2 мм, </w:t>
                  </w:r>
                </w:p>
              </w:tc>
              <w:tc>
                <w:tcPr>
                  <w:tcW w:w="5454" w:type="dxa"/>
                  <w:shd w:val="clear" w:color="auto" w:fill="auto"/>
                  <w:vAlign w:val="center"/>
                  <w:hideMark/>
                </w:tcPr>
                <w:p w14:paraId="1A4C3A9E"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19903-74*</w:t>
                  </w:r>
                </w:p>
              </w:tc>
            </w:tr>
            <w:tr w:rsidR="00CA1EF7" w:rsidRPr="00182B92" w14:paraId="0C0F56AB" w14:textId="77777777" w:rsidTr="00941372">
              <w:trPr>
                <w:trHeight w:val="300"/>
              </w:trPr>
              <w:tc>
                <w:tcPr>
                  <w:tcW w:w="10632" w:type="dxa"/>
                  <w:gridSpan w:val="3"/>
                  <w:shd w:val="clear" w:color="auto" w:fill="auto"/>
                  <w:noWrap/>
                  <w:vAlign w:val="bottom"/>
                  <w:hideMark/>
                </w:tcPr>
                <w:p w14:paraId="14729D75" w14:textId="77777777" w:rsidR="00CA1EF7" w:rsidRPr="00182B92" w:rsidRDefault="00CA1EF7" w:rsidP="00CA1EF7">
                  <w:pPr>
                    <w:jc w:val="center"/>
                    <w:rPr>
                      <w:rFonts w:ascii="Times New Roman" w:hAnsi="Times New Roman"/>
                      <w:b/>
                      <w:bCs/>
                      <w:i/>
                      <w:iCs/>
                      <w:color w:val="000000"/>
                      <w:lang w:val="ru-RU" w:eastAsia="ru-RU"/>
                    </w:rPr>
                  </w:pPr>
                  <w:r w:rsidRPr="00182B92">
                    <w:rPr>
                      <w:rFonts w:ascii="Times New Roman" w:hAnsi="Times New Roman"/>
                      <w:b/>
                      <w:bCs/>
                      <w:i/>
                      <w:iCs/>
                      <w:color w:val="000000"/>
                      <w:lang w:val="ru-RU" w:eastAsia="ru-RU"/>
                    </w:rPr>
                    <w:lastRenderedPageBreak/>
                    <w:t>Раздел 10.  Ограждение 72 п.м</w:t>
                  </w:r>
                </w:p>
              </w:tc>
            </w:tr>
            <w:tr w:rsidR="00CA1EF7" w:rsidRPr="00182B92" w14:paraId="5EB327B2" w14:textId="77777777" w:rsidTr="00941372">
              <w:trPr>
                <w:trHeight w:val="900"/>
              </w:trPr>
              <w:tc>
                <w:tcPr>
                  <w:tcW w:w="584" w:type="dxa"/>
                  <w:shd w:val="clear" w:color="auto" w:fill="auto"/>
                  <w:noWrap/>
                  <w:vAlign w:val="bottom"/>
                  <w:hideMark/>
                </w:tcPr>
                <w:p w14:paraId="437C8456"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79</w:t>
                  </w:r>
                </w:p>
              </w:tc>
              <w:tc>
                <w:tcPr>
                  <w:tcW w:w="4594" w:type="dxa"/>
                  <w:shd w:val="clear" w:color="auto" w:fill="auto"/>
                  <w:vAlign w:val="center"/>
                  <w:hideMark/>
                </w:tcPr>
                <w:p w14:paraId="1AEDA326"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Бетон тяжелый, класс В 15 (М 200), </w:t>
                  </w:r>
                </w:p>
              </w:tc>
              <w:tc>
                <w:tcPr>
                  <w:tcW w:w="5454" w:type="dxa"/>
                  <w:shd w:val="clear" w:color="auto" w:fill="auto"/>
                  <w:vAlign w:val="center"/>
                  <w:hideMark/>
                </w:tcPr>
                <w:p w14:paraId="29989C5B"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Марка бетона М-200.1м3 бетона Цемен М-400 -286кг   Щебень-1080кг, песок-795кг, вода-210л.  Марка бетона определяется в лаборатории.</w:t>
                  </w:r>
                </w:p>
              </w:tc>
            </w:tr>
            <w:tr w:rsidR="00CA1EF7" w:rsidRPr="00182B92" w14:paraId="3BBFC691" w14:textId="77777777" w:rsidTr="00941372">
              <w:trPr>
                <w:trHeight w:val="300"/>
              </w:trPr>
              <w:tc>
                <w:tcPr>
                  <w:tcW w:w="584" w:type="dxa"/>
                  <w:shd w:val="clear" w:color="auto" w:fill="auto"/>
                  <w:noWrap/>
                  <w:vAlign w:val="bottom"/>
                  <w:hideMark/>
                </w:tcPr>
                <w:p w14:paraId="1A06D34C"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80</w:t>
                  </w:r>
                </w:p>
              </w:tc>
              <w:tc>
                <w:tcPr>
                  <w:tcW w:w="4594" w:type="dxa"/>
                  <w:shd w:val="clear" w:color="auto" w:fill="auto"/>
                  <w:vAlign w:val="center"/>
                  <w:hideMark/>
                </w:tcPr>
                <w:p w14:paraId="12E4D936"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Труба стальная проф. 50х50х3, </w:t>
                  </w:r>
                </w:p>
              </w:tc>
              <w:tc>
                <w:tcPr>
                  <w:tcW w:w="5454" w:type="dxa"/>
                  <w:shd w:val="clear" w:color="auto" w:fill="auto"/>
                  <w:vAlign w:val="center"/>
                  <w:hideMark/>
                </w:tcPr>
                <w:p w14:paraId="706DB4D8"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30245-2003</w:t>
                  </w:r>
                </w:p>
              </w:tc>
            </w:tr>
            <w:tr w:rsidR="00CA1EF7" w:rsidRPr="00182B92" w14:paraId="36AD8083" w14:textId="77777777" w:rsidTr="00941372">
              <w:trPr>
                <w:trHeight w:val="300"/>
              </w:trPr>
              <w:tc>
                <w:tcPr>
                  <w:tcW w:w="584" w:type="dxa"/>
                  <w:shd w:val="clear" w:color="auto" w:fill="auto"/>
                  <w:noWrap/>
                  <w:vAlign w:val="bottom"/>
                  <w:hideMark/>
                </w:tcPr>
                <w:p w14:paraId="47318B82"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81</w:t>
                  </w:r>
                </w:p>
              </w:tc>
              <w:tc>
                <w:tcPr>
                  <w:tcW w:w="4594" w:type="dxa"/>
                  <w:shd w:val="clear" w:color="auto" w:fill="auto"/>
                  <w:vAlign w:val="center"/>
                  <w:hideMark/>
                </w:tcPr>
                <w:p w14:paraId="52C1C41B"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Труба стальная проф. 30х20х2, </w:t>
                  </w:r>
                </w:p>
              </w:tc>
              <w:tc>
                <w:tcPr>
                  <w:tcW w:w="5454" w:type="dxa"/>
                  <w:shd w:val="clear" w:color="auto" w:fill="auto"/>
                  <w:vAlign w:val="center"/>
                  <w:hideMark/>
                </w:tcPr>
                <w:p w14:paraId="6E8D1D64"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8645-68</w:t>
                  </w:r>
                </w:p>
              </w:tc>
            </w:tr>
            <w:tr w:rsidR="00CA1EF7" w:rsidRPr="00182B92" w14:paraId="0D9FAD02" w14:textId="77777777" w:rsidTr="00941372">
              <w:trPr>
                <w:trHeight w:val="56"/>
              </w:trPr>
              <w:tc>
                <w:tcPr>
                  <w:tcW w:w="584" w:type="dxa"/>
                  <w:shd w:val="clear" w:color="auto" w:fill="auto"/>
                  <w:noWrap/>
                  <w:vAlign w:val="bottom"/>
                  <w:hideMark/>
                </w:tcPr>
                <w:p w14:paraId="3927ECBE" w14:textId="77777777" w:rsidR="00CA1EF7" w:rsidRPr="00182B92" w:rsidRDefault="00CA1EF7" w:rsidP="00CA1EF7">
                  <w:pPr>
                    <w:jc w:val="right"/>
                    <w:rPr>
                      <w:rFonts w:ascii="Times New Roman" w:hAnsi="Times New Roman"/>
                      <w:color w:val="000000"/>
                      <w:lang w:val="ru-RU" w:eastAsia="ru-RU"/>
                    </w:rPr>
                  </w:pPr>
                  <w:r w:rsidRPr="00182B92">
                    <w:rPr>
                      <w:rFonts w:ascii="Times New Roman" w:hAnsi="Times New Roman"/>
                      <w:color w:val="000000"/>
                      <w:lang w:val="ru-RU" w:eastAsia="ru-RU"/>
                    </w:rPr>
                    <w:t>82</w:t>
                  </w:r>
                </w:p>
              </w:tc>
              <w:tc>
                <w:tcPr>
                  <w:tcW w:w="4594" w:type="dxa"/>
                  <w:shd w:val="clear" w:color="auto" w:fill="auto"/>
                  <w:vAlign w:val="center"/>
                  <w:hideMark/>
                </w:tcPr>
                <w:p w14:paraId="4BB215FB"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Стальной гнутый профиль (профилированный настил) толщ 0,5мм, </w:t>
                  </w:r>
                </w:p>
              </w:tc>
              <w:tc>
                <w:tcPr>
                  <w:tcW w:w="5454" w:type="dxa"/>
                  <w:shd w:val="clear" w:color="auto" w:fill="auto"/>
                  <w:vAlign w:val="center"/>
                  <w:hideMark/>
                </w:tcPr>
                <w:p w14:paraId="0A0219AD"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24045-94</w:t>
                  </w:r>
                </w:p>
              </w:tc>
            </w:tr>
            <w:tr w:rsidR="00CA1EF7" w:rsidRPr="00182B92" w14:paraId="3DCE5A80" w14:textId="77777777" w:rsidTr="00941372">
              <w:trPr>
                <w:trHeight w:val="56"/>
              </w:trPr>
              <w:tc>
                <w:tcPr>
                  <w:tcW w:w="584" w:type="dxa"/>
                  <w:shd w:val="clear" w:color="auto" w:fill="auto"/>
                  <w:noWrap/>
                  <w:vAlign w:val="bottom"/>
                  <w:hideMark/>
                </w:tcPr>
                <w:p w14:paraId="41BCF12E"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w:t>
                  </w:r>
                </w:p>
              </w:tc>
              <w:tc>
                <w:tcPr>
                  <w:tcW w:w="4594" w:type="dxa"/>
                  <w:shd w:val="clear" w:color="auto" w:fill="auto"/>
                  <w:vAlign w:val="center"/>
                  <w:hideMark/>
                </w:tcPr>
                <w:p w14:paraId="087D482F" w14:textId="77777777" w:rsidR="00CA1EF7" w:rsidRPr="00182B92" w:rsidRDefault="00CA1EF7" w:rsidP="00CA1EF7">
                  <w:pPr>
                    <w:jc w:val="center"/>
                    <w:rPr>
                      <w:rFonts w:ascii="Times New Roman" w:hAnsi="Times New Roman"/>
                      <w:b/>
                      <w:bCs/>
                      <w:color w:val="000000"/>
                      <w:lang w:val="ru-RU" w:eastAsia="ru-RU"/>
                    </w:rPr>
                  </w:pPr>
                  <w:r w:rsidRPr="00182B92">
                    <w:rPr>
                      <w:rFonts w:ascii="Times New Roman" w:hAnsi="Times New Roman"/>
                      <w:b/>
                      <w:bCs/>
                      <w:color w:val="000000"/>
                      <w:lang w:val="ru-RU" w:eastAsia="ru-RU"/>
                    </w:rPr>
                    <w:t>Электрическая часть</w:t>
                  </w:r>
                </w:p>
              </w:tc>
              <w:tc>
                <w:tcPr>
                  <w:tcW w:w="5454" w:type="dxa"/>
                  <w:shd w:val="clear" w:color="auto" w:fill="auto"/>
                  <w:vAlign w:val="center"/>
                  <w:hideMark/>
                </w:tcPr>
                <w:p w14:paraId="4946D7B7"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w:t>
                  </w:r>
                </w:p>
              </w:tc>
            </w:tr>
            <w:tr w:rsidR="00CA1EF7" w:rsidRPr="00182B92" w14:paraId="470D3210" w14:textId="77777777" w:rsidTr="00941372">
              <w:trPr>
                <w:trHeight w:val="56"/>
              </w:trPr>
              <w:tc>
                <w:tcPr>
                  <w:tcW w:w="584" w:type="dxa"/>
                  <w:shd w:val="clear" w:color="auto" w:fill="auto"/>
                  <w:noWrap/>
                  <w:vAlign w:val="center"/>
                  <w:hideMark/>
                </w:tcPr>
                <w:p w14:paraId="3072C43B"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83</w:t>
                  </w:r>
                </w:p>
              </w:tc>
              <w:tc>
                <w:tcPr>
                  <w:tcW w:w="4594" w:type="dxa"/>
                  <w:shd w:val="clear" w:color="000000" w:fill="FFFFFF"/>
                  <w:hideMark/>
                </w:tcPr>
                <w:p w14:paraId="3DDEDC35"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Опоры ЖБ</w:t>
                  </w:r>
                </w:p>
              </w:tc>
              <w:tc>
                <w:tcPr>
                  <w:tcW w:w="5454" w:type="dxa"/>
                  <w:shd w:val="clear" w:color="auto" w:fill="auto"/>
                  <w:noWrap/>
                  <w:vAlign w:val="center"/>
                  <w:hideMark/>
                </w:tcPr>
                <w:p w14:paraId="29B2AFC0"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СВ-9,5, </w:t>
                  </w:r>
                </w:p>
              </w:tc>
            </w:tr>
            <w:tr w:rsidR="00CA1EF7" w:rsidRPr="00376A16" w14:paraId="096F7965" w14:textId="77777777" w:rsidTr="00941372">
              <w:trPr>
                <w:trHeight w:val="300"/>
              </w:trPr>
              <w:tc>
                <w:tcPr>
                  <w:tcW w:w="584" w:type="dxa"/>
                  <w:shd w:val="clear" w:color="auto" w:fill="auto"/>
                  <w:noWrap/>
                  <w:vAlign w:val="center"/>
                  <w:hideMark/>
                </w:tcPr>
                <w:p w14:paraId="60467D6E"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84</w:t>
                  </w:r>
                </w:p>
              </w:tc>
              <w:tc>
                <w:tcPr>
                  <w:tcW w:w="4594" w:type="dxa"/>
                  <w:shd w:val="clear" w:color="000000" w:fill="FFFFFF"/>
                  <w:hideMark/>
                </w:tcPr>
                <w:p w14:paraId="0B46DB34"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Хомуты стальные</w:t>
                  </w:r>
                </w:p>
              </w:tc>
              <w:tc>
                <w:tcPr>
                  <w:tcW w:w="5454" w:type="dxa"/>
                  <w:vMerge w:val="restart"/>
                  <w:shd w:val="clear" w:color="auto" w:fill="auto"/>
                  <w:noWrap/>
                  <w:vAlign w:val="center"/>
                  <w:hideMark/>
                </w:tcPr>
                <w:p w14:paraId="3853FF21"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Из металлического угольника, гладкой арматуры Ф16мм</w:t>
                  </w:r>
                </w:p>
              </w:tc>
            </w:tr>
            <w:tr w:rsidR="00CA1EF7" w:rsidRPr="00182B92" w14:paraId="74FBB4CD" w14:textId="77777777" w:rsidTr="00941372">
              <w:trPr>
                <w:trHeight w:val="56"/>
              </w:trPr>
              <w:tc>
                <w:tcPr>
                  <w:tcW w:w="584" w:type="dxa"/>
                  <w:shd w:val="clear" w:color="auto" w:fill="auto"/>
                  <w:noWrap/>
                  <w:vAlign w:val="center"/>
                  <w:hideMark/>
                </w:tcPr>
                <w:p w14:paraId="1490DA75"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85</w:t>
                  </w:r>
                </w:p>
              </w:tc>
              <w:tc>
                <w:tcPr>
                  <w:tcW w:w="4594" w:type="dxa"/>
                  <w:shd w:val="clear" w:color="000000" w:fill="FFFFFF"/>
                  <w:hideMark/>
                </w:tcPr>
                <w:p w14:paraId="141967EA"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Траверсы стальные</w:t>
                  </w:r>
                </w:p>
              </w:tc>
              <w:tc>
                <w:tcPr>
                  <w:tcW w:w="5454" w:type="dxa"/>
                  <w:vMerge/>
                  <w:vAlign w:val="center"/>
                  <w:hideMark/>
                </w:tcPr>
                <w:p w14:paraId="2DB43255" w14:textId="77777777" w:rsidR="00CA1EF7" w:rsidRPr="00182B92" w:rsidRDefault="00CA1EF7" w:rsidP="00CA1EF7">
                  <w:pPr>
                    <w:rPr>
                      <w:rFonts w:ascii="Times New Roman" w:hAnsi="Times New Roman"/>
                      <w:color w:val="000000"/>
                      <w:lang w:val="ru-RU" w:eastAsia="ru-RU"/>
                    </w:rPr>
                  </w:pPr>
                </w:p>
              </w:tc>
            </w:tr>
            <w:tr w:rsidR="00CA1EF7" w:rsidRPr="00182B92" w14:paraId="6FCA3314" w14:textId="77777777" w:rsidTr="00941372">
              <w:trPr>
                <w:trHeight w:val="300"/>
              </w:trPr>
              <w:tc>
                <w:tcPr>
                  <w:tcW w:w="584" w:type="dxa"/>
                  <w:shd w:val="clear" w:color="auto" w:fill="auto"/>
                  <w:noWrap/>
                  <w:vAlign w:val="center"/>
                  <w:hideMark/>
                </w:tcPr>
                <w:p w14:paraId="77541913"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86</w:t>
                  </w:r>
                </w:p>
              </w:tc>
              <w:tc>
                <w:tcPr>
                  <w:tcW w:w="4594" w:type="dxa"/>
                  <w:shd w:val="clear" w:color="000000" w:fill="FFFFFF"/>
                  <w:hideMark/>
                </w:tcPr>
                <w:p w14:paraId="7052F0CD"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Изоляторы штыревые</w:t>
                  </w:r>
                </w:p>
              </w:tc>
              <w:tc>
                <w:tcPr>
                  <w:tcW w:w="5454" w:type="dxa"/>
                  <w:vMerge/>
                  <w:vAlign w:val="center"/>
                  <w:hideMark/>
                </w:tcPr>
                <w:p w14:paraId="38ECCEE7" w14:textId="77777777" w:rsidR="00CA1EF7" w:rsidRPr="00182B92" w:rsidRDefault="00CA1EF7" w:rsidP="00CA1EF7">
                  <w:pPr>
                    <w:rPr>
                      <w:rFonts w:ascii="Times New Roman" w:hAnsi="Times New Roman"/>
                      <w:color w:val="000000"/>
                      <w:lang w:val="ru-RU" w:eastAsia="ru-RU"/>
                    </w:rPr>
                  </w:pPr>
                </w:p>
              </w:tc>
            </w:tr>
            <w:tr w:rsidR="00CA1EF7" w:rsidRPr="00182B92" w14:paraId="37E82CA6" w14:textId="77777777" w:rsidTr="00941372">
              <w:trPr>
                <w:trHeight w:val="56"/>
              </w:trPr>
              <w:tc>
                <w:tcPr>
                  <w:tcW w:w="584" w:type="dxa"/>
                  <w:shd w:val="clear" w:color="auto" w:fill="auto"/>
                  <w:noWrap/>
                  <w:vAlign w:val="bottom"/>
                  <w:hideMark/>
                </w:tcPr>
                <w:p w14:paraId="3B168B30"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w:t>
                  </w:r>
                </w:p>
              </w:tc>
              <w:tc>
                <w:tcPr>
                  <w:tcW w:w="4594" w:type="dxa"/>
                  <w:shd w:val="clear" w:color="000000" w:fill="FFFFFF"/>
                  <w:hideMark/>
                </w:tcPr>
                <w:p w14:paraId="6AE69344" w14:textId="77777777" w:rsidR="00CA1EF7" w:rsidRPr="00182B92" w:rsidRDefault="00CA1EF7" w:rsidP="00CA1EF7">
                  <w:pPr>
                    <w:rPr>
                      <w:rFonts w:ascii="Times New Roman" w:hAnsi="Times New Roman"/>
                      <w:b/>
                      <w:bCs/>
                      <w:i/>
                      <w:iCs/>
                      <w:color w:val="000000"/>
                      <w:lang w:val="ru-RU" w:eastAsia="ru-RU"/>
                    </w:rPr>
                  </w:pPr>
                  <w:r w:rsidRPr="00182B92">
                    <w:rPr>
                      <w:rFonts w:ascii="Times New Roman" w:hAnsi="Times New Roman"/>
                      <w:b/>
                      <w:bCs/>
                      <w:i/>
                      <w:iCs/>
                      <w:color w:val="000000"/>
                      <w:lang w:val="ru-RU" w:eastAsia="ru-RU"/>
                    </w:rPr>
                    <w:t>Монтажные работы</w:t>
                  </w:r>
                </w:p>
              </w:tc>
              <w:tc>
                <w:tcPr>
                  <w:tcW w:w="5454" w:type="dxa"/>
                  <w:shd w:val="clear" w:color="auto" w:fill="auto"/>
                  <w:noWrap/>
                  <w:vAlign w:val="center"/>
                  <w:hideMark/>
                </w:tcPr>
                <w:p w14:paraId="2AAC87F3"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w:t>
                  </w:r>
                </w:p>
              </w:tc>
            </w:tr>
            <w:tr w:rsidR="00CA1EF7" w:rsidRPr="00376A16" w14:paraId="168EFA74" w14:textId="77777777" w:rsidTr="00941372">
              <w:trPr>
                <w:trHeight w:val="56"/>
              </w:trPr>
              <w:tc>
                <w:tcPr>
                  <w:tcW w:w="584" w:type="dxa"/>
                  <w:shd w:val="clear" w:color="auto" w:fill="auto"/>
                  <w:noWrap/>
                  <w:vAlign w:val="center"/>
                  <w:hideMark/>
                </w:tcPr>
                <w:p w14:paraId="6105BF0F"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87</w:t>
                  </w:r>
                </w:p>
              </w:tc>
              <w:tc>
                <w:tcPr>
                  <w:tcW w:w="4594" w:type="dxa"/>
                  <w:shd w:val="clear" w:color="000000" w:fill="FFFFFF"/>
                  <w:hideMark/>
                </w:tcPr>
                <w:p w14:paraId="347F8BB9"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Кирпич силикатный полнотелый одинарный, </w:t>
                  </w:r>
                </w:p>
              </w:tc>
              <w:tc>
                <w:tcPr>
                  <w:tcW w:w="5454" w:type="dxa"/>
                  <w:shd w:val="clear" w:color="auto" w:fill="auto"/>
                  <w:noWrap/>
                  <w:vAlign w:val="center"/>
                  <w:hideMark/>
                </w:tcPr>
                <w:p w14:paraId="1C2019EB"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 ГОСТа 530-2012 размером 250х120х65 мм, марка 200</w:t>
                  </w:r>
                </w:p>
              </w:tc>
            </w:tr>
            <w:tr w:rsidR="00CA1EF7" w:rsidRPr="00182B92" w14:paraId="7666EB4A" w14:textId="77777777" w:rsidTr="00941372">
              <w:trPr>
                <w:trHeight w:val="300"/>
              </w:trPr>
              <w:tc>
                <w:tcPr>
                  <w:tcW w:w="584" w:type="dxa"/>
                  <w:shd w:val="clear" w:color="auto" w:fill="auto"/>
                  <w:noWrap/>
                  <w:vAlign w:val="center"/>
                  <w:hideMark/>
                </w:tcPr>
                <w:p w14:paraId="062B02D2"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88</w:t>
                  </w:r>
                </w:p>
              </w:tc>
              <w:tc>
                <w:tcPr>
                  <w:tcW w:w="4594" w:type="dxa"/>
                  <w:shd w:val="clear" w:color="000000" w:fill="FFFFFF"/>
                  <w:hideMark/>
                </w:tcPr>
                <w:p w14:paraId="3B17DB20"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Кабель  </w:t>
                  </w:r>
                </w:p>
              </w:tc>
              <w:tc>
                <w:tcPr>
                  <w:tcW w:w="5454" w:type="dxa"/>
                  <w:shd w:val="clear" w:color="auto" w:fill="auto"/>
                  <w:noWrap/>
                  <w:vAlign w:val="center"/>
                  <w:hideMark/>
                </w:tcPr>
                <w:p w14:paraId="1D3E343E"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ВВГ марки 5х16мм2 Турция</w:t>
                  </w:r>
                </w:p>
              </w:tc>
            </w:tr>
            <w:tr w:rsidR="00CA1EF7" w:rsidRPr="00182B92" w14:paraId="01B5F63D" w14:textId="77777777" w:rsidTr="00941372">
              <w:trPr>
                <w:trHeight w:val="56"/>
              </w:trPr>
              <w:tc>
                <w:tcPr>
                  <w:tcW w:w="584" w:type="dxa"/>
                  <w:shd w:val="clear" w:color="auto" w:fill="auto"/>
                  <w:noWrap/>
                  <w:vAlign w:val="center"/>
                  <w:hideMark/>
                </w:tcPr>
                <w:p w14:paraId="655D5BA2"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89</w:t>
                  </w:r>
                </w:p>
              </w:tc>
              <w:tc>
                <w:tcPr>
                  <w:tcW w:w="4594" w:type="dxa"/>
                  <w:shd w:val="clear" w:color="000000" w:fill="FFFFFF"/>
                  <w:hideMark/>
                </w:tcPr>
                <w:p w14:paraId="49914977"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Счетчик электроэнергии однофазный, тип СО</w:t>
                  </w:r>
                </w:p>
              </w:tc>
              <w:tc>
                <w:tcPr>
                  <w:tcW w:w="5454" w:type="dxa"/>
                  <w:shd w:val="clear" w:color="auto" w:fill="auto"/>
                  <w:noWrap/>
                  <w:vAlign w:val="center"/>
                  <w:hideMark/>
                </w:tcPr>
                <w:p w14:paraId="65BC3E7C"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xml:space="preserve"> ГОСТ 6570-75</w:t>
                  </w:r>
                </w:p>
              </w:tc>
            </w:tr>
            <w:tr w:rsidR="00CA1EF7" w:rsidRPr="00182B92" w14:paraId="0C0A2DF7" w14:textId="77777777" w:rsidTr="00941372">
              <w:trPr>
                <w:trHeight w:val="258"/>
              </w:trPr>
              <w:tc>
                <w:tcPr>
                  <w:tcW w:w="584" w:type="dxa"/>
                  <w:shd w:val="clear" w:color="auto" w:fill="auto"/>
                  <w:noWrap/>
                  <w:vAlign w:val="center"/>
                  <w:hideMark/>
                </w:tcPr>
                <w:p w14:paraId="3CB437CF"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90</w:t>
                  </w:r>
                </w:p>
              </w:tc>
              <w:tc>
                <w:tcPr>
                  <w:tcW w:w="4594" w:type="dxa"/>
                  <w:shd w:val="clear" w:color="000000" w:fill="FFFFFF"/>
                  <w:hideMark/>
                </w:tcPr>
                <w:p w14:paraId="68CDDC23"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Автомат одно-, двух-, трехполюсный, устанавливаемый на конструкции на стене или колонне, на ток, А, до 25</w:t>
                  </w:r>
                </w:p>
              </w:tc>
              <w:tc>
                <w:tcPr>
                  <w:tcW w:w="5454" w:type="dxa"/>
                  <w:shd w:val="clear" w:color="auto" w:fill="auto"/>
                  <w:noWrap/>
                  <w:vAlign w:val="center"/>
                  <w:hideMark/>
                </w:tcPr>
                <w:p w14:paraId="3C8316B0"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ГЭСНм 08-03-526-01</w:t>
                  </w:r>
                </w:p>
              </w:tc>
            </w:tr>
            <w:tr w:rsidR="00CA1EF7" w:rsidRPr="00182B92" w14:paraId="31347391" w14:textId="77777777" w:rsidTr="00941372">
              <w:trPr>
                <w:trHeight w:val="300"/>
              </w:trPr>
              <w:tc>
                <w:tcPr>
                  <w:tcW w:w="584" w:type="dxa"/>
                  <w:shd w:val="clear" w:color="auto" w:fill="auto"/>
                  <w:noWrap/>
                  <w:vAlign w:val="center"/>
                  <w:hideMark/>
                </w:tcPr>
                <w:p w14:paraId="7D920FE7"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91</w:t>
                  </w:r>
                </w:p>
              </w:tc>
              <w:tc>
                <w:tcPr>
                  <w:tcW w:w="4594" w:type="dxa"/>
                  <w:shd w:val="clear" w:color="000000" w:fill="FFFFFF"/>
                  <w:hideMark/>
                </w:tcPr>
                <w:p w14:paraId="67791371"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Выключатель автоматический </w:t>
                  </w:r>
                </w:p>
              </w:tc>
              <w:tc>
                <w:tcPr>
                  <w:tcW w:w="5454" w:type="dxa"/>
                  <w:shd w:val="clear" w:color="auto" w:fill="auto"/>
                  <w:noWrap/>
                  <w:vAlign w:val="center"/>
                  <w:hideMark/>
                </w:tcPr>
                <w:p w14:paraId="2AEBC013"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ВА 47-29 3Р 25 А</w:t>
                  </w:r>
                </w:p>
              </w:tc>
            </w:tr>
            <w:tr w:rsidR="00CA1EF7" w:rsidRPr="00182B92" w14:paraId="35F9AEE0" w14:textId="77777777" w:rsidTr="00941372">
              <w:trPr>
                <w:trHeight w:val="300"/>
              </w:trPr>
              <w:tc>
                <w:tcPr>
                  <w:tcW w:w="584" w:type="dxa"/>
                  <w:shd w:val="clear" w:color="auto" w:fill="auto"/>
                  <w:noWrap/>
                  <w:vAlign w:val="center"/>
                  <w:hideMark/>
                </w:tcPr>
                <w:p w14:paraId="44425346"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92</w:t>
                  </w:r>
                </w:p>
              </w:tc>
              <w:tc>
                <w:tcPr>
                  <w:tcW w:w="4594" w:type="dxa"/>
                  <w:shd w:val="clear" w:color="000000" w:fill="FFFFFF"/>
                  <w:hideMark/>
                </w:tcPr>
                <w:p w14:paraId="3F8176DA"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Выключатель автоматический </w:t>
                  </w:r>
                </w:p>
              </w:tc>
              <w:tc>
                <w:tcPr>
                  <w:tcW w:w="5454" w:type="dxa"/>
                  <w:shd w:val="clear" w:color="auto" w:fill="auto"/>
                  <w:noWrap/>
                  <w:vAlign w:val="center"/>
                  <w:hideMark/>
                </w:tcPr>
                <w:p w14:paraId="64B95B8A"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ВА 47-29 3Р 10 А</w:t>
                  </w:r>
                </w:p>
              </w:tc>
            </w:tr>
            <w:tr w:rsidR="00CA1EF7" w:rsidRPr="00376A16" w14:paraId="12E31DB2" w14:textId="77777777" w:rsidTr="00941372">
              <w:trPr>
                <w:trHeight w:val="300"/>
              </w:trPr>
              <w:tc>
                <w:tcPr>
                  <w:tcW w:w="584" w:type="dxa"/>
                  <w:shd w:val="clear" w:color="auto" w:fill="auto"/>
                  <w:noWrap/>
                  <w:vAlign w:val="center"/>
                  <w:hideMark/>
                </w:tcPr>
                <w:p w14:paraId="46B696E0"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93</w:t>
                  </w:r>
                </w:p>
              </w:tc>
              <w:tc>
                <w:tcPr>
                  <w:tcW w:w="4594" w:type="dxa"/>
                  <w:shd w:val="clear" w:color="000000" w:fill="FFFFFF"/>
                  <w:hideMark/>
                </w:tcPr>
                <w:p w14:paraId="65C6DE7F"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Кабель </w:t>
                  </w:r>
                </w:p>
              </w:tc>
              <w:tc>
                <w:tcPr>
                  <w:tcW w:w="5454" w:type="dxa"/>
                  <w:shd w:val="clear" w:color="auto" w:fill="auto"/>
                  <w:noWrap/>
                  <w:vAlign w:val="center"/>
                  <w:hideMark/>
                </w:tcPr>
                <w:p w14:paraId="1952A726"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ВВГ-нг 3х1.5 мм2 Premium "АК-КАБЕЛЬ"</w:t>
                  </w:r>
                </w:p>
              </w:tc>
            </w:tr>
            <w:tr w:rsidR="00CA1EF7" w:rsidRPr="00376A16" w14:paraId="76B8289A" w14:textId="77777777" w:rsidTr="00941372">
              <w:trPr>
                <w:trHeight w:val="300"/>
              </w:trPr>
              <w:tc>
                <w:tcPr>
                  <w:tcW w:w="584" w:type="dxa"/>
                  <w:shd w:val="clear" w:color="auto" w:fill="auto"/>
                  <w:noWrap/>
                  <w:vAlign w:val="center"/>
                  <w:hideMark/>
                </w:tcPr>
                <w:p w14:paraId="2DF6F4AE"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94</w:t>
                  </w:r>
                </w:p>
              </w:tc>
              <w:tc>
                <w:tcPr>
                  <w:tcW w:w="4594" w:type="dxa"/>
                  <w:shd w:val="clear" w:color="000000" w:fill="FFFFFF"/>
                  <w:hideMark/>
                </w:tcPr>
                <w:p w14:paraId="761587D5"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Кабель </w:t>
                  </w:r>
                </w:p>
              </w:tc>
              <w:tc>
                <w:tcPr>
                  <w:tcW w:w="5454" w:type="dxa"/>
                  <w:shd w:val="clear" w:color="auto" w:fill="auto"/>
                  <w:noWrap/>
                  <w:vAlign w:val="center"/>
                  <w:hideMark/>
                </w:tcPr>
                <w:p w14:paraId="3308E14D"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ВВГ-нг 3х2,5 мм2 Premium "АК-КАБЕЛЬ"</w:t>
                  </w:r>
                </w:p>
              </w:tc>
            </w:tr>
            <w:tr w:rsidR="00CA1EF7" w:rsidRPr="00182B92" w14:paraId="31BF1AAB" w14:textId="77777777" w:rsidTr="00941372">
              <w:trPr>
                <w:trHeight w:val="300"/>
              </w:trPr>
              <w:tc>
                <w:tcPr>
                  <w:tcW w:w="584" w:type="dxa"/>
                  <w:shd w:val="clear" w:color="auto" w:fill="auto"/>
                  <w:noWrap/>
                  <w:vAlign w:val="center"/>
                  <w:hideMark/>
                </w:tcPr>
                <w:p w14:paraId="11FA8FCA"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95</w:t>
                  </w:r>
                </w:p>
              </w:tc>
              <w:tc>
                <w:tcPr>
                  <w:tcW w:w="4594" w:type="dxa"/>
                  <w:shd w:val="clear" w:color="000000" w:fill="FFFFFF"/>
                  <w:hideMark/>
                </w:tcPr>
                <w:p w14:paraId="546AE4F7"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Светильник</w:t>
                  </w:r>
                </w:p>
              </w:tc>
              <w:tc>
                <w:tcPr>
                  <w:tcW w:w="5454" w:type="dxa"/>
                  <w:shd w:val="clear" w:color="auto" w:fill="auto"/>
                  <w:vAlign w:val="center"/>
                  <w:hideMark/>
                </w:tcPr>
                <w:p w14:paraId="23DEB47E"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17677-82</w:t>
                  </w:r>
                </w:p>
              </w:tc>
            </w:tr>
            <w:tr w:rsidR="00CA1EF7" w:rsidRPr="00182B92" w14:paraId="67BDC285" w14:textId="77777777" w:rsidTr="00941372">
              <w:trPr>
                <w:trHeight w:val="300"/>
              </w:trPr>
              <w:tc>
                <w:tcPr>
                  <w:tcW w:w="584" w:type="dxa"/>
                  <w:shd w:val="clear" w:color="auto" w:fill="auto"/>
                  <w:noWrap/>
                  <w:vAlign w:val="center"/>
                  <w:hideMark/>
                </w:tcPr>
                <w:p w14:paraId="0B6EE43F"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96</w:t>
                  </w:r>
                </w:p>
              </w:tc>
              <w:tc>
                <w:tcPr>
                  <w:tcW w:w="4594" w:type="dxa"/>
                  <w:shd w:val="clear" w:color="000000" w:fill="FFFFFF"/>
                  <w:hideMark/>
                </w:tcPr>
                <w:p w14:paraId="3836FB5C"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Лампа люминесцентная,</w:t>
                  </w:r>
                </w:p>
              </w:tc>
              <w:tc>
                <w:tcPr>
                  <w:tcW w:w="5454" w:type="dxa"/>
                  <w:shd w:val="clear" w:color="auto" w:fill="auto"/>
                  <w:noWrap/>
                  <w:vAlign w:val="center"/>
                  <w:hideMark/>
                </w:tcPr>
                <w:p w14:paraId="3055D449"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220В, 18Вт</w:t>
                  </w:r>
                </w:p>
              </w:tc>
            </w:tr>
            <w:tr w:rsidR="00CA1EF7" w:rsidRPr="00182B92" w14:paraId="328EBF61" w14:textId="77777777" w:rsidTr="00941372">
              <w:trPr>
                <w:trHeight w:val="465"/>
              </w:trPr>
              <w:tc>
                <w:tcPr>
                  <w:tcW w:w="584" w:type="dxa"/>
                  <w:shd w:val="clear" w:color="auto" w:fill="auto"/>
                  <w:noWrap/>
                  <w:vAlign w:val="center"/>
                  <w:hideMark/>
                </w:tcPr>
                <w:p w14:paraId="75DC4586"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97</w:t>
                  </w:r>
                </w:p>
              </w:tc>
              <w:tc>
                <w:tcPr>
                  <w:tcW w:w="4594" w:type="dxa"/>
                  <w:shd w:val="clear" w:color="000000" w:fill="FFFFFF"/>
                  <w:hideMark/>
                </w:tcPr>
                <w:p w14:paraId="1E642463"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Светильник для ламп накаливания с подвеской на крюк для помещений с нормальными условиями среды</w:t>
                  </w:r>
                </w:p>
              </w:tc>
              <w:tc>
                <w:tcPr>
                  <w:tcW w:w="5454" w:type="dxa"/>
                  <w:shd w:val="clear" w:color="auto" w:fill="auto"/>
                  <w:vAlign w:val="center"/>
                  <w:hideMark/>
                </w:tcPr>
                <w:p w14:paraId="02D4A370"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17677-82</w:t>
                  </w:r>
                </w:p>
              </w:tc>
            </w:tr>
            <w:tr w:rsidR="00CA1EF7" w:rsidRPr="00182B92" w14:paraId="32049791" w14:textId="77777777" w:rsidTr="00941372">
              <w:trPr>
                <w:trHeight w:val="300"/>
              </w:trPr>
              <w:tc>
                <w:tcPr>
                  <w:tcW w:w="584" w:type="dxa"/>
                  <w:shd w:val="clear" w:color="auto" w:fill="auto"/>
                  <w:noWrap/>
                  <w:vAlign w:val="center"/>
                  <w:hideMark/>
                </w:tcPr>
                <w:p w14:paraId="2950AEDB"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98</w:t>
                  </w:r>
                </w:p>
              </w:tc>
              <w:tc>
                <w:tcPr>
                  <w:tcW w:w="4594" w:type="dxa"/>
                  <w:shd w:val="clear" w:color="000000" w:fill="FFFFFF"/>
                  <w:hideMark/>
                </w:tcPr>
                <w:p w14:paraId="1750BE09"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Светильник </w:t>
                  </w:r>
                </w:p>
              </w:tc>
              <w:tc>
                <w:tcPr>
                  <w:tcW w:w="5454" w:type="dxa"/>
                  <w:shd w:val="clear" w:color="auto" w:fill="auto"/>
                  <w:noWrap/>
                  <w:vAlign w:val="center"/>
                  <w:hideMark/>
                </w:tcPr>
                <w:p w14:paraId="0F9714C6"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НПБ 1301</w:t>
                  </w:r>
                </w:p>
              </w:tc>
            </w:tr>
            <w:tr w:rsidR="00CA1EF7" w:rsidRPr="00182B92" w14:paraId="1D9A8240" w14:textId="77777777" w:rsidTr="00941372">
              <w:trPr>
                <w:trHeight w:val="300"/>
              </w:trPr>
              <w:tc>
                <w:tcPr>
                  <w:tcW w:w="584" w:type="dxa"/>
                  <w:shd w:val="clear" w:color="auto" w:fill="auto"/>
                  <w:noWrap/>
                  <w:vAlign w:val="center"/>
                  <w:hideMark/>
                </w:tcPr>
                <w:p w14:paraId="753772E2"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99</w:t>
                  </w:r>
                </w:p>
              </w:tc>
              <w:tc>
                <w:tcPr>
                  <w:tcW w:w="4594" w:type="dxa"/>
                  <w:shd w:val="clear" w:color="000000" w:fill="FFFFFF"/>
                  <w:hideMark/>
                </w:tcPr>
                <w:p w14:paraId="6B3F46CE"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Выключатель одноклавишный </w:t>
                  </w:r>
                </w:p>
              </w:tc>
              <w:tc>
                <w:tcPr>
                  <w:tcW w:w="5454" w:type="dxa"/>
                  <w:shd w:val="clear" w:color="auto" w:fill="auto"/>
                  <w:noWrap/>
                  <w:vAlign w:val="center"/>
                  <w:hideMark/>
                </w:tcPr>
                <w:p w14:paraId="758C2CAB"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VS1U-126BI</w:t>
                  </w:r>
                </w:p>
              </w:tc>
            </w:tr>
            <w:tr w:rsidR="00CA1EF7" w:rsidRPr="00182B92" w14:paraId="7CFADF40" w14:textId="77777777" w:rsidTr="00941372">
              <w:trPr>
                <w:trHeight w:val="300"/>
              </w:trPr>
              <w:tc>
                <w:tcPr>
                  <w:tcW w:w="584" w:type="dxa"/>
                  <w:shd w:val="clear" w:color="auto" w:fill="auto"/>
                  <w:noWrap/>
                  <w:vAlign w:val="center"/>
                  <w:hideMark/>
                </w:tcPr>
                <w:p w14:paraId="4B839AE7"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100</w:t>
                  </w:r>
                </w:p>
              </w:tc>
              <w:tc>
                <w:tcPr>
                  <w:tcW w:w="4594" w:type="dxa"/>
                  <w:shd w:val="clear" w:color="000000" w:fill="FFFFFF"/>
                  <w:hideMark/>
                </w:tcPr>
                <w:p w14:paraId="12DA7EF7"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Коробка разветвительная </w:t>
                  </w:r>
                </w:p>
              </w:tc>
              <w:tc>
                <w:tcPr>
                  <w:tcW w:w="5454" w:type="dxa"/>
                  <w:shd w:val="clear" w:color="auto" w:fill="auto"/>
                  <w:noWrap/>
                  <w:vAlign w:val="center"/>
                  <w:hideMark/>
                </w:tcPr>
                <w:p w14:paraId="6345848C"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УК-2</w:t>
                  </w:r>
                </w:p>
              </w:tc>
            </w:tr>
            <w:tr w:rsidR="00CA1EF7" w:rsidRPr="00182B92" w14:paraId="0115D1CD" w14:textId="77777777" w:rsidTr="00941372">
              <w:trPr>
                <w:trHeight w:val="56"/>
              </w:trPr>
              <w:tc>
                <w:tcPr>
                  <w:tcW w:w="584" w:type="dxa"/>
                  <w:shd w:val="clear" w:color="auto" w:fill="auto"/>
                  <w:noWrap/>
                  <w:vAlign w:val="bottom"/>
                  <w:hideMark/>
                </w:tcPr>
                <w:p w14:paraId="3F5385C6"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w:t>
                  </w:r>
                </w:p>
              </w:tc>
              <w:tc>
                <w:tcPr>
                  <w:tcW w:w="4594" w:type="dxa"/>
                  <w:shd w:val="clear" w:color="000000" w:fill="FFFFFF"/>
                  <w:noWrap/>
                  <w:vAlign w:val="center"/>
                  <w:hideMark/>
                </w:tcPr>
                <w:p w14:paraId="023FC996" w14:textId="77777777" w:rsidR="00CA1EF7" w:rsidRPr="00182B92" w:rsidRDefault="00CA1EF7" w:rsidP="00CA1EF7">
                  <w:pPr>
                    <w:jc w:val="center"/>
                    <w:rPr>
                      <w:rFonts w:ascii="Times New Roman" w:hAnsi="Times New Roman"/>
                      <w:b/>
                      <w:bCs/>
                      <w:color w:val="000000"/>
                      <w:lang w:val="ru-RU" w:eastAsia="ru-RU"/>
                    </w:rPr>
                  </w:pPr>
                  <w:r w:rsidRPr="00182B92">
                    <w:rPr>
                      <w:rFonts w:ascii="Times New Roman" w:hAnsi="Times New Roman"/>
                      <w:b/>
                      <w:bCs/>
                      <w:color w:val="000000"/>
                      <w:lang w:val="ru-RU" w:eastAsia="ru-RU"/>
                    </w:rPr>
                    <w:t>Водопровод</w:t>
                  </w:r>
                </w:p>
              </w:tc>
              <w:tc>
                <w:tcPr>
                  <w:tcW w:w="5454" w:type="dxa"/>
                  <w:shd w:val="clear" w:color="auto" w:fill="auto"/>
                  <w:noWrap/>
                  <w:vAlign w:val="center"/>
                  <w:hideMark/>
                </w:tcPr>
                <w:p w14:paraId="64252BFF"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 </w:t>
                  </w:r>
                </w:p>
              </w:tc>
            </w:tr>
            <w:tr w:rsidR="00CA1EF7" w:rsidRPr="00182B92" w14:paraId="2ADFF0C3" w14:textId="77777777" w:rsidTr="00941372">
              <w:trPr>
                <w:trHeight w:val="300"/>
              </w:trPr>
              <w:tc>
                <w:tcPr>
                  <w:tcW w:w="584" w:type="dxa"/>
                  <w:shd w:val="clear" w:color="auto" w:fill="auto"/>
                  <w:noWrap/>
                  <w:vAlign w:val="center"/>
                  <w:hideMark/>
                </w:tcPr>
                <w:p w14:paraId="3D1E48C4"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101</w:t>
                  </w:r>
                </w:p>
              </w:tc>
              <w:tc>
                <w:tcPr>
                  <w:tcW w:w="4594" w:type="dxa"/>
                  <w:shd w:val="clear" w:color="000000" w:fill="FFFFFF"/>
                  <w:hideMark/>
                </w:tcPr>
                <w:p w14:paraId="4DDA4FE2"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 xml:space="preserve">Электронагреватель </w:t>
                  </w:r>
                </w:p>
              </w:tc>
              <w:tc>
                <w:tcPr>
                  <w:tcW w:w="5454" w:type="dxa"/>
                  <w:shd w:val="clear" w:color="auto" w:fill="auto"/>
                  <w:noWrap/>
                  <w:vAlign w:val="center"/>
                  <w:hideMark/>
                </w:tcPr>
                <w:p w14:paraId="4B377DBF"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ARISTON 1,5 кВт 50л</w:t>
                  </w:r>
                </w:p>
              </w:tc>
            </w:tr>
            <w:tr w:rsidR="00CA1EF7" w:rsidRPr="00182B92" w14:paraId="0F476B82" w14:textId="77777777" w:rsidTr="00941372">
              <w:trPr>
                <w:trHeight w:val="143"/>
              </w:trPr>
              <w:tc>
                <w:tcPr>
                  <w:tcW w:w="584" w:type="dxa"/>
                  <w:shd w:val="clear" w:color="auto" w:fill="auto"/>
                  <w:noWrap/>
                  <w:vAlign w:val="center"/>
                  <w:hideMark/>
                </w:tcPr>
                <w:p w14:paraId="6C2443A7"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102</w:t>
                  </w:r>
                </w:p>
              </w:tc>
              <w:tc>
                <w:tcPr>
                  <w:tcW w:w="4594" w:type="dxa"/>
                  <w:shd w:val="clear" w:color="000000" w:fill="FFFFFF"/>
                  <w:hideMark/>
                </w:tcPr>
                <w:p w14:paraId="46443D34" w14:textId="77777777" w:rsidR="00CA1EF7" w:rsidRPr="00182B92" w:rsidRDefault="00CA1EF7" w:rsidP="00CA1EF7">
                  <w:pPr>
                    <w:rPr>
                      <w:rFonts w:ascii="Times New Roman" w:hAnsi="Times New Roman"/>
                      <w:color w:val="000000"/>
                      <w:lang w:val="ru-RU" w:eastAsia="ru-RU"/>
                    </w:rPr>
                  </w:pPr>
                  <w:r w:rsidRPr="00182B92">
                    <w:rPr>
                      <w:rFonts w:ascii="Times New Roman" w:hAnsi="Times New Roman"/>
                      <w:color w:val="000000"/>
                      <w:lang w:val="ru-RU" w:eastAsia="ru-RU"/>
                    </w:rPr>
                    <w:t>Трубы напорные из полиэтилена высокого давления легкого типа, наружным диаметром 110 мм</w:t>
                  </w:r>
                </w:p>
              </w:tc>
              <w:tc>
                <w:tcPr>
                  <w:tcW w:w="5454" w:type="dxa"/>
                  <w:shd w:val="clear" w:color="auto" w:fill="auto"/>
                  <w:noWrap/>
                  <w:vAlign w:val="center"/>
                  <w:hideMark/>
                </w:tcPr>
                <w:p w14:paraId="42ECBE25" w14:textId="77777777" w:rsidR="00CA1EF7" w:rsidRPr="00182B92" w:rsidRDefault="00CA1EF7" w:rsidP="00CA1EF7">
                  <w:pPr>
                    <w:jc w:val="center"/>
                    <w:rPr>
                      <w:rFonts w:ascii="Times New Roman" w:hAnsi="Times New Roman"/>
                      <w:color w:val="000000"/>
                      <w:lang w:val="ru-RU" w:eastAsia="ru-RU"/>
                    </w:rPr>
                  </w:pPr>
                  <w:r w:rsidRPr="00182B92">
                    <w:rPr>
                      <w:rFonts w:ascii="Times New Roman" w:hAnsi="Times New Roman"/>
                      <w:color w:val="000000"/>
                      <w:lang w:val="ru-RU" w:eastAsia="ru-RU"/>
                    </w:rPr>
                    <w:t>ГОСТ 18599-2001</w:t>
                  </w:r>
                </w:p>
              </w:tc>
            </w:tr>
          </w:tbl>
          <w:p w14:paraId="41F41A71" w14:textId="77777777" w:rsidR="00CA1EF7" w:rsidRPr="00182B92" w:rsidRDefault="00CA1EF7" w:rsidP="00CA1EF7">
            <w:pPr>
              <w:jc w:val="center"/>
              <w:rPr>
                <w:b/>
                <w:bCs/>
                <w:color w:val="000000"/>
                <w:sz w:val="22"/>
                <w:szCs w:val="22"/>
                <w:lang w:val="ru-RU" w:eastAsia="ru-RU"/>
              </w:rPr>
            </w:pPr>
          </w:p>
          <w:p w14:paraId="4CA72E14" w14:textId="77777777" w:rsidR="00CA1EF7" w:rsidRPr="00182B92" w:rsidRDefault="00CA1EF7" w:rsidP="00CA1EF7">
            <w:pPr>
              <w:jc w:val="center"/>
              <w:rPr>
                <w:b/>
                <w:bCs/>
                <w:color w:val="000000"/>
                <w:sz w:val="22"/>
                <w:szCs w:val="22"/>
                <w:lang w:val="ru-RU" w:eastAsia="ru-RU"/>
              </w:rPr>
            </w:pPr>
          </w:p>
          <w:p w14:paraId="449F849D" w14:textId="77777777" w:rsidR="00CA1EF7" w:rsidRPr="00182B92" w:rsidRDefault="00CA1EF7" w:rsidP="00CA1EF7">
            <w:pPr>
              <w:jc w:val="center"/>
              <w:rPr>
                <w:b/>
                <w:bCs/>
                <w:color w:val="000000"/>
                <w:sz w:val="22"/>
                <w:szCs w:val="22"/>
                <w:lang w:val="ru-RU" w:eastAsia="ru-RU"/>
              </w:rPr>
            </w:pPr>
          </w:p>
          <w:p w14:paraId="36AF6296" w14:textId="77777777" w:rsidR="00CA1EF7" w:rsidRPr="00182B92" w:rsidRDefault="00CA1EF7" w:rsidP="00CA1EF7">
            <w:pPr>
              <w:jc w:val="center"/>
              <w:rPr>
                <w:b/>
                <w:bCs/>
                <w:color w:val="000000"/>
                <w:sz w:val="22"/>
                <w:szCs w:val="22"/>
                <w:lang w:val="ru-RU" w:eastAsia="ru-RU"/>
              </w:rPr>
            </w:pPr>
          </w:p>
          <w:p w14:paraId="0165EF62" w14:textId="77777777" w:rsidR="00CA1EF7" w:rsidRPr="00182B92" w:rsidRDefault="00CA1EF7" w:rsidP="00CA1EF7">
            <w:pPr>
              <w:jc w:val="center"/>
              <w:rPr>
                <w:b/>
                <w:bCs/>
                <w:color w:val="000000"/>
                <w:sz w:val="22"/>
                <w:szCs w:val="22"/>
                <w:lang w:val="ru-RU" w:eastAsia="ru-RU"/>
              </w:rPr>
            </w:pPr>
          </w:p>
          <w:p w14:paraId="3E9D42BE" w14:textId="77777777" w:rsidR="00CA1EF7" w:rsidRPr="00182B92" w:rsidRDefault="00CA1EF7" w:rsidP="00CA1EF7">
            <w:pPr>
              <w:jc w:val="center"/>
              <w:rPr>
                <w:b/>
                <w:bCs/>
                <w:color w:val="000000"/>
                <w:sz w:val="22"/>
                <w:szCs w:val="22"/>
                <w:lang w:val="ru-RU" w:eastAsia="ru-RU"/>
              </w:rPr>
            </w:pPr>
          </w:p>
          <w:p w14:paraId="32163915" w14:textId="77777777" w:rsidR="00CA1EF7" w:rsidRPr="00182B92" w:rsidRDefault="00CA1EF7" w:rsidP="00CA1EF7">
            <w:pPr>
              <w:jc w:val="center"/>
              <w:rPr>
                <w:b/>
                <w:bCs/>
                <w:color w:val="000000"/>
                <w:sz w:val="22"/>
                <w:szCs w:val="22"/>
                <w:lang w:val="ru-RU" w:eastAsia="ru-RU"/>
              </w:rPr>
            </w:pPr>
          </w:p>
          <w:p w14:paraId="20760F42" w14:textId="77777777" w:rsidR="00CA1EF7" w:rsidRPr="00182B92" w:rsidRDefault="00CA1EF7" w:rsidP="00CA1EF7">
            <w:pPr>
              <w:jc w:val="center"/>
              <w:rPr>
                <w:sz w:val="22"/>
                <w:szCs w:val="22"/>
                <w:lang w:val="ru-RU" w:eastAsia="ru-RU"/>
              </w:rPr>
            </w:pPr>
          </w:p>
        </w:tc>
      </w:tr>
    </w:tbl>
    <w:p w14:paraId="5FD82D52" w14:textId="77777777" w:rsidR="00CA1EF7" w:rsidRPr="00182B92" w:rsidRDefault="00CA1EF7" w:rsidP="00350DEA">
      <w:pPr>
        <w:rPr>
          <w:rFonts w:ascii="Times New Roman" w:hAnsi="Times New Roman"/>
          <w:szCs w:val="20"/>
          <w:lang w:val="ru-RU"/>
        </w:rPr>
      </w:pPr>
    </w:p>
    <w:p w14:paraId="64911162" w14:textId="0A6BA3AE" w:rsidR="00350DEA" w:rsidRPr="00182B92" w:rsidRDefault="00946C1F" w:rsidP="00350DEA">
      <w:pPr>
        <w:pStyle w:val="SectionHeading"/>
        <w:rPr>
          <w:rFonts w:ascii="Times New Roman" w:hAnsi="Times New Roman" w:cs="Times New Roman"/>
          <w:lang w:val="ru-RU"/>
        </w:rPr>
      </w:pPr>
      <w:bookmarkStart w:id="195" w:name="_Toc51577713"/>
      <w:bookmarkStart w:id="196" w:name="_Toc51577810"/>
      <w:bookmarkStart w:id="197" w:name="_Toc84331667"/>
      <w:r w:rsidRPr="00182B92">
        <w:rPr>
          <w:rFonts w:ascii="Times New Roman" w:hAnsi="Times New Roman" w:cs="Times New Roman"/>
          <w:lang w:val="ru-RU"/>
        </w:rPr>
        <w:t>Раздел</w:t>
      </w:r>
      <w:r w:rsidR="00350DEA" w:rsidRPr="00182B92">
        <w:rPr>
          <w:rFonts w:ascii="Times New Roman" w:hAnsi="Times New Roman" w:cs="Times New Roman"/>
          <w:lang w:val="ru-RU"/>
        </w:rPr>
        <w:t xml:space="preserve"> IX. </w:t>
      </w:r>
      <w:bookmarkEnd w:id="195"/>
      <w:bookmarkEnd w:id="196"/>
      <w:r w:rsidRPr="00182B92">
        <w:rPr>
          <w:rFonts w:ascii="Times New Roman" w:hAnsi="Times New Roman" w:cs="Times New Roman"/>
          <w:lang w:val="ru-RU"/>
        </w:rPr>
        <w:t>Чертежи</w:t>
      </w:r>
      <w:bookmarkEnd w:id="197"/>
      <w:r w:rsidRPr="00182B92">
        <w:rPr>
          <w:rFonts w:ascii="Times New Roman" w:hAnsi="Times New Roman" w:cs="Times New Roman"/>
          <w:lang w:val="ru-RU"/>
        </w:rPr>
        <w:t xml:space="preserve"> </w:t>
      </w:r>
    </w:p>
    <w:p w14:paraId="218B7CF7" w14:textId="77777777" w:rsidR="00217B63" w:rsidRPr="00182B92" w:rsidRDefault="00217B63" w:rsidP="00217B63">
      <w:pPr>
        <w:spacing w:before="120" w:after="240"/>
        <w:ind w:left="180" w:right="288"/>
        <w:jc w:val="center"/>
        <w:rPr>
          <w:rFonts w:ascii="Times New Roman" w:hAnsi="Times New Roman"/>
          <w:b/>
          <w:sz w:val="32"/>
          <w:szCs w:val="32"/>
          <w:lang w:val="ru-RU"/>
        </w:rPr>
      </w:pPr>
      <w:r w:rsidRPr="00182B92">
        <w:rPr>
          <w:rFonts w:ascii="Times New Roman" w:hAnsi="Times New Roman"/>
          <w:b/>
          <w:sz w:val="32"/>
          <w:szCs w:val="32"/>
          <w:lang w:val="ru-RU"/>
        </w:rPr>
        <w:t>(прикреплены отдельными папками к тендерным документам)</w:t>
      </w:r>
    </w:p>
    <w:p w14:paraId="5E7307CD" w14:textId="77777777" w:rsidR="00217B63" w:rsidRPr="00182B92" w:rsidRDefault="00217B63" w:rsidP="00350DEA">
      <w:pPr>
        <w:pStyle w:val="SectionHeading"/>
        <w:rPr>
          <w:rFonts w:ascii="Times New Roman" w:hAnsi="Times New Roman" w:cs="Times New Roman"/>
          <w:lang w:val="ru-RU"/>
        </w:rPr>
      </w:pPr>
    </w:p>
    <w:p w14:paraId="6D522467" w14:textId="77777777" w:rsidR="00350DEA" w:rsidRPr="00182B92" w:rsidRDefault="00350DEA" w:rsidP="00350DEA">
      <w:pPr>
        <w:rPr>
          <w:rFonts w:ascii="Times New Roman" w:hAnsi="Times New Roman"/>
          <w:lang w:val="ru-RU"/>
        </w:rPr>
      </w:pPr>
    </w:p>
    <w:p w14:paraId="034B735D" w14:textId="77777777" w:rsidR="00350DEA" w:rsidRPr="00182B92" w:rsidRDefault="00350DEA" w:rsidP="00350DEA">
      <w:pPr>
        <w:rPr>
          <w:rFonts w:ascii="Times New Roman" w:hAnsi="Times New Roman"/>
          <w:lang w:val="ru-RU"/>
        </w:rPr>
      </w:pPr>
    </w:p>
    <w:p w14:paraId="01424530" w14:textId="77777777" w:rsidR="00350DEA" w:rsidRPr="00182B92" w:rsidRDefault="00350DEA" w:rsidP="00350DEA">
      <w:pPr>
        <w:rPr>
          <w:rFonts w:ascii="Times New Roman" w:hAnsi="Times New Roman"/>
          <w:lang w:val="ru-RU"/>
        </w:rPr>
        <w:sectPr w:rsidR="00350DEA" w:rsidRPr="00182B92" w:rsidSect="003D10E2">
          <w:footerReference w:type="default" r:id="rId22"/>
          <w:pgSz w:w="11907" w:h="16840" w:code="9"/>
          <w:pgMar w:top="2347" w:right="964" w:bottom="1440" w:left="1015" w:header="709" w:footer="709" w:gutter="0"/>
          <w:cols w:space="708"/>
          <w:docGrid w:linePitch="360"/>
        </w:sectPr>
      </w:pPr>
    </w:p>
    <w:p w14:paraId="287C854C" w14:textId="4FDA5D49" w:rsidR="00350DEA" w:rsidRPr="00182B92" w:rsidRDefault="00946C1F" w:rsidP="00350DEA">
      <w:pPr>
        <w:pStyle w:val="SectionHeading"/>
        <w:rPr>
          <w:rFonts w:ascii="Times New Roman" w:hAnsi="Times New Roman" w:cs="Times New Roman"/>
          <w:lang w:val="ru-RU"/>
        </w:rPr>
      </w:pPr>
      <w:bookmarkStart w:id="198" w:name="_Toc51577714"/>
      <w:bookmarkStart w:id="199" w:name="_Toc51577811"/>
      <w:bookmarkStart w:id="200" w:name="_Toc84331668"/>
      <w:r w:rsidRPr="00182B92">
        <w:rPr>
          <w:rFonts w:ascii="Times New Roman" w:hAnsi="Times New Roman" w:cs="Times New Roman"/>
          <w:lang w:val="ru-RU"/>
        </w:rPr>
        <w:lastRenderedPageBreak/>
        <w:t>Раздел</w:t>
      </w:r>
      <w:r w:rsidR="00350DEA" w:rsidRPr="00182B92">
        <w:rPr>
          <w:rFonts w:ascii="Times New Roman" w:hAnsi="Times New Roman" w:cs="Times New Roman"/>
          <w:lang w:val="ru-RU"/>
        </w:rPr>
        <w:t xml:space="preserve"> X. </w:t>
      </w:r>
      <w:r w:rsidR="00A17536" w:rsidRPr="00182B92">
        <w:rPr>
          <w:rFonts w:ascii="Times New Roman" w:hAnsi="Times New Roman" w:cs="Times New Roman"/>
          <w:lang w:val="ru-RU"/>
        </w:rPr>
        <w:t>Ведомости объемо</w:t>
      </w:r>
      <w:r w:rsidR="00C40FF0" w:rsidRPr="00182B92">
        <w:rPr>
          <w:rFonts w:ascii="Times New Roman" w:hAnsi="Times New Roman" w:cs="Times New Roman"/>
          <w:lang w:val="ru-RU"/>
        </w:rPr>
        <w:t>в</w:t>
      </w:r>
      <w:r w:rsidR="00A17536" w:rsidRPr="00182B92">
        <w:rPr>
          <w:rFonts w:ascii="Times New Roman" w:hAnsi="Times New Roman" w:cs="Times New Roman"/>
          <w:lang w:val="ru-RU"/>
        </w:rPr>
        <w:t xml:space="preserve"> работ </w:t>
      </w:r>
      <w:r w:rsidR="00F54720" w:rsidRPr="00182B92">
        <w:rPr>
          <w:rFonts w:ascii="Times New Roman" w:hAnsi="Times New Roman" w:cs="Times New Roman"/>
          <w:lang w:val="ru-RU"/>
        </w:rPr>
        <w:t>или</w:t>
      </w:r>
      <w:r w:rsidR="00A17536" w:rsidRPr="00182B92">
        <w:rPr>
          <w:rFonts w:ascii="Times New Roman" w:hAnsi="Times New Roman" w:cs="Times New Roman"/>
          <w:lang w:val="ru-RU"/>
        </w:rPr>
        <w:t xml:space="preserve"> График выполнения работ</w:t>
      </w:r>
      <w:bookmarkEnd w:id="198"/>
      <w:bookmarkEnd w:id="199"/>
      <w:bookmarkEnd w:id="200"/>
    </w:p>
    <w:p w14:paraId="41DCA974" w14:textId="77777777" w:rsidR="00217B63" w:rsidRPr="00182B92" w:rsidRDefault="00217B63" w:rsidP="00217B63">
      <w:pPr>
        <w:spacing w:before="120" w:after="240"/>
        <w:ind w:left="180" w:right="288"/>
        <w:jc w:val="center"/>
        <w:rPr>
          <w:rFonts w:ascii="Times New Roman" w:hAnsi="Times New Roman"/>
          <w:b/>
          <w:sz w:val="32"/>
          <w:szCs w:val="32"/>
          <w:lang w:val="ru-RU"/>
        </w:rPr>
      </w:pPr>
      <w:r w:rsidRPr="00182B92">
        <w:rPr>
          <w:rFonts w:ascii="Times New Roman" w:hAnsi="Times New Roman"/>
          <w:b/>
          <w:sz w:val="32"/>
          <w:szCs w:val="32"/>
          <w:lang w:val="ru-RU"/>
        </w:rPr>
        <w:t>(прикреплены отдельными папками к тендерным документам)</w:t>
      </w:r>
    </w:p>
    <w:p w14:paraId="15F27355" w14:textId="50B89324" w:rsidR="00350DEA" w:rsidRPr="00182B92" w:rsidRDefault="00350DEA" w:rsidP="00350DEA">
      <w:pPr>
        <w:pStyle w:val="Header3-Paragraph"/>
        <w:numPr>
          <w:ilvl w:val="0"/>
          <w:numId w:val="0"/>
        </w:numPr>
        <w:ind w:left="360"/>
        <w:rPr>
          <w:rFonts w:ascii="Times New Roman" w:hAnsi="Times New Roman"/>
          <w:lang w:val="ru-RU"/>
        </w:rPr>
      </w:pPr>
    </w:p>
    <w:p w14:paraId="718F5415" w14:textId="77777777" w:rsidR="005D1335" w:rsidRPr="00182B92" w:rsidRDefault="005D1335" w:rsidP="005D1335">
      <w:pPr>
        <w:rPr>
          <w:rFonts w:ascii="Times New Roman" w:hAnsi="Times New Roman"/>
          <w:sz w:val="22"/>
          <w:lang w:val="ru-RU"/>
        </w:rPr>
      </w:pPr>
    </w:p>
    <w:p w14:paraId="2299A0FE" w14:textId="77777777" w:rsidR="005D1335" w:rsidRPr="00182B92" w:rsidRDefault="005D1335" w:rsidP="005D1335">
      <w:pPr>
        <w:rPr>
          <w:rFonts w:ascii="Times New Roman" w:hAnsi="Times New Roman"/>
          <w:sz w:val="22"/>
          <w:lang w:val="ru-RU"/>
        </w:rPr>
        <w:sectPr w:rsidR="005D1335" w:rsidRPr="00182B92" w:rsidSect="003D10E2">
          <w:pgSz w:w="11907" w:h="16840" w:code="9"/>
          <w:pgMar w:top="2347" w:right="964" w:bottom="1440" w:left="1015" w:header="709" w:footer="709" w:gutter="0"/>
          <w:cols w:space="708"/>
          <w:docGrid w:linePitch="360"/>
        </w:sectPr>
      </w:pPr>
    </w:p>
    <w:p w14:paraId="19F09F75" w14:textId="441A6EFB" w:rsidR="00551B99" w:rsidRPr="00182B92" w:rsidRDefault="007100C2" w:rsidP="00A40396">
      <w:pPr>
        <w:pStyle w:val="SectionHeading"/>
        <w:rPr>
          <w:rFonts w:ascii="Times New Roman" w:hAnsi="Times New Roman" w:cs="Times New Roman"/>
          <w:lang w:val="ru-RU"/>
        </w:rPr>
      </w:pPr>
      <w:bookmarkStart w:id="201" w:name="_Toc51577715"/>
      <w:bookmarkStart w:id="202" w:name="_Toc51577812"/>
      <w:bookmarkStart w:id="203" w:name="_Toc84331669"/>
      <w:r w:rsidRPr="00182B92">
        <w:rPr>
          <w:rFonts w:ascii="Times New Roman" w:hAnsi="Times New Roman" w:cs="Times New Roman"/>
          <w:lang w:val="ru-RU"/>
        </w:rPr>
        <w:lastRenderedPageBreak/>
        <w:t>Раздел</w:t>
      </w:r>
      <w:r w:rsidR="00A40396" w:rsidRPr="00182B92">
        <w:rPr>
          <w:rFonts w:ascii="Times New Roman" w:hAnsi="Times New Roman" w:cs="Times New Roman"/>
          <w:lang w:val="ru-RU"/>
        </w:rPr>
        <w:t xml:space="preserve"> XI. </w:t>
      </w:r>
      <w:bookmarkEnd w:id="201"/>
      <w:bookmarkEnd w:id="202"/>
      <w:r w:rsidRPr="00182B92">
        <w:rPr>
          <w:rFonts w:ascii="Times New Roman" w:hAnsi="Times New Roman" w:cs="Times New Roman"/>
          <w:lang w:val="ru-RU"/>
        </w:rPr>
        <w:t>Контрактные формы</w:t>
      </w:r>
      <w:bookmarkEnd w:id="203"/>
    </w:p>
    <w:p w14:paraId="15A64EFF" w14:textId="77777777" w:rsidR="00551B99" w:rsidRPr="00182B92" w:rsidRDefault="00551B99" w:rsidP="00551B99">
      <w:pPr>
        <w:rPr>
          <w:rFonts w:ascii="Times New Roman" w:hAnsi="Times New Roman"/>
          <w:lang w:val="ru-RU"/>
        </w:rPr>
      </w:pPr>
    </w:p>
    <w:p w14:paraId="7BAE502E" w14:textId="4AB57560" w:rsidR="00CA6FA9" w:rsidRPr="00182B92" w:rsidRDefault="002758C0">
      <w:pPr>
        <w:pStyle w:val="11"/>
        <w:tabs>
          <w:tab w:val="right" w:leader="dot" w:pos="9911"/>
        </w:tabs>
        <w:rPr>
          <w:rFonts w:ascii="Times New Roman" w:eastAsiaTheme="minorEastAsia" w:hAnsi="Times New Roman" w:cs="Times New Roman"/>
          <w:b w:val="0"/>
          <w:bCs w:val="0"/>
          <w:noProof/>
          <w:sz w:val="22"/>
          <w:lang w:val="ru-RU" w:eastAsia="ru-RU"/>
        </w:rPr>
      </w:pPr>
      <w:r w:rsidRPr="00182B92">
        <w:rPr>
          <w:rFonts w:ascii="Times New Roman" w:hAnsi="Times New Roman" w:cs="Times New Roman"/>
          <w:lang w:val="ru-RU"/>
        </w:rPr>
        <w:fldChar w:fldCharType="begin"/>
      </w:r>
      <w:r w:rsidRPr="00182B92">
        <w:rPr>
          <w:rFonts w:ascii="Times New Roman" w:hAnsi="Times New Roman" w:cs="Times New Roman"/>
          <w:lang w:val="ru-RU"/>
        </w:rPr>
        <w:instrText xml:space="preserve"> TOC \h \z \t "Contract forms Heading;1" </w:instrText>
      </w:r>
      <w:r w:rsidRPr="00182B92">
        <w:rPr>
          <w:rFonts w:ascii="Times New Roman" w:hAnsi="Times New Roman" w:cs="Times New Roman"/>
          <w:lang w:val="ru-RU"/>
        </w:rPr>
        <w:fldChar w:fldCharType="separate"/>
      </w:r>
      <w:hyperlink w:anchor="_Toc84330682" w:history="1">
        <w:r w:rsidR="00CA6FA9" w:rsidRPr="00182B92">
          <w:rPr>
            <w:rStyle w:val="a4"/>
            <w:rFonts w:ascii="Times New Roman" w:hAnsi="Times New Roman" w:cs="Times New Roman"/>
            <w:noProof/>
            <w:lang w:val="ru-RU"/>
          </w:rPr>
          <w:t>Раздел XI (A). Уведомление о намерении  присудить Контракт</w:t>
        </w:r>
        <w:r w:rsidR="00CA6FA9" w:rsidRPr="00182B92">
          <w:rPr>
            <w:rFonts w:ascii="Times New Roman" w:hAnsi="Times New Roman" w:cs="Times New Roman"/>
            <w:noProof/>
            <w:webHidden/>
            <w:lang w:val="ru-RU"/>
          </w:rPr>
          <w:tab/>
        </w:r>
        <w:r w:rsidR="00CA6FA9" w:rsidRPr="00182B92">
          <w:rPr>
            <w:rFonts w:ascii="Times New Roman" w:hAnsi="Times New Roman" w:cs="Times New Roman"/>
            <w:noProof/>
            <w:webHidden/>
            <w:lang w:val="ru-RU"/>
          </w:rPr>
          <w:fldChar w:fldCharType="begin"/>
        </w:r>
        <w:r w:rsidR="00CA6FA9" w:rsidRPr="00182B92">
          <w:rPr>
            <w:rFonts w:ascii="Times New Roman" w:hAnsi="Times New Roman" w:cs="Times New Roman"/>
            <w:noProof/>
            <w:webHidden/>
            <w:lang w:val="ru-RU"/>
          </w:rPr>
          <w:instrText xml:space="preserve"> PAGEREF _Toc84330682 \h </w:instrText>
        </w:r>
        <w:r w:rsidR="00CA6FA9" w:rsidRPr="00182B92">
          <w:rPr>
            <w:rFonts w:ascii="Times New Roman" w:hAnsi="Times New Roman" w:cs="Times New Roman"/>
            <w:noProof/>
            <w:webHidden/>
            <w:lang w:val="ru-RU"/>
          </w:rPr>
        </w:r>
        <w:r w:rsidR="00CA6FA9" w:rsidRPr="00182B92">
          <w:rPr>
            <w:rFonts w:ascii="Times New Roman" w:hAnsi="Times New Roman" w:cs="Times New Roman"/>
            <w:noProof/>
            <w:webHidden/>
            <w:lang w:val="ru-RU"/>
          </w:rPr>
          <w:fldChar w:fldCharType="separate"/>
        </w:r>
        <w:r w:rsidR="00CA6FA9" w:rsidRPr="00182B92">
          <w:rPr>
            <w:rFonts w:ascii="Times New Roman" w:hAnsi="Times New Roman" w:cs="Times New Roman"/>
            <w:noProof/>
            <w:webHidden/>
            <w:lang w:val="ru-RU"/>
          </w:rPr>
          <w:t>95</w:t>
        </w:r>
        <w:r w:rsidR="00CA6FA9" w:rsidRPr="00182B92">
          <w:rPr>
            <w:rFonts w:ascii="Times New Roman" w:hAnsi="Times New Roman" w:cs="Times New Roman"/>
            <w:noProof/>
            <w:webHidden/>
            <w:lang w:val="ru-RU"/>
          </w:rPr>
          <w:fldChar w:fldCharType="end"/>
        </w:r>
      </w:hyperlink>
    </w:p>
    <w:p w14:paraId="6946FA4E" w14:textId="3A4FE01A" w:rsidR="00CA6FA9" w:rsidRPr="00182B92" w:rsidRDefault="00376A16">
      <w:pPr>
        <w:pStyle w:val="11"/>
        <w:tabs>
          <w:tab w:val="right" w:leader="dot" w:pos="9911"/>
        </w:tabs>
        <w:rPr>
          <w:rFonts w:ascii="Times New Roman" w:eastAsiaTheme="minorEastAsia" w:hAnsi="Times New Roman" w:cs="Times New Roman"/>
          <w:b w:val="0"/>
          <w:bCs w:val="0"/>
          <w:noProof/>
          <w:sz w:val="22"/>
          <w:lang w:val="ru-RU" w:eastAsia="ru-RU"/>
        </w:rPr>
      </w:pPr>
      <w:hyperlink w:anchor="_Toc84330683" w:history="1">
        <w:r w:rsidR="00CA6FA9" w:rsidRPr="00182B92">
          <w:rPr>
            <w:rStyle w:val="a4"/>
            <w:rFonts w:ascii="Times New Roman" w:hAnsi="Times New Roman" w:cs="Times New Roman"/>
            <w:noProof/>
            <w:lang w:val="ru-RU"/>
          </w:rPr>
          <w:t>Раздел XI (B). Письмо о принятии предложения</w:t>
        </w:r>
        <w:r w:rsidR="00CA6FA9" w:rsidRPr="00182B92">
          <w:rPr>
            <w:rFonts w:ascii="Times New Roman" w:hAnsi="Times New Roman" w:cs="Times New Roman"/>
            <w:noProof/>
            <w:webHidden/>
            <w:lang w:val="ru-RU"/>
          </w:rPr>
          <w:tab/>
        </w:r>
        <w:r w:rsidR="00CA6FA9" w:rsidRPr="00182B92">
          <w:rPr>
            <w:rFonts w:ascii="Times New Roman" w:hAnsi="Times New Roman" w:cs="Times New Roman"/>
            <w:noProof/>
            <w:webHidden/>
            <w:lang w:val="ru-RU"/>
          </w:rPr>
          <w:fldChar w:fldCharType="begin"/>
        </w:r>
        <w:r w:rsidR="00CA6FA9" w:rsidRPr="00182B92">
          <w:rPr>
            <w:rFonts w:ascii="Times New Roman" w:hAnsi="Times New Roman" w:cs="Times New Roman"/>
            <w:noProof/>
            <w:webHidden/>
            <w:lang w:val="ru-RU"/>
          </w:rPr>
          <w:instrText xml:space="preserve"> PAGEREF _Toc84330683 \h </w:instrText>
        </w:r>
        <w:r w:rsidR="00CA6FA9" w:rsidRPr="00182B92">
          <w:rPr>
            <w:rFonts w:ascii="Times New Roman" w:hAnsi="Times New Roman" w:cs="Times New Roman"/>
            <w:noProof/>
            <w:webHidden/>
            <w:lang w:val="ru-RU"/>
          </w:rPr>
        </w:r>
        <w:r w:rsidR="00CA6FA9" w:rsidRPr="00182B92">
          <w:rPr>
            <w:rFonts w:ascii="Times New Roman" w:hAnsi="Times New Roman" w:cs="Times New Roman"/>
            <w:noProof/>
            <w:webHidden/>
            <w:lang w:val="ru-RU"/>
          </w:rPr>
          <w:fldChar w:fldCharType="separate"/>
        </w:r>
        <w:r w:rsidR="00CA6FA9" w:rsidRPr="00182B92">
          <w:rPr>
            <w:rFonts w:ascii="Times New Roman" w:hAnsi="Times New Roman" w:cs="Times New Roman"/>
            <w:noProof/>
            <w:webHidden/>
            <w:lang w:val="ru-RU"/>
          </w:rPr>
          <w:t>98</w:t>
        </w:r>
        <w:r w:rsidR="00CA6FA9" w:rsidRPr="00182B92">
          <w:rPr>
            <w:rFonts w:ascii="Times New Roman" w:hAnsi="Times New Roman" w:cs="Times New Roman"/>
            <w:noProof/>
            <w:webHidden/>
            <w:lang w:val="ru-RU"/>
          </w:rPr>
          <w:fldChar w:fldCharType="end"/>
        </w:r>
      </w:hyperlink>
    </w:p>
    <w:p w14:paraId="62FD7D71" w14:textId="792FFB39" w:rsidR="00CA6FA9" w:rsidRPr="00182B92" w:rsidRDefault="00376A16">
      <w:pPr>
        <w:pStyle w:val="11"/>
        <w:tabs>
          <w:tab w:val="right" w:leader="dot" w:pos="9911"/>
        </w:tabs>
        <w:rPr>
          <w:rFonts w:ascii="Times New Roman" w:eastAsiaTheme="minorEastAsia" w:hAnsi="Times New Roman" w:cs="Times New Roman"/>
          <w:b w:val="0"/>
          <w:bCs w:val="0"/>
          <w:noProof/>
          <w:sz w:val="22"/>
          <w:lang w:val="ru-RU" w:eastAsia="ru-RU"/>
        </w:rPr>
      </w:pPr>
      <w:hyperlink w:anchor="_Toc84330684" w:history="1">
        <w:r w:rsidR="00CA6FA9" w:rsidRPr="00182B92">
          <w:rPr>
            <w:rStyle w:val="a4"/>
            <w:rFonts w:ascii="Times New Roman" w:hAnsi="Times New Roman" w:cs="Times New Roman"/>
            <w:noProof/>
            <w:lang w:val="ru-RU"/>
          </w:rPr>
          <w:t>Раздел XI (C). Контрактное соглашение</w:t>
        </w:r>
        <w:r w:rsidR="00CA6FA9" w:rsidRPr="00182B92">
          <w:rPr>
            <w:rFonts w:ascii="Times New Roman" w:hAnsi="Times New Roman" w:cs="Times New Roman"/>
            <w:noProof/>
            <w:webHidden/>
            <w:lang w:val="ru-RU"/>
          </w:rPr>
          <w:tab/>
        </w:r>
        <w:r w:rsidR="00CA6FA9" w:rsidRPr="00182B92">
          <w:rPr>
            <w:rFonts w:ascii="Times New Roman" w:hAnsi="Times New Roman" w:cs="Times New Roman"/>
            <w:noProof/>
            <w:webHidden/>
            <w:lang w:val="ru-RU"/>
          </w:rPr>
          <w:fldChar w:fldCharType="begin"/>
        </w:r>
        <w:r w:rsidR="00CA6FA9" w:rsidRPr="00182B92">
          <w:rPr>
            <w:rFonts w:ascii="Times New Roman" w:hAnsi="Times New Roman" w:cs="Times New Roman"/>
            <w:noProof/>
            <w:webHidden/>
            <w:lang w:val="ru-RU"/>
          </w:rPr>
          <w:instrText xml:space="preserve"> PAGEREF _Toc84330684 \h </w:instrText>
        </w:r>
        <w:r w:rsidR="00CA6FA9" w:rsidRPr="00182B92">
          <w:rPr>
            <w:rFonts w:ascii="Times New Roman" w:hAnsi="Times New Roman" w:cs="Times New Roman"/>
            <w:noProof/>
            <w:webHidden/>
            <w:lang w:val="ru-RU"/>
          </w:rPr>
        </w:r>
        <w:r w:rsidR="00CA6FA9" w:rsidRPr="00182B92">
          <w:rPr>
            <w:rFonts w:ascii="Times New Roman" w:hAnsi="Times New Roman" w:cs="Times New Roman"/>
            <w:noProof/>
            <w:webHidden/>
            <w:lang w:val="ru-RU"/>
          </w:rPr>
          <w:fldChar w:fldCharType="separate"/>
        </w:r>
        <w:r w:rsidR="00CA6FA9" w:rsidRPr="00182B92">
          <w:rPr>
            <w:rFonts w:ascii="Times New Roman" w:hAnsi="Times New Roman" w:cs="Times New Roman"/>
            <w:noProof/>
            <w:webHidden/>
            <w:lang w:val="ru-RU"/>
          </w:rPr>
          <w:t>99</w:t>
        </w:r>
        <w:r w:rsidR="00CA6FA9" w:rsidRPr="00182B92">
          <w:rPr>
            <w:rFonts w:ascii="Times New Roman" w:hAnsi="Times New Roman" w:cs="Times New Roman"/>
            <w:noProof/>
            <w:webHidden/>
            <w:lang w:val="ru-RU"/>
          </w:rPr>
          <w:fldChar w:fldCharType="end"/>
        </w:r>
      </w:hyperlink>
    </w:p>
    <w:p w14:paraId="31C2429A" w14:textId="4F68BCCC" w:rsidR="00CA6FA9" w:rsidRPr="00182B92" w:rsidRDefault="00376A16">
      <w:pPr>
        <w:pStyle w:val="11"/>
        <w:tabs>
          <w:tab w:val="right" w:leader="dot" w:pos="9911"/>
        </w:tabs>
        <w:rPr>
          <w:rFonts w:ascii="Times New Roman" w:eastAsiaTheme="minorEastAsia" w:hAnsi="Times New Roman" w:cs="Times New Roman"/>
          <w:b w:val="0"/>
          <w:bCs w:val="0"/>
          <w:noProof/>
          <w:sz w:val="22"/>
          <w:lang w:val="ru-RU" w:eastAsia="ru-RU"/>
        </w:rPr>
      </w:pPr>
      <w:hyperlink w:anchor="_Toc84330685" w:history="1">
        <w:r w:rsidR="00CA6FA9" w:rsidRPr="00182B92">
          <w:rPr>
            <w:rStyle w:val="a4"/>
            <w:rFonts w:ascii="Times New Roman" w:hAnsi="Times New Roman" w:cs="Times New Roman"/>
            <w:noProof/>
            <w:lang w:val="ru-RU"/>
          </w:rPr>
          <w:t xml:space="preserve">Раздел XI (D). </w:t>
        </w:r>
        <w:r w:rsidR="00CA6FA9" w:rsidRPr="00182B92">
          <w:rPr>
            <w:rStyle w:val="a4"/>
            <w:rFonts w:ascii="Times New Roman" w:hAnsi="Times New Roman" w:cs="Times New Roman"/>
            <w:noProof/>
            <w:lang w:val="ru-RU" w:bidi="en-US"/>
          </w:rPr>
          <w:t>Форма Банковской гарантии на авансовый платеж</w:t>
        </w:r>
        <w:r w:rsidR="00CA6FA9" w:rsidRPr="00182B92">
          <w:rPr>
            <w:rFonts w:ascii="Times New Roman" w:hAnsi="Times New Roman" w:cs="Times New Roman"/>
            <w:noProof/>
            <w:webHidden/>
            <w:lang w:val="ru-RU"/>
          </w:rPr>
          <w:tab/>
        </w:r>
        <w:r w:rsidR="00CA6FA9" w:rsidRPr="00182B92">
          <w:rPr>
            <w:rFonts w:ascii="Times New Roman" w:hAnsi="Times New Roman" w:cs="Times New Roman"/>
            <w:noProof/>
            <w:webHidden/>
            <w:lang w:val="ru-RU"/>
          </w:rPr>
          <w:fldChar w:fldCharType="begin"/>
        </w:r>
        <w:r w:rsidR="00CA6FA9" w:rsidRPr="00182B92">
          <w:rPr>
            <w:rFonts w:ascii="Times New Roman" w:hAnsi="Times New Roman" w:cs="Times New Roman"/>
            <w:noProof/>
            <w:webHidden/>
            <w:lang w:val="ru-RU"/>
          </w:rPr>
          <w:instrText xml:space="preserve"> PAGEREF _Toc84330685 \h </w:instrText>
        </w:r>
        <w:r w:rsidR="00CA6FA9" w:rsidRPr="00182B92">
          <w:rPr>
            <w:rFonts w:ascii="Times New Roman" w:hAnsi="Times New Roman" w:cs="Times New Roman"/>
            <w:noProof/>
            <w:webHidden/>
            <w:lang w:val="ru-RU"/>
          </w:rPr>
        </w:r>
        <w:r w:rsidR="00CA6FA9" w:rsidRPr="00182B92">
          <w:rPr>
            <w:rFonts w:ascii="Times New Roman" w:hAnsi="Times New Roman" w:cs="Times New Roman"/>
            <w:noProof/>
            <w:webHidden/>
            <w:lang w:val="ru-RU"/>
          </w:rPr>
          <w:fldChar w:fldCharType="separate"/>
        </w:r>
        <w:r w:rsidR="00CA6FA9" w:rsidRPr="00182B92">
          <w:rPr>
            <w:rFonts w:ascii="Times New Roman" w:hAnsi="Times New Roman" w:cs="Times New Roman"/>
            <w:noProof/>
            <w:webHidden/>
            <w:lang w:val="ru-RU"/>
          </w:rPr>
          <w:t>101</w:t>
        </w:r>
        <w:r w:rsidR="00CA6FA9" w:rsidRPr="00182B92">
          <w:rPr>
            <w:rFonts w:ascii="Times New Roman" w:hAnsi="Times New Roman" w:cs="Times New Roman"/>
            <w:noProof/>
            <w:webHidden/>
            <w:lang w:val="ru-RU"/>
          </w:rPr>
          <w:fldChar w:fldCharType="end"/>
        </w:r>
      </w:hyperlink>
    </w:p>
    <w:p w14:paraId="0481CCAA" w14:textId="30166A8C" w:rsidR="00CA6FA9" w:rsidRPr="00182B92" w:rsidRDefault="00376A16">
      <w:pPr>
        <w:pStyle w:val="11"/>
        <w:tabs>
          <w:tab w:val="right" w:leader="dot" w:pos="9911"/>
        </w:tabs>
        <w:rPr>
          <w:rFonts w:ascii="Times New Roman" w:eastAsiaTheme="minorEastAsia" w:hAnsi="Times New Roman" w:cs="Times New Roman"/>
          <w:b w:val="0"/>
          <w:bCs w:val="0"/>
          <w:noProof/>
          <w:sz w:val="22"/>
          <w:lang w:val="ru-RU" w:eastAsia="ru-RU"/>
        </w:rPr>
      </w:pPr>
      <w:hyperlink w:anchor="_Toc84330686" w:history="1">
        <w:r w:rsidR="00CA6FA9" w:rsidRPr="00182B92">
          <w:rPr>
            <w:rStyle w:val="a4"/>
            <w:rFonts w:ascii="Times New Roman" w:hAnsi="Times New Roman" w:cs="Times New Roman"/>
            <w:noProof/>
            <w:lang w:val="ru-RU"/>
          </w:rPr>
          <w:t xml:space="preserve">Раздел XI (E). </w:t>
        </w:r>
        <w:r w:rsidR="00CA6FA9" w:rsidRPr="00182B92">
          <w:rPr>
            <w:rStyle w:val="a4"/>
            <w:rFonts w:ascii="Times New Roman" w:hAnsi="Times New Roman" w:cs="Times New Roman"/>
            <w:noProof/>
            <w:lang w:val="ru-RU" w:bidi="en-US"/>
          </w:rPr>
          <w:t>Форма Гарантии на выполнение</w:t>
        </w:r>
        <w:r w:rsidR="00CA6FA9" w:rsidRPr="00182B92">
          <w:rPr>
            <w:rFonts w:ascii="Times New Roman" w:hAnsi="Times New Roman" w:cs="Times New Roman"/>
            <w:noProof/>
            <w:webHidden/>
            <w:lang w:val="ru-RU"/>
          </w:rPr>
          <w:tab/>
        </w:r>
        <w:r w:rsidR="00CA6FA9" w:rsidRPr="00182B92">
          <w:rPr>
            <w:rFonts w:ascii="Times New Roman" w:hAnsi="Times New Roman" w:cs="Times New Roman"/>
            <w:noProof/>
            <w:webHidden/>
            <w:lang w:val="ru-RU"/>
          </w:rPr>
          <w:fldChar w:fldCharType="begin"/>
        </w:r>
        <w:r w:rsidR="00CA6FA9" w:rsidRPr="00182B92">
          <w:rPr>
            <w:rFonts w:ascii="Times New Roman" w:hAnsi="Times New Roman" w:cs="Times New Roman"/>
            <w:noProof/>
            <w:webHidden/>
            <w:lang w:val="ru-RU"/>
          </w:rPr>
          <w:instrText xml:space="preserve"> PAGEREF _Toc84330686 \h </w:instrText>
        </w:r>
        <w:r w:rsidR="00CA6FA9" w:rsidRPr="00182B92">
          <w:rPr>
            <w:rFonts w:ascii="Times New Roman" w:hAnsi="Times New Roman" w:cs="Times New Roman"/>
            <w:noProof/>
            <w:webHidden/>
            <w:lang w:val="ru-RU"/>
          </w:rPr>
        </w:r>
        <w:r w:rsidR="00CA6FA9" w:rsidRPr="00182B92">
          <w:rPr>
            <w:rFonts w:ascii="Times New Roman" w:hAnsi="Times New Roman" w:cs="Times New Roman"/>
            <w:noProof/>
            <w:webHidden/>
            <w:lang w:val="ru-RU"/>
          </w:rPr>
          <w:fldChar w:fldCharType="separate"/>
        </w:r>
        <w:r w:rsidR="00CA6FA9" w:rsidRPr="00182B92">
          <w:rPr>
            <w:rFonts w:ascii="Times New Roman" w:hAnsi="Times New Roman" w:cs="Times New Roman"/>
            <w:noProof/>
            <w:webHidden/>
            <w:lang w:val="ru-RU"/>
          </w:rPr>
          <w:t>103</w:t>
        </w:r>
        <w:r w:rsidR="00CA6FA9" w:rsidRPr="00182B92">
          <w:rPr>
            <w:rFonts w:ascii="Times New Roman" w:hAnsi="Times New Roman" w:cs="Times New Roman"/>
            <w:noProof/>
            <w:webHidden/>
            <w:lang w:val="ru-RU"/>
          </w:rPr>
          <w:fldChar w:fldCharType="end"/>
        </w:r>
      </w:hyperlink>
    </w:p>
    <w:p w14:paraId="02954A83" w14:textId="04FAEEF9" w:rsidR="00CA6FA9" w:rsidRPr="00182B92" w:rsidRDefault="00376A16">
      <w:pPr>
        <w:pStyle w:val="11"/>
        <w:tabs>
          <w:tab w:val="right" w:leader="dot" w:pos="9911"/>
        </w:tabs>
        <w:rPr>
          <w:rFonts w:ascii="Times New Roman" w:eastAsiaTheme="minorEastAsia" w:hAnsi="Times New Roman" w:cs="Times New Roman"/>
          <w:b w:val="0"/>
          <w:bCs w:val="0"/>
          <w:noProof/>
          <w:sz w:val="22"/>
          <w:lang w:val="ru-RU" w:eastAsia="ru-RU"/>
        </w:rPr>
      </w:pPr>
      <w:hyperlink w:anchor="_Toc84330687" w:history="1">
        <w:r w:rsidR="00CA6FA9" w:rsidRPr="00182B92">
          <w:rPr>
            <w:rStyle w:val="a4"/>
            <w:rFonts w:ascii="Times New Roman" w:hAnsi="Times New Roman" w:cs="Times New Roman"/>
            <w:noProof/>
            <w:lang w:val="ru-RU"/>
          </w:rPr>
          <w:t>Раздел XI (F). Форма само-подтверждения</w:t>
        </w:r>
        <w:r w:rsidR="00CA6FA9" w:rsidRPr="00182B92">
          <w:rPr>
            <w:rFonts w:ascii="Times New Roman" w:hAnsi="Times New Roman" w:cs="Times New Roman"/>
            <w:noProof/>
            <w:webHidden/>
            <w:lang w:val="ru-RU"/>
          </w:rPr>
          <w:tab/>
        </w:r>
        <w:r w:rsidR="00CA6FA9" w:rsidRPr="00182B92">
          <w:rPr>
            <w:rFonts w:ascii="Times New Roman" w:hAnsi="Times New Roman" w:cs="Times New Roman"/>
            <w:noProof/>
            <w:webHidden/>
            <w:lang w:val="ru-RU"/>
          </w:rPr>
          <w:fldChar w:fldCharType="begin"/>
        </w:r>
        <w:r w:rsidR="00CA6FA9" w:rsidRPr="00182B92">
          <w:rPr>
            <w:rFonts w:ascii="Times New Roman" w:hAnsi="Times New Roman" w:cs="Times New Roman"/>
            <w:noProof/>
            <w:webHidden/>
            <w:lang w:val="ru-RU"/>
          </w:rPr>
          <w:instrText xml:space="preserve"> PAGEREF _Toc84330687 \h </w:instrText>
        </w:r>
        <w:r w:rsidR="00CA6FA9" w:rsidRPr="00182B92">
          <w:rPr>
            <w:rFonts w:ascii="Times New Roman" w:hAnsi="Times New Roman" w:cs="Times New Roman"/>
            <w:noProof/>
            <w:webHidden/>
            <w:lang w:val="ru-RU"/>
          </w:rPr>
        </w:r>
        <w:r w:rsidR="00CA6FA9" w:rsidRPr="00182B92">
          <w:rPr>
            <w:rFonts w:ascii="Times New Roman" w:hAnsi="Times New Roman" w:cs="Times New Roman"/>
            <w:noProof/>
            <w:webHidden/>
            <w:lang w:val="ru-RU"/>
          </w:rPr>
          <w:fldChar w:fldCharType="separate"/>
        </w:r>
        <w:r w:rsidR="00CA6FA9" w:rsidRPr="00182B92">
          <w:rPr>
            <w:rFonts w:ascii="Times New Roman" w:hAnsi="Times New Roman" w:cs="Times New Roman"/>
            <w:noProof/>
            <w:webHidden/>
            <w:lang w:val="ru-RU"/>
          </w:rPr>
          <w:t>104</w:t>
        </w:r>
        <w:r w:rsidR="00CA6FA9" w:rsidRPr="00182B92">
          <w:rPr>
            <w:rFonts w:ascii="Times New Roman" w:hAnsi="Times New Roman" w:cs="Times New Roman"/>
            <w:noProof/>
            <w:webHidden/>
            <w:lang w:val="ru-RU"/>
          </w:rPr>
          <w:fldChar w:fldCharType="end"/>
        </w:r>
      </w:hyperlink>
    </w:p>
    <w:p w14:paraId="34583245" w14:textId="72C299A2" w:rsidR="00CA6FA9" w:rsidRPr="00182B92" w:rsidRDefault="00376A16">
      <w:pPr>
        <w:pStyle w:val="11"/>
        <w:tabs>
          <w:tab w:val="right" w:leader="dot" w:pos="9911"/>
        </w:tabs>
        <w:rPr>
          <w:rFonts w:ascii="Times New Roman" w:eastAsiaTheme="minorEastAsia" w:hAnsi="Times New Roman" w:cs="Times New Roman"/>
          <w:b w:val="0"/>
          <w:bCs w:val="0"/>
          <w:noProof/>
          <w:sz w:val="22"/>
          <w:lang w:val="ru-RU" w:eastAsia="ru-RU"/>
        </w:rPr>
      </w:pPr>
      <w:hyperlink w:anchor="_Toc84330688" w:history="1">
        <w:r w:rsidR="00CA6FA9" w:rsidRPr="00182B92">
          <w:rPr>
            <w:rStyle w:val="a4"/>
            <w:rFonts w:ascii="Times New Roman" w:hAnsi="Times New Roman" w:cs="Times New Roman"/>
            <w:noProof/>
            <w:lang w:val="ru-RU"/>
          </w:rPr>
          <w:t>Раздел XI (G). Пересмотренная Политика МФСР по предотвращению мошенничества и коррупции в своей деятельности и операциях</w:t>
        </w:r>
        <w:r w:rsidR="00CA6FA9" w:rsidRPr="00182B92">
          <w:rPr>
            <w:rFonts w:ascii="Times New Roman" w:hAnsi="Times New Roman" w:cs="Times New Roman"/>
            <w:noProof/>
            <w:webHidden/>
            <w:lang w:val="ru-RU"/>
          </w:rPr>
          <w:tab/>
        </w:r>
        <w:r w:rsidR="00CA6FA9" w:rsidRPr="00182B92">
          <w:rPr>
            <w:rFonts w:ascii="Times New Roman" w:hAnsi="Times New Roman" w:cs="Times New Roman"/>
            <w:noProof/>
            <w:webHidden/>
            <w:lang w:val="ru-RU"/>
          </w:rPr>
          <w:fldChar w:fldCharType="begin"/>
        </w:r>
        <w:r w:rsidR="00CA6FA9" w:rsidRPr="00182B92">
          <w:rPr>
            <w:rFonts w:ascii="Times New Roman" w:hAnsi="Times New Roman" w:cs="Times New Roman"/>
            <w:noProof/>
            <w:webHidden/>
            <w:lang w:val="ru-RU"/>
          </w:rPr>
          <w:instrText xml:space="preserve"> PAGEREF _Toc84330688 \h </w:instrText>
        </w:r>
        <w:r w:rsidR="00CA6FA9" w:rsidRPr="00182B92">
          <w:rPr>
            <w:rFonts w:ascii="Times New Roman" w:hAnsi="Times New Roman" w:cs="Times New Roman"/>
            <w:noProof/>
            <w:webHidden/>
            <w:lang w:val="ru-RU"/>
          </w:rPr>
        </w:r>
        <w:r w:rsidR="00CA6FA9" w:rsidRPr="00182B92">
          <w:rPr>
            <w:rFonts w:ascii="Times New Roman" w:hAnsi="Times New Roman" w:cs="Times New Roman"/>
            <w:noProof/>
            <w:webHidden/>
            <w:lang w:val="ru-RU"/>
          </w:rPr>
          <w:fldChar w:fldCharType="separate"/>
        </w:r>
        <w:r w:rsidR="00CA6FA9" w:rsidRPr="00182B92">
          <w:rPr>
            <w:rFonts w:ascii="Times New Roman" w:hAnsi="Times New Roman" w:cs="Times New Roman"/>
            <w:noProof/>
            <w:webHidden/>
            <w:lang w:val="ru-RU"/>
          </w:rPr>
          <w:t>108</w:t>
        </w:r>
        <w:r w:rsidR="00CA6FA9" w:rsidRPr="00182B92">
          <w:rPr>
            <w:rFonts w:ascii="Times New Roman" w:hAnsi="Times New Roman" w:cs="Times New Roman"/>
            <w:noProof/>
            <w:webHidden/>
            <w:lang w:val="ru-RU"/>
          </w:rPr>
          <w:fldChar w:fldCharType="end"/>
        </w:r>
      </w:hyperlink>
    </w:p>
    <w:p w14:paraId="1D221B95" w14:textId="77777777" w:rsidR="00111AD3" w:rsidRPr="00182B92" w:rsidRDefault="002758C0" w:rsidP="00111AD3">
      <w:pPr>
        <w:pStyle w:val="11"/>
        <w:tabs>
          <w:tab w:val="right" w:leader="dot" w:pos="9911"/>
        </w:tabs>
        <w:rPr>
          <w:rFonts w:ascii="Times New Roman" w:hAnsi="Times New Roman" w:cs="Times New Roman"/>
          <w:noProof/>
          <w:lang w:val="ru-RU"/>
        </w:rPr>
      </w:pPr>
      <w:r w:rsidRPr="00182B92">
        <w:rPr>
          <w:rFonts w:ascii="Times New Roman" w:hAnsi="Times New Roman"/>
          <w:lang w:val="ru-RU"/>
        </w:rPr>
        <w:fldChar w:fldCharType="end"/>
      </w:r>
      <w:hyperlink w:anchor="_Toc84330688" w:history="1">
        <w:r w:rsidR="00111AD3" w:rsidRPr="00182B92">
          <w:rPr>
            <w:rStyle w:val="a4"/>
            <w:rFonts w:ascii="Times New Roman" w:hAnsi="Times New Roman" w:cs="Times New Roman"/>
            <w:noProof/>
            <w:color w:val="auto"/>
            <w:u w:val="none"/>
            <w:lang w:val="ru-RU"/>
          </w:rPr>
          <w:t xml:space="preserve">Раздел XI (H). </w:t>
        </w:r>
        <w:r w:rsidR="00111AD3" w:rsidRPr="00182B92">
          <w:rPr>
            <w:rStyle w:val="a4"/>
            <w:rFonts w:ascii="Times New Roman" w:hAnsi="Times New Roman" w:cs="Times New Roman"/>
            <w:color w:val="auto"/>
            <w:u w:val="none"/>
            <w:lang w:val="ru-RU"/>
          </w:rPr>
          <w:t>Сертификат подрядчика на соответствие требованиям по охране окружающей среды (ООС), охране труда и технике безопасности (ОТ и ТБ)</w:t>
        </w:r>
        <w:r w:rsidR="00111AD3" w:rsidRPr="00182B92">
          <w:rPr>
            <w:rStyle w:val="a4"/>
            <w:rFonts w:ascii="Times New Roman" w:hAnsi="Times New Roman" w:cs="Times New Roman"/>
            <w:noProof/>
            <w:color w:val="auto"/>
            <w:u w:val="none"/>
            <w:lang w:val="ru-RU"/>
          </w:rPr>
          <w:t>……………..</w:t>
        </w:r>
        <w:r w:rsidR="00111AD3" w:rsidRPr="00182B92">
          <w:rPr>
            <w:rFonts w:ascii="Times New Roman" w:hAnsi="Times New Roman" w:cs="Times New Roman"/>
            <w:noProof/>
            <w:webHidden/>
            <w:lang w:val="ru-RU"/>
          </w:rPr>
          <w:fldChar w:fldCharType="begin"/>
        </w:r>
        <w:r w:rsidR="00111AD3" w:rsidRPr="00182B92">
          <w:rPr>
            <w:rFonts w:ascii="Times New Roman" w:hAnsi="Times New Roman" w:cs="Times New Roman"/>
            <w:noProof/>
            <w:webHidden/>
            <w:lang w:val="ru-RU"/>
          </w:rPr>
          <w:instrText xml:space="preserve"> PAGEREF _Toc84330688 \h </w:instrText>
        </w:r>
        <w:r w:rsidR="00111AD3" w:rsidRPr="00182B92">
          <w:rPr>
            <w:rFonts w:ascii="Times New Roman" w:hAnsi="Times New Roman" w:cs="Times New Roman"/>
            <w:noProof/>
            <w:webHidden/>
            <w:lang w:val="ru-RU"/>
          </w:rPr>
        </w:r>
        <w:r w:rsidR="00111AD3" w:rsidRPr="00182B92">
          <w:rPr>
            <w:rFonts w:ascii="Times New Roman" w:hAnsi="Times New Roman" w:cs="Times New Roman"/>
            <w:noProof/>
            <w:webHidden/>
            <w:lang w:val="ru-RU"/>
          </w:rPr>
          <w:fldChar w:fldCharType="separate"/>
        </w:r>
        <w:r w:rsidR="00111AD3" w:rsidRPr="00182B92">
          <w:rPr>
            <w:rFonts w:ascii="Times New Roman" w:hAnsi="Times New Roman" w:cs="Times New Roman"/>
            <w:noProof/>
            <w:webHidden/>
            <w:lang w:val="ru-RU"/>
          </w:rPr>
          <w:t>108</w:t>
        </w:r>
        <w:r w:rsidR="00111AD3" w:rsidRPr="00182B92">
          <w:rPr>
            <w:rFonts w:ascii="Times New Roman" w:hAnsi="Times New Roman" w:cs="Times New Roman"/>
            <w:noProof/>
            <w:webHidden/>
            <w:lang w:val="ru-RU"/>
          </w:rPr>
          <w:fldChar w:fldCharType="end"/>
        </w:r>
      </w:hyperlink>
    </w:p>
    <w:p w14:paraId="0400B83E" w14:textId="4ED04598" w:rsidR="00DB78A7" w:rsidRPr="00182B92" w:rsidRDefault="00DB78A7" w:rsidP="00DB78A7">
      <w:pPr>
        <w:pStyle w:val="11"/>
        <w:tabs>
          <w:tab w:val="right" w:leader="dot" w:pos="9911"/>
        </w:tabs>
        <w:rPr>
          <w:rStyle w:val="a4"/>
          <w:rFonts w:ascii="Times New Roman" w:hAnsi="Times New Roman" w:cs="Times New Roman"/>
          <w:color w:val="auto"/>
          <w:u w:val="none"/>
          <w:lang w:val="ru-RU"/>
        </w:rPr>
      </w:pPr>
      <w:bookmarkStart w:id="204" w:name="_Toc84330682"/>
      <w:bookmarkStart w:id="205" w:name="_Toc84331670"/>
      <w:r w:rsidRPr="00182B92">
        <w:rPr>
          <w:rStyle w:val="a4"/>
          <w:rFonts w:ascii="Times New Roman" w:hAnsi="Times New Roman" w:cs="Times New Roman"/>
          <w:color w:val="auto"/>
          <w:u w:val="none"/>
          <w:lang w:val="ru-RU"/>
        </w:rPr>
        <w:t>Раздел XI (I) Кодекс поведения для персонала Подрядчика Кодекс поведения персонала Подрядчика</w:t>
      </w:r>
    </w:p>
    <w:p w14:paraId="56C041F1" w14:textId="0C9DFEFD" w:rsidR="00511139" w:rsidRPr="00182B92" w:rsidRDefault="00511139" w:rsidP="00511139">
      <w:pPr>
        <w:pStyle w:val="11"/>
        <w:tabs>
          <w:tab w:val="right" w:leader="dot" w:pos="9911"/>
        </w:tabs>
        <w:rPr>
          <w:rStyle w:val="a4"/>
          <w:rFonts w:ascii="Times New Roman" w:hAnsi="Times New Roman" w:cs="Times New Roman"/>
          <w:color w:val="auto"/>
          <w:u w:val="none"/>
          <w:lang w:val="ru-RU"/>
        </w:rPr>
      </w:pPr>
      <w:r w:rsidRPr="00182B92">
        <w:rPr>
          <w:rStyle w:val="a4"/>
          <w:rFonts w:ascii="Times New Roman" w:hAnsi="Times New Roman" w:cs="Times New Roman"/>
          <w:color w:val="auto"/>
          <w:u w:val="none"/>
          <w:lang w:val="ru-RU"/>
        </w:rPr>
        <w:t>Раздел XI (M). СВОД ПРАВИЛ по планировке и застройке территорий сельских населенных пунктов в Кыргызской Республике</w:t>
      </w:r>
    </w:p>
    <w:p w14:paraId="270AC444" w14:textId="77777777" w:rsidR="00511139" w:rsidRPr="00182B92" w:rsidRDefault="00511139" w:rsidP="00DB78A7">
      <w:pPr>
        <w:pStyle w:val="11"/>
        <w:tabs>
          <w:tab w:val="right" w:leader="dot" w:pos="9911"/>
        </w:tabs>
        <w:rPr>
          <w:rStyle w:val="a4"/>
          <w:rFonts w:ascii="Times New Roman" w:hAnsi="Times New Roman" w:cs="Times New Roman"/>
          <w:color w:val="auto"/>
          <w:u w:val="none"/>
          <w:lang w:val="ru-RU"/>
        </w:rPr>
      </w:pPr>
    </w:p>
    <w:p w14:paraId="3DBBCAD8" w14:textId="77777777" w:rsidR="00DB78A7" w:rsidRPr="00182B92" w:rsidRDefault="00DB78A7" w:rsidP="00DB78A7">
      <w:pPr>
        <w:pStyle w:val="ContractformsHeading"/>
        <w:jc w:val="left"/>
        <w:rPr>
          <w:rFonts w:ascii="Times New Roman" w:hAnsi="Times New Roman"/>
          <w:lang w:val="ru-RU"/>
        </w:rPr>
      </w:pPr>
    </w:p>
    <w:p w14:paraId="3D571E32" w14:textId="77777777" w:rsidR="00DB78A7" w:rsidRPr="00182B92" w:rsidRDefault="00DB78A7" w:rsidP="00F4568B">
      <w:pPr>
        <w:pStyle w:val="ContractformsHeading"/>
        <w:rPr>
          <w:rFonts w:ascii="Times New Roman" w:hAnsi="Times New Roman"/>
          <w:lang w:val="ru-RU"/>
        </w:rPr>
      </w:pPr>
    </w:p>
    <w:p w14:paraId="7A27C45D" w14:textId="77777777" w:rsidR="00DB78A7" w:rsidRPr="00182B92" w:rsidRDefault="00DB78A7" w:rsidP="00F4568B">
      <w:pPr>
        <w:pStyle w:val="ContractformsHeading"/>
        <w:rPr>
          <w:rFonts w:ascii="Times New Roman" w:hAnsi="Times New Roman"/>
          <w:lang w:val="ru-RU"/>
        </w:rPr>
      </w:pPr>
    </w:p>
    <w:p w14:paraId="13B9D46E" w14:textId="77777777" w:rsidR="00DB78A7" w:rsidRPr="00182B92" w:rsidRDefault="00DB78A7" w:rsidP="00F4568B">
      <w:pPr>
        <w:pStyle w:val="ContractformsHeading"/>
        <w:rPr>
          <w:rFonts w:ascii="Times New Roman" w:hAnsi="Times New Roman"/>
          <w:lang w:val="ru-RU"/>
        </w:rPr>
      </w:pPr>
    </w:p>
    <w:p w14:paraId="3F32BC51" w14:textId="77777777" w:rsidR="00DB78A7" w:rsidRPr="00182B92" w:rsidRDefault="00DB78A7" w:rsidP="00F4568B">
      <w:pPr>
        <w:pStyle w:val="ContractformsHeading"/>
        <w:rPr>
          <w:rFonts w:ascii="Times New Roman" w:hAnsi="Times New Roman"/>
          <w:lang w:val="ru-RU"/>
        </w:rPr>
      </w:pPr>
    </w:p>
    <w:p w14:paraId="17C404B4" w14:textId="38D1384C" w:rsidR="00DB78A7" w:rsidRPr="00182B92" w:rsidRDefault="00DB78A7" w:rsidP="00F4568B">
      <w:pPr>
        <w:pStyle w:val="ContractformsHeading"/>
        <w:rPr>
          <w:rFonts w:ascii="Times New Roman" w:hAnsi="Times New Roman"/>
          <w:lang w:val="ru-RU"/>
        </w:rPr>
      </w:pPr>
    </w:p>
    <w:p w14:paraId="4D699AD8" w14:textId="77777777" w:rsidR="00511139" w:rsidRPr="00182B92" w:rsidRDefault="00511139" w:rsidP="00511139">
      <w:pPr>
        <w:rPr>
          <w:lang w:val="ru-RU"/>
        </w:rPr>
      </w:pPr>
    </w:p>
    <w:p w14:paraId="13DF6DF9" w14:textId="77777777" w:rsidR="00DB78A7" w:rsidRPr="00182B92" w:rsidRDefault="00DB78A7" w:rsidP="00F4568B">
      <w:pPr>
        <w:pStyle w:val="ContractformsHeading"/>
        <w:rPr>
          <w:rFonts w:ascii="Times New Roman" w:hAnsi="Times New Roman"/>
          <w:lang w:val="ru-RU"/>
        </w:rPr>
      </w:pPr>
    </w:p>
    <w:p w14:paraId="330FAC4E" w14:textId="77777777" w:rsidR="00DB78A7" w:rsidRPr="00182B92" w:rsidRDefault="00DB78A7" w:rsidP="00F4568B">
      <w:pPr>
        <w:pStyle w:val="ContractformsHeading"/>
        <w:rPr>
          <w:rFonts w:ascii="Times New Roman" w:hAnsi="Times New Roman"/>
          <w:lang w:val="ru-RU"/>
        </w:rPr>
      </w:pPr>
    </w:p>
    <w:p w14:paraId="3C225841" w14:textId="77777777" w:rsidR="00DB78A7" w:rsidRPr="00182B92" w:rsidRDefault="00DB78A7" w:rsidP="00F4568B">
      <w:pPr>
        <w:pStyle w:val="ContractformsHeading"/>
        <w:rPr>
          <w:rFonts w:ascii="Times New Roman" w:hAnsi="Times New Roman"/>
          <w:lang w:val="ru-RU"/>
        </w:rPr>
      </w:pPr>
    </w:p>
    <w:p w14:paraId="335CCBB3" w14:textId="7748BA5C" w:rsidR="00551B99" w:rsidRPr="00182B92" w:rsidRDefault="007100C2" w:rsidP="00F4568B">
      <w:pPr>
        <w:pStyle w:val="ContractformsHeading"/>
        <w:rPr>
          <w:rFonts w:ascii="Times New Roman" w:hAnsi="Times New Roman"/>
          <w:lang w:val="ru-RU"/>
        </w:rPr>
      </w:pPr>
      <w:r w:rsidRPr="00182B92">
        <w:rPr>
          <w:rFonts w:ascii="Times New Roman" w:hAnsi="Times New Roman"/>
          <w:lang w:val="ru-RU"/>
        </w:rPr>
        <w:lastRenderedPageBreak/>
        <w:t>Раздел</w:t>
      </w:r>
      <w:r w:rsidR="00551B99" w:rsidRPr="00182B92">
        <w:rPr>
          <w:rFonts w:ascii="Times New Roman" w:hAnsi="Times New Roman"/>
          <w:lang w:val="ru-RU"/>
        </w:rPr>
        <w:t xml:space="preserve"> XI (A). </w:t>
      </w:r>
      <w:r w:rsidRPr="00182B92">
        <w:rPr>
          <w:rFonts w:ascii="Times New Roman" w:hAnsi="Times New Roman"/>
          <w:lang w:val="ru-RU"/>
        </w:rPr>
        <w:t>Уведомление о намерении  присудить Контракт</w:t>
      </w:r>
      <w:bookmarkEnd w:id="204"/>
      <w:bookmarkEnd w:id="205"/>
    </w:p>
    <w:p w14:paraId="2416D523" w14:textId="77777777" w:rsidR="00551B99" w:rsidRPr="00182B92" w:rsidRDefault="00551B99" w:rsidP="00551B99">
      <w:pPr>
        <w:jc w:val="center"/>
        <w:rPr>
          <w:rFonts w:ascii="Times New Roman" w:hAnsi="Times New Roman"/>
          <w:b/>
          <w:i/>
          <w:color w:val="FF0000"/>
          <w:sz w:val="32"/>
          <w:lang w:val="ru-RU"/>
        </w:rPr>
      </w:pPr>
    </w:p>
    <w:p w14:paraId="1A59DDEE" w14:textId="4F6B4FE0" w:rsidR="00266A18" w:rsidRPr="00182B92" w:rsidRDefault="00266A18" w:rsidP="00266A18">
      <w:pPr>
        <w:pStyle w:val="Outline"/>
        <w:suppressAutoHyphens/>
        <w:spacing w:line="240" w:lineRule="exact"/>
        <w:rPr>
          <w:rFonts w:ascii="Times New Roman" w:hAnsi="Times New Roman"/>
          <w:lang w:val="ru-RU"/>
        </w:rPr>
      </w:pPr>
      <w:r w:rsidRPr="00182B92">
        <w:rPr>
          <w:rFonts w:ascii="Times New Roman" w:hAnsi="Times New Roman"/>
          <w:lang w:val="ru-RU"/>
        </w:rPr>
        <w:t>Вниманию уполномоченного представителя Участника торгов</w:t>
      </w:r>
    </w:p>
    <w:p w14:paraId="04A3A6B7" w14:textId="5ADFD0FA" w:rsidR="00266A18" w:rsidRPr="00182B92" w:rsidRDefault="00266A18" w:rsidP="00266A18">
      <w:pPr>
        <w:pStyle w:val="Outline"/>
        <w:suppressAutoHyphens/>
        <w:spacing w:line="240" w:lineRule="exact"/>
        <w:rPr>
          <w:rFonts w:ascii="Times New Roman" w:hAnsi="Times New Roman"/>
          <w:i/>
          <w:iCs/>
          <w:color w:val="FF0000"/>
          <w:lang w:val="ru-RU"/>
        </w:rPr>
      </w:pPr>
      <w:r w:rsidRPr="00182B92">
        <w:rPr>
          <w:rFonts w:ascii="Times New Roman" w:hAnsi="Times New Roman"/>
          <w:lang w:val="ru-RU"/>
        </w:rPr>
        <w:t xml:space="preserve">ФИО: </w:t>
      </w:r>
      <w:r w:rsidRPr="00182B92">
        <w:rPr>
          <w:rFonts w:ascii="Times New Roman" w:hAnsi="Times New Roman"/>
          <w:i/>
          <w:iCs/>
          <w:color w:val="FF0000"/>
          <w:lang w:val="ru-RU"/>
        </w:rPr>
        <w:t>[указать ФИО уполномоченного представителя]</w:t>
      </w:r>
    </w:p>
    <w:p w14:paraId="153F7740" w14:textId="77777777" w:rsidR="00266A18" w:rsidRPr="00182B92" w:rsidRDefault="00266A18" w:rsidP="00266A18">
      <w:pPr>
        <w:pStyle w:val="Outline"/>
        <w:suppressAutoHyphens/>
        <w:spacing w:line="240" w:lineRule="exact"/>
        <w:rPr>
          <w:rFonts w:ascii="Times New Roman" w:hAnsi="Times New Roman"/>
          <w:lang w:val="ru-RU"/>
        </w:rPr>
      </w:pPr>
      <w:r w:rsidRPr="00182B92">
        <w:rPr>
          <w:rFonts w:ascii="Times New Roman" w:hAnsi="Times New Roman"/>
          <w:lang w:val="ru-RU"/>
        </w:rPr>
        <w:t>Адрес: [</w:t>
      </w:r>
      <w:r w:rsidRPr="00182B92">
        <w:rPr>
          <w:rFonts w:ascii="Times New Roman" w:hAnsi="Times New Roman"/>
          <w:i/>
          <w:iCs/>
          <w:color w:val="FF0000"/>
          <w:lang w:val="ru-RU"/>
        </w:rPr>
        <w:t>указать адрес уполномоченного представителя</w:t>
      </w:r>
      <w:r w:rsidRPr="00182B92">
        <w:rPr>
          <w:rFonts w:ascii="Times New Roman" w:hAnsi="Times New Roman"/>
          <w:lang w:val="ru-RU"/>
        </w:rPr>
        <w:t>]</w:t>
      </w:r>
    </w:p>
    <w:p w14:paraId="3ECE91A4" w14:textId="6358CC9A" w:rsidR="00266A18" w:rsidRPr="00182B92" w:rsidRDefault="00266A18" w:rsidP="00266A18">
      <w:pPr>
        <w:pStyle w:val="Outline"/>
        <w:suppressAutoHyphens/>
        <w:spacing w:line="240" w:lineRule="exact"/>
        <w:rPr>
          <w:rFonts w:ascii="Times New Roman" w:hAnsi="Times New Roman"/>
          <w:i/>
          <w:iCs/>
          <w:color w:val="FF0000"/>
          <w:lang w:val="ru-RU"/>
        </w:rPr>
      </w:pPr>
      <w:r w:rsidRPr="00182B92">
        <w:rPr>
          <w:rFonts w:ascii="Times New Roman" w:hAnsi="Times New Roman"/>
          <w:lang w:val="ru-RU"/>
        </w:rPr>
        <w:t xml:space="preserve">Номера телефонов/факсов: </w:t>
      </w:r>
      <w:r w:rsidRPr="00182B92">
        <w:rPr>
          <w:rFonts w:ascii="Times New Roman" w:hAnsi="Times New Roman"/>
          <w:i/>
          <w:iCs/>
          <w:color w:val="FF0000"/>
          <w:lang w:val="ru-RU"/>
        </w:rPr>
        <w:t>[укажите номера телефонов/факсов уполномоченного представителя]</w:t>
      </w:r>
    </w:p>
    <w:p w14:paraId="074C8001" w14:textId="77777777" w:rsidR="00266A18" w:rsidRPr="00182B92" w:rsidRDefault="00266A18" w:rsidP="00266A18">
      <w:pPr>
        <w:pStyle w:val="Outline"/>
        <w:suppressAutoHyphens/>
        <w:spacing w:line="240" w:lineRule="exact"/>
        <w:rPr>
          <w:rFonts w:ascii="Times New Roman" w:hAnsi="Times New Roman"/>
          <w:i/>
          <w:iCs/>
          <w:color w:val="FF0000"/>
          <w:lang w:val="ru-RU"/>
        </w:rPr>
      </w:pPr>
      <w:r w:rsidRPr="00182B92">
        <w:rPr>
          <w:rFonts w:ascii="Times New Roman" w:hAnsi="Times New Roman"/>
          <w:lang w:val="ru-RU"/>
        </w:rPr>
        <w:t>Адрес электронной почты: [</w:t>
      </w:r>
      <w:r w:rsidRPr="00182B92">
        <w:rPr>
          <w:rFonts w:ascii="Times New Roman" w:hAnsi="Times New Roman"/>
          <w:i/>
          <w:iCs/>
          <w:color w:val="FF0000"/>
          <w:lang w:val="ru-RU"/>
        </w:rPr>
        <w:t>введите адрес электронной почты уполномоченного представителя]</w:t>
      </w:r>
    </w:p>
    <w:p w14:paraId="22565A5C" w14:textId="77777777" w:rsidR="00181931" w:rsidRPr="00182B92" w:rsidRDefault="00181931" w:rsidP="00181931">
      <w:pPr>
        <w:spacing w:before="240" w:line="240" w:lineRule="exact"/>
        <w:rPr>
          <w:rFonts w:ascii="Times New Roman" w:hAnsi="Times New Roman"/>
          <w:bCs/>
          <w:i/>
          <w:color w:val="FF0000"/>
          <w:lang w:val="ru-RU"/>
        </w:rPr>
      </w:pPr>
      <w:r w:rsidRPr="00182B92">
        <w:rPr>
          <w:rFonts w:ascii="Times New Roman" w:hAnsi="Times New Roman"/>
          <w:b/>
          <w:iCs/>
          <w:color w:val="000000" w:themeColor="text1"/>
          <w:lang w:val="ru-RU"/>
        </w:rPr>
        <w:t>ДАТА ПЕРЕДАЧИ: [</w:t>
      </w:r>
      <w:r w:rsidRPr="00182B92">
        <w:rPr>
          <w:rFonts w:ascii="Times New Roman" w:hAnsi="Times New Roman"/>
          <w:bCs/>
          <w:i/>
          <w:color w:val="FF0000"/>
          <w:lang w:val="ru-RU"/>
        </w:rPr>
        <w:t>указать дату]</w:t>
      </w:r>
    </w:p>
    <w:p w14:paraId="65D54899" w14:textId="77777777" w:rsidR="00181931" w:rsidRPr="00182B92" w:rsidRDefault="00181931" w:rsidP="00181931">
      <w:pPr>
        <w:spacing w:before="240" w:line="240" w:lineRule="exact"/>
        <w:rPr>
          <w:rFonts w:ascii="Times New Roman" w:hAnsi="Times New Roman"/>
          <w:b/>
          <w:iCs/>
          <w:color w:val="000000" w:themeColor="text1"/>
          <w:lang w:val="ru-RU"/>
        </w:rPr>
      </w:pPr>
      <w:r w:rsidRPr="00182B92">
        <w:rPr>
          <w:rFonts w:ascii="Times New Roman" w:hAnsi="Times New Roman"/>
          <w:b/>
          <w:iCs/>
          <w:color w:val="000000" w:themeColor="text1"/>
          <w:lang w:val="ru-RU"/>
        </w:rPr>
        <w:t xml:space="preserve">Закупающая организация: </w:t>
      </w:r>
      <w:r w:rsidRPr="00182B92">
        <w:rPr>
          <w:rFonts w:ascii="Times New Roman" w:hAnsi="Times New Roman"/>
          <w:bCs/>
          <w:i/>
          <w:color w:val="FF0000"/>
          <w:lang w:val="ru-RU"/>
        </w:rPr>
        <w:t>[укажите название закупающей организации]</w:t>
      </w:r>
    </w:p>
    <w:p w14:paraId="424EF2DE" w14:textId="77777777" w:rsidR="00181931" w:rsidRPr="00182B92" w:rsidRDefault="00181931" w:rsidP="00181931">
      <w:pPr>
        <w:spacing w:before="240" w:line="240" w:lineRule="exact"/>
        <w:rPr>
          <w:rFonts w:ascii="Times New Roman" w:hAnsi="Times New Roman"/>
          <w:b/>
          <w:iCs/>
          <w:color w:val="000000" w:themeColor="text1"/>
          <w:lang w:val="ru-RU"/>
        </w:rPr>
      </w:pPr>
      <w:r w:rsidRPr="00182B92">
        <w:rPr>
          <w:rFonts w:ascii="Times New Roman" w:hAnsi="Times New Roman"/>
          <w:b/>
          <w:iCs/>
          <w:color w:val="000000" w:themeColor="text1"/>
          <w:lang w:val="ru-RU"/>
        </w:rPr>
        <w:t>Название закупки: [</w:t>
      </w:r>
      <w:r w:rsidRPr="00182B92">
        <w:rPr>
          <w:rFonts w:ascii="Times New Roman" w:hAnsi="Times New Roman"/>
          <w:bCs/>
          <w:i/>
          <w:color w:val="FF0000"/>
          <w:lang w:val="ru-RU"/>
        </w:rPr>
        <w:t>вставить</w:t>
      </w:r>
      <w:r w:rsidRPr="00182B92">
        <w:rPr>
          <w:rFonts w:ascii="Times New Roman" w:hAnsi="Times New Roman"/>
          <w:b/>
          <w:iCs/>
          <w:color w:val="000000" w:themeColor="text1"/>
          <w:lang w:val="ru-RU"/>
        </w:rPr>
        <w:t>]</w:t>
      </w:r>
    </w:p>
    <w:p w14:paraId="700FB131" w14:textId="69C80DF4" w:rsidR="0004527B" w:rsidRPr="00182B92" w:rsidRDefault="00181931" w:rsidP="00181931">
      <w:pPr>
        <w:spacing w:before="240" w:line="240" w:lineRule="exact"/>
        <w:rPr>
          <w:rFonts w:ascii="Times New Roman" w:hAnsi="Times New Roman"/>
          <w:bCs/>
          <w:i/>
          <w:color w:val="FF0000"/>
          <w:lang w:val="ru-RU"/>
        </w:rPr>
      </w:pPr>
      <w:r w:rsidRPr="00182B92">
        <w:rPr>
          <w:rFonts w:ascii="Times New Roman" w:hAnsi="Times New Roman"/>
          <w:b/>
          <w:iCs/>
          <w:color w:val="000000" w:themeColor="text1"/>
          <w:lang w:val="ru-RU"/>
        </w:rPr>
        <w:t>Ссылка №: [</w:t>
      </w:r>
      <w:r w:rsidRPr="00182B92">
        <w:rPr>
          <w:rFonts w:ascii="Times New Roman" w:hAnsi="Times New Roman"/>
          <w:bCs/>
          <w:i/>
          <w:color w:val="FF0000"/>
          <w:lang w:val="ru-RU"/>
        </w:rPr>
        <w:t>вставить]</w:t>
      </w:r>
    </w:p>
    <w:p w14:paraId="6682D5AC" w14:textId="4378FDC4" w:rsidR="00181931" w:rsidRPr="00182B92" w:rsidRDefault="00181931" w:rsidP="00181931">
      <w:pPr>
        <w:pStyle w:val="aff2"/>
        <w:spacing w:before="240" w:line="240" w:lineRule="exact"/>
        <w:ind w:left="0"/>
        <w:rPr>
          <w:rFonts w:ascii="Times New Roman" w:hAnsi="Times New Roman"/>
          <w:i/>
          <w:color w:val="FF0000"/>
          <w:lang w:val="ru-RU"/>
        </w:rPr>
      </w:pPr>
      <w:r w:rsidRPr="00182B92">
        <w:rPr>
          <w:rFonts w:ascii="Times New Roman" w:hAnsi="Times New Roman"/>
          <w:iCs/>
          <w:color w:val="000000" w:themeColor="text1"/>
          <w:lang w:val="ru-RU"/>
        </w:rPr>
        <w:t>Данное Уведомление о намерении присудить контракт (NOITA) уведомляет Вас о нашем решении присудить вышеуказанный контракт с [</w:t>
      </w:r>
      <w:r w:rsidRPr="00182B92">
        <w:rPr>
          <w:rFonts w:ascii="Times New Roman" w:hAnsi="Times New Roman"/>
          <w:i/>
          <w:color w:val="FF0000"/>
          <w:lang w:val="ru-RU"/>
        </w:rPr>
        <w:t>укажите название компании выигравшего  участника торгов].</w:t>
      </w:r>
    </w:p>
    <w:p w14:paraId="18A6AE08" w14:textId="76BADC7E" w:rsidR="0004527B" w:rsidRPr="00182B92" w:rsidRDefault="00181931" w:rsidP="00181931">
      <w:pPr>
        <w:pStyle w:val="aff2"/>
        <w:spacing w:before="240" w:line="240" w:lineRule="exact"/>
        <w:ind w:left="0"/>
        <w:rPr>
          <w:rFonts w:ascii="Times New Roman" w:hAnsi="Times New Roman"/>
          <w:iCs/>
          <w:color w:val="000000" w:themeColor="text1"/>
          <w:lang w:val="ru-RU"/>
        </w:rPr>
      </w:pPr>
      <w:r w:rsidRPr="00182B92">
        <w:rPr>
          <w:rFonts w:ascii="Times New Roman" w:hAnsi="Times New Roman"/>
          <w:iCs/>
          <w:color w:val="000000" w:themeColor="text1"/>
          <w:lang w:val="ru-RU"/>
        </w:rPr>
        <w:t>Обратите внимание, что данное Уведомление не является договором между закупающей организацией и участником торгов и не устанавливает никаких юридических прав или обязательств для закупающей организации или участника торгов.</w:t>
      </w:r>
    </w:p>
    <w:tbl>
      <w:tblPr>
        <w:tblStyle w:val="-45"/>
        <w:tblW w:w="10227" w:type="dxa"/>
        <w:jc w:val="center"/>
        <w:tblLook w:val="04A0" w:firstRow="1" w:lastRow="0" w:firstColumn="1" w:lastColumn="0" w:noHBand="0" w:noVBand="1"/>
      </w:tblPr>
      <w:tblGrid>
        <w:gridCol w:w="4957"/>
        <w:gridCol w:w="2551"/>
        <w:gridCol w:w="2719"/>
      </w:tblGrid>
      <w:tr w:rsidR="00A23F3A" w:rsidRPr="00376A16" w14:paraId="1E86CB87" w14:textId="77777777" w:rsidTr="00A23F3A">
        <w:trPr>
          <w:cnfStyle w:val="100000000000" w:firstRow="1" w:lastRow="0" w:firstColumn="0" w:lastColumn="0" w:oddVBand="0" w:evenVBand="0" w:oddHBand="0" w:evenHBand="0" w:firstRowFirstColumn="0" w:firstRowLastColumn="0" w:lastRowFirstColumn="0" w:lastRowLastColumn="0"/>
          <w:trHeight w:val="884"/>
          <w:jc w:val="center"/>
        </w:trPr>
        <w:tc>
          <w:tcPr>
            <w:cnfStyle w:val="001000000000" w:firstRow="0" w:lastRow="0" w:firstColumn="1" w:lastColumn="0" w:oddVBand="0" w:evenVBand="0" w:oddHBand="0" w:evenHBand="0" w:firstRowFirstColumn="0" w:firstRowLastColumn="0" w:lastRowFirstColumn="0" w:lastRowLastColumn="0"/>
            <w:tcW w:w="4957" w:type="dxa"/>
            <w:shd w:val="clear" w:color="auto" w:fill="1F3671"/>
            <w:tcMar>
              <w:top w:w="113" w:type="dxa"/>
            </w:tcMar>
          </w:tcPr>
          <w:p w14:paraId="3A786F16" w14:textId="1A494A64" w:rsidR="00A23F3A" w:rsidRPr="00182B92" w:rsidRDefault="00A23F3A" w:rsidP="00063324">
            <w:pPr>
              <w:pStyle w:val="afa"/>
              <w:spacing w:before="120"/>
              <w:rPr>
                <w:rFonts w:ascii="Times New Roman" w:hAnsi="Times New Roman" w:cs="Times New Roman"/>
                <w:b w:val="0"/>
                <w:sz w:val="22"/>
                <w:szCs w:val="22"/>
                <w:lang w:val="ru-RU"/>
              </w:rPr>
            </w:pPr>
            <w:r w:rsidRPr="00182B92">
              <w:rPr>
                <w:rFonts w:ascii="Times New Roman" w:hAnsi="Times New Roman" w:cs="Times New Roman"/>
                <w:sz w:val="22"/>
                <w:szCs w:val="22"/>
                <w:lang w:val="ru-RU"/>
              </w:rPr>
              <w:t>Название  фирмы участника торгов</w:t>
            </w:r>
          </w:p>
        </w:tc>
        <w:tc>
          <w:tcPr>
            <w:tcW w:w="2551" w:type="dxa"/>
            <w:shd w:val="clear" w:color="auto" w:fill="1F3671"/>
            <w:tcMar>
              <w:top w:w="113" w:type="dxa"/>
            </w:tcMar>
          </w:tcPr>
          <w:p w14:paraId="761EF6AC" w14:textId="5EA4FAC3" w:rsidR="00A23F3A" w:rsidRPr="00182B92" w:rsidRDefault="00A23F3A" w:rsidP="00063324">
            <w:pPr>
              <w:pStyle w:val="afa"/>
              <w:spacing w:before="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ru-RU"/>
              </w:rPr>
            </w:pPr>
            <w:r w:rsidRPr="00182B92">
              <w:rPr>
                <w:rFonts w:ascii="Times New Roman" w:hAnsi="Times New Roman" w:cs="Times New Roman"/>
                <w:sz w:val="22"/>
                <w:szCs w:val="22"/>
                <w:lang w:val="ru-RU"/>
              </w:rPr>
              <w:t>Стоимость конкурсного предложения</w:t>
            </w:r>
          </w:p>
        </w:tc>
        <w:tc>
          <w:tcPr>
            <w:tcW w:w="2719" w:type="dxa"/>
            <w:shd w:val="clear" w:color="auto" w:fill="1F3671"/>
            <w:tcMar>
              <w:top w:w="113" w:type="dxa"/>
            </w:tcMar>
          </w:tcPr>
          <w:p w14:paraId="1CEA218B" w14:textId="38EC8845" w:rsidR="00A23F3A" w:rsidRPr="00182B92" w:rsidRDefault="00A23F3A" w:rsidP="00063324">
            <w:pPr>
              <w:pStyle w:val="afa"/>
              <w:spacing w:before="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ru-RU"/>
              </w:rPr>
            </w:pPr>
            <w:r w:rsidRPr="00182B92">
              <w:rPr>
                <w:rFonts w:ascii="Times New Roman" w:hAnsi="Times New Roman" w:cs="Times New Roman"/>
                <w:sz w:val="22"/>
                <w:szCs w:val="22"/>
                <w:lang w:val="ru-RU"/>
              </w:rPr>
              <w:t>Оценочная стоимость предложения</w:t>
            </w:r>
          </w:p>
          <w:p w14:paraId="5D158B1D" w14:textId="79850C15" w:rsidR="00A23F3A" w:rsidRPr="00182B92" w:rsidRDefault="00A23F3A" w:rsidP="00063324">
            <w:pPr>
              <w:pStyle w:val="afa"/>
              <w:spacing w:before="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2"/>
                <w:szCs w:val="22"/>
                <w:lang w:val="ru-RU"/>
              </w:rPr>
            </w:pPr>
            <w:r w:rsidRPr="00182B92">
              <w:rPr>
                <w:rFonts w:ascii="Times New Roman" w:hAnsi="Times New Roman" w:cs="Times New Roman"/>
                <w:i/>
                <w:sz w:val="22"/>
                <w:szCs w:val="22"/>
                <w:lang w:val="ru-RU"/>
              </w:rPr>
              <w:t>(если применяется)</w:t>
            </w:r>
          </w:p>
        </w:tc>
      </w:tr>
      <w:tr w:rsidR="00A23F3A" w:rsidRPr="00376A16" w14:paraId="2CF9E13B" w14:textId="77777777" w:rsidTr="00111AD3">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4957" w:type="dxa"/>
            <w:tcMar>
              <w:top w:w="113" w:type="dxa"/>
            </w:tcMar>
          </w:tcPr>
          <w:p w14:paraId="343AB46A" w14:textId="42C44A04" w:rsidR="00A23F3A" w:rsidRPr="00182B92" w:rsidRDefault="00A23F3A" w:rsidP="00181931">
            <w:pPr>
              <w:pStyle w:val="afa"/>
              <w:spacing w:before="120"/>
              <w:rPr>
                <w:rFonts w:ascii="Times New Roman" w:hAnsi="Times New Roman" w:cs="Times New Roman"/>
                <w:b w:val="0"/>
                <w:bCs w:val="0"/>
                <w:i/>
                <w:iCs/>
                <w:color w:val="FF0000"/>
                <w:sz w:val="22"/>
                <w:szCs w:val="22"/>
                <w:lang w:val="ru-RU"/>
              </w:rPr>
            </w:pPr>
          </w:p>
        </w:tc>
        <w:tc>
          <w:tcPr>
            <w:tcW w:w="2551" w:type="dxa"/>
            <w:tcMar>
              <w:top w:w="113" w:type="dxa"/>
            </w:tcMar>
          </w:tcPr>
          <w:p w14:paraId="5A8B093D" w14:textId="659FE941" w:rsidR="00A23F3A" w:rsidRPr="00182B92" w:rsidRDefault="00A23F3A" w:rsidP="00181931">
            <w:pPr>
              <w:pStyle w:val="afa"/>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FF0000"/>
                <w:sz w:val="22"/>
                <w:szCs w:val="22"/>
                <w:lang w:val="ru-RU"/>
              </w:rPr>
            </w:pPr>
          </w:p>
        </w:tc>
        <w:tc>
          <w:tcPr>
            <w:tcW w:w="2719" w:type="dxa"/>
            <w:tcMar>
              <w:top w:w="113" w:type="dxa"/>
            </w:tcMar>
          </w:tcPr>
          <w:p w14:paraId="22EE59DB" w14:textId="12B9312B" w:rsidR="00A23F3A" w:rsidRPr="00182B92" w:rsidRDefault="00A23F3A" w:rsidP="00181931">
            <w:pPr>
              <w:pStyle w:val="afa"/>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FF0000"/>
                <w:sz w:val="22"/>
                <w:szCs w:val="22"/>
                <w:lang w:val="ru-RU"/>
              </w:rPr>
            </w:pPr>
          </w:p>
        </w:tc>
      </w:tr>
      <w:tr w:rsidR="00A23F3A" w:rsidRPr="00376A16" w14:paraId="1E40825B" w14:textId="77777777" w:rsidTr="00111AD3">
        <w:trPr>
          <w:trHeight w:val="19"/>
          <w:jc w:val="center"/>
        </w:trPr>
        <w:tc>
          <w:tcPr>
            <w:cnfStyle w:val="001000000000" w:firstRow="0" w:lastRow="0" w:firstColumn="1" w:lastColumn="0" w:oddVBand="0" w:evenVBand="0" w:oddHBand="0" w:evenHBand="0" w:firstRowFirstColumn="0" w:firstRowLastColumn="0" w:lastRowFirstColumn="0" w:lastRowLastColumn="0"/>
            <w:tcW w:w="4957" w:type="dxa"/>
            <w:tcMar>
              <w:top w:w="113" w:type="dxa"/>
            </w:tcMar>
          </w:tcPr>
          <w:p w14:paraId="09425088" w14:textId="0BCDBEB8" w:rsidR="00A23F3A" w:rsidRPr="00182B92" w:rsidRDefault="00A23F3A" w:rsidP="00D31E11">
            <w:pPr>
              <w:pStyle w:val="afa"/>
              <w:spacing w:before="120"/>
              <w:rPr>
                <w:rFonts w:ascii="Times New Roman" w:hAnsi="Times New Roman" w:cs="Times New Roman"/>
                <w:b w:val="0"/>
                <w:bCs w:val="0"/>
                <w:i/>
                <w:iCs/>
                <w:color w:val="FF0000"/>
                <w:sz w:val="22"/>
                <w:szCs w:val="22"/>
                <w:lang w:val="ru-RU"/>
              </w:rPr>
            </w:pPr>
          </w:p>
        </w:tc>
        <w:tc>
          <w:tcPr>
            <w:tcW w:w="2551" w:type="dxa"/>
            <w:tcMar>
              <w:top w:w="113" w:type="dxa"/>
            </w:tcMar>
          </w:tcPr>
          <w:p w14:paraId="476E993E" w14:textId="78DE8629" w:rsidR="00A23F3A" w:rsidRPr="00182B92" w:rsidRDefault="00A23F3A" w:rsidP="00D31E11">
            <w:pPr>
              <w:pStyle w:val="afa"/>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FF0000"/>
                <w:sz w:val="22"/>
                <w:szCs w:val="22"/>
                <w:lang w:val="ru-RU"/>
              </w:rPr>
            </w:pPr>
          </w:p>
        </w:tc>
        <w:tc>
          <w:tcPr>
            <w:tcW w:w="2719" w:type="dxa"/>
            <w:tcMar>
              <w:top w:w="113" w:type="dxa"/>
            </w:tcMar>
          </w:tcPr>
          <w:p w14:paraId="78F9B277" w14:textId="7F584867" w:rsidR="00A23F3A" w:rsidRPr="00182B92" w:rsidRDefault="00A23F3A" w:rsidP="00D31E11">
            <w:pPr>
              <w:pStyle w:val="afa"/>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FF0000"/>
                <w:sz w:val="22"/>
                <w:szCs w:val="22"/>
                <w:lang w:val="ru-RU"/>
              </w:rPr>
            </w:pPr>
          </w:p>
        </w:tc>
      </w:tr>
      <w:tr w:rsidR="00A23F3A" w:rsidRPr="00376A16" w14:paraId="1DEF52DC" w14:textId="77777777" w:rsidTr="00111AD3">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4957" w:type="dxa"/>
            <w:tcMar>
              <w:top w:w="113" w:type="dxa"/>
            </w:tcMar>
          </w:tcPr>
          <w:p w14:paraId="2BD5B21B" w14:textId="74EA15F9" w:rsidR="00A23F3A" w:rsidRPr="00182B92" w:rsidRDefault="00A23F3A" w:rsidP="00D31E11">
            <w:pPr>
              <w:pStyle w:val="afa"/>
              <w:spacing w:before="120"/>
              <w:rPr>
                <w:rFonts w:ascii="Times New Roman" w:hAnsi="Times New Roman" w:cs="Times New Roman"/>
                <w:b w:val="0"/>
                <w:bCs w:val="0"/>
                <w:i/>
                <w:iCs/>
                <w:color w:val="FF0000"/>
                <w:sz w:val="22"/>
                <w:szCs w:val="22"/>
                <w:lang w:val="ru-RU"/>
              </w:rPr>
            </w:pPr>
          </w:p>
        </w:tc>
        <w:tc>
          <w:tcPr>
            <w:tcW w:w="2551" w:type="dxa"/>
            <w:tcMar>
              <w:top w:w="113" w:type="dxa"/>
            </w:tcMar>
          </w:tcPr>
          <w:p w14:paraId="6AA87C74" w14:textId="61221E1D" w:rsidR="00A23F3A" w:rsidRPr="00182B92" w:rsidRDefault="00A23F3A" w:rsidP="00D31E11">
            <w:pPr>
              <w:pStyle w:val="afa"/>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FF0000"/>
                <w:sz w:val="22"/>
                <w:szCs w:val="22"/>
                <w:lang w:val="ru-RU"/>
              </w:rPr>
            </w:pPr>
          </w:p>
        </w:tc>
        <w:tc>
          <w:tcPr>
            <w:tcW w:w="2719" w:type="dxa"/>
            <w:tcMar>
              <w:top w:w="113" w:type="dxa"/>
            </w:tcMar>
          </w:tcPr>
          <w:p w14:paraId="5CBB711D" w14:textId="6F1A5B01" w:rsidR="00A23F3A" w:rsidRPr="00182B92" w:rsidRDefault="00A23F3A" w:rsidP="00D31E11">
            <w:pPr>
              <w:pStyle w:val="afa"/>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FF0000"/>
                <w:sz w:val="22"/>
                <w:szCs w:val="22"/>
                <w:lang w:val="ru-RU"/>
              </w:rPr>
            </w:pPr>
          </w:p>
        </w:tc>
      </w:tr>
    </w:tbl>
    <w:p w14:paraId="2F95F355" w14:textId="549D593C" w:rsidR="00D31E11" w:rsidRPr="00182B92" w:rsidRDefault="00D31E11" w:rsidP="00C210DC">
      <w:pPr>
        <w:pStyle w:val="aff2"/>
        <w:spacing w:before="240" w:line="240" w:lineRule="exact"/>
        <w:ind w:left="-142"/>
        <w:jc w:val="both"/>
        <w:rPr>
          <w:rFonts w:ascii="Times New Roman" w:hAnsi="Times New Roman"/>
          <w:iCs/>
          <w:lang w:val="ru-RU"/>
        </w:rPr>
      </w:pPr>
      <w:r w:rsidRPr="00182B92">
        <w:rPr>
          <w:rFonts w:ascii="Times New Roman" w:hAnsi="Times New Roman"/>
          <w:iCs/>
          <w:lang w:val="ru-RU"/>
        </w:rPr>
        <w:t>Если Ваше конкурсное предложенеие было неуспешным/невыигрышным, то Вы можете запросить отчет о результатах оценки Вашей тендерной заявки. Если Вы решите запросить подведение итогов, Ваш письменный запрос должен быть подан в течение________[</w:t>
      </w:r>
      <w:r w:rsidRPr="00182B92">
        <w:rPr>
          <w:rFonts w:ascii="Times New Roman" w:hAnsi="Times New Roman"/>
          <w:i/>
          <w:color w:val="FF0000"/>
          <w:lang w:val="ru-RU"/>
        </w:rPr>
        <w:t>укажите количество дней, указанных в тендерной документации, и см. Модуль M1 по подведению итогов в Справочнике по закупкам МФСР для получения дополнительной информации</w:t>
      </w:r>
      <w:r w:rsidRPr="00182B92">
        <w:rPr>
          <w:rFonts w:ascii="Times New Roman" w:hAnsi="Times New Roman"/>
          <w:iCs/>
          <w:lang w:val="ru-RU"/>
        </w:rPr>
        <w:t xml:space="preserve">] рабочих дней с момента получения данного </w:t>
      </w:r>
      <w:r w:rsidRPr="00182B92">
        <w:rPr>
          <w:rFonts w:ascii="Times New Roman" w:hAnsi="Times New Roman"/>
          <w:iCs/>
          <w:color w:val="000000" w:themeColor="text1"/>
          <w:lang w:val="ru-RU"/>
        </w:rPr>
        <w:t>Уведомления о намерении присудить контракт (NOITA)</w:t>
      </w:r>
      <w:r w:rsidRPr="00182B92">
        <w:rPr>
          <w:rFonts w:ascii="Times New Roman" w:hAnsi="Times New Roman"/>
          <w:iCs/>
          <w:lang w:val="ru-RU"/>
        </w:rPr>
        <w:t>.</w:t>
      </w:r>
    </w:p>
    <w:p w14:paraId="26A4D840" w14:textId="2A809614" w:rsidR="00D31E11" w:rsidRPr="00182B92" w:rsidRDefault="00D31E11" w:rsidP="00C210DC">
      <w:pPr>
        <w:pStyle w:val="aff2"/>
        <w:spacing w:before="240" w:line="240" w:lineRule="exact"/>
        <w:ind w:left="-142"/>
        <w:jc w:val="both"/>
        <w:rPr>
          <w:rFonts w:ascii="Times New Roman" w:hAnsi="Times New Roman"/>
          <w:iCs/>
          <w:lang w:val="ru-RU"/>
        </w:rPr>
      </w:pPr>
      <w:r w:rsidRPr="00182B92">
        <w:rPr>
          <w:rFonts w:ascii="Times New Roman" w:hAnsi="Times New Roman"/>
          <w:iCs/>
          <w:lang w:val="ru-RU"/>
        </w:rPr>
        <w:t xml:space="preserve">Если Ваш запрос на </w:t>
      </w:r>
      <w:r w:rsidR="00D510B0" w:rsidRPr="00182B92">
        <w:rPr>
          <w:rFonts w:ascii="Times New Roman" w:hAnsi="Times New Roman"/>
          <w:iCs/>
          <w:lang w:val="ru-RU"/>
        </w:rPr>
        <w:t>предоставление краткой информации</w:t>
      </w:r>
      <w:r w:rsidRPr="00182B92">
        <w:rPr>
          <w:rFonts w:ascii="Times New Roman" w:hAnsi="Times New Roman"/>
          <w:iCs/>
          <w:lang w:val="ru-RU"/>
        </w:rPr>
        <w:t xml:space="preserve"> будет получен в течение указанного выше срока, мы </w:t>
      </w:r>
      <w:r w:rsidR="00D510B0" w:rsidRPr="00182B92">
        <w:rPr>
          <w:rFonts w:ascii="Times New Roman" w:hAnsi="Times New Roman"/>
          <w:iCs/>
          <w:lang w:val="ru-RU"/>
        </w:rPr>
        <w:t>предоставим такую информацию в течение_______________</w:t>
      </w:r>
      <w:r w:rsidRPr="00182B92">
        <w:rPr>
          <w:rFonts w:ascii="Times New Roman" w:hAnsi="Times New Roman"/>
          <w:iCs/>
          <w:lang w:val="ru-RU"/>
        </w:rPr>
        <w:t xml:space="preserve"> [</w:t>
      </w:r>
      <w:r w:rsidR="00D510B0" w:rsidRPr="00182B92">
        <w:rPr>
          <w:rFonts w:ascii="Times New Roman" w:hAnsi="Times New Roman"/>
          <w:i/>
          <w:color w:val="FF0000"/>
          <w:lang w:val="ru-RU"/>
        </w:rPr>
        <w:t>укажите количество дней, указанных в тендерной документации, и см. Модуль M1 по подведению итогов в Справочнике по закупкам МФСР для получения дополнительной информации</w:t>
      </w:r>
      <w:r w:rsidRPr="00182B92">
        <w:rPr>
          <w:rFonts w:ascii="Times New Roman" w:hAnsi="Times New Roman"/>
          <w:iCs/>
          <w:lang w:val="ru-RU"/>
        </w:rPr>
        <w:t xml:space="preserve">] рабочих дней с момента получения </w:t>
      </w:r>
      <w:r w:rsidR="00D510B0" w:rsidRPr="00182B92">
        <w:rPr>
          <w:rFonts w:ascii="Times New Roman" w:hAnsi="Times New Roman"/>
          <w:iCs/>
          <w:lang w:val="ru-RU"/>
        </w:rPr>
        <w:t xml:space="preserve">Вашего </w:t>
      </w:r>
      <w:r w:rsidRPr="00182B92">
        <w:rPr>
          <w:rFonts w:ascii="Times New Roman" w:hAnsi="Times New Roman"/>
          <w:iCs/>
          <w:lang w:val="ru-RU"/>
        </w:rPr>
        <w:t>запроса .</w:t>
      </w:r>
    </w:p>
    <w:p w14:paraId="18151107" w14:textId="2210630C" w:rsidR="00C210DC" w:rsidRPr="00182B92" w:rsidRDefault="00D510B0" w:rsidP="00C210DC">
      <w:pPr>
        <w:pStyle w:val="aff2"/>
        <w:spacing w:before="240" w:line="240" w:lineRule="exact"/>
        <w:ind w:left="-142"/>
        <w:jc w:val="both"/>
        <w:rPr>
          <w:rFonts w:ascii="Times New Roman" w:hAnsi="Times New Roman"/>
          <w:iCs/>
          <w:lang w:val="ru-RU"/>
        </w:rPr>
      </w:pPr>
      <w:r w:rsidRPr="00182B92">
        <w:rPr>
          <w:rFonts w:ascii="Times New Roman" w:hAnsi="Times New Roman"/>
          <w:iCs/>
          <w:lang w:val="ru-RU"/>
        </w:rPr>
        <w:lastRenderedPageBreak/>
        <w:t>Предоставление инф</w:t>
      </w:r>
      <w:r w:rsidR="00C210DC" w:rsidRPr="00182B92">
        <w:rPr>
          <w:rFonts w:ascii="Times New Roman" w:hAnsi="Times New Roman"/>
          <w:iCs/>
          <w:lang w:val="ru-RU"/>
        </w:rPr>
        <w:t>о</w:t>
      </w:r>
      <w:r w:rsidRPr="00182B92">
        <w:rPr>
          <w:rFonts w:ascii="Times New Roman" w:hAnsi="Times New Roman"/>
          <w:iCs/>
          <w:lang w:val="ru-RU"/>
        </w:rPr>
        <w:t>рмации может быть</w:t>
      </w:r>
      <w:r w:rsidR="00D31E11" w:rsidRPr="00182B92">
        <w:rPr>
          <w:rFonts w:ascii="Times New Roman" w:hAnsi="Times New Roman"/>
          <w:iCs/>
          <w:lang w:val="ru-RU"/>
        </w:rPr>
        <w:t xml:space="preserve"> в письменной форме, по видеоконференцсвязи или лично. Мы незамедлительно сообщим </w:t>
      </w:r>
      <w:r w:rsidRPr="00182B92">
        <w:rPr>
          <w:rFonts w:ascii="Times New Roman" w:hAnsi="Times New Roman"/>
          <w:iCs/>
          <w:lang w:val="ru-RU"/>
        </w:rPr>
        <w:t xml:space="preserve">Вам </w:t>
      </w:r>
      <w:r w:rsidR="00D31E11" w:rsidRPr="00182B92">
        <w:rPr>
          <w:rFonts w:ascii="Times New Roman" w:hAnsi="Times New Roman"/>
          <w:iCs/>
          <w:lang w:val="ru-RU"/>
        </w:rPr>
        <w:t xml:space="preserve">в письменной форме, как будет </w:t>
      </w:r>
      <w:r w:rsidRPr="00182B92">
        <w:rPr>
          <w:rFonts w:ascii="Times New Roman" w:hAnsi="Times New Roman"/>
          <w:iCs/>
          <w:lang w:val="ru-RU"/>
        </w:rPr>
        <w:t>осуществляться предоставление информации, а также</w:t>
      </w:r>
      <w:r w:rsidR="00D31E11" w:rsidRPr="00182B92">
        <w:rPr>
          <w:rFonts w:ascii="Times New Roman" w:hAnsi="Times New Roman"/>
          <w:iCs/>
          <w:lang w:val="ru-RU"/>
        </w:rPr>
        <w:t xml:space="preserve"> подтвердим дату и время.</w:t>
      </w:r>
    </w:p>
    <w:p w14:paraId="5A50A8DA" w14:textId="74AFA4E2" w:rsidR="00D31E11" w:rsidRPr="00182B92" w:rsidRDefault="00D31E11" w:rsidP="00C210DC">
      <w:pPr>
        <w:pStyle w:val="aff2"/>
        <w:spacing w:before="240" w:line="240" w:lineRule="exact"/>
        <w:ind w:left="-142"/>
        <w:jc w:val="both"/>
        <w:rPr>
          <w:rFonts w:ascii="Times New Roman" w:hAnsi="Times New Roman"/>
          <w:iCs/>
          <w:lang w:val="ru-RU"/>
        </w:rPr>
      </w:pPr>
      <w:r w:rsidRPr="00182B92">
        <w:rPr>
          <w:rFonts w:ascii="Times New Roman" w:hAnsi="Times New Roman"/>
          <w:iCs/>
          <w:lang w:val="ru-RU"/>
        </w:rPr>
        <w:t>Период, в течение которого вы можете опротестовать процедуры закупок, длится</w:t>
      </w:r>
      <w:r w:rsidR="00C210DC" w:rsidRPr="00182B92">
        <w:rPr>
          <w:rFonts w:ascii="Times New Roman" w:hAnsi="Times New Roman"/>
          <w:iCs/>
          <w:lang w:val="ru-RU"/>
        </w:rPr>
        <w:t>_______</w:t>
      </w:r>
      <w:r w:rsidRPr="00182B92">
        <w:rPr>
          <w:rFonts w:ascii="Times New Roman" w:hAnsi="Times New Roman"/>
          <w:iCs/>
          <w:lang w:val="ru-RU"/>
        </w:rPr>
        <w:t>[</w:t>
      </w:r>
      <w:r w:rsidR="00C210DC" w:rsidRPr="00182B92">
        <w:rPr>
          <w:rFonts w:ascii="Times New Roman" w:hAnsi="Times New Roman"/>
          <w:i/>
          <w:color w:val="FF0000"/>
          <w:lang w:val="ru-RU"/>
        </w:rPr>
        <w:t>укажите количество дней</w:t>
      </w:r>
      <w:r w:rsidRPr="00182B92">
        <w:rPr>
          <w:rFonts w:ascii="Times New Roman" w:hAnsi="Times New Roman"/>
          <w:i/>
          <w:color w:val="FF0000"/>
          <w:lang w:val="ru-RU"/>
        </w:rPr>
        <w:t>, указанны</w:t>
      </w:r>
      <w:r w:rsidR="00C210DC" w:rsidRPr="00182B92">
        <w:rPr>
          <w:rFonts w:ascii="Times New Roman" w:hAnsi="Times New Roman"/>
          <w:i/>
          <w:color w:val="FF0000"/>
          <w:lang w:val="ru-RU"/>
        </w:rPr>
        <w:t>х</w:t>
      </w:r>
      <w:r w:rsidRPr="00182B92">
        <w:rPr>
          <w:rFonts w:ascii="Times New Roman" w:hAnsi="Times New Roman"/>
          <w:i/>
          <w:color w:val="FF0000"/>
          <w:lang w:val="ru-RU"/>
        </w:rPr>
        <w:t xml:space="preserve"> в тендерной документации, и см. Модуль M2 по протестам в Справочнике по закупкам МФСР для получения дополнительной информации</w:t>
      </w:r>
      <w:r w:rsidRPr="00182B92">
        <w:rPr>
          <w:rFonts w:ascii="Times New Roman" w:hAnsi="Times New Roman"/>
          <w:iCs/>
          <w:lang w:val="ru-RU"/>
        </w:rPr>
        <w:t xml:space="preserve">] рабочих дней после даты передачи настоящего </w:t>
      </w:r>
      <w:r w:rsidR="00C210DC" w:rsidRPr="00182B92">
        <w:rPr>
          <w:rFonts w:ascii="Times New Roman" w:hAnsi="Times New Roman"/>
          <w:iCs/>
          <w:color w:val="000000" w:themeColor="text1"/>
          <w:lang w:val="ru-RU"/>
        </w:rPr>
        <w:t>Уведомления о намерении присудить контракт (NOITA)</w:t>
      </w:r>
      <w:r w:rsidRPr="00182B92">
        <w:rPr>
          <w:rFonts w:ascii="Times New Roman" w:hAnsi="Times New Roman"/>
          <w:iCs/>
          <w:lang w:val="ru-RU"/>
        </w:rPr>
        <w:t>.</w:t>
      </w:r>
    </w:p>
    <w:p w14:paraId="4300B522" w14:textId="1ED3D6BE" w:rsidR="0004527B" w:rsidRPr="00182B92" w:rsidRDefault="00D31E11" w:rsidP="0004527B">
      <w:pPr>
        <w:pStyle w:val="aff2"/>
        <w:spacing w:before="240" w:line="240" w:lineRule="exact"/>
        <w:ind w:left="0"/>
        <w:rPr>
          <w:rFonts w:ascii="Times New Roman" w:hAnsi="Times New Roman"/>
          <w:iCs/>
          <w:lang w:val="ru-RU"/>
        </w:rPr>
      </w:pPr>
      <w:r w:rsidRPr="00182B92">
        <w:rPr>
          <w:rFonts w:ascii="Times New Roman" w:hAnsi="Times New Roman"/>
          <w:iCs/>
          <w:lang w:val="ru-RU"/>
        </w:rPr>
        <w:t>С уважением,</w:t>
      </w:r>
    </w:p>
    <w:p w14:paraId="3A4BB170" w14:textId="0D9453DF" w:rsidR="002826AE" w:rsidRPr="00182B92" w:rsidRDefault="00D31E11" w:rsidP="0004527B">
      <w:pPr>
        <w:pStyle w:val="aff2"/>
        <w:spacing w:before="240" w:line="240" w:lineRule="exact"/>
        <w:ind w:left="0"/>
        <w:rPr>
          <w:rFonts w:ascii="Times New Roman" w:hAnsi="Times New Roman"/>
          <w:lang w:val="ru-RU"/>
        </w:rPr>
      </w:pPr>
      <w:r w:rsidRPr="00182B92">
        <w:rPr>
          <w:rFonts w:ascii="Times New Roman" w:hAnsi="Times New Roman"/>
          <w:iCs/>
          <w:lang w:val="ru-RU"/>
        </w:rPr>
        <w:t>Уполномоченный специалист</w:t>
      </w:r>
      <w:r w:rsidR="0004527B" w:rsidRPr="00182B92">
        <w:rPr>
          <w:rFonts w:ascii="Times New Roman" w:hAnsi="Times New Roman"/>
          <w:b/>
          <w:bCs/>
          <w:sz w:val="52"/>
          <w:szCs w:val="52"/>
          <w:lang w:val="ru-RU"/>
        </w:rPr>
        <w:br w:type="page"/>
      </w:r>
    </w:p>
    <w:p w14:paraId="246E6F79" w14:textId="49F34552" w:rsidR="002826AE" w:rsidRPr="00182B92" w:rsidRDefault="00C210DC" w:rsidP="00F4568B">
      <w:pPr>
        <w:pStyle w:val="ContractformsHeading"/>
        <w:rPr>
          <w:rFonts w:ascii="Times New Roman" w:hAnsi="Times New Roman"/>
          <w:lang w:val="ru-RU"/>
        </w:rPr>
      </w:pPr>
      <w:bookmarkStart w:id="206" w:name="_Toc84330683"/>
      <w:bookmarkStart w:id="207" w:name="_Toc84331671"/>
      <w:r w:rsidRPr="00182B92">
        <w:rPr>
          <w:rFonts w:ascii="Times New Roman" w:hAnsi="Times New Roman"/>
          <w:lang w:val="ru-RU"/>
        </w:rPr>
        <w:lastRenderedPageBreak/>
        <w:t xml:space="preserve">Раздел </w:t>
      </w:r>
      <w:r w:rsidR="002826AE" w:rsidRPr="00182B92">
        <w:rPr>
          <w:rFonts w:ascii="Times New Roman" w:hAnsi="Times New Roman"/>
          <w:lang w:val="ru-RU"/>
        </w:rPr>
        <w:t>XI</w:t>
      </w:r>
      <w:r w:rsidR="00F4568B" w:rsidRPr="00182B92">
        <w:rPr>
          <w:rFonts w:ascii="Times New Roman" w:hAnsi="Times New Roman"/>
          <w:lang w:val="ru-RU"/>
        </w:rPr>
        <w:t xml:space="preserve"> </w:t>
      </w:r>
      <w:r w:rsidR="002826AE" w:rsidRPr="00182B92">
        <w:rPr>
          <w:rFonts w:ascii="Times New Roman" w:hAnsi="Times New Roman"/>
          <w:lang w:val="ru-RU"/>
        </w:rPr>
        <w:t xml:space="preserve">(B). </w:t>
      </w:r>
      <w:r w:rsidRPr="00182B92">
        <w:rPr>
          <w:rFonts w:ascii="Times New Roman" w:hAnsi="Times New Roman"/>
          <w:lang w:val="ru-RU"/>
        </w:rPr>
        <w:t>Письмо о принятии предложения</w:t>
      </w:r>
      <w:bookmarkEnd w:id="206"/>
      <w:bookmarkEnd w:id="207"/>
      <w:r w:rsidRPr="00182B92">
        <w:rPr>
          <w:rFonts w:ascii="Times New Roman" w:hAnsi="Times New Roman"/>
          <w:lang w:val="ru-RU"/>
        </w:rPr>
        <w:t xml:space="preserve"> </w:t>
      </w:r>
    </w:p>
    <w:p w14:paraId="08A83F7D" w14:textId="77777777" w:rsidR="002826AE" w:rsidRPr="00182B92" w:rsidRDefault="002826AE" w:rsidP="002826AE">
      <w:pPr>
        <w:rPr>
          <w:rFonts w:ascii="Times New Roman" w:hAnsi="Times New Roman"/>
          <w:lang w:val="ru-RU"/>
        </w:rPr>
      </w:pPr>
    </w:p>
    <w:p w14:paraId="0BCB1318" w14:textId="5B28DE83" w:rsidR="002826AE" w:rsidRPr="00182B92" w:rsidRDefault="002826AE" w:rsidP="002826AE">
      <w:pPr>
        <w:jc w:val="center"/>
        <w:rPr>
          <w:rFonts w:ascii="Times New Roman" w:hAnsi="Times New Roman"/>
          <w:i/>
          <w:lang w:val="ru-RU"/>
        </w:rPr>
      </w:pPr>
      <w:r w:rsidRPr="00182B92">
        <w:rPr>
          <w:rFonts w:ascii="Times New Roman" w:hAnsi="Times New Roman"/>
          <w:i/>
          <w:color w:val="FF0000"/>
          <w:lang w:val="ru-RU"/>
        </w:rPr>
        <w:t>[</w:t>
      </w:r>
      <w:r w:rsidR="00C210DC" w:rsidRPr="00182B92">
        <w:rPr>
          <w:rFonts w:ascii="Times New Roman" w:hAnsi="Times New Roman"/>
          <w:i/>
          <w:color w:val="FF0000"/>
          <w:lang w:val="ru-RU"/>
        </w:rPr>
        <w:t>на официальном бланке Работодателя</w:t>
      </w:r>
      <w:r w:rsidRPr="00182B92">
        <w:rPr>
          <w:rFonts w:ascii="Times New Roman" w:hAnsi="Times New Roman"/>
          <w:i/>
          <w:color w:val="FF0000"/>
          <w:lang w:val="ru-RU"/>
        </w:rPr>
        <w:t>]</w:t>
      </w:r>
    </w:p>
    <w:p w14:paraId="64E22104" w14:textId="77777777" w:rsidR="002826AE" w:rsidRPr="00182B92" w:rsidRDefault="002826AE" w:rsidP="002826AE">
      <w:pPr>
        <w:jc w:val="right"/>
        <w:rPr>
          <w:rFonts w:ascii="Times New Roman" w:hAnsi="Times New Roman"/>
          <w:u w:val="single"/>
          <w:lang w:val="ru-RU"/>
        </w:rPr>
      </w:pPr>
    </w:p>
    <w:p w14:paraId="0D952BF7" w14:textId="134231BE" w:rsidR="002826AE" w:rsidRPr="00182B92" w:rsidRDefault="002826AE" w:rsidP="002826AE">
      <w:pPr>
        <w:jc w:val="right"/>
        <w:rPr>
          <w:rFonts w:ascii="Times New Roman" w:hAnsi="Times New Roman"/>
          <w:i/>
          <w:lang w:val="ru-RU"/>
        </w:rPr>
      </w:pP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i/>
          <w:color w:val="FF0000"/>
          <w:lang w:val="ru-RU"/>
        </w:rPr>
        <w:t>[</w:t>
      </w:r>
      <w:r w:rsidR="00C210DC" w:rsidRPr="00182B92">
        <w:rPr>
          <w:rFonts w:ascii="Times New Roman" w:hAnsi="Times New Roman"/>
          <w:i/>
          <w:color w:val="FF0000"/>
          <w:lang w:val="ru-RU"/>
        </w:rPr>
        <w:t>дата</w:t>
      </w:r>
      <w:r w:rsidRPr="00182B92">
        <w:rPr>
          <w:rFonts w:ascii="Times New Roman" w:hAnsi="Times New Roman"/>
          <w:i/>
          <w:color w:val="FF0000"/>
          <w:lang w:val="ru-RU"/>
        </w:rPr>
        <w:t>]</w:t>
      </w:r>
    </w:p>
    <w:p w14:paraId="2EC449D8" w14:textId="77777777" w:rsidR="002826AE" w:rsidRPr="00182B92" w:rsidRDefault="002826AE" w:rsidP="002826AE">
      <w:pPr>
        <w:rPr>
          <w:rFonts w:ascii="Times New Roman" w:hAnsi="Times New Roman"/>
          <w:lang w:val="ru-RU"/>
        </w:rPr>
      </w:pPr>
    </w:p>
    <w:p w14:paraId="3B51B644" w14:textId="6E507934" w:rsidR="002826AE" w:rsidRPr="00182B92" w:rsidRDefault="00C210DC" w:rsidP="002826AE">
      <w:pPr>
        <w:rPr>
          <w:rFonts w:ascii="Times New Roman" w:hAnsi="Times New Roman"/>
          <w:u w:val="single"/>
          <w:lang w:val="ru-RU"/>
        </w:rPr>
      </w:pPr>
      <w:r w:rsidRPr="00182B92">
        <w:rPr>
          <w:rFonts w:ascii="Times New Roman" w:hAnsi="Times New Roman"/>
          <w:lang w:val="ru-RU"/>
        </w:rPr>
        <w:t>КОМУ</w:t>
      </w:r>
      <w:r w:rsidR="002826AE" w:rsidRPr="00182B92">
        <w:rPr>
          <w:rFonts w:ascii="Times New Roman" w:hAnsi="Times New Roman"/>
          <w:lang w:val="ru-RU"/>
        </w:rPr>
        <w:t>:</w:t>
      </w:r>
      <w:r w:rsidR="002826AE" w:rsidRPr="00182B92">
        <w:rPr>
          <w:rFonts w:ascii="Times New Roman" w:hAnsi="Times New Roman"/>
          <w:lang w:val="ru-RU"/>
        </w:rPr>
        <w:tab/>
      </w:r>
      <w:r w:rsidR="002826AE" w:rsidRPr="00182B92">
        <w:rPr>
          <w:rFonts w:ascii="Times New Roman" w:hAnsi="Times New Roman"/>
          <w:u w:val="single"/>
          <w:lang w:val="ru-RU"/>
        </w:rPr>
        <w:tab/>
      </w:r>
      <w:r w:rsidR="002826AE" w:rsidRPr="00182B92">
        <w:rPr>
          <w:rFonts w:ascii="Times New Roman" w:hAnsi="Times New Roman"/>
          <w:u w:val="single"/>
          <w:lang w:val="ru-RU"/>
        </w:rPr>
        <w:tab/>
      </w:r>
      <w:r w:rsidR="002826AE" w:rsidRPr="00182B92">
        <w:rPr>
          <w:rFonts w:ascii="Times New Roman" w:hAnsi="Times New Roman"/>
          <w:u w:val="single"/>
          <w:lang w:val="ru-RU"/>
        </w:rPr>
        <w:tab/>
      </w:r>
      <w:r w:rsidR="002826AE" w:rsidRPr="00182B92">
        <w:rPr>
          <w:rFonts w:ascii="Times New Roman" w:hAnsi="Times New Roman"/>
          <w:u w:val="single"/>
          <w:lang w:val="ru-RU"/>
        </w:rPr>
        <w:tab/>
      </w:r>
      <w:r w:rsidR="002826AE" w:rsidRPr="00182B92">
        <w:rPr>
          <w:rFonts w:ascii="Times New Roman" w:hAnsi="Times New Roman"/>
          <w:u w:val="single"/>
          <w:lang w:val="ru-RU"/>
        </w:rPr>
        <w:tab/>
      </w:r>
      <w:r w:rsidR="002826AE" w:rsidRPr="00182B92">
        <w:rPr>
          <w:rFonts w:ascii="Times New Roman" w:hAnsi="Times New Roman"/>
          <w:u w:val="single"/>
          <w:lang w:val="ru-RU"/>
        </w:rPr>
        <w:tab/>
      </w:r>
    </w:p>
    <w:p w14:paraId="48CA1D87" w14:textId="5F9D88CF" w:rsidR="002826AE" w:rsidRPr="00182B92" w:rsidRDefault="002826AE" w:rsidP="002826AE">
      <w:pPr>
        <w:ind w:firstLine="720"/>
        <w:rPr>
          <w:rFonts w:ascii="Times New Roman" w:hAnsi="Times New Roman"/>
          <w:i/>
          <w:lang w:val="ru-RU"/>
        </w:rPr>
      </w:pPr>
      <w:r w:rsidRPr="00182B92">
        <w:rPr>
          <w:rFonts w:ascii="Times New Roman" w:hAnsi="Times New Roman"/>
          <w:i/>
          <w:color w:val="FF0000"/>
          <w:lang w:val="ru-RU"/>
        </w:rPr>
        <w:t>[</w:t>
      </w:r>
      <w:r w:rsidR="00C210DC" w:rsidRPr="00182B92">
        <w:rPr>
          <w:rFonts w:ascii="Times New Roman" w:hAnsi="Times New Roman"/>
          <w:i/>
          <w:color w:val="FF0000"/>
          <w:lang w:val="ru-RU"/>
        </w:rPr>
        <w:t>название компании Подрядчика</w:t>
      </w:r>
      <w:r w:rsidRPr="00182B92">
        <w:rPr>
          <w:rFonts w:ascii="Times New Roman" w:hAnsi="Times New Roman"/>
          <w:i/>
          <w:color w:val="FF0000"/>
          <w:lang w:val="ru-RU"/>
        </w:rPr>
        <w:t>]</w:t>
      </w:r>
    </w:p>
    <w:p w14:paraId="0CDBA12F" w14:textId="77777777" w:rsidR="002826AE" w:rsidRPr="00182B92" w:rsidRDefault="002826AE" w:rsidP="002826AE">
      <w:pPr>
        <w:rPr>
          <w:rFonts w:ascii="Times New Roman" w:hAnsi="Times New Roman"/>
          <w:lang w:val="ru-RU"/>
        </w:rPr>
      </w:pPr>
    </w:p>
    <w:p w14:paraId="60C33315" w14:textId="41406A62" w:rsidR="002826AE" w:rsidRPr="00182B92" w:rsidRDefault="002826AE" w:rsidP="002826AE">
      <w:pPr>
        <w:rPr>
          <w:rFonts w:ascii="Times New Roman" w:hAnsi="Times New Roman"/>
          <w:u w:val="single"/>
          <w:lang w:val="ru-RU"/>
        </w:rPr>
      </w:pPr>
      <w:r w:rsidRPr="00182B92">
        <w:rPr>
          <w:rFonts w:ascii="Times New Roman" w:hAnsi="Times New Roman"/>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p>
    <w:p w14:paraId="3B8B9082" w14:textId="1368DC00" w:rsidR="002826AE" w:rsidRPr="00182B92" w:rsidRDefault="002826AE" w:rsidP="002826AE">
      <w:pPr>
        <w:ind w:firstLine="720"/>
        <w:rPr>
          <w:rFonts w:ascii="Times New Roman" w:hAnsi="Times New Roman"/>
          <w:i/>
          <w:lang w:val="ru-RU"/>
        </w:rPr>
      </w:pPr>
      <w:r w:rsidRPr="00182B92">
        <w:rPr>
          <w:rFonts w:ascii="Times New Roman" w:hAnsi="Times New Roman"/>
          <w:i/>
          <w:color w:val="FF0000"/>
          <w:lang w:val="ru-RU"/>
        </w:rPr>
        <w:t>[</w:t>
      </w:r>
      <w:r w:rsidR="00C210DC" w:rsidRPr="00182B92">
        <w:rPr>
          <w:rFonts w:ascii="Times New Roman" w:hAnsi="Times New Roman"/>
          <w:i/>
          <w:color w:val="FF0000"/>
          <w:lang w:val="ru-RU"/>
        </w:rPr>
        <w:t>адрес Подрядчика</w:t>
      </w:r>
      <w:r w:rsidRPr="00182B92">
        <w:rPr>
          <w:rFonts w:ascii="Times New Roman" w:hAnsi="Times New Roman"/>
          <w:i/>
          <w:color w:val="FF0000"/>
          <w:lang w:val="ru-RU"/>
        </w:rPr>
        <w:t>]</w:t>
      </w:r>
    </w:p>
    <w:p w14:paraId="7433A9EF" w14:textId="77777777" w:rsidR="002826AE" w:rsidRPr="00182B92" w:rsidRDefault="002826AE" w:rsidP="002826AE">
      <w:pPr>
        <w:rPr>
          <w:rFonts w:ascii="Times New Roman" w:hAnsi="Times New Roman"/>
          <w:lang w:val="ru-RU"/>
        </w:rPr>
      </w:pPr>
    </w:p>
    <w:p w14:paraId="2B72DD0F" w14:textId="5ECC7458" w:rsidR="001A6F17" w:rsidRPr="00182B92" w:rsidRDefault="001A6F17" w:rsidP="001A6F17">
      <w:pPr>
        <w:spacing w:line="360" w:lineRule="auto"/>
        <w:jc w:val="both"/>
        <w:rPr>
          <w:rFonts w:ascii="Times New Roman" w:hAnsi="Times New Roman"/>
          <w:lang w:val="ru-RU"/>
        </w:rPr>
      </w:pPr>
      <w:r w:rsidRPr="00182B92">
        <w:rPr>
          <w:rFonts w:ascii="Times New Roman" w:hAnsi="Times New Roman"/>
          <w:lang w:val="ru-RU"/>
        </w:rPr>
        <w:t>Настоящим уведомляем Вас, что Ваше предложение от ________________________ для выполнения _______________________________________________________[</w:t>
      </w:r>
      <w:r w:rsidRPr="00182B92">
        <w:rPr>
          <w:rFonts w:ascii="Times New Roman" w:hAnsi="Times New Roman"/>
          <w:i/>
          <w:iCs/>
          <w:color w:val="FF0000"/>
          <w:lang w:val="ru-RU"/>
        </w:rPr>
        <w:t>название контракта и идентификационный номер, как указано в СУК</w:t>
      </w:r>
      <w:r w:rsidRPr="00182B92">
        <w:rPr>
          <w:rFonts w:ascii="Times New Roman" w:hAnsi="Times New Roman"/>
          <w:lang w:val="ru-RU"/>
        </w:rPr>
        <w:t>] на сумму Контракта ______________________________________________ [</w:t>
      </w:r>
      <w:r w:rsidRPr="00182B92">
        <w:rPr>
          <w:rFonts w:ascii="Times New Roman" w:hAnsi="Times New Roman"/>
          <w:i/>
          <w:iCs/>
          <w:color w:val="FF0000"/>
          <w:lang w:val="ru-RU"/>
        </w:rPr>
        <w:t>сумма цифрами и прописью</w:t>
      </w:r>
      <w:r w:rsidRPr="00182B92">
        <w:rPr>
          <w:rFonts w:ascii="Times New Roman" w:hAnsi="Times New Roman"/>
          <w:lang w:val="ru-RU"/>
        </w:rPr>
        <w:t>], с исправлениями и изменениями в соответствии с Инструкциями участникам торгов принимается Работодателем.</w:t>
      </w:r>
    </w:p>
    <w:p w14:paraId="7A85C3D8" w14:textId="77777777" w:rsidR="001A6F17" w:rsidRPr="00182B92" w:rsidRDefault="001A6F17" w:rsidP="001A6F17">
      <w:pPr>
        <w:spacing w:line="360" w:lineRule="auto"/>
        <w:jc w:val="both"/>
        <w:rPr>
          <w:rFonts w:ascii="Times New Roman" w:hAnsi="Times New Roman"/>
          <w:lang w:val="ru-RU"/>
        </w:rPr>
      </w:pPr>
    </w:p>
    <w:p w14:paraId="4E87BACE" w14:textId="08D0BBDC" w:rsidR="001A6F17" w:rsidRPr="00182B92" w:rsidRDefault="001A6F17" w:rsidP="002826AE">
      <w:pPr>
        <w:rPr>
          <w:rFonts w:ascii="Times New Roman" w:hAnsi="Times New Roman"/>
          <w:lang w:val="ru-RU"/>
        </w:rPr>
      </w:pPr>
      <w:r w:rsidRPr="00182B92">
        <w:rPr>
          <w:rFonts w:ascii="Times New Roman" w:hAnsi="Times New Roman"/>
          <w:lang w:val="ru-RU"/>
        </w:rPr>
        <w:t>Настоящим Вам поручается приступить к выполнению указанных работ в соответствии с контрактной документацией.</w:t>
      </w:r>
    </w:p>
    <w:p w14:paraId="1C2A0A47" w14:textId="77777777" w:rsidR="001A6F17" w:rsidRPr="00182B92" w:rsidRDefault="001A6F17" w:rsidP="002826AE">
      <w:pPr>
        <w:rPr>
          <w:rFonts w:ascii="Times New Roman" w:hAnsi="Times New Roman"/>
          <w:lang w:val="ru-RU"/>
        </w:rPr>
      </w:pPr>
    </w:p>
    <w:p w14:paraId="23C65E1C" w14:textId="77777777" w:rsidR="002826AE" w:rsidRPr="00182B92" w:rsidRDefault="002826AE" w:rsidP="002826AE">
      <w:pPr>
        <w:rPr>
          <w:rFonts w:ascii="Times New Roman" w:hAnsi="Times New Roman"/>
          <w:lang w:val="ru-RU"/>
        </w:rPr>
      </w:pPr>
    </w:p>
    <w:p w14:paraId="0C150DC0" w14:textId="7133E4EB" w:rsidR="002826AE" w:rsidRPr="00182B92" w:rsidRDefault="001A6F17" w:rsidP="0059122A">
      <w:pPr>
        <w:spacing w:line="600" w:lineRule="auto"/>
        <w:rPr>
          <w:rFonts w:ascii="Times New Roman" w:hAnsi="Times New Roman"/>
          <w:u w:val="single"/>
          <w:lang w:val="ru-RU"/>
        </w:rPr>
      </w:pPr>
      <w:r w:rsidRPr="00182B92">
        <w:rPr>
          <w:rFonts w:ascii="Times New Roman" w:hAnsi="Times New Roman"/>
          <w:lang w:val="ru-RU"/>
        </w:rPr>
        <w:t>Подпись уполномоченного лица</w:t>
      </w:r>
      <w:r w:rsidR="0059122A" w:rsidRPr="00182B92">
        <w:rPr>
          <w:rFonts w:ascii="Times New Roman" w:hAnsi="Times New Roman"/>
          <w:lang w:val="ru-RU"/>
        </w:rPr>
        <w:t>:</w:t>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p>
    <w:p w14:paraId="36D06136" w14:textId="1763B1C2" w:rsidR="0059122A" w:rsidRPr="00182B92" w:rsidRDefault="001A6F17" w:rsidP="0059122A">
      <w:pPr>
        <w:spacing w:line="600" w:lineRule="auto"/>
        <w:rPr>
          <w:rFonts w:ascii="Times New Roman" w:hAnsi="Times New Roman"/>
          <w:u w:val="single"/>
          <w:lang w:val="ru-RU"/>
        </w:rPr>
      </w:pPr>
      <w:r w:rsidRPr="00182B92">
        <w:rPr>
          <w:rFonts w:ascii="Times New Roman" w:hAnsi="Times New Roman"/>
          <w:lang w:val="ru-RU"/>
        </w:rPr>
        <w:t>ФИО и должность  подписывающего</w:t>
      </w:r>
      <w:r w:rsidR="0059122A" w:rsidRPr="00182B92">
        <w:rPr>
          <w:rFonts w:ascii="Times New Roman" w:hAnsi="Times New Roman"/>
          <w:lang w:val="ru-RU"/>
        </w:rPr>
        <w:t>:</w:t>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Pr="00182B92">
        <w:rPr>
          <w:rFonts w:ascii="Times New Roman" w:hAnsi="Times New Roman"/>
          <w:u w:val="single"/>
          <w:lang w:val="ru-RU"/>
        </w:rPr>
        <w:t>________</w:t>
      </w:r>
      <w:r w:rsidR="0059122A" w:rsidRPr="00182B92">
        <w:rPr>
          <w:rFonts w:ascii="Times New Roman" w:hAnsi="Times New Roman"/>
          <w:u w:val="single"/>
          <w:lang w:val="ru-RU"/>
        </w:rPr>
        <w:tab/>
      </w:r>
    </w:p>
    <w:p w14:paraId="45B8B6AB" w14:textId="46D8B23D" w:rsidR="0059122A" w:rsidRPr="00182B92" w:rsidRDefault="001A6F17" w:rsidP="0059122A">
      <w:pPr>
        <w:spacing w:line="600" w:lineRule="auto"/>
        <w:rPr>
          <w:rFonts w:ascii="Times New Roman" w:hAnsi="Times New Roman"/>
          <w:u w:val="single"/>
          <w:lang w:val="ru-RU"/>
        </w:rPr>
      </w:pPr>
      <w:r w:rsidRPr="00182B92">
        <w:rPr>
          <w:rFonts w:ascii="Times New Roman" w:hAnsi="Times New Roman"/>
          <w:lang w:val="ru-RU"/>
        </w:rPr>
        <w:t>Название агентства</w:t>
      </w:r>
      <w:r w:rsidR="0059122A" w:rsidRPr="00182B92">
        <w:rPr>
          <w:rFonts w:ascii="Times New Roman" w:hAnsi="Times New Roman"/>
          <w:lang w:val="ru-RU"/>
        </w:rPr>
        <w:t>:</w:t>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p>
    <w:p w14:paraId="6C550D15" w14:textId="7396BBAB" w:rsidR="0059122A" w:rsidRPr="00182B92" w:rsidRDefault="00C210DC" w:rsidP="0059122A">
      <w:pPr>
        <w:rPr>
          <w:rFonts w:ascii="Times New Roman" w:hAnsi="Times New Roman"/>
          <w:b/>
          <w:lang w:val="ru-RU"/>
        </w:rPr>
      </w:pPr>
      <w:r w:rsidRPr="00182B92">
        <w:rPr>
          <w:rFonts w:ascii="Times New Roman" w:hAnsi="Times New Roman"/>
          <w:b/>
          <w:lang w:val="ru-RU"/>
        </w:rPr>
        <w:t xml:space="preserve">Приложение: Контрактное соглашение </w:t>
      </w:r>
    </w:p>
    <w:p w14:paraId="61B78566" w14:textId="77777777" w:rsidR="0059122A" w:rsidRPr="00182B92" w:rsidRDefault="0059122A">
      <w:pPr>
        <w:rPr>
          <w:rFonts w:ascii="Times New Roman" w:hAnsi="Times New Roman"/>
          <w:b/>
          <w:lang w:val="ru-RU"/>
        </w:rPr>
      </w:pPr>
      <w:r w:rsidRPr="00182B92">
        <w:rPr>
          <w:rFonts w:ascii="Times New Roman" w:hAnsi="Times New Roman"/>
          <w:b/>
          <w:lang w:val="ru-RU"/>
        </w:rPr>
        <w:br w:type="page"/>
      </w:r>
    </w:p>
    <w:p w14:paraId="518E2A76" w14:textId="4742D0F1" w:rsidR="0059122A" w:rsidRPr="00182B92" w:rsidRDefault="00C210DC" w:rsidP="00F4568B">
      <w:pPr>
        <w:pStyle w:val="ContractformsHeading"/>
        <w:rPr>
          <w:rFonts w:ascii="Times New Roman" w:hAnsi="Times New Roman"/>
          <w:lang w:val="ru-RU"/>
        </w:rPr>
      </w:pPr>
      <w:bookmarkStart w:id="208" w:name="_Toc84330684"/>
      <w:bookmarkStart w:id="209" w:name="_Toc84331672"/>
      <w:r w:rsidRPr="00182B92">
        <w:rPr>
          <w:rFonts w:ascii="Times New Roman" w:hAnsi="Times New Roman"/>
          <w:lang w:val="ru-RU"/>
        </w:rPr>
        <w:lastRenderedPageBreak/>
        <w:t>Раздел</w:t>
      </w:r>
      <w:r w:rsidR="0059122A" w:rsidRPr="00182B92">
        <w:rPr>
          <w:rFonts w:ascii="Times New Roman" w:hAnsi="Times New Roman"/>
          <w:lang w:val="ru-RU"/>
        </w:rPr>
        <w:t xml:space="preserve"> XI (C). </w:t>
      </w:r>
      <w:r w:rsidRPr="00182B92">
        <w:rPr>
          <w:rFonts w:ascii="Times New Roman" w:hAnsi="Times New Roman"/>
          <w:lang w:val="ru-RU"/>
        </w:rPr>
        <w:t>Контрактное соглашение</w:t>
      </w:r>
      <w:bookmarkEnd w:id="208"/>
      <w:bookmarkEnd w:id="209"/>
      <w:r w:rsidRPr="00182B92">
        <w:rPr>
          <w:rFonts w:ascii="Times New Roman" w:hAnsi="Times New Roman"/>
          <w:lang w:val="ru-RU"/>
        </w:rPr>
        <w:t xml:space="preserve"> </w:t>
      </w:r>
    </w:p>
    <w:p w14:paraId="51DF4A1D" w14:textId="77777777" w:rsidR="0059122A" w:rsidRPr="00182B92" w:rsidRDefault="0059122A" w:rsidP="0059122A">
      <w:pPr>
        <w:rPr>
          <w:rFonts w:ascii="Times New Roman" w:hAnsi="Times New Roman"/>
          <w:lang w:val="ru-RU"/>
        </w:rPr>
      </w:pPr>
    </w:p>
    <w:p w14:paraId="5D8AD7B7" w14:textId="77777777" w:rsidR="0059122A" w:rsidRPr="00182B92" w:rsidRDefault="0059122A" w:rsidP="0059122A">
      <w:pPr>
        <w:jc w:val="center"/>
        <w:rPr>
          <w:rFonts w:ascii="Times New Roman" w:hAnsi="Times New Roman"/>
          <w:b/>
          <w:lang w:val="ru-RU"/>
        </w:rPr>
      </w:pPr>
    </w:p>
    <w:p w14:paraId="32826631" w14:textId="77777777" w:rsidR="0059122A" w:rsidRPr="00182B92" w:rsidRDefault="0059122A" w:rsidP="0059122A">
      <w:pPr>
        <w:jc w:val="center"/>
        <w:rPr>
          <w:rFonts w:ascii="Times New Roman" w:hAnsi="Times New Roman"/>
          <w:b/>
          <w:lang w:val="ru-RU"/>
        </w:rPr>
      </w:pPr>
    </w:p>
    <w:p w14:paraId="04046FB5" w14:textId="62296279" w:rsidR="0059122A" w:rsidRPr="00182B92" w:rsidRDefault="00CA6FA9" w:rsidP="0059122A">
      <w:pPr>
        <w:jc w:val="center"/>
        <w:rPr>
          <w:rFonts w:ascii="Times New Roman" w:hAnsi="Times New Roman"/>
          <w:b/>
          <w:lang w:val="ru-RU"/>
        </w:rPr>
      </w:pPr>
      <w:r w:rsidRPr="00182B92">
        <w:rPr>
          <w:rFonts w:ascii="Times New Roman" w:hAnsi="Times New Roman"/>
          <w:b/>
          <w:lang w:val="ru-RU"/>
        </w:rPr>
        <w:t xml:space="preserve">КОНТРАКТНОЕ СОГЛАШЕНИЕ </w:t>
      </w:r>
    </w:p>
    <w:p w14:paraId="1843BB7E" w14:textId="77777777" w:rsidR="0059122A" w:rsidRPr="00182B92" w:rsidRDefault="0059122A" w:rsidP="0059122A">
      <w:pPr>
        <w:rPr>
          <w:rFonts w:ascii="Times New Roman" w:hAnsi="Times New Roman"/>
          <w:lang w:val="ru-RU"/>
        </w:rPr>
      </w:pPr>
    </w:p>
    <w:p w14:paraId="5EB127BD" w14:textId="031AF8C9" w:rsidR="0059122A" w:rsidRPr="00182B92" w:rsidRDefault="00DC4C6C" w:rsidP="0059122A">
      <w:pPr>
        <w:spacing w:line="360" w:lineRule="auto"/>
        <w:rPr>
          <w:rFonts w:ascii="Times New Roman" w:hAnsi="Times New Roman"/>
          <w:u w:val="single"/>
          <w:lang w:val="ru-RU"/>
        </w:rPr>
      </w:pPr>
      <w:r w:rsidRPr="00182B92">
        <w:rPr>
          <w:rFonts w:ascii="Times New Roman" w:hAnsi="Times New Roman"/>
          <w:lang w:val="ru-RU"/>
        </w:rPr>
        <w:t>НАСТОЯЩЕЕ СОГЛАШЕНИЕ, составленное</w:t>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Pr="00182B92">
        <w:rPr>
          <w:rFonts w:ascii="Times New Roman" w:hAnsi="Times New Roman"/>
          <w:lang w:val="ru-RU"/>
        </w:rPr>
        <w:t>день</w:t>
      </w:r>
      <w:r w:rsidR="0059122A" w:rsidRPr="00182B92">
        <w:rPr>
          <w:rFonts w:ascii="Times New Roman" w:hAnsi="Times New Roman"/>
          <w:lang w:val="ru-RU"/>
        </w:rPr>
        <w:t xml:space="preserve"> </w:t>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lang w:val="ru-RU"/>
        </w:rPr>
        <w:t xml:space="preserve"> 202 </w:t>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lang w:val="ru-RU"/>
        </w:rPr>
        <w:t xml:space="preserve">, </w:t>
      </w:r>
      <w:r w:rsidRPr="00182B92">
        <w:rPr>
          <w:rFonts w:ascii="Times New Roman" w:hAnsi="Times New Roman"/>
          <w:lang w:val="ru-RU"/>
        </w:rPr>
        <w:t>между</w:t>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p>
    <w:p w14:paraId="28668FF4" w14:textId="48F104A8" w:rsidR="0059122A" w:rsidRPr="00182B92" w:rsidRDefault="0059122A" w:rsidP="0059122A">
      <w:pPr>
        <w:spacing w:line="360" w:lineRule="auto"/>
        <w:rPr>
          <w:rFonts w:ascii="Times New Roman" w:hAnsi="Times New Roman"/>
          <w:lang w:val="ru-RU"/>
        </w:rPr>
      </w:pPr>
      <w:r w:rsidRPr="00182B92">
        <w:rPr>
          <w:rFonts w:ascii="Times New Roman" w:hAnsi="Times New Roman"/>
          <w:i/>
          <w:color w:val="FF0000"/>
          <w:lang w:val="ru-RU"/>
        </w:rPr>
        <w:t>[</w:t>
      </w:r>
      <w:r w:rsidR="00C61A18" w:rsidRPr="00182B92">
        <w:rPr>
          <w:rFonts w:ascii="Times New Roman" w:hAnsi="Times New Roman"/>
          <w:i/>
          <w:color w:val="FF0000"/>
          <w:lang w:val="ru-RU"/>
        </w:rPr>
        <w:t>название  организации и адрес работодателя</w:t>
      </w:r>
      <w:r w:rsidRPr="00182B92">
        <w:rPr>
          <w:rFonts w:ascii="Times New Roman" w:hAnsi="Times New Roman"/>
          <w:i/>
          <w:color w:val="FF0000"/>
          <w:lang w:val="ru-RU"/>
        </w:rPr>
        <w:t>]</w:t>
      </w:r>
      <w:r w:rsidRPr="00182B92">
        <w:rPr>
          <w:rFonts w:ascii="Times New Roman" w:hAnsi="Times New Roman"/>
          <w:lang w:val="ru-RU"/>
        </w:rPr>
        <w:t xml:space="preserve"> (</w:t>
      </w:r>
      <w:r w:rsidR="00C61A18" w:rsidRPr="00182B92">
        <w:rPr>
          <w:rFonts w:ascii="Times New Roman" w:hAnsi="Times New Roman"/>
          <w:lang w:val="ru-RU"/>
        </w:rPr>
        <w:t>далее «Работодатель»</w:t>
      </w:r>
      <w:r w:rsidRPr="00182B92">
        <w:rPr>
          <w:rFonts w:ascii="Times New Roman" w:hAnsi="Times New Roman"/>
          <w:lang w:val="ru-RU"/>
        </w:rPr>
        <w:t xml:space="preserve">) </w:t>
      </w:r>
      <w:r w:rsidR="00C61A18" w:rsidRPr="00182B92">
        <w:rPr>
          <w:rFonts w:ascii="Times New Roman" w:hAnsi="Times New Roman"/>
          <w:lang w:val="ru-RU"/>
        </w:rPr>
        <w:t>с одной стороны и</w:t>
      </w:r>
      <w:r w:rsidRPr="00182B92">
        <w:rPr>
          <w:rFonts w:ascii="Times New Roman" w:hAnsi="Times New Roman"/>
          <w:lang w:val="ru-RU"/>
        </w:rPr>
        <w:t xml:space="preserve"> </w:t>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u w:val="single"/>
          <w:lang w:val="ru-RU"/>
        </w:rPr>
        <w:tab/>
      </w:r>
      <w:r w:rsidRPr="00182B92">
        <w:rPr>
          <w:rFonts w:ascii="Times New Roman" w:hAnsi="Times New Roman"/>
          <w:i/>
          <w:color w:val="FF0000"/>
          <w:lang w:val="ru-RU"/>
        </w:rPr>
        <w:t>[</w:t>
      </w:r>
      <w:r w:rsidR="00C61A18" w:rsidRPr="00182B92">
        <w:rPr>
          <w:rFonts w:ascii="Times New Roman" w:hAnsi="Times New Roman"/>
          <w:i/>
          <w:color w:val="FF0000"/>
          <w:lang w:val="ru-RU"/>
        </w:rPr>
        <w:t>название  организации и адрес Подрядчика</w:t>
      </w:r>
      <w:r w:rsidRPr="00182B92">
        <w:rPr>
          <w:rFonts w:ascii="Times New Roman" w:hAnsi="Times New Roman"/>
          <w:i/>
          <w:color w:val="FF0000"/>
          <w:lang w:val="ru-RU"/>
        </w:rPr>
        <w:t>]</w:t>
      </w:r>
      <w:r w:rsidRPr="00182B92">
        <w:rPr>
          <w:rFonts w:ascii="Times New Roman" w:hAnsi="Times New Roman"/>
          <w:lang w:val="ru-RU"/>
        </w:rPr>
        <w:t xml:space="preserve"> (</w:t>
      </w:r>
      <w:r w:rsidR="00C61A18" w:rsidRPr="00182B92">
        <w:rPr>
          <w:rFonts w:ascii="Times New Roman" w:hAnsi="Times New Roman"/>
          <w:lang w:val="ru-RU"/>
        </w:rPr>
        <w:t>далее «Подрядчик»</w:t>
      </w:r>
      <w:r w:rsidRPr="00182B92">
        <w:rPr>
          <w:rFonts w:ascii="Times New Roman" w:hAnsi="Times New Roman"/>
          <w:lang w:val="ru-RU"/>
        </w:rPr>
        <w:t xml:space="preserve">) </w:t>
      </w:r>
      <w:r w:rsidR="00C61A18" w:rsidRPr="00182B92">
        <w:rPr>
          <w:rFonts w:ascii="Times New Roman" w:hAnsi="Times New Roman"/>
          <w:lang w:val="ru-RU"/>
        </w:rPr>
        <w:t>с другой стороны.</w:t>
      </w:r>
    </w:p>
    <w:p w14:paraId="01AD5EE8" w14:textId="77777777" w:rsidR="0059122A" w:rsidRPr="00182B92" w:rsidRDefault="0059122A" w:rsidP="0059122A">
      <w:pPr>
        <w:rPr>
          <w:rFonts w:ascii="Times New Roman" w:hAnsi="Times New Roman"/>
          <w:lang w:val="ru-RU"/>
        </w:rPr>
      </w:pPr>
    </w:p>
    <w:p w14:paraId="731EA6E5" w14:textId="5A8290CF" w:rsidR="0059122A" w:rsidRPr="00182B92" w:rsidRDefault="00C61A18" w:rsidP="0059122A">
      <w:pPr>
        <w:spacing w:line="360" w:lineRule="auto"/>
        <w:rPr>
          <w:rFonts w:ascii="Times New Roman" w:hAnsi="Times New Roman"/>
          <w:u w:val="single"/>
          <w:lang w:val="ru-RU"/>
        </w:rPr>
      </w:pPr>
      <w:r w:rsidRPr="00182B92">
        <w:rPr>
          <w:rFonts w:ascii="Times New Roman" w:hAnsi="Times New Roman"/>
          <w:lang w:val="ru-RU"/>
        </w:rPr>
        <w:t>Принимая во внимание, что Работодатель желает, чтобы Подрядчик выполнил</w:t>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0059122A" w:rsidRPr="00182B92">
        <w:rPr>
          <w:rFonts w:ascii="Times New Roman" w:hAnsi="Times New Roman"/>
          <w:u w:val="single"/>
          <w:lang w:val="ru-RU"/>
        </w:rPr>
        <w:tab/>
      </w:r>
      <w:r w:rsidRPr="00182B92">
        <w:rPr>
          <w:rFonts w:ascii="Times New Roman" w:hAnsi="Times New Roman"/>
          <w:u w:val="single"/>
          <w:lang w:val="ru-RU"/>
        </w:rPr>
        <w:t>_______</w:t>
      </w:r>
      <w:r w:rsidR="0059122A" w:rsidRPr="00182B92">
        <w:rPr>
          <w:rFonts w:ascii="Times New Roman" w:hAnsi="Times New Roman"/>
          <w:u w:val="single"/>
          <w:lang w:val="ru-RU"/>
        </w:rPr>
        <w:tab/>
      </w:r>
    </w:p>
    <w:p w14:paraId="35BF715F" w14:textId="25139A22" w:rsidR="0059122A" w:rsidRPr="00182B92" w:rsidRDefault="0059122A" w:rsidP="00C61A18">
      <w:pPr>
        <w:spacing w:line="360" w:lineRule="auto"/>
        <w:rPr>
          <w:rFonts w:ascii="Times New Roman" w:hAnsi="Times New Roman"/>
          <w:lang w:val="ru-RU"/>
        </w:rPr>
      </w:pPr>
      <w:r w:rsidRPr="00182B92">
        <w:rPr>
          <w:rFonts w:ascii="Times New Roman" w:hAnsi="Times New Roman"/>
          <w:i/>
          <w:color w:val="FF0000"/>
          <w:lang w:val="ru-RU"/>
        </w:rPr>
        <w:t>[</w:t>
      </w:r>
      <w:r w:rsidR="00C61A18" w:rsidRPr="00182B92">
        <w:rPr>
          <w:rFonts w:ascii="Times New Roman" w:hAnsi="Times New Roman"/>
          <w:i/>
          <w:color w:val="FF0000"/>
          <w:lang w:val="ru-RU"/>
        </w:rPr>
        <w:t>название и идентификационный номер контракта</w:t>
      </w:r>
      <w:r w:rsidRPr="00182B92">
        <w:rPr>
          <w:rFonts w:ascii="Times New Roman" w:hAnsi="Times New Roman"/>
          <w:i/>
          <w:color w:val="FF0000"/>
          <w:lang w:val="ru-RU"/>
        </w:rPr>
        <w:t>]</w:t>
      </w:r>
      <w:r w:rsidRPr="00182B92">
        <w:rPr>
          <w:rFonts w:ascii="Times New Roman" w:hAnsi="Times New Roman"/>
          <w:lang w:val="ru-RU"/>
        </w:rPr>
        <w:t xml:space="preserve"> (</w:t>
      </w:r>
      <w:r w:rsidR="00C61A18" w:rsidRPr="00182B92">
        <w:rPr>
          <w:rFonts w:ascii="Times New Roman" w:hAnsi="Times New Roman"/>
          <w:lang w:val="ru-RU"/>
        </w:rPr>
        <w:t>далее «Контракт»</w:t>
      </w:r>
      <w:r w:rsidRPr="00182B92">
        <w:rPr>
          <w:rFonts w:ascii="Times New Roman" w:hAnsi="Times New Roman"/>
          <w:lang w:val="ru-RU"/>
        </w:rPr>
        <w:t xml:space="preserve">) </w:t>
      </w:r>
      <w:r w:rsidR="00C61A18" w:rsidRPr="00182B92">
        <w:rPr>
          <w:rFonts w:ascii="Times New Roman" w:hAnsi="Times New Roman"/>
          <w:lang w:val="ru-RU"/>
        </w:rPr>
        <w:t>и Работодатель принял предложение Подрядчика для выполнения и завершения таких работ и устранение любых недостатков в них.</w:t>
      </w:r>
    </w:p>
    <w:p w14:paraId="66B294E4" w14:textId="77777777" w:rsidR="0059122A" w:rsidRPr="00182B92" w:rsidRDefault="0059122A" w:rsidP="0059122A">
      <w:pPr>
        <w:rPr>
          <w:rFonts w:ascii="Times New Roman" w:hAnsi="Times New Roman"/>
          <w:lang w:val="ru-RU"/>
        </w:rPr>
      </w:pPr>
    </w:p>
    <w:p w14:paraId="0C6D114C" w14:textId="1230D49F" w:rsidR="0059122A" w:rsidRPr="00182B92" w:rsidRDefault="00C61A18" w:rsidP="0059122A">
      <w:pPr>
        <w:rPr>
          <w:rFonts w:ascii="Times New Roman" w:hAnsi="Times New Roman"/>
          <w:lang w:val="ru-RU"/>
        </w:rPr>
      </w:pPr>
      <w:r w:rsidRPr="00182B92">
        <w:rPr>
          <w:rFonts w:ascii="Times New Roman" w:hAnsi="Times New Roman"/>
          <w:lang w:val="ru-RU"/>
        </w:rPr>
        <w:t xml:space="preserve">Натсоящее </w:t>
      </w:r>
      <w:r w:rsidR="0053728C" w:rsidRPr="00182B92">
        <w:rPr>
          <w:rFonts w:ascii="Times New Roman" w:hAnsi="Times New Roman"/>
          <w:lang w:val="ru-RU"/>
        </w:rPr>
        <w:t xml:space="preserve">Соглашение </w:t>
      </w:r>
      <w:r w:rsidRPr="00182B92">
        <w:rPr>
          <w:rFonts w:ascii="Times New Roman" w:hAnsi="Times New Roman"/>
          <w:lang w:val="ru-RU"/>
        </w:rPr>
        <w:t>свидетельствует о нижеследующем</w:t>
      </w:r>
      <w:r w:rsidR="0059122A" w:rsidRPr="00182B92">
        <w:rPr>
          <w:rFonts w:ascii="Times New Roman" w:hAnsi="Times New Roman"/>
          <w:lang w:val="ru-RU"/>
        </w:rPr>
        <w:t>:</w:t>
      </w:r>
    </w:p>
    <w:p w14:paraId="646A2130" w14:textId="77777777" w:rsidR="0059122A" w:rsidRPr="00182B92" w:rsidRDefault="0059122A" w:rsidP="0059122A">
      <w:pPr>
        <w:rPr>
          <w:rFonts w:ascii="Times New Roman" w:hAnsi="Times New Roman"/>
          <w:lang w:val="ru-RU"/>
        </w:rPr>
      </w:pPr>
    </w:p>
    <w:p w14:paraId="3FE86A53" w14:textId="61BDD9E7" w:rsidR="0053728C" w:rsidRPr="00182B92" w:rsidRDefault="0053728C" w:rsidP="00D00307">
      <w:pPr>
        <w:pStyle w:val="af6"/>
        <w:numPr>
          <w:ilvl w:val="0"/>
          <w:numId w:val="34"/>
        </w:numPr>
        <w:spacing w:before="120" w:after="120"/>
        <w:jc w:val="both"/>
        <w:rPr>
          <w:rFonts w:ascii="Times New Roman" w:hAnsi="Times New Roman"/>
          <w:lang w:val="ru-RU"/>
        </w:rPr>
      </w:pPr>
      <w:r w:rsidRPr="00182B92">
        <w:rPr>
          <w:rFonts w:ascii="Times New Roman" w:hAnsi="Times New Roman"/>
          <w:lang w:val="ru-RU"/>
        </w:rPr>
        <w:t>В этом Контрактном соглашении слова и выражения имеют те же значения, которые соответственно приписаны им в условиях Контракта, упомянутых ниже, и они считаются сформированными, и их следует читать и толковать как часть данного Соглашения.</w:t>
      </w:r>
    </w:p>
    <w:p w14:paraId="6E5CD24B" w14:textId="17932E78" w:rsidR="0053728C" w:rsidRPr="00182B92" w:rsidRDefault="0053728C" w:rsidP="00D00307">
      <w:pPr>
        <w:pStyle w:val="af6"/>
        <w:numPr>
          <w:ilvl w:val="0"/>
          <w:numId w:val="34"/>
        </w:numPr>
        <w:spacing w:before="120" w:after="120"/>
        <w:jc w:val="both"/>
        <w:rPr>
          <w:rFonts w:ascii="Times New Roman" w:hAnsi="Times New Roman"/>
          <w:lang w:val="ru-RU"/>
        </w:rPr>
      </w:pPr>
      <w:r w:rsidRPr="00182B92">
        <w:rPr>
          <w:rFonts w:ascii="Times New Roman" w:hAnsi="Times New Roman"/>
          <w:lang w:val="ru-RU"/>
        </w:rPr>
        <w:t>Следующие документы считаются сформированными, читаются и толкуются как часть соглашения и имеют порядок приоритета, указанный ниже.</w:t>
      </w:r>
    </w:p>
    <w:p w14:paraId="3DF7BD7D" w14:textId="77777777" w:rsidR="0053728C" w:rsidRPr="00182B92" w:rsidRDefault="0053728C" w:rsidP="0053728C">
      <w:pPr>
        <w:pStyle w:val="af6"/>
        <w:spacing w:before="120" w:after="120"/>
        <w:ind w:left="360"/>
        <w:jc w:val="both"/>
        <w:rPr>
          <w:rFonts w:ascii="Times New Roman" w:hAnsi="Times New Roman"/>
          <w:lang w:val="ru-RU"/>
        </w:rPr>
      </w:pPr>
    </w:p>
    <w:p w14:paraId="76611BAB" w14:textId="77777777" w:rsidR="00111AD3" w:rsidRPr="00182B92" w:rsidRDefault="00111AD3" w:rsidP="00111AD3">
      <w:pPr>
        <w:pStyle w:val="af6"/>
        <w:numPr>
          <w:ilvl w:val="1"/>
          <w:numId w:val="34"/>
        </w:numPr>
        <w:spacing w:before="120" w:after="120"/>
        <w:rPr>
          <w:rFonts w:ascii="Times New Roman" w:hAnsi="Times New Roman"/>
          <w:lang w:val="ru-RU"/>
        </w:rPr>
      </w:pPr>
      <w:r w:rsidRPr="00182B92">
        <w:rPr>
          <w:rFonts w:ascii="Times New Roman" w:hAnsi="Times New Roman"/>
          <w:lang w:val="ru-RU"/>
        </w:rPr>
        <w:t>Контрактное соглашение,</w:t>
      </w:r>
    </w:p>
    <w:p w14:paraId="066F5780" w14:textId="77777777" w:rsidR="00111AD3" w:rsidRPr="00182B92" w:rsidRDefault="00111AD3" w:rsidP="00111AD3">
      <w:pPr>
        <w:pStyle w:val="af6"/>
        <w:numPr>
          <w:ilvl w:val="1"/>
          <w:numId w:val="34"/>
        </w:numPr>
        <w:spacing w:before="120" w:after="120"/>
        <w:rPr>
          <w:rFonts w:ascii="Times New Roman" w:hAnsi="Times New Roman"/>
          <w:lang w:val="ru-RU"/>
        </w:rPr>
      </w:pPr>
      <w:r w:rsidRPr="00182B92">
        <w:rPr>
          <w:rFonts w:ascii="Times New Roman" w:hAnsi="Times New Roman"/>
          <w:lang w:val="ru-RU"/>
        </w:rPr>
        <w:t>Письмо о принятии предложения</w:t>
      </w:r>
    </w:p>
    <w:p w14:paraId="787C7E06" w14:textId="77777777" w:rsidR="00111AD3" w:rsidRPr="00182B92" w:rsidRDefault="00111AD3" w:rsidP="00111AD3">
      <w:pPr>
        <w:pStyle w:val="af6"/>
        <w:numPr>
          <w:ilvl w:val="1"/>
          <w:numId w:val="34"/>
        </w:numPr>
        <w:spacing w:before="120" w:after="120"/>
        <w:rPr>
          <w:rFonts w:ascii="Times New Roman" w:hAnsi="Times New Roman"/>
          <w:lang w:val="ru-RU"/>
        </w:rPr>
      </w:pPr>
      <w:r w:rsidRPr="00182B92">
        <w:rPr>
          <w:rFonts w:ascii="Times New Roman" w:hAnsi="Times New Roman"/>
          <w:lang w:val="ru-RU"/>
        </w:rPr>
        <w:t>Письмо Подрядчика  о конкурсном предложении</w:t>
      </w:r>
    </w:p>
    <w:p w14:paraId="5AFB92AE" w14:textId="77777777" w:rsidR="00111AD3" w:rsidRPr="00182B92" w:rsidRDefault="00111AD3" w:rsidP="00111AD3">
      <w:pPr>
        <w:pStyle w:val="af6"/>
        <w:numPr>
          <w:ilvl w:val="1"/>
          <w:numId w:val="34"/>
        </w:numPr>
        <w:spacing w:before="120" w:after="120"/>
        <w:rPr>
          <w:rFonts w:ascii="Times New Roman" w:hAnsi="Times New Roman"/>
          <w:lang w:val="ru-RU"/>
        </w:rPr>
      </w:pPr>
      <w:r w:rsidRPr="00182B92">
        <w:rPr>
          <w:rFonts w:ascii="Times New Roman" w:hAnsi="Times New Roman"/>
          <w:lang w:val="ru-RU"/>
        </w:rPr>
        <w:t>Специальные условия контракта – СУК</w:t>
      </w:r>
    </w:p>
    <w:p w14:paraId="003709A3" w14:textId="77777777" w:rsidR="00111AD3" w:rsidRPr="00182B92" w:rsidRDefault="00111AD3" w:rsidP="00111AD3">
      <w:pPr>
        <w:pStyle w:val="af6"/>
        <w:numPr>
          <w:ilvl w:val="1"/>
          <w:numId w:val="34"/>
        </w:numPr>
        <w:spacing w:before="120" w:after="120"/>
        <w:rPr>
          <w:rFonts w:ascii="Times New Roman" w:hAnsi="Times New Roman"/>
          <w:lang w:val="ru-RU"/>
        </w:rPr>
      </w:pPr>
      <w:r w:rsidRPr="00182B92">
        <w:rPr>
          <w:rFonts w:ascii="Times New Roman" w:hAnsi="Times New Roman"/>
          <w:lang w:val="ru-RU"/>
        </w:rPr>
        <w:t>Общие условия контракта  - ОУК</w:t>
      </w:r>
    </w:p>
    <w:p w14:paraId="5A795F52" w14:textId="2DB1FF05" w:rsidR="00111AD3" w:rsidRPr="00182B92" w:rsidRDefault="00111AD3" w:rsidP="00111AD3">
      <w:pPr>
        <w:pStyle w:val="af6"/>
        <w:numPr>
          <w:ilvl w:val="1"/>
          <w:numId w:val="34"/>
        </w:numPr>
        <w:spacing w:before="120" w:after="120"/>
        <w:rPr>
          <w:rFonts w:ascii="Times New Roman" w:hAnsi="Times New Roman"/>
          <w:lang w:val="ru-RU"/>
        </w:rPr>
      </w:pPr>
      <w:r w:rsidRPr="00182B92">
        <w:rPr>
          <w:rFonts w:ascii="Times New Roman" w:hAnsi="Times New Roman"/>
          <w:lang w:val="ru-RU"/>
        </w:rPr>
        <w:lastRenderedPageBreak/>
        <w:t>Спецификации</w:t>
      </w:r>
    </w:p>
    <w:p w14:paraId="7D4AB3F7" w14:textId="77777777" w:rsidR="00111AD3" w:rsidRPr="00182B92" w:rsidRDefault="00111AD3" w:rsidP="00111AD3">
      <w:pPr>
        <w:pStyle w:val="af6"/>
        <w:numPr>
          <w:ilvl w:val="1"/>
          <w:numId w:val="34"/>
        </w:numPr>
        <w:spacing w:before="120" w:after="120"/>
        <w:rPr>
          <w:rFonts w:ascii="Times New Roman" w:hAnsi="Times New Roman"/>
          <w:lang w:val="ru-RU"/>
        </w:rPr>
      </w:pPr>
      <w:r w:rsidRPr="00182B92">
        <w:rPr>
          <w:rFonts w:ascii="Times New Roman" w:hAnsi="Times New Roman"/>
          <w:lang w:val="ru-RU"/>
        </w:rPr>
        <w:t>Чертежи</w:t>
      </w:r>
    </w:p>
    <w:p w14:paraId="35E6F787" w14:textId="77777777" w:rsidR="00111AD3" w:rsidRPr="00182B92" w:rsidRDefault="00111AD3" w:rsidP="00111AD3">
      <w:pPr>
        <w:pStyle w:val="af6"/>
        <w:numPr>
          <w:ilvl w:val="1"/>
          <w:numId w:val="34"/>
        </w:numPr>
        <w:spacing w:before="120" w:after="120"/>
        <w:rPr>
          <w:rFonts w:ascii="Times New Roman" w:hAnsi="Times New Roman"/>
          <w:lang w:val="ru-RU"/>
        </w:rPr>
      </w:pPr>
      <w:r w:rsidRPr="00182B92">
        <w:rPr>
          <w:rFonts w:ascii="Times New Roman" w:hAnsi="Times New Roman"/>
          <w:lang w:val="ru-RU"/>
        </w:rPr>
        <w:t>Ведомости объемов работ (или График выполнения мероприятий)</w:t>
      </w:r>
    </w:p>
    <w:p w14:paraId="78B2C5FD" w14:textId="77777777" w:rsidR="00111AD3" w:rsidRPr="00182B92" w:rsidRDefault="00111AD3" w:rsidP="00111AD3">
      <w:pPr>
        <w:pStyle w:val="af6"/>
        <w:numPr>
          <w:ilvl w:val="1"/>
          <w:numId w:val="34"/>
        </w:numPr>
        <w:spacing w:before="120" w:after="120"/>
        <w:rPr>
          <w:rFonts w:ascii="Times New Roman" w:hAnsi="Times New Roman"/>
          <w:lang w:val="ru-RU"/>
        </w:rPr>
      </w:pPr>
      <w:r w:rsidRPr="00182B92">
        <w:rPr>
          <w:rFonts w:ascii="Times New Roman" w:hAnsi="Times New Roman"/>
          <w:lang w:val="ru-RU"/>
        </w:rPr>
        <w:t>Форма само-подтверждения</w:t>
      </w:r>
    </w:p>
    <w:p w14:paraId="7D6273D7" w14:textId="77777777" w:rsidR="00111AD3" w:rsidRPr="00182B92" w:rsidRDefault="00111AD3" w:rsidP="00111AD3">
      <w:pPr>
        <w:pStyle w:val="af6"/>
        <w:numPr>
          <w:ilvl w:val="1"/>
          <w:numId w:val="34"/>
        </w:numPr>
        <w:spacing w:before="120" w:after="120"/>
        <w:rPr>
          <w:rFonts w:ascii="Times New Roman" w:hAnsi="Times New Roman"/>
          <w:lang w:val="ru-RU"/>
        </w:rPr>
      </w:pPr>
      <w:r w:rsidRPr="00182B92">
        <w:rPr>
          <w:rFonts w:ascii="Times New Roman" w:hAnsi="Times New Roman"/>
          <w:lang w:val="ru-RU"/>
        </w:rPr>
        <w:t>Пересмотренная Политика МФСР по предотвращению мошенничества и коррупции в своей деятельности и операциях</w:t>
      </w:r>
    </w:p>
    <w:p w14:paraId="450305E7" w14:textId="78E4B01A" w:rsidR="00111AD3" w:rsidRPr="00182B92" w:rsidRDefault="00111AD3" w:rsidP="00111AD3">
      <w:pPr>
        <w:pStyle w:val="af6"/>
        <w:numPr>
          <w:ilvl w:val="1"/>
          <w:numId w:val="34"/>
        </w:numPr>
        <w:spacing w:before="120" w:after="120"/>
        <w:rPr>
          <w:rFonts w:ascii="Times New Roman" w:hAnsi="Times New Roman"/>
          <w:lang w:val="ru-RU"/>
        </w:rPr>
      </w:pPr>
      <w:r w:rsidRPr="00182B92">
        <w:rPr>
          <w:rFonts w:ascii="Times New Roman" w:hAnsi="Times New Roman"/>
          <w:lang w:val="ru-RU"/>
        </w:rPr>
        <w:t>Сертификат подрядчика на соответствие требованиям по охране окружающей среды (ООС), охране труда и технике безопасности (ОТ и ТБ)</w:t>
      </w:r>
    </w:p>
    <w:p w14:paraId="312B57D0" w14:textId="77777777" w:rsidR="00AD3851" w:rsidRPr="00182B92" w:rsidRDefault="00AD3851" w:rsidP="00AD3851">
      <w:pPr>
        <w:numPr>
          <w:ilvl w:val="1"/>
          <w:numId w:val="34"/>
        </w:numPr>
        <w:pBdr>
          <w:top w:val="nil"/>
          <w:left w:val="nil"/>
          <w:bottom w:val="nil"/>
          <w:right w:val="nil"/>
          <w:between w:val="nil"/>
        </w:pBdr>
        <w:spacing w:before="120" w:after="120"/>
        <w:rPr>
          <w:rFonts w:ascii="Times New Roman" w:hAnsi="Times New Roman"/>
          <w:color w:val="000000"/>
        </w:rPr>
      </w:pPr>
      <w:r w:rsidRPr="00182B92">
        <w:rPr>
          <w:rFonts w:ascii="Times New Roman" w:hAnsi="Times New Roman"/>
          <w:color w:val="000000"/>
        </w:rPr>
        <w:t>Кодекс поведения для персонала Подрядчика</w:t>
      </w:r>
    </w:p>
    <w:p w14:paraId="4523583E" w14:textId="77777777" w:rsidR="00AD3851" w:rsidRPr="00182B92" w:rsidRDefault="00AD3851" w:rsidP="00AD3851">
      <w:pPr>
        <w:pStyle w:val="af6"/>
        <w:numPr>
          <w:ilvl w:val="1"/>
          <w:numId w:val="34"/>
        </w:numPr>
        <w:spacing w:before="120" w:after="120"/>
        <w:jc w:val="both"/>
        <w:rPr>
          <w:rFonts w:ascii="Times New Roman" w:hAnsi="Times New Roman"/>
          <w:lang w:val="ru-RU"/>
        </w:rPr>
      </w:pPr>
      <w:r w:rsidRPr="00182B92">
        <w:rPr>
          <w:rFonts w:ascii="Times New Roman" w:hAnsi="Times New Roman"/>
          <w:lang w:val="ru-RU"/>
        </w:rPr>
        <w:t>Свод правил по планировке и застройке территорий сельских населенных пунктов в Кыргызской Республике (в целях включения требований соблюдение норм и процедур по очистке сточных вод/твердых отходов и ветеринарно-санитарных требований при порведении ремонтно-строительных работ)</w:t>
      </w:r>
    </w:p>
    <w:p w14:paraId="26282B51" w14:textId="77777777" w:rsidR="00A63D02" w:rsidRPr="00182B92" w:rsidRDefault="00A63D02" w:rsidP="00AD3851">
      <w:pPr>
        <w:pStyle w:val="af6"/>
        <w:spacing w:before="120" w:after="120"/>
        <w:ind w:left="1080"/>
        <w:jc w:val="both"/>
        <w:rPr>
          <w:rFonts w:ascii="Times New Roman" w:hAnsi="Times New Roman"/>
          <w:lang w:val="ru-RU"/>
        </w:rPr>
      </w:pPr>
    </w:p>
    <w:p w14:paraId="7844BB45" w14:textId="77777777" w:rsidR="00F54720" w:rsidRPr="00182B92" w:rsidRDefault="00F54720" w:rsidP="00F54720">
      <w:pPr>
        <w:pStyle w:val="af6"/>
        <w:spacing w:before="120" w:after="120"/>
        <w:ind w:left="1080"/>
        <w:rPr>
          <w:rFonts w:ascii="Times New Roman" w:hAnsi="Times New Roman"/>
          <w:lang w:val="ru-RU"/>
        </w:rPr>
      </w:pPr>
    </w:p>
    <w:p w14:paraId="343DF33A" w14:textId="0890B683" w:rsidR="0053728C" w:rsidRPr="00182B92" w:rsidRDefault="0053728C" w:rsidP="00D00307">
      <w:pPr>
        <w:pStyle w:val="af6"/>
        <w:numPr>
          <w:ilvl w:val="0"/>
          <w:numId w:val="34"/>
        </w:numPr>
        <w:spacing w:before="120" w:after="120"/>
        <w:jc w:val="both"/>
        <w:rPr>
          <w:rFonts w:ascii="Times New Roman" w:hAnsi="Times New Roman"/>
          <w:lang w:val="ru-RU"/>
        </w:rPr>
      </w:pPr>
      <w:r w:rsidRPr="00182B92">
        <w:rPr>
          <w:rFonts w:ascii="Times New Roman" w:hAnsi="Times New Roman"/>
          <w:lang w:val="ru-RU"/>
        </w:rPr>
        <w:t>Принимая во внимание платежи, которые Работодатель должен произвести Подрядчику, как указано в Письме о принятии предложения, Подрядчик настоящим обязуется перед Работодателем выполнить все работы и устранить дефекты во всех отношениях в соответствиис положениями контракта.</w:t>
      </w:r>
    </w:p>
    <w:p w14:paraId="3979FB7E" w14:textId="7C7B3DF6" w:rsidR="0053728C" w:rsidRPr="00182B92" w:rsidRDefault="0053728C" w:rsidP="00D00307">
      <w:pPr>
        <w:pStyle w:val="af6"/>
        <w:numPr>
          <w:ilvl w:val="0"/>
          <w:numId w:val="34"/>
        </w:numPr>
        <w:spacing w:before="120" w:after="120"/>
        <w:jc w:val="both"/>
        <w:rPr>
          <w:rFonts w:ascii="Times New Roman" w:hAnsi="Times New Roman"/>
          <w:lang w:val="ru-RU"/>
        </w:rPr>
      </w:pPr>
      <w:r w:rsidRPr="00182B92">
        <w:rPr>
          <w:rFonts w:ascii="Times New Roman" w:hAnsi="Times New Roman"/>
          <w:lang w:val="ru-RU"/>
        </w:rPr>
        <w:t xml:space="preserve">Настоящим Работодатель обязуется заплатить Подрядчику за выполнение и завершение работ и устранение дефектов в них, </w:t>
      </w:r>
      <w:r w:rsidR="002F1771" w:rsidRPr="00182B92">
        <w:rPr>
          <w:rFonts w:ascii="Times New Roman" w:hAnsi="Times New Roman"/>
          <w:lang w:val="ru-RU"/>
        </w:rPr>
        <w:t xml:space="preserve">стоимость Контракта </w:t>
      </w:r>
      <w:r w:rsidRPr="00182B92">
        <w:rPr>
          <w:rFonts w:ascii="Times New Roman" w:hAnsi="Times New Roman"/>
          <w:lang w:val="ru-RU"/>
        </w:rPr>
        <w:t xml:space="preserve">или такую другую сумму, которая может быть выплачена в соответствии с положениями контракта </w:t>
      </w:r>
      <w:r w:rsidR="001E78A8" w:rsidRPr="00182B92">
        <w:rPr>
          <w:rFonts w:ascii="Times New Roman" w:hAnsi="Times New Roman"/>
          <w:lang w:val="ru-RU"/>
        </w:rPr>
        <w:t>в срок и в соответствии с порядком</w:t>
      </w:r>
      <w:r w:rsidRPr="00182B92">
        <w:rPr>
          <w:rFonts w:ascii="Times New Roman" w:hAnsi="Times New Roman"/>
          <w:lang w:val="ru-RU"/>
        </w:rPr>
        <w:t>, предусмотренны</w:t>
      </w:r>
      <w:r w:rsidR="001E78A8" w:rsidRPr="00182B92">
        <w:rPr>
          <w:rFonts w:ascii="Times New Roman" w:hAnsi="Times New Roman"/>
          <w:lang w:val="ru-RU"/>
        </w:rPr>
        <w:t>м</w:t>
      </w:r>
      <w:r w:rsidRPr="00182B92">
        <w:rPr>
          <w:rFonts w:ascii="Times New Roman" w:hAnsi="Times New Roman"/>
          <w:lang w:val="ru-RU"/>
        </w:rPr>
        <w:t xml:space="preserve"> контрактом</w:t>
      </w:r>
      <w:r w:rsidR="001E78A8" w:rsidRPr="00182B92">
        <w:rPr>
          <w:rFonts w:ascii="Times New Roman" w:hAnsi="Times New Roman"/>
          <w:lang w:val="ru-RU"/>
        </w:rPr>
        <w:t>.</w:t>
      </w:r>
    </w:p>
    <w:p w14:paraId="0C61C1E8" w14:textId="713CEF9F" w:rsidR="008A161A" w:rsidRPr="00182B92" w:rsidRDefault="001E78A8" w:rsidP="00D00307">
      <w:pPr>
        <w:pStyle w:val="af6"/>
        <w:numPr>
          <w:ilvl w:val="0"/>
          <w:numId w:val="34"/>
        </w:numPr>
        <w:spacing w:before="120" w:after="120"/>
        <w:jc w:val="both"/>
        <w:rPr>
          <w:rFonts w:ascii="Times New Roman" w:hAnsi="Times New Roman"/>
          <w:lang w:val="ru-RU"/>
        </w:rPr>
      </w:pPr>
      <w:r w:rsidRPr="00182B92">
        <w:rPr>
          <w:rFonts w:ascii="Times New Roman" w:hAnsi="Times New Roman"/>
          <w:spacing w:val="-3"/>
          <w:lang w:val="ru-RU"/>
        </w:rPr>
        <w:t xml:space="preserve">В ПОДТВЕРЖДЕНИЕ вышесказанного стороны </w:t>
      </w:r>
      <w:r w:rsidRPr="00182B92">
        <w:rPr>
          <w:rFonts w:ascii="Times New Roman" w:hAnsi="Times New Roman"/>
          <w:lang w:val="ru-RU"/>
        </w:rPr>
        <w:t>настоящим заключили данный Контракт, который должен быть исполнен в соответствии с законами___________</w:t>
      </w:r>
      <w:r w:rsidR="0059122A" w:rsidRPr="00182B92">
        <w:rPr>
          <w:rFonts w:ascii="Times New Roman" w:hAnsi="Times New Roman"/>
          <w:i/>
          <w:color w:val="FF0000"/>
          <w:lang w:val="ru-RU"/>
        </w:rPr>
        <w:t>[</w:t>
      </w:r>
      <w:r w:rsidRPr="00182B92">
        <w:rPr>
          <w:rFonts w:ascii="Times New Roman" w:hAnsi="Times New Roman"/>
          <w:i/>
          <w:color w:val="FF0000"/>
          <w:lang w:val="ru-RU"/>
        </w:rPr>
        <w:t xml:space="preserve">название страны Заемщика] </w:t>
      </w:r>
      <w:r w:rsidRPr="00182B92">
        <w:rPr>
          <w:rFonts w:ascii="Times New Roman" w:hAnsi="Times New Roman"/>
          <w:iCs/>
          <w:lang w:val="ru-RU"/>
        </w:rPr>
        <w:t>в</w:t>
      </w:r>
      <w:r w:rsidRPr="00182B92">
        <w:rPr>
          <w:rFonts w:ascii="Times New Roman" w:hAnsi="Times New Roman"/>
          <w:lang w:val="ru-RU"/>
        </w:rPr>
        <w:t xml:space="preserve"> день, месяц и год, указанные выше.</w:t>
      </w:r>
    </w:p>
    <w:tbl>
      <w:tblPr>
        <w:tblW w:w="9468" w:type="dxa"/>
        <w:tblLook w:val="01E0" w:firstRow="1" w:lastRow="1" w:firstColumn="1" w:lastColumn="1" w:noHBand="0" w:noVBand="0"/>
      </w:tblPr>
      <w:tblGrid>
        <w:gridCol w:w="1560"/>
        <w:gridCol w:w="2775"/>
        <w:gridCol w:w="1536"/>
        <w:gridCol w:w="3597"/>
      </w:tblGrid>
      <w:tr w:rsidR="008A161A" w:rsidRPr="00182B92" w14:paraId="72E63311" w14:textId="77777777" w:rsidTr="001E78A8">
        <w:trPr>
          <w:trHeight w:val="783"/>
        </w:trPr>
        <w:tc>
          <w:tcPr>
            <w:tcW w:w="1560" w:type="dxa"/>
            <w:vAlign w:val="bottom"/>
          </w:tcPr>
          <w:p w14:paraId="1697BDF9" w14:textId="4398D086" w:rsidR="008A161A" w:rsidRPr="00182B92" w:rsidRDefault="001E78A8" w:rsidP="008A161A">
            <w:pPr>
              <w:spacing w:before="120" w:after="120"/>
              <w:jc w:val="right"/>
              <w:rPr>
                <w:rFonts w:ascii="Times New Roman" w:hAnsi="Times New Roman"/>
                <w:sz w:val="22"/>
                <w:lang w:val="ru-RU" w:bidi="en-US"/>
              </w:rPr>
            </w:pPr>
            <w:r w:rsidRPr="00182B92">
              <w:rPr>
                <w:rFonts w:ascii="Times New Roman" w:eastAsiaTheme="majorEastAsia" w:hAnsi="Times New Roman"/>
                <w:sz w:val="22"/>
                <w:lang w:val="ru-RU"/>
              </w:rPr>
              <w:t>Подписано</w:t>
            </w:r>
            <w:r w:rsidR="008A161A" w:rsidRPr="00182B92">
              <w:rPr>
                <w:rFonts w:ascii="Times New Roman" w:hAnsi="Times New Roman"/>
                <w:sz w:val="22"/>
                <w:lang w:val="ru-RU" w:bidi="en-US"/>
              </w:rPr>
              <w:t>:</w:t>
            </w:r>
          </w:p>
        </w:tc>
        <w:tc>
          <w:tcPr>
            <w:tcW w:w="2775" w:type="dxa"/>
            <w:vAlign w:val="bottom"/>
          </w:tcPr>
          <w:p w14:paraId="565FB267" w14:textId="77777777" w:rsidR="008A161A" w:rsidRPr="00182B92" w:rsidRDefault="008A161A" w:rsidP="008A161A">
            <w:pPr>
              <w:spacing w:before="120" w:after="120"/>
              <w:rPr>
                <w:rFonts w:ascii="Times New Roman" w:hAnsi="Times New Roman"/>
                <w:sz w:val="22"/>
                <w:lang w:val="ru-RU" w:bidi="en-US"/>
              </w:rPr>
            </w:pPr>
          </w:p>
        </w:tc>
        <w:tc>
          <w:tcPr>
            <w:tcW w:w="1536" w:type="dxa"/>
            <w:vAlign w:val="bottom"/>
          </w:tcPr>
          <w:p w14:paraId="304BF50E" w14:textId="3031756B" w:rsidR="008A161A" w:rsidRPr="00182B92" w:rsidRDefault="001E78A8" w:rsidP="008A161A">
            <w:pPr>
              <w:spacing w:before="120" w:after="120"/>
              <w:jc w:val="right"/>
              <w:rPr>
                <w:rFonts w:ascii="Times New Roman" w:hAnsi="Times New Roman"/>
                <w:sz w:val="22"/>
                <w:lang w:val="ru-RU" w:bidi="en-US"/>
              </w:rPr>
            </w:pPr>
            <w:r w:rsidRPr="00182B92">
              <w:rPr>
                <w:rFonts w:ascii="Times New Roman" w:eastAsiaTheme="majorEastAsia" w:hAnsi="Times New Roman"/>
                <w:sz w:val="22"/>
                <w:lang w:val="ru-RU"/>
              </w:rPr>
              <w:t>Подписано</w:t>
            </w:r>
            <w:r w:rsidR="008A161A" w:rsidRPr="00182B92">
              <w:rPr>
                <w:rFonts w:ascii="Times New Roman" w:hAnsi="Times New Roman"/>
                <w:sz w:val="22"/>
                <w:lang w:val="ru-RU" w:bidi="en-US"/>
              </w:rPr>
              <w:t>:</w:t>
            </w:r>
          </w:p>
        </w:tc>
        <w:tc>
          <w:tcPr>
            <w:tcW w:w="3597" w:type="dxa"/>
          </w:tcPr>
          <w:p w14:paraId="6D04F98B" w14:textId="77777777" w:rsidR="008A161A" w:rsidRPr="00182B92" w:rsidRDefault="008A161A" w:rsidP="008A161A">
            <w:pPr>
              <w:spacing w:before="120" w:after="120"/>
              <w:rPr>
                <w:rFonts w:ascii="Times New Roman" w:hAnsi="Times New Roman"/>
                <w:sz w:val="22"/>
                <w:lang w:val="ru-RU" w:bidi="en-US"/>
              </w:rPr>
            </w:pPr>
          </w:p>
        </w:tc>
      </w:tr>
      <w:tr w:rsidR="008A161A" w:rsidRPr="00376A16" w14:paraId="2B0C30A0" w14:textId="77777777" w:rsidTr="001E78A8">
        <w:tc>
          <w:tcPr>
            <w:tcW w:w="4335" w:type="dxa"/>
            <w:gridSpan w:val="2"/>
          </w:tcPr>
          <w:p w14:paraId="044210D6" w14:textId="5F3E2F00" w:rsidR="008A161A" w:rsidRPr="00182B92" w:rsidRDefault="001E78A8" w:rsidP="008A161A">
            <w:pPr>
              <w:spacing w:before="120" w:after="120"/>
              <w:rPr>
                <w:rFonts w:ascii="Times New Roman" w:hAnsi="Times New Roman"/>
                <w:sz w:val="18"/>
                <w:lang w:val="ru-RU" w:bidi="en-US"/>
              </w:rPr>
            </w:pPr>
            <w:r w:rsidRPr="00182B92">
              <w:rPr>
                <w:rFonts w:ascii="Times New Roman" w:eastAsiaTheme="majorEastAsia" w:hAnsi="Times New Roman"/>
                <w:sz w:val="20"/>
                <w:szCs w:val="20"/>
                <w:lang w:val="ru-RU"/>
              </w:rPr>
              <w:t>За и от имени Работодателя</w:t>
            </w:r>
          </w:p>
        </w:tc>
        <w:tc>
          <w:tcPr>
            <w:tcW w:w="5133" w:type="dxa"/>
            <w:gridSpan w:val="2"/>
          </w:tcPr>
          <w:p w14:paraId="758C8661" w14:textId="3780F485" w:rsidR="008A161A" w:rsidRPr="00182B92" w:rsidRDefault="001E78A8" w:rsidP="008A161A">
            <w:pPr>
              <w:spacing w:before="120" w:after="120"/>
              <w:rPr>
                <w:rFonts w:ascii="Times New Roman" w:hAnsi="Times New Roman"/>
                <w:sz w:val="18"/>
                <w:lang w:val="ru-RU" w:bidi="en-US"/>
              </w:rPr>
            </w:pPr>
            <w:r w:rsidRPr="00182B92">
              <w:rPr>
                <w:rFonts w:ascii="Times New Roman" w:eastAsiaTheme="majorEastAsia" w:hAnsi="Times New Roman"/>
                <w:sz w:val="20"/>
                <w:szCs w:val="20"/>
                <w:lang w:val="ru-RU"/>
              </w:rPr>
              <w:t>За и от имени Подрядчика</w:t>
            </w:r>
          </w:p>
        </w:tc>
      </w:tr>
      <w:tr w:rsidR="001E78A8" w:rsidRPr="00182B92" w14:paraId="53D67C22" w14:textId="77777777" w:rsidTr="001E78A8">
        <w:tc>
          <w:tcPr>
            <w:tcW w:w="4335" w:type="dxa"/>
            <w:gridSpan w:val="2"/>
            <w:vAlign w:val="bottom"/>
          </w:tcPr>
          <w:p w14:paraId="06A1DD8D" w14:textId="047470F1" w:rsidR="001E78A8" w:rsidRPr="00182B92" w:rsidRDefault="001E78A8" w:rsidP="001E78A8">
            <w:pPr>
              <w:spacing w:before="120" w:after="120"/>
              <w:rPr>
                <w:rFonts w:ascii="Times New Roman" w:hAnsi="Times New Roman"/>
                <w:sz w:val="22"/>
                <w:lang w:val="ru-RU" w:bidi="en-US"/>
              </w:rPr>
            </w:pPr>
            <w:r w:rsidRPr="00182B92">
              <w:rPr>
                <w:rFonts w:ascii="Times New Roman" w:eastAsiaTheme="majorEastAsia" w:hAnsi="Times New Roman"/>
                <w:sz w:val="22"/>
                <w:szCs w:val="20"/>
                <w:lang w:val="ru-RU"/>
              </w:rPr>
              <w:t>В присутствии:</w:t>
            </w:r>
          </w:p>
        </w:tc>
        <w:tc>
          <w:tcPr>
            <w:tcW w:w="5133" w:type="dxa"/>
            <w:gridSpan w:val="2"/>
            <w:vAlign w:val="bottom"/>
          </w:tcPr>
          <w:p w14:paraId="355E8656" w14:textId="77777777" w:rsidR="001E78A8" w:rsidRPr="00182B92" w:rsidRDefault="001E78A8" w:rsidP="001E78A8">
            <w:pPr>
              <w:pStyle w:val="af6"/>
              <w:ind w:left="0"/>
              <w:jc w:val="right"/>
              <w:rPr>
                <w:rFonts w:ascii="Times New Roman" w:eastAsiaTheme="majorEastAsia" w:hAnsi="Times New Roman"/>
                <w:sz w:val="22"/>
                <w:szCs w:val="20"/>
                <w:lang w:val="ru-RU"/>
              </w:rPr>
            </w:pPr>
          </w:p>
          <w:p w14:paraId="130F7A60" w14:textId="065471D4" w:rsidR="001E78A8" w:rsidRPr="00182B92" w:rsidRDefault="001E78A8" w:rsidP="001E78A8">
            <w:pPr>
              <w:spacing w:before="120" w:after="120"/>
              <w:rPr>
                <w:rFonts w:ascii="Times New Roman" w:hAnsi="Times New Roman"/>
                <w:sz w:val="22"/>
                <w:lang w:val="ru-RU" w:bidi="en-US"/>
              </w:rPr>
            </w:pPr>
            <w:r w:rsidRPr="00182B92">
              <w:rPr>
                <w:rFonts w:ascii="Times New Roman" w:eastAsiaTheme="majorEastAsia" w:hAnsi="Times New Roman"/>
                <w:sz w:val="22"/>
                <w:szCs w:val="20"/>
                <w:lang w:val="ru-RU"/>
              </w:rPr>
              <w:t>В присутствии:</w:t>
            </w:r>
          </w:p>
        </w:tc>
      </w:tr>
      <w:tr w:rsidR="001E78A8" w:rsidRPr="00376A16" w14:paraId="1BC44AE4" w14:textId="77777777" w:rsidTr="001E78A8">
        <w:tc>
          <w:tcPr>
            <w:tcW w:w="4335" w:type="dxa"/>
            <w:gridSpan w:val="2"/>
            <w:vAlign w:val="bottom"/>
          </w:tcPr>
          <w:p w14:paraId="6664F439" w14:textId="2EA3C008" w:rsidR="001E78A8" w:rsidRPr="00182B92" w:rsidRDefault="001E78A8" w:rsidP="001E78A8">
            <w:pPr>
              <w:spacing w:before="120" w:after="120"/>
              <w:rPr>
                <w:rFonts w:ascii="Times New Roman" w:hAnsi="Times New Roman"/>
                <w:sz w:val="18"/>
                <w:lang w:val="ru-RU" w:bidi="en-US"/>
              </w:rPr>
            </w:pPr>
            <w:r w:rsidRPr="00182B92">
              <w:rPr>
                <w:rFonts w:ascii="Times New Roman" w:eastAsiaTheme="majorEastAsia" w:hAnsi="Times New Roman"/>
                <w:sz w:val="20"/>
                <w:szCs w:val="20"/>
                <w:lang w:val="ru-RU"/>
              </w:rPr>
              <w:t>Свидетель, имя, подпись, адрес, дата</w:t>
            </w:r>
          </w:p>
        </w:tc>
        <w:tc>
          <w:tcPr>
            <w:tcW w:w="5133" w:type="dxa"/>
            <w:gridSpan w:val="2"/>
          </w:tcPr>
          <w:p w14:paraId="49FA20AC" w14:textId="07936B7B" w:rsidR="001E78A8" w:rsidRPr="00182B92" w:rsidRDefault="001E78A8" w:rsidP="001E78A8">
            <w:pPr>
              <w:spacing w:before="120" w:after="120"/>
              <w:rPr>
                <w:rFonts w:ascii="Times New Roman" w:hAnsi="Times New Roman"/>
                <w:sz w:val="18"/>
                <w:lang w:val="ru-RU" w:bidi="en-US"/>
              </w:rPr>
            </w:pPr>
            <w:r w:rsidRPr="00182B92">
              <w:rPr>
                <w:rFonts w:ascii="Times New Roman" w:eastAsiaTheme="majorEastAsia" w:hAnsi="Times New Roman"/>
                <w:sz w:val="20"/>
                <w:szCs w:val="20"/>
                <w:lang w:val="ru-RU"/>
              </w:rPr>
              <w:t>Свидетель, имя, подпись, адрес, дата</w:t>
            </w:r>
          </w:p>
        </w:tc>
      </w:tr>
    </w:tbl>
    <w:p w14:paraId="3F3CEAA2" w14:textId="5A7D999B" w:rsidR="008A161A" w:rsidRPr="00182B92" w:rsidRDefault="002826AE" w:rsidP="008A161A">
      <w:pPr>
        <w:spacing w:before="120" w:after="120"/>
        <w:rPr>
          <w:rFonts w:ascii="Times New Roman" w:hAnsi="Times New Roman"/>
          <w:lang w:val="ru-RU"/>
        </w:rPr>
      </w:pPr>
      <w:r w:rsidRPr="00182B92">
        <w:rPr>
          <w:rFonts w:ascii="Times New Roman" w:hAnsi="Times New Roman"/>
          <w:lang w:val="ru-RU"/>
        </w:rPr>
        <w:br w:type="page"/>
      </w:r>
    </w:p>
    <w:p w14:paraId="46B7671A" w14:textId="7E3C56A2" w:rsidR="008A161A" w:rsidRPr="00182B92" w:rsidRDefault="00DC4C6C" w:rsidP="00F4568B">
      <w:pPr>
        <w:pStyle w:val="ContractformsHeading"/>
        <w:rPr>
          <w:rFonts w:ascii="Times New Roman" w:hAnsi="Times New Roman"/>
          <w:lang w:val="ru-RU"/>
        </w:rPr>
      </w:pPr>
      <w:bookmarkStart w:id="210" w:name="_Toc84330685"/>
      <w:bookmarkStart w:id="211" w:name="_Toc84331673"/>
      <w:r w:rsidRPr="00182B92">
        <w:rPr>
          <w:rFonts w:ascii="Times New Roman" w:hAnsi="Times New Roman"/>
          <w:lang w:val="ru-RU"/>
        </w:rPr>
        <w:lastRenderedPageBreak/>
        <w:t>Раздел</w:t>
      </w:r>
      <w:r w:rsidR="008A161A" w:rsidRPr="00182B92">
        <w:rPr>
          <w:rFonts w:ascii="Times New Roman" w:hAnsi="Times New Roman"/>
          <w:lang w:val="ru-RU"/>
        </w:rPr>
        <w:t xml:space="preserve"> XI (D). </w:t>
      </w:r>
      <w:r w:rsidRPr="00182B92">
        <w:rPr>
          <w:rFonts w:ascii="Times New Roman" w:hAnsi="Times New Roman"/>
          <w:szCs w:val="32"/>
          <w:lang w:val="ru-RU" w:bidi="en-US"/>
        </w:rPr>
        <w:t>Форма Банковской гарантии на авансовый платеж</w:t>
      </w:r>
      <w:bookmarkEnd w:id="210"/>
      <w:bookmarkEnd w:id="211"/>
    </w:p>
    <w:p w14:paraId="32D42138" w14:textId="77777777" w:rsidR="008A161A" w:rsidRPr="00182B92" w:rsidRDefault="008A161A" w:rsidP="008A161A">
      <w:pPr>
        <w:jc w:val="center"/>
        <w:rPr>
          <w:rFonts w:ascii="Times New Roman" w:hAnsi="Times New Roman"/>
          <w:b/>
          <w:sz w:val="32"/>
          <w:lang w:val="ru-RU"/>
        </w:rPr>
      </w:pPr>
    </w:p>
    <w:p w14:paraId="09024170" w14:textId="69C4338A" w:rsidR="008A161A" w:rsidRPr="00182B92" w:rsidRDefault="003F558E" w:rsidP="008A161A">
      <w:pPr>
        <w:rPr>
          <w:rFonts w:ascii="Times New Roman" w:hAnsi="Times New Roman"/>
          <w:i/>
          <w:color w:val="FF0000"/>
          <w:lang w:val="ru-RU"/>
        </w:rPr>
      </w:pPr>
      <w:r w:rsidRPr="00182B92">
        <w:rPr>
          <w:rFonts w:ascii="Times New Roman" w:hAnsi="Times New Roman"/>
          <w:lang w:val="ru-RU"/>
        </w:rPr>
        <w:t>Кому</w:t>
      </w:r>
      <w:r w:rsidR="008A161A" w:rsidRPr="00182B92">
        <w:rPr>
          <w:rFonts w:ascii="Times New Roman" w:hAnsi="Times New Roman"/>
          <w:lang w:val="ru-RU"/>
        </w:rPr>
        <w:t xml:space="preserve">: </w:t>
      </w:r>
      <w:r w:rsidR="008A161A" w:rsidRPr="00182B92">
        <w:rPr>
          <w:rFonts w:ascii="Times New Roman" w:hAnsi="Times New Roman"/>
          <w:i/>
          <w:color w:val="FF0000"/>
          <w:lang w:val="ru-RU"/>
        </w:rPr>
        <w:t>[</w:t>
      </w:r>
      <w:r w:rsidRPr="00182B92">
        <w:rPr>
          <w:rFonts w:ascii="Times New Roman" w:hAnsi="Times New Roman"/>
          <w:i/>
          <w:color w:val="FF0000"/>
          <w:lang w:val="ru-RU"/>
        </w:rPr>
        <w:t>название организации и адрес Работодателя</w:t>
      </w:r>
      <w:r w:rsidR="008A161A" w:rsidRPr="00182B92">
        <w:rPr>
          <w:rFonts w:ascii="Times New Roman" w:hAnsi="Times New Roman"/>
          <w:i/>
          <w:color w:val="FF0000"/>
          <w:lang w:val="ru-RU"/>
        </w:rPr>
        <w:t>]</w:t>
      </w:r>
    </w:p>
    <w:p w14:paraId="3695205B" w14:textId="559F6C65" w:rsidR="008A161A" w:rsidRPr="00182B92" w:rsidRDefault="008A161A" w:rsidP="008A161A">
      <w:pPr>
        <w:rPr>
          <w:rFonts w:ascii="Times New Roman" w:hAnsi="Times New Roman"/>
          <w:lang w:val="ru-RU"/>
        </w:rPr>
      </w:pPr>
      <w:r w:rsidRPr="00182B92">
        <w:rPr>
          <w:rFonts w:ascii="Times New Roman" w:hAnsi="Times New Roman"/>
          <w:i/>
          <w:color w:val="FF0000"/>
          <w:lang w:val="ru-RU"/>
        </w:rPr>
        <w:t>[</w:t>
      </w:r>
      <w:r w:rsidR="003F558E" w:rsidRPr="00182B92">
        <w:rPr>
          <w:rFonts w:ascii="Times New Roman" w:hAnsi="Times New Roman"/>
          <w:i/>
          <w:color w:val="FF0000"/>
          <w:lang w:val="ru-RU"/>
        </w:rPr>
        <w:t>название и номер контракта</w:t>
      </w:r>
      <w:r w:rsidRPr="00182B92">
        <w:rPr>
          <w:rFonts w:ascii="Times New Roman" w:hAnsi="Times New Roman"/>
          <w:i/>
          <w:color w:val="FF0000"/>
          <w:lang w:val="ru-RU"/>
        </w:rPr>
        <w:t>]</w:t>
      </w:r>
    </w:p>
    <w:p w14:paraId="12072584" w14:textId="77777777" w:rsidR="008A161A" w:rsidRPr="00182B92" w:rsidRDefault="008A161A" w:rsidP="008A161A">
      <w:pPr>
        <w:rPr>
          <w:rFonts w:ascii="Times New Roman" w:hAnsi="Times New Roman"/>
          <w:lang w:val="ru-RU"/>
        </w:rPr>
      </w:pPr>
    </w:p>
    <w:p w14:paraId="3737065B" w14:textId="67AF122D" w:rsidR="008A161A" w:rsidRPr="00182B92" w:rsidRDefault="003F558E" w:rsidP="008A161A">
      <w:pPr>
        <w:rPr>
          <w:rFonts w:ascii="Times New Roman" w:hAnsi="Times New Roman"/>
          <w:lang w:val="ru-RU"/>
        </w:rPr>
      </w:pPr>
      <w:r w:rsidRPr="00182B92">
        <w:rPr>
          <w:rFonts w:ascii="Times New Roman" w:hAnsi="Times New Roman"/>
          <w:lang w:val="ru-RU"/>
        </w:rPr>
        <w:t>Уважаемые господа,</w:t>
      </w:r>
    </w:p>
    <w:p w14:paraId="54FB9CE3" w14:textId="77777777" w:rsidR="008A161A" w:rsidRPr="00182B92" w:rsidRDefault="008A161A" w:rsidP="008A161A">
      <w:pPr>
        <w:rPr>
          <w:rFonts w:ascii="Times New Roman" w:hAnsi="Times New Roman"/>
          <w:lang w:val="ru-RU"/>
        </w:rPr>
      </w:pPr>
    </w:p>
    <w:p w14:paraId="19E8F7C1" w14:textId="463A893E" w:rsidR="003F558E" w:rsidRPr="00182B92" w:rsidRDefault="003F558E" w:rsidP="00DC4C6C">
      <w:pPr>
        <w:jc w:val="both"/>
        <w:rPr>
          <w:rFonts w:ascii="Times New Roman" w:hAnsi="Times New Roman"/>
          <w:lang w:val="ru-RU"/>
        </w:rPr>
      </w:pPr>
      <w:r w:rsidRPr="00182B92">
        <w:rPr>
          <w:rFonts w:ascii="Times New Roman" w:hAnsi="Times New Roman"/>
          <w:lang w:val="ru-RU"/>
        </w:rPr>
        <w:t xml:space="preserve">В соответствии с положениями условий </w:t>
      </w:r>
      <w:r w:rsidR="00F8323B" w:rsidRPr="00182B92">
        <w:rPr>
          <w:rFonts w:ascii="Times New Roman" w:hAnsi="Times New Roman"/>
          <w:lang w:val="ru-RU"/>
        </w:rPr>
        <w:t>Контракта</w:t>
      </w:r>
      <w:r w:rsidRPr="00182B92">
        <w:rPr>
          <w:rFonts w:ascii="Times New Roman" w:hAnsi="Times New Roman"/>
          <w:lang w:val="ru-RU"/>
        </w:rPr>
        <w:t>, пункт 24 «Аванс</w:t>
      </w:r>
      <w:r w:rsidR="00F8323B" w:rsidRPr="00182B92">
        <w:rPr>
          <w:rFonts w:ascii="Times New Roman" w:hAnsi="Times New Roman"/>
          <w:lang w:val="ru-RU"/>
        </w:rPr>
        <w:t>овый платеж</w:t>
      </w:r>
      <w:r w:rsidRPr="00182B92">
        <w:rPr>
          <w:rFonts w:ascii="Times New Roman" w:hAnsi="Times New Roman"/>
          <w:lang w:val="ru-RU"/>
        </w:rPr>
        <w:t xml:space="preserve">» вышеупомянутого </w:t>
      </w:r>
      <w:r w:rsidR="00F8323B" w:rsidRPr="00182B92">
        <w:rPr>
          <w:rFonts w:ascii="Times New Roman" w:hAnsi="Times New Roman"/>
          <w:lang w:val="ru-RU"/>
        </w:rPr>
        <w:t>Контракта</w:t>
      </w:r>
      <w:r w:rsidRPr="00182B92">
        <w:rPr>
          <w:rFonts w:ascii="Times New Roman" w:hAnsi="Times New Roman"/>
          <w:lang w:val="ru-RU"/>
        </w:rPr>
        <w:t>, [</w:t>
      </w:r>
      <w:r w:rsidRPr="00182B92">
        <w:rPr>
          <w:rFonts w:ascii="Times New Roman" w:hAnsi="Times New Roman"/>
          <w:i/>
          <w:iCs/>
          <w:color w:val="C00000"/>
          <w:lang w:val="ru-RU"/>
        </w:rPr>
        <w:t>название компании и адрес подрядчика]</w:t>
      </w:r>
      <w:r w:rsidRPr="00182B92">
        <w:rPr>
          <w:rFonts w:ascii="Times New Roman" w:hAnsi="Times New Roman"/>
          <w:color w:val="C00000"/>
          <w:lang w:val="ru-RU"/>
        </w:rPr>
        <w:t xml:space="preserve"> </w:t>
      </w:r>
      <w:r w:rsidRPr="00182B92">
        <w:rPr>
          <w:rFonts w:ascii="Times New Roman" w:hAnsi="Times New Roman"/>
          <w:lang w:val="ru-RU"/>
        </w:rPr>
        <w:t xml:space="preserve">(далее «Подрядчик») </w:t>
      </w:r>
      <w:r w:rsidR="00F8323B" w:rsidRPr="00182B92">
        <w:rPr>
          <w:rFonts w:ascii="Times New Roman" w:hAnsi="Times New Roman"/>
          <w:lang w:val="ru-RU"/>
        </w:rPr>
        <w:t>должен представить</w:t>
      </w:r>
      <w:r w:rsidRPr="00182B92">
        <w:rPr>
          <w:rFonts w:ascii="Times New Roman" w:hAnsi="Times New Roman"/>
          <w:lang w:val="ru-RU"/>
        </w:rPr>
        <w:t xml:space="preserve"> [</w:t>
      </w:r>
      <w:r w:rsidRPr="00182B92">
        <w:rPr>
          <w:rFonts w:ascii="Times New Roman" w:hAnsi="Times New Roman"/>
          <w:i/>
          <w:iCs/>
          <w:color w:val="C00000"/>
          <w:lang w:val="ru-RU"/>
        </w:rPr>
        <w:t xml:space="preserve">название </w:t>
      </w:r>
      <w:r w:rsidR="00F8323B" w:rsidRPr="00182B92">
        <w:rPr>
          <w:rFonts w:ascii="Times New Roman" w:hAnsi="Times New Roman"/>
          <w:i/>
          <w:iCs/>
          <w:color w:val="C00000"/>
          <w:lang w:val="ru-RU"/>
        </w:rPr>
        <w:t>Работодателя</w:t>
      </w:r>
      <w:r w:rsidRPr="00182B92">
        <w:rPr>
          <w:rFonts w:ascii="Times New Roman" w:hAnsi="Times New Roman"/>
          <w:lang w:val="ru-RU"/>
        </w:rPr>
        <w:t>] банковскую гарантию</w:t>
      </w:r>
      <w:r w:rsidR="00F8323B" w:rsidRPr="00182B92">
        <w:rPr>
          <w:rFonts w:ascii="Times New Roman" w:hAnsi="Times New Roman"/>
          <w:lang w:val="ru-RU"/>
        </w:rPr>
        <w:t xml:space="preserve">. Чтобы гарантировать его надлежащее </w:t>
      </w:r>
      <w:r w:rsidRPr="00182B92">
        <w:rPr>
          <w:rFonts w:ascii="Times New Roman" w:hAnsi="Times New Roman"/>
          <w:lang w:val="ru-RU"/>
        </w:rPr>
        <w:t xml:space="preserve">и добросовестное выполнение в соответствии с указанным пунктом </w:t>
      </w:r>
      <w:r w:rsidR="00F8323B" w:rsidRPr="00182B92">
        <w:rPr>
          <w:rFonts w:ascii="Times New Roman" w:hAnsi="Times New Roman"/>
          <w:lang w:val="ru-RU"/>
        </w:rPr>
        <w:t xml:space="preserve">Контракта </w:t>
      </w:r>
      <w:r w:rsidRPr="00182B92">
        <w:rPr>
          <w:rFonts w:ascii="Times New Roman" w:hAnsi="Times New Roman"/>
          <w:lang w:val="ru-RU"/>
        </w:rPr>
        <w:t>в размере [</w:t>
      </w:r>
      <w:r w:rsidRPr="00182B92">
        <w:rPr>
          <w:rFonts w:ascii="Times New Roman" w:hAnsi="Times New Roman"/>
          <w:i/>
          <w:iCs/>
          <w:color w:val="C00000"/>
          <w:lang w:val="ru-RU"/>
        </w:rPr>
        <w:t>сумма гарантии] [сумма прописью</w:t>
      </w:r>
      <w:r w:rsidRPr="00182B92">
        <w:rPr>
          <w:rFonts w:ascii="Times New Roman" w:hAnsi="Times New Roman"/>
          <w:lang w:val="ru-RU"/>
        </w:rPr>
        <w:t>]</w:t>
      </w:r>
      <w:r w:rsidR="002A2508" w:rsidRPr="00182B92">
        <w:rPr>
          <w:rStyle w:val="a5"/>
          <w:rFonts w:ascii="Times New Roman" w:hAnsi="Times New Roman"/>
          <w:lang w:val="ru-RU"/>
        </w:rPr>
        <w:t xml:space="preserve"> </w:t>
      </w:r>
      <w:r w:rsidR="002A2508" w:rsidRPr="00182B92">
        <w:rPr>
          <w:rStyle w:val="a5"/>
          <w:rFonts w:ascii="Times New Roman" w:hAnsi="Times New Roman"/>
          <w:lang w:val="ru-RU"/>
        </w:rPr>
        <w:footnoteReference w:id="5"/>
      </w:r>
      <w:r w:rsidRPr="00182B92">
        <w:rPr>
          <w:rFonts w:ascii="Times New Roman" w:hAnsi="Times New Roman"/>
          <w:lang w:val="ru-RU"/>
        </w:rPr>
        <w:t>.</w:t>
      </w:r>
    </w:p>
    <w:p w14:paraId="4EC42FE8" w14:textId="77777777" w:rsidR="008A161A" w:rsidRPr="00182B92" w:rsidRDefault="008A161A" w:rsidP="008A161A">
      <w:pPr>
        <w:rPr>
          <w:rFonts w:ascii="Times New Roman" w:hAnsi="Times New Roman"/>
          <w:lang w:val="ru-RU"/>
        </w:rPr>
      </w:pPr>
    </w:p>
    <w:p w14:paraId="4CA63840" w14:textId="20DF7D0F" w:rsidR="00DC4C6C" w:rsidRPr="00182B92" w:rsidRDefault="00DC4C6C" w:rsidP="00DC4C6C">
      <w:pPr>
        <w:widowControl w:val="0"/>
        <w:tabs>
          <w:tab w:val="left" w:pos="0"/>
        </w:tabs>
        <w:autoSpaceDE w:val="0"/>
        <w:autoSpaceDN w:val="0"/>
        <w:spacing w:before="240" w:line="240" w:lineRule="exact"/>
        <w:jc w:val="both"/>
        <w:rPr>
          <w:rFonts w:ascii="Times New Roman" w:hAnsi="Times New Roman"/>
          <w:lang w:val="ru-RU" w:bidi="en-US"/>
        </w:rPr>
      </w:pPr>
      <w:r w:rsidRPr="00182B92">
        <w:rPr>
          <w:rFonts w:ascii="Times New Roman" w:hAnsi="Times New Roman"/>
          <w:lang w:val="ru-RU" w:bidi="en-US"/>
        </w:rPr>
        <w:t>Мы, [</w:t>
      </w:r>
      <w:r w:rsidRPr="00182B92">
        <w:rPr>
          <w:rFonts w:ascii="Times New Roman" w:hAnsi="Times New Roman"/>
          <w:i/>
          <w:iCs/>
          <w:color w:val="FF0000"/>
          <w:lang w:val="ru-RU" w:bidi="en-US"/>
        </w:rPr>
        <w:t>банк или финансовое учреждение</w:t>
      </w:r>
      <w:r w:rsidRPr="00182B92">
        <w:rPr>
          <w:rFonts w:ascii="Times New Roman" w:hAnsi="Times New Roman"/>
          <w:lang w:val="ru-RU" w:bidi="en-US"/>
        </w:rPr>
        <w:t xml:space="preserve">], в соответствии с инструкциями поставщика, соглашаемся без условий и без возможности отзыва гарантировать в качестве основного поручителя, а не просто поручителя, представить оплату </w:t>
      </w:r>
      <w:r w:rsidRPr="00182B92">
        <w:rPr>
          <w:rFonts w:ascii="Times New Roman" w:hAnsi="Times New Roman"/>
          <w:i/>
          <w:color w:val="FF0000"/>
          <w:lang w:val="ru-RU"/>
        </w:rPr>
        <w:t>[название организации Работодателя]</w:t>
      </w:r>
      <w:r w:rsidRPr="00182B92">
        <w:rPr>
          <w:rFonts w:ascii="Times New Roman" w:hAnsi="Times New Roman"/>
          <w:lang w:val="ru-RU"/>
        </w:rPr>
        <w:t xml:space="preserve"> </w:t>
      </w:r>
      <w:r w:rsidRPr="00182B92">
        <w:rPr>
          <w:rFonts w:ascii="Times New Roman" w:hAnsi="Times New Roman"/>
          <w:lang w:val="ru-RU" w:bidi="en-US"/>
        </w:rPr>
        <w:t xml:space="preserve"> по его первому требованию без какого-либо права возражения с нашей стороны и без его первой претензии к подрядчику в сумме, не превышающей [</w:t>
      </w:r>
      <w:r w:rsidRPr="00182B92">
        <w:rPr>
          <w:rFonts w:ascii="Times New Roman" w:hAnsi="Times New Roman"/>
          <w:i/>
          <w:iCs/>
          <w:color w:val="FF0000"/>
          <w:lang w:val="ru-RU" w:bidi="en-US"/>
        </w:rPr>
        <w:t xml:space="preserve">сумма </w:t>
      </w:r>
      <w:r w:rsidR="002A2508" w:rsidRPr="00182B92">
        <w:rPr>
          <w:rFonts w:ascii="Times New Roman" w:hAnsi="Times New Roman"/>
          <w:i/>
          <w:iCs/>
          <w:color w:val="FF0000"/>
          <w:lang w:val="ru-RU" w:bidi="en-US"/>
        </w:rPr>
        <w:t xml:space="preserve">Гарантии </w:t>
      </w:r>
      <w:r w:rsidRPr="00182B92">
        <w:rPr>
          <w:rFonts w:ascii="Times New Roman" w:hAnsi="Times New Roman"/>
          <w:i/>
          <w:iCs/>
          <w:color w:val="FF0000"/>
          <w:lang w:val="ru-RU" w:bidi="en-US"/>
        </w:rPr>
        <w:t>цифрами и прописью</w:t>
      </w:r>
      <w:r w:rsidRPr="00182B92">
        <w:rPr>
          <w:rFonts w:ascii="Times New Roman" w:hAnsi="Times New Roman"/>
          <w:lang w:val="ru-RU" w:bidi="en-US"/>
        </w:rPr>
        <w:t>].</w:t>
      </w:r>
    </w:p>
    <w:p w14:paraId="598D5C33" w14:textId="77777777" w:rsidR="00DC4C6C" w:rsidRPr="00182B92" w:rsidRDefault="00DC4C6C" w:rsidP="008A161A">
      <w:pPr>
        <w:rPr>
          <w:rFonts w:ascii="Times New Roman" w:hAnsi="Times New Roman"/>
          <w:lang w:val="ru-RU"/>
        </w:rPr>
      </w:pPr>
    </w:p>
    <w:p w14:paraId="5121007B" w14:textId="765C815E" w:rsidR="00DC4C6C" w:rsidRPr="00182B92" w:rsidRDefault="00DC4C6C" w:rsidP="00DC4C6C">
      <w:pPr>
        <w:jc w:val="both"/>
        <w:rPr>
          <w:rFonts w:ascii="Times New Roman" w:hAnsi="Times New Roman"/>
          <w:lang w:val="ru-RU" w:bidi="en-US"/>
        </w:rPr>
      </w:pPr>
      <w:r w:rsidRPr="00182B92">
        <w:rPr>
          <w:rFonts w:ascii="Times New Roman" w:hAnsi="Times New Roman"/>
          <w:lang w:val="ru-RU" w:bidi="en-US"/>
        </w:rPr>
        <w:t xml:space="preserve">Мы также соглашаемся, что никакие изменения, дополнения или другие модификации условий контракта, которые должны быть выполнены соответствующим образом, или каких-либо контрактных документов, которые могут быть заключены между </w:t>
      </w:r>
      <w:r w:rsidRPr="00182B92">
        <w:rPr>
          <w:rFonts w:ascii="Times New Roman" w:hAnsi="Times New Roman"/>
          <w:i/>
          <w:color w:val="FF0000"/>
          <w:lang w:val="ru-RU"/>
        </w:rPr>
        <w:t>[название организации Работодателя]</w:t>
      </w:r>
      <w:r w:rsidRPr="00182B92">
        <w:rPr>
          <w:rFonts w:ascii="Times New Roman" w:hAnsi="Times New Roman"/>
          <w:lang w:val="ru-RU"/>
        </w:rPr>
        <w:t xml:space="preserve"> </w:t>
      </w:r>
      <w:r w:rsidRPr="00182B92">
        <w:rPr>
          <w:rFonts w:ascii="Times New Roman" w:hAnsi="Times New Roman"/>
          <w:lang w:val="ru-RU" w:bidi="en-US"/>
        </w:rPr>
        <w:t>и Подрядчиком, никоим образом не освобождают нас от какой-либо ответственности в связи с этой гарантией, и настоящим мы отказываемся от получения уведомления о любых таких изменениях, дополнениях или модификациях</w:t>
      </w:r>
    </w:p>
    <w:p w14:paraId="71B1D9D6" w14:textId="77777777" w:rsidR="00DC4C6C" w:rsidRPr="00182B92" w:rsidRDefault="00DC4C6C" w:rsidP="008A161A">
      <w:pPr>
        <w:rPr>
          <w:rFonts w:ascii="Times New Roman" w:hAnsi="Times New Roman"/>
          <w:lang w:val="ru-RU"/>
        </w:rPr>
      </w:pPr>
    </w:p>
    <w:p w14:paraId="2A4009DC" w14:textId="5D2ABD0E" w:rsidR="002A2508" w:rsidRPr="00182B92" w:rsidRDefault="002A2508" w:rsidP="00DC4C6C">
      <w:pPr>
        <w:jc w:val="both"/>
        <w:rPr>
          <w:rFonts w:ascii="Times New Roman" w:hAnsi="Times New Roman"/>
          <w:lang w:val="ru-RU"/>
        </w:rPr>
      </w:pPr>
      <w:r w:rsidRPr="00182B92">
        <w:rPr>
          <w:rFonts w:ascii="Times New Roman" w:hAnsi="Times New Roman"/>
          <w:lang w:val="ru-RU"/>
        </w:rPr>
        <w:t xml:space="preserve">Данная Гарантия является действительной и действует в полной мере с даты авансового платежа в рамках аднного Контракта до тех пор, пока </w:t>
      </w:r>
      <w:r w:rsidRPr="00182B92">
        <w:rPr>
          <w:rFonts w:ascii="Times New Roman" w:hAnsi="Times New Roman"/>
          <w:i/>
          <w:iCs/>
          <w:color w:val="C00000"/>
          <w:lang w:val="ru-RU"/>
        </w:rPr>
        <w:t>[название работодателя]</w:t>
      </w:r>
      <w:r w:rsidRPr="00182B92">
        <w:rPr>
          <w:rFonts w:ascii="Times New Roman" w:hAnsi="Times New Roman"/>
          <w:lang w:val="ru-RU"/>
        </w:rPr>
        <w:t xml:space="preserve"> не получит от Подрядчика полного возмещения/погашения этой суммы  авансового платежя.</w:t>
      </w:r>
    </w:p>
    <w:p w14:paraId="309D72E1" w14:textId="77777777" w:rsidR="008A161A" w:rsidRPr="00182B92" w:rsidRDefault="008A161A" w:rsidP="008A161A">
      <w:pPr>
        <w:rPr>
          <w:rFonts w:ascii="Times New Roman" w:hAnsi="Times New Roman"/>
          <w:lang w:val="ru-RU"/>
        </w:rPr>
      </w:pPr>
    </w:p>
    <w:p w14:paraId="18AE4377" w14:textId="71B37FCD" w:rsidR="002A2508" w:rsidRPr="00182B92" w:rsidRDefault="002A2508" w:rsidP="00DC4C6C">
      <w:pPr>
        <w:jc w:val="both"/>
        <w:rPr>
          <w:rFonts w:ascii="Times New Roman" w:hAnsi="Times New Roman"/>
          <w:lang w:val="ru-RU"/>
        </w:rPr>
      </w:pPr>
      <w:r w:rsidRPr="00182B92">
        <w:rPr>
          <w:rFonts w:ascii="Times New Roman" w:hAnsi="Times New Roman"/>
          <w:lang w:val="ru-RU"/>
        </w:rPr>
        <w:t>Эта гарантия регулируется «</w:t>
      </w:r>
      <w:r w:rsidR="00CA6FA9" w:rsidRPr="00182B92">
        <w:rPr>
          <w:rFonts w:ascii="Times New Roman" w:hAnsi="Times New Roman"/>
          <w:lang w:val="ru-RU"/>
        </w:rPr>
        <w:t>Унифицированными</w:t>
      </w:r>
      <w:r w:rsidRPr="00182B92">
        <w:rPr>
          <w:rFonts w:ascii="Times New Roman" w:hAnsi="Times New Roman"/>
          <w:lang w:val="ru-RU"/>
        </w:rPr>
        <w:t xml:space="preserve"> правилами для гарантий по требованию», редакция от 2010 г., публикация ICC № 758, за исключением того, что требование о подтверждающем заявлении статьи 15 (а) настоящим исключае</w:t>
      </w:r>
      <w:r w:rsidR="00CA6FA9" w:rsidRPr="00182B92">
        <w:rPr>
          <w:rFonts w:ascii="Times New Roman" w:hAnsi="Times New Roman"/>
          <w:lang w:val="ru-RU"/>
        </w:rPr>
        <w:t>мой</w:t>
      </w:r>
      <w:r w:rsidRPr="00182B92">
        <w:rPr>
          <w:rFonts w:ascii="Times New Roman" w:hAnsi="Times New Roman"/>
          <w:lang w:val="ru-RU"/>
        </w:rPr>
        <w:t>, и как может быть указано выше.</w:t>
      </w:r>
    </w:p>
    <w:p w14:paraId="03556B26" w14:textId="5F35F06E" w:rsidR="008A161A" w:rsidRPr="00182B92" w:rsidRDefault="00DC4C6C" w:rsidP="008A161A">
      <w:pPr>
        <w:rPr>
          <w:rFonts w:ascii="Times New Roman" w:hAnsi="Times New Roman"/>
          <w:lang w:val="ru-RU"/>
        </w:rPr>
      </w:pPr>
      <w:r w:rsidRPr="00182B92">
        <w:rPr>
          <w:rFonts w:ascii="Times New Roman" w:hAnsi="Times New Roman"/>
          <w:lang w:val="ru-RU"/>
        </w:rPr>
        <w:t>С уважением,</w:t>
      </w:r>
    </w:p>
    <w:p w14:paraId="33558234" w14:textId="77777777" w:rsidR="00DC4C6C" w:rsidRPr="00182B92" w:rsidRDefault="00DC4C6C" w:rsidP="008A161A">
      <w:pPr>
        <w:rPr>
          <w:rFonts w:ascii="Times New Roman" w:hAnsi="Times New Roman"/>
          <w:lang w:val="ru-RU"/>
        </w:rPr>
      </w:pPr>
    </w:p>
    <w:p w14:paraId="7EFC52E3" w14:textId="369D1B67" w:rsidR="008A161A" w:rsidRPr="00182B92" w:rsidRDefault="00DC4C6C" w:rsidP="008A161A">
      <w:pPr>
        <w:rPr>
          <w:rFonts w:ascii="Times New Roman" w:hAnsi="Times New Roman"/>
          <w:u w:val="single"/>
          <w:lang w:val="ru-RU"/>
        </w:rPr>
      </w:pPr>
      <w:r w:rsidRPr="00182B92">
        <w:rPr>
          <w:rFonts w:ascii="Times New Roman" w:hAnsi="Times New Roman"/>
          <w:lang w:val="ru-RU"/>
        </w:rPr>
        <w:t>Подпись и печать:</w:t>
      </w:r>
      <w:r w:rsidR="008A161A" w:rsidRPr="00182B92">
        <w:rPr>
          <w:rFonts w:ascii="Times New Roman" w:hAnsi="Times New Roman"/>
          <w:lang w:val="ru-RU"/>
        </w:rPr>
        <w:t xml:space="preserve"> </w:t>
      </w:r>
      <w:r w:rsidR="008A161A" w:rsidRPr="00182B92">
        <w:rPr>
          <w:rFonts w:ascii="Times New Roman" w:hAnsi="Times New Roman"/>
          <w:u w:val="single"/>
          <w:lang w:val="ru-RU"/>
        </w:rPr>
        <w:tab/>
      </w:r>
      <w:r w:rsidR="008A161A" w:rsidRPr="00182B92">
        <w:rPr>
          <w:rFonts w:ascii="Times New Roman" w:hAnsi="Times New Roman"/>
          <w:u w:val="single"/>
          <w:lang w:val="ru-RU"/>
        </w:rPr>
        <w:tab/>
      </w:r>
      <w:r w:rsidR="008A161A" w:rsidRPr="00182B92">
        <w:rPr>
          <w:rFonts w:ascii="Times New Roman" w:hAnsi="Times New Roman"/>
          <w:u w:val="single"/>
          <w:lang w:val="ru-RU"/>
        </w:rPr>
        <w:tab/>
      </w:r>
      <w:r w:rsidR="008A161A" w:rsidRPr="00182B92">
        <w:rPr>
          <w:rFonts w:ascii="Times New Roman" w:hAnsi="Times New Roman"/>
          <w:u w:val="single"/>
          <w:lang w:val="ru-RU"/>
        </w:rPr>
        <w:tab/>
      </w:r>
      <w:r w:rsidR="008A161A" w:rsidRPr="00182B92">
        <w:rPr>
          <w:rFonts w:ascii="Times New Roman" w:hAnsi="Times New Roman"/>
          <w:u w:val="single"/>
          <w:lang w:val="ru-RU"/>
        </w:rPr>
        <w:tab/>
      </w:r>
      <w:r w:rsidR="008A161A" w:rsidRPr="00182B92">
        <w:rPr>
          <w:rFonts w:ascii="Times New Roman" w:hAnsi="Times New Roman"/>
          <w:u w:val="single"/>
          <w:lang w:val="ru-RU"/>
        </w:rPr>
        <w:tab/>
      </w:r>
    </w:p>
    <w:p w14:paraId="3104D69D" w14:textId="77777777" w:rsidR="008A161A" w:rsidRPr="00182B92" w:rsidRDefault="008A161A" w:rsidP="008A161A">
      <w:pPr>
        <w:rPr>
          <w:rFonts w:ascii="Times New Roman" w:hAnsi="Times New Roman"/>
          <w:lang w:val="ru-RU"/>
        </w:rPr>
      </w:pPr>
    </w:p>
    <w:p w14:paraId="21AA1117" w14:textId="179EBD6C" w:rsidR="008A161A" w:rsidRPr="00182B92" w:rsidRDefault="00DC4C6C" w:rsidP="008A161A">
      <w:pPr>
        <w:rPr>
          <w:rFonts w:ascii="Times New Roman" w:hAnsi="Times New Roman"/>
          <w:u w:val="single"/>
          <w:lang w:val="ru-RU"/>
        </w:rPr>
      </w:pPr>
      <w:r w:rsidRPr="00182B92">
        <w:rPr>
          <w:rFonts w:ascii="Times New Roman" w:hAnsi="Times New Roman"/>
          <w:lang w:val="ru-RU"/>
        </w:rPr>
        <w:t>Название Банка:</w:t>
      </w:r>
      <w:r w:rsidR="008A161A" w:rsidRPr="00182B92">
        <w:rPr>
          <w:rFonts w:ascii="Times New Roman" w:hAnsi="Times New Roman"/>
          <w:lang w:val="ru-RU"/>
        </w:rPr>
        <w:t xml:space="preserve"> </w:t>
      </w:r>
      <w:r w:rsidR="008A161A" w:rsidRPr="00182B92">
        <w:rPr>
          <w:rFonts w:ascii="Times New Roman" w:hAnsi="Times New Roman"/>
          <w:u w:val="single"/>
          <w:lang w:val="ru-RU"/>
        </w:rPr>
        <w:tab/>
      </w:r>
      <w:r w:rsidR="008A161A" w:rsidRPr="00182B92">
        <w:rPr>
          <w:rFonts w:ascii="Times New Roman" w:hAnsi="Times New Roman"/>
          <w:u w:val="single"/>
          <w:lang w:val="ru-RU"/>
        </w:rPr>
        <w:tab/>
      </w:r>
      <w:r w:rsidR="008A161A" w:rsidRPr="00182B92">
        <w:rPr>
          <w:rFonts w:ascii="Times New Roman" w:hAnsi="Times New Roman"/>
          <w:u w:val="single"/>
          <w:lang w:val="ru-RU"/>
        </w:rPr>
        <w:tab/>
      </w:r>
      <w:r w:rsidR="008A161A" w:rsidRPr="00182B92">
        <w:rPr>
          <w:rFonts w:ascii="Times New Roman" w:hAnsi="Times New Roman"/>
          <w:u w:val="single"/>
          <w:lang w:val="ru-RU"/>
        </w:rPr>
        <w:tab/>
      </w:r>
      <w:r w:rsidR="008A161A" w:rsidRPr="00182B92">
        <w:rPr>
          <w:rFonts w:ascii="Times New Roman" w:hAnsi="Times New Roman"/>
          <w:u w:val="single"/>
          <w:lang w:val="ru-RU"/>
        </w:rPr>
        <w:tab/>
      </w:r>
      <w:r w:rsidR="008A161A" w:rsidRPr="00182B92">
        <w:rPr>
          <w:rFonts w:ascii="Times New Roman" w:hAnsi="Times New Roman"/>
          <w:u w:val="single"/>
          <w:lang w:val="ru-RU"/>
        </w:rPr>
        <w:tab/>
      </w:r>
    </w:p>
    <w:p w14:paraId="145E60D9" w14:textId="77777777" w:rsidR="008A161A" w:rsidRPr="00182B92" w:rsidRDefault="008A161A" w:rsidP="008A161A">
      <w:pPr>
        <w:rPr>
          <w:rFonts w:ascii="Times New Roman" w:hAnsi="Times New Roman"/>
          <w:lang w:val="ru-RU"/>
        </w:rPr>
      </w:pPr>
    </w:p>
    <w:p w14:paraId="4203B465" w14:textId="558F053A" w:rsidR="008A161A" w:rsidRPr="00182B92" w:rsidRDefault="00DC4C6C" w:rsidP="008A161A">
      <w:pPr>
        <w:rPr>
          <w:rFonts w:ascii="Times New Roman" w:hAnsi="Times New Roman"/>
          <w:u w:val="single"/>
          <w:lang w:val="ru-RU"/>
        </w:rPr>
      </w:pPr>
      <w:r w:rsidRPr="00182B92">
        <w:rPr>
          <w:rFonts w:ascii="Times New Roman" w:hAnsi="Times New Roman"/>
          <w:lang w:val="ru-RU"/>
        </w:rPr>
        <w:t>Адрес:</w:t>
      </w:r>
      <w:r w:rsidR="008A161A" w:rsidRPr="00182B92">
        <w:rPr>
          <w:rFonts w:ascii="Times New Roman" w:hAnsi="Times New Roman"/>
          <w:lang w:val="ru-RU"/>
        </w:rPr>
        <w:t xml:space="preserve"> </w:t>
      </w:r>
      <w:r w:rsidR="008A161A" w:rsidRPr="00182B92">
        <w:rPr>
          <w:rFonts w:ascii="Times New Roman" w:hAnsi="Times New Roman"/>
          <w:u w:val="single"/>
          <w:lang w:val="ru-RU"/>
        </w:rPr>
        <w:tab/>
      </w:r>
      <w:r w:rsidR="008A161A" w:rsidRPr="00182B92">
        <w:rPr>
          <w:rFonts w:ascii="Times New Roman" w:hAnsi="Times New Roman"/>
          <w:u w:val="single"/>
          <w:lang w:val="ru-RU"/>
        </w:rPr>
        <w:tab/>
      </w:r>
      <w:r w:rsidR="008A161A" w:rsidRPr="00182B92">
        <w:rPr>
          <w:rFonts w:ascii="Times New Roman" w:hAnsi="Times New Roman"/>
          <w:u w:val="single"/>
          <w:lang w:val="ru-RU"/>
        </w:rPr>
        <w:tab/>
      </w:r>
      <w:r w:rsidR="008A161A" w:rsidRPr="00182B92">
        <w:rPr>
          <w:rFonts w:ascii="Times New Roman" w:hAnsi="Times New Roman"/>
          <w:u w:val="single"/>
          <w:lang w:val="ru-RU"/>
        </w:rPr>
        <w:tab/>
      </w:r>
      <w:r w:rsidR="008A161A" w:rsidRPr="00182B92">
        <w:rPr>
          <w:rFonts w:ascii="Times New Roman" w:hAnsi="Times New Roman"/>
          <w:u w:val="single"/>
          <w:lang w:val="ru-RU"/>
        </w:rPr>
        <w:tab/>
      </w:r>
      <w:r w:rsidR="008A161A" w:rsidRPr="00182B92">
        <w:rPr>
          <w:rFonts w:ascii="Times New Roman" w:hAnsi="Times New Roman"/>
          <w:u w:val="single"/>
          <w:lang w:val="ru-RU"/>
        </w:rPr>
        <w:tab/>
      </w:r>
      <w:r w:rsidR="008A161A" w:rsidRPr="00182B92">
        <w:rPr>
          <w:rFonts w:ascii="Times New Roman" w:hAnsi="Times New Roman"/>
          <w:u w:val="single"/>
          <w:lang w:val="ru-RU"/>
        </w:rPr>
        <w:tab/>
      </w:r>
    </w:p>
    <w:p w14:paraId="7335D5BD" w14:textId="16887ECB" w:rsidR="003661AF" w:rsidRPr="00182B92" w:rsidRDefault="00DC4C6C" w:rsidP="008A161A">
      <w:pPr>
        <w:rPr>
          <w:rFonts w:ascii="Times New Roman" w:hAnsi="Times New Roman"/>
          <w:u w:val="single"/>
          <w:lang w:val="ru-RU"/>
        </w:rPr>
      </w:pPr>
      <w:r w:rsidRPr="00182B92">
        <w:rPr>
          <w:rFonts w:ascii="Times New Roman" w:hAnsi="Times New Roman"/>
          <w:lang w:val="ru-RU"/>
        </w:rPr>
        <w:t>Дата: ____________</w:t>
      </w:r>
      <w:r w:rsidR="008A161A" w:rsidRPr="00182B92">
        <w:rPr>
          <w:rFonts w:ascii="Times New Roman" w:hAnsi="Times New Roman"/>
          <w:u w:val="single"/>
          <w:lang w:val="ru-RU"/>
        </w:rPr>
        <w:tab/>
      </w:r>
      <w:r w:rsidR="008A161A" w:rsidRPr="00182B92">
        <w:rPr>
          <w:rFonts w:ascii="Times New Roman" w:hAnsi="Times New Roman"/>
          <w:u w:val="single"/>
          <w:lang w:val="ru-RU"/>
        </w:rPr>
        <w:tab/>
      </w:r>
      <w:r w:rsidR="008A161A" w:rsidRPr="00182B92">
        <w:rPr>
          <w:rFonts w:ascii="Times New Roman" w:hAnsi="Times New Roman"/>
          <w:u w:val="single"/>
          <w:lang w:val="ru-RU"/>
        </w:rPr>
        <w:tab/>
      </w:r>
      <w:r w:rsidR="008A161A" w:rsidRPr="00182B92">
        <w:rPr>
          <w:rFonts w:ascii="Times New Roman" w:hAnsi="Times New Roman"/>
          <w:u w:val="single"/>
          <w:lang w:val="ru-RU"/>
        </w:rPr>
        <w:tab/>
      </w:r>
      <w:r w:rsidR="003661AF" w:rsidRPr="00182B92">
        <w:rPr>
          <w:rFonts w:ascii="Times New Roman" w:hAnsi="Times New Roman"/>
          <w:u w:val="single"/>
          <w:lang w:val="ru-RU"/>
        </w:rPr>
        <w:tab/>
      </w:r>
    </w:p>
    <w:p w14:paraId="34677711" w14:textId="5DD427B3" w:rsidR="0094328C" w:rsidRPr="00182B92" w:rsidRDefault="00DC4C6C" w:rsidP="00F4568B">
      <w:pPr>
        <w:pStyle w:val="ContractformsHeading"/>
        <w:rPr>
          <w:rFonts w:ascii="Times New Roman" w:hAnsi="Times New Roman"/>
          <w:lang w:val="ru-RU"/>
        </w:rPr>
      </w:pPr>
      <w:bookmarkStart w:id="212" w:name="_Toc84330686"/>
      <w:bookmarkStart w:id="213" w:name="_Toc84331674"/>
      <w:r w:rsidRPr="00182B92">
        <w:rPr>
          <w:rFonts w:ascii="Times New Roman" w:hAnsi="Times New Roman"/>
          <w:lang w:val="ru-RU"/>
        </w:rPr>
        <w:lastRenderedPageBreak/>
        <w:t xml:space="preserve">Раздел </w:t>
      </w:r>
      <w:r w:rsidR="0094328C" w:rsidRPr="00182B92">
        <w:rPr>
          <w:rFonts w:ascii="Times New Roman" w:hAnsi="Times New Roman"/>
          <w:lang w:val="ru-RU"/>
        </w:rPr>
        <w:t xml:space="preserve">XI (E). </w:t>
      </w:r>
      <w:r w:rsidRPr="00182B92">
        <w:rPr>
          <w:rFonts w:ascii="Times New Roman" w:hAnsi="Times New Roman"/>
          <w:bCs/>
          <w:szCs w:val="32"/>
          <w:lang w:val="ru-RU" w:bidi="en-US"/>
        </w:rPr>
        <w:t>Форма Гарантии на выполнение</w:t>
      </w:r>
      <w:bookmarkEnd w:id="212"/>
      <w:bookmarkEnd w:id="213"/>
    </w:p>
    <w:p w14:paraId="004F8A9E" w14:textId="77777777" w:rsidR="0094328C" w:rsidRPr="00182B92" w:rsidRDefault="0094328C" w:rsidP="00F4568B">
      <w:pPr>
        <w:pStyle w:val="ContractformsHeading"/>
        <w:rPr>
          <w:rFonts w:ascii="Times New Roman" w:hAnsi="Times New Roman"/>
          <w:lang w:val="ru-RU"/>
        </w:rPr>
      </w:pPr>
    </w:p>
    <w:p w14:paraId="06856ECC" w14:textId="77777777" w:rsidR="0094328C" w:rsidRPr="00182B92" w:rsidRDefault="0094328C" w:rsidP="0094328C">
      <w:pPr>
        <w:rPr>
          <w:rFonts w:ascii="Times New Roman" w:hAnsi="Times New Roman"/>
          <w:lang w:val="ru-RU"/>
        </w:rPr>
      </w:pPr>
    </w:p>
    <w:p w14:paraId="265C404F" w14:textId="4A9AFA32" w:rsidR="00DC4C6C" w:rsidRPr="00182B92" w:rsidRDefault="00DC4C6C" w:rsidP="00DC4C6C">
      <w:pPr>
        <w:widowControl w:val="0"/>
        <w:tabs>
          <w:tab w:val="left" w:pos="0"/>
        </w:tabs>
        <w:autoSpaceDE w:val="0"/>
        <w:autoSpaceDN w:val="0"/>
        <w:spacing w:before="240" w:line="240" w:lineRule="exact"/>
        <w:rPr>
          <w:rFonts w:ascii="Times New Roman" w:hAnsi="Times New Roman"/>
          <w:i/>
          <w:lang w:val="ru-RU" w:bidi="en-US"/>
        </w:rPr>
      </w:pPr>
      <w:r w:rsidRPr="00182B92">
        <w:rPr>
          <w:rFonts w:ascii="Times New Roman" w:hAnsi="Times New Roman"/>
          <w:lang w:val="ru-RU" w:bidi="en-US"/>
        </w:rPr>
        <w:t xml:space="preserve">Кому: </w:t>
      </w:r>
      <w:r w:rsidRPr="00182B92">
        <w:rPr>
          <w:rFonts w:ascii="Times New Roman" w:hAnsi="Times New Roman"/>
          <w:i/>
          <w:color w:val="FF0000"/>
          <w:lang w:val="ru-RU" w:bidi="en-US"/>
        </w:rPr>
        <w:t xml:space="preserve">[название организации </w:t>
      </w:r>
      <w:r w:rsidR="009D165A" w:rsidRPr="00182B92">
        <w:rPr>
          <w:rFonts w:ascii="Times New Roman" w:hAnsi="Times New Roman"/>
          <w:i/>
          <w:color w:val="FF0000"/>
          <w:lang w:val="ru-RU" w:bidi="en-US"/>
        </w:rPr>
        <w:t>Работодателя</w:t>
      </w:r>
      <w:r w:rsidRPr="00182B92">
        <w:rPr>
          <w:rFonts w:ascii="Times New Roman" w:hAnsi="Times New Roman"/>
          <w:i/>
          <w:color w:val="FF0000"/>
          <w:lang w:val="ru-RU" w:bidi="en-US"/>
        </w:rPr>
        <w:t>]</w:t>
      </w:r>
    </w:p>
    <w:p w14:paraId="47F83FB5" w14:textId="676506DE" w:rsidR="0094328C" w:rsidRPr="00182B92" w:rsidRDefault="0094328C" w:rsidP="0094328C">
      <w:pPr>
        <w:rPr>
          <w:rFonts w:ascii="Times New Roman" w:hAnsi="Times New Roman"/>
          <w:lang w:val="ru-RU"/>
        </w:rPr>
      </w:pPr>
    </w:p>
    <w:p w14:paraId="19B0E26D" w14:textId="77777777" w:rsidR="0094328C" w:rsidRPr="00182B92" w:rsidRDefault="0094328C" w:rsidP="0094328C">
      <w:pPr>
        <w:rPr>
          <w:rFonts w:ascii="Times New Roman" w:hAnsi="Times New Roman"/>
          <w:lang w:val="ru-RU"/>
        </w:rPr>
      </w:pPr>
    </w:p>
    <w:p w14:paraId="18E51165" w14:textId="22F6EDD8" w:rsidR="00A96A07" w:rsidRPr="00182B92" w:rsidRDefault="00A96A07" w:rsidP="00A96A07">
      <w:pPr>
        <w:jc w:val="both"/>
        <w:rPr>
          <w:rFonts w:ascii="Times New Roman" w:hAnsi="Times New Roman"/>
          <w:lang w:val="ru-RU"/>
        </w:rPr>
      </w:pPr>
      <w:r w:rsidRPr="00182B92">
        <w:rPr>
          <w:rFonts w:ascii="Times New Roman" w:hAnsi="Times New Roman"/>
          <w:lang w:val="ru-RU"/>
        </w:rPr>
        <w:t>ПОСКОЛЬКУ [</w:t>
      </w:r>
      <w:r w:rsidRPr="00182B92">
        <w:rPr>
          <w:rFonts w:ascii="Times New Roman" w:hAnsi="Times New Roman"/>
          <w:i/>
          <w:iCs/>
          <w:color w:val="C00000"/>
          <w:lang w:val="ru-RU"/>
        </w:rPr>
        <w:t>название компании подрядчика</w:t>
      </w:r>
      <w:r w:rsidRPr="00182B92">
        <w:rPr>
          <w:rFonts w:ascii="Times New Roman" w:hAnsi="Times New Roman"/>
          <w:lang w:val="ru-RU"/>
        </w:rPr>
        <w:t>] (далее «Подрядчик») взял на себя обязательство в соответствии с контрактом № [</w:t>
      </w:r>
      <w:r w:rsidRPr="00182B92">
        <w:rPr>
          <w:rFonts w:ascii="Times New Roman" w:hAnsi="Times New Roman"/>
          <w:i/>
          <w:iCs/>
          <w:color w:val="C00000"/>
          <w:lang w:val="ru-RU"/>
        </w:rPr>
        <w:t>указать номер контракта</w:t>
      </w:r>
      <w:r w:rsidRPr="00182B92">
        <w:rPr>
          <w:rFonts w:ascii="Times New Roman" w:hAnsi="Times New Roman"/>
          <w:lang w:val="ru-RU"/>
        </w:rPr>
        <w:t>] от [</w:t>
      </w:r>
      <w:r w:rsidRPr="00182B92">
        <w:rPr>
          <w:rFonts w:ascii="Times New Roman" w:hAnsi="Times New Roman"/>
          <w:i/>
          <w:iCs/>
          <w:color w:val="C00000"/>
          <w:lang w:val="ru-RU"/>
        </w:rPr>
        <w:t>указать дату контракта</w:t>
      </w:r>
      <w:r w:rsidRPr="00182B92">
        <w:rPr>
          <w:rFonts w:ascii="Times New Roman" w:hAnsi="Times New Roman"/>
          <w:lang w:val="ru-RU"/>
        </w:rPr>
        <w:t>] выполнить работы [</w:t>
      </w:r>
      <w:r w:rsidRPr="00182B92">
        <w:rPr>
          <w:rFonts w:ascii="Times New Roman" w:hAnsi="Times New Roman"/>
          <w:i/>
          <w:iCs/>
          <w:color w:val="C00000"/>
          <w:lang w:val="ru-RU"/>
        </w:rPr>
        <w:t>описание работ</w:t>
      </w:r>
      <w:r w:rsidRPr="00182B92">
        <w:rPr>
          <w:rFonts w:ascii="Times New Roman" w:hAnsi="Times New Roman"/>
          <w:lang w:val="ru-RU"/>
        </w:rPr>
        <w:t>] (далее «Контракт»).</w:t>
      </w:r>
    </w:p>
    <w:p w14:paraId="26D90F9B" w14:textId="760F2A1E" w:rsidR="00A96A07" w:rsidRPr="00182B92" w:rsidRDefault="00A96A07" w:rsidP="00A96A07">
      <w:pPr>
        <w:rPr>
          <w:rFonts w:ascii="Times New Roman" w:hAnsi="Times New Roman"/>
          <w:lang w:val="ru-RU"/>
        </w:rPr>
      </w:pPr>
    </w:p>
    <w:p w14:paraId="3ECFB902" w14:textId="77777777" w:rsidR="00A96A07" w:rsidRPr="00182B92" w:rsidRDefault="00A96A07" w:rsidP="00A96A07">
      <w:pPr>
        <w:rPr>
          <w:rFonts w:ascii="Times New Roman" w:hAnsi="Times New Roman"/>
          <w:lang w:val="ru-RU"/>
        </w:rPr>
      </w:pPr>
    </w:p>
    <w:p w14:paraId="66D0E52C" w14:textId="0456E013" w:rsidR="00A96A07" w:rsidRPr="00182B92" w:rsidRDefault="00A96A07" w:rsidP="00A96A07">
      <w:pPr>
        <w:jc w:val="both"/>
        <w:rPr>
          <w:rFonts w:ascii="Times New Roman" w:hAnsi="Times New Roman"/>
          <w:lang w:val="ru-RU"/>
        </w:rPr>
      </w:pPr>
      <w:r w:rsidRPr="00182B92">
        <w:rPr>
          <w:rFonts w:ascii="Times New Roman" w:hAnsi="Times New Roman"/>
          <w:lang w:val="ru-RU"/>
        </w:rPr>
        <w:t xml:space="preserve">И ПОСКОЛЬКУ </w:t>
      </w:r>
      <w:r w:rsidR="00A13973" w:rsidRPr="00182B92">
        <w:rPr>
          <w:rFonts w:ascii="Times New Roman" w:hAnsi="Times New Roman"/>
          <w:lang w:val="ru-RU"/>
        </w:rPr>
        <w:t xml:space="preserve">Вами </w:t>
      </w:r>
      <w:r w:rsidRPr="00182B92">
        <w:rPr>
          <w:rFonts w:ascii="Times New Roman" w:hAnsi="Times New Roman"/>
          <w:lang w:val="ru-RU"/>
        </w:rPr>
        <w:t xml:space="preserve">было оговорено в упомянутом контракте, что </w:t>
      </w:r>
      <w:r w:rsidR="00A13973" w:rsidRPr="00182B92">
        <w:rPr>
          <w:rFonts w:ascii="Times New Roman" w:hAnsi="Times New Roman"/>
          <w:lang w:val="ru-RU"/>
        </w:rPr>
        <w:t xml:space="preserve">Подрядчик </w:t>
      </w:r>
      <w:r w:rsidRPr="00182B92">
        <w:rPr>
          <w:rFonts w:ascii="Times New Roman" w:hAnsi="Times New Roman"/>
          <w:lang w:val="ru-RU"/>
        </w:rPr>
        <w:t xml:space="preserve">должен предоставить вам банковскую гарантию от банка с хорошей репутацией на </w:t>
      </w:r>
      <w:r w:rsidR="00A13973" w:rsidRPr="00182B92">
        <w:rPr>
          <w:rFonts w:ascii="Times New Roman" w:hAnsi="Times New Roman"/>
          <w:lang w:val="ru-RU"/>
        </w:rPr>
        <w:t xml:space="preserve">указанную в ней </w:t>
      </w:r>
      <w:r w:rsidRPr="00182B92">
        <w:rPr>
          <w:rFonts w:ascii="Times New Roman" w:hAnsi="Times New Roman"/>
          <w:lang w:val="ru-RU"/>
        </w:rPr>
        <w:t xml:space="preserve">сумму, в качестве обеспечения </w:t>
      </w:r>
      <w:r w:rsidR="00A13973" w:rsidRPr="00182B92">
        <w:rPr>
          <w:rFonts w:ascii="Times New Roman" w:hAnsi="Times New Roman"/>
          <w:lang w:val="ru-RU"/>
        </w:rPr>
        <w:t>исполнения</w:t>
      </w:r>
      <w:r w:rsidRPr="00182B92">
        <w:rPr>
          <w:rFonts w:ascii="Times New Roman" w:hAnsi="Times New Roman"/>
          <w:lang w:val="ru-RU"/>
        </w:rPr>
        <w:t xml:space="preserve"> обязательств подрядчика в соответствии с контрактом.</w:t>
      </w:r>
    </w:p>
    <w:p w14:paraId="2567442D" w14:textId="77777777" w:rsidR="00A96A07" w:rsidRPr="00182B92" w:rsidRDefault="00A96A07" w:rsidP="00A96A07">
      <w:pPr>
        <w:rPr>
          <w:rFonts w:ascii="Times New Roman" w:hAnsi="Times New Roman"/>
          <w:lang w:val="ru-RU"/>
        </w:rPr>
      </w:pPr>
    </w:p>
    <w:p w14:paraId="1486D3D0" w14:textId="49CF6622" w:rsidR="00A13973" w:rsidRPr="00182B92" w:rsidRDefault="00A13973" w:rsidP="00A13973">
      <w:pPr>
        <w:rPr>
          <w:rFonts w:ascii="Times New Roman" w:hAnsi="Times New Roman"/>
          <w:lang w:val="ru-RU"/>
        </w:rPr>
      </w:pPr>
      <w:r w:rsidRPr="00182B92">
        <w:rPr>
          <w:rFonts w:ascii="Times New Roman" w:hAnsi="Times New Roman"/>
          <w:lang w:val="ru-RU"/>
        </w:rPr>
        <w:t xml:space="preserve">И ПОСКОЛЬКУ мы согласились предоставить </w:t>
      </w:r>
      <w:r w:rsidR="00CA6FA9" w:rsidRPr="00182B92">
        <w:rPr>
          <w:rFonts w:ascii="Times New Roman" w:hAnsi="Times New Roman"/>
          <w:lang w:val="ru-RU"/>
        </w:rPr>
        <w:t xml:space="preserve">Подрядчику </w:t>
      </w:r>
      <w:r w:rsidRPr="00182B92">
        <w:rPr>
          <w:rFonts w:ascii="Times New Roman" w:hAnsi="Times New Roman"/>
          <w:lang w:val="ru-RU"/>
        </w:rPr>
        <w:t>гарантию:</w:t>
      </w:r>
    </w:p>
    <w:p w14:paraId="13788FB5" w14:textId="77777777" w:rsidR="00A13973" w:rsidRPr="00182B92" w:rsidRDefault="00A13973" w:rsidP="00A13973">
      <w:pPr>
        <w:rPr>
          <w:rFonts w:ascii="Times New Roman" w:hAnsi="Times New Roman"/>
          <w:lang w:val="ru-RU"/>
        </w:rPr>
      </w:pPr>
    </w:p>
    <w:p w14:paraId="132DCEA0" w14:textId="4714B764" w:rsidR="00A13973" w:rsidRPr="00182B92" w:rsidRDefault="00A13973" w:rsidP="00CA6FA9">
      <w:pPr>
        <w:jc w:val="both"/>
        <w:rPr>
          <w:rFonts w:ascii="Times New Roman" w:hAnsi="Times New Roman"/>
          <w:lang w:val="ru-RU"/>
        </w:rPr>
      </w:pPr>
      <w:r w:rsidRPr="00182B92">
        <w:rPr>
          <w:rFonts w:ascii="Times New Roman" w:hAnsi="Times New Roman"/>
          <w:lang w:val="ru-RU"/>
        </w:rPr>
        <w:t xml:space="preserve">ПОЭТОМУ </w:t>
      </w:r>
      <w:r w:rsidR="00CA6FA9" w:rsidRPr="00182B92">
        <w:rPr>
          <w:rFonts w:ascii="Times New Roman" w:hAnsi="Times New Roman"/>
          <w:lang w:val="ru-RU"/>
        </w:rPr>
        <w:t xml:space="preserve">НАСТОЯЩИМ МЫ </w:t>
      </w:r>
      <w:r w:rsidRPr="00182B92">
        <w:rPr>
          <w:rFonts w:ascii="Times New Roman" w:hAnsi="Times New Roman"/>
          <w:lang w:val="ru-RU"/>
        </w:rPr>
        <w:t xml:space="preserve">подтверждаем, что мы являемся гарантами и несем ответственность перед </w:t>
      </w:r>
      <w:r w:rsidR="00CA6FA9" w:rsidRPr="00182B92">
        <w:rPr>
          <w:rFonts w:ascii="Times New Roman" w:hAnsi="Times New Roman"/>
          <w:lang w:val="ru-RU"/>
        </w:rPr>
        <w:t xml:space="preserve">Вами </w:t>
      </w:r>
      <w:r w:rsidRPr="00182B92">
        <w:rPr>
          <w:rFonts w:ascii="Times New Roman" w:hAnsi="Times New Roman"/>
          <w:lang w:val="ru-RU"/>
        </w:rPr>
        <w:t xml:space="preserve">от имени </w:t>
      </w:r>
      <w:r w:rsidR="00CA6FA9" w:rsidRPr="00182B92">
        <w:rPr>
          <w:rFonts w:ascii="Times New Roman" w:hAnsi="Times New Roman"/>
          <w:lang w:val="ru-RU"/>
        </w:rPr>
        <w:t xml:space="preserve">Подрядчика </w:t>
      </w:r>
      <w:r w:rsidRPr="00182B92">
        <w:rPr>
          <w:rFonts w:ascii="Times New Roman" w:hAnsi="Times New Roman"/>
          <w:lang w:val="ru-RU"/>
        </w:rPr>
        <w:t>на общую сумму до [</w:t>
      </w:r>
      <w:r w:rsidRPr="00182B92">
        <w:rPr>
          <w:rFonts w:ascii="Times New Roman" w:hAnsi="Times New Roman"/>
          <w:i/>
          <w:iCs/>
          <w:color w:val="C00000"/>
          <w:lang w:val="ru-RU"/>
        </w:rPr>
        <w:t xml:space="preserve">сумма гарантии </w:t>
      </w:r>
      <w:r w:rsidR="00CA6FA9" w:rsidRPr="00182B92">
        <w:rPr>
          <w:rFonts w:ascii="Times New Roman" w:hAnsi="Times New Roman"/>
          <w:i/>
          <w:iCs/>
          <w:color w:val="C00000"/>
          <w:lang w:val="ru-RU"/>
        </w:rPr>
        <w:t>прописью</w:t>
      </w:r>
      <w:r w:rsidRPr="00182B92">
        <w:rPr>
          <w:rFonts w:ascii="Times New Roman" w:hAnsi="Times New Roman"/>
          <w:i/>
          <w:iCs/>
          <w:color w:val="C00000"/>
          <w:lang w:val="ru-RU"/>
        </w:rPr>
        <w:t xml:space="preserve"> и цифрах], </w:t>
      </w:r>
      <w:r w:rsidRPr="00182B92">
        <w:rPr>
          <w:rFonts w:ascii="Times New Roman" w:hAnsi="Times New Roman"/>
          <w:lang w:val="ru-RU"/>
        </w:rPr>
        <w:t xml:space="preserve">и мы обязуемся </w:t>
      </w:r>
      <w:r w:rsidR="00CA6FA9" w:rsidRPr="00182B92">
        <w:rPr>
          <w:rFonts w:ascii="Times New Roman" w:hAnsi="Times New Roman"/>
          <w:lang w:val="ru-RU"/>
        </w:rPr>
        <w:t>вы</w:t>
      </w:r>
      <w:r w:rsidRPr="00182B92">
        <w:rPr>
          <w:rFonts w:ascii="Times New Roman" w:hAnsi="Times New Roman"/>
          <w:lang w:val="ru-RU"/>
        </w:rPr>
        <w:t xml:space="preserve">платить </w:t>
      </w:r>
      <w:r w:rsidR="00CA6FA9" w:rsidRPr="00182B92">
        <w:rPr>
          <w:rFonts w:ascii="Times New Roman" w:hAnsi="Times New Roman"/>
          <w:lang w:val="ru-RU"/>
        </w:rPr>
        <w:t xml:space="preserve">Вам </w:t>
      </w:r>
      <w:r w:rsidRPr="00182B92">
        <w:rPr>
          <w:rFonts w:ascii="Times New Roman" w:hAnsi="Times New Roman"/>
          <w:lang w:val="ru-RU"/>
        </w:rPr>
        <w:t xml:space="preserve">по </w:t>
      </w:r>
      <w:r w:rsidR="00CA6FA9" w:rsidRPr="00182B92">
        <w:rPr>
          <w:rFonts w:ascii="Times New Roman" w:hAnsi="Times New Roman"/>
          <w:lang w:val="ru-RU"/>
        </w:rPr>
        <w:t xml:space="preserve">Вашему </w:t>
      </w:r>
      <w:r w:rsidRPr="00182B92">
        <w:rPr>
          <w:rFonts w:ascii="Times New Roman" w:hAnsi="Times New Roman"/>
          <w:lang w:val="ru-RU"/>
        </w:rPr>
        <w:t>первому письменному требованию</w:t>
      </w:r>
      <w:r w:rsidR="00CA6FA9" w:rsidRPr="00182B92">
        <w:rPr>
          <w:rFonts w:ascii="Times New Roman" w:hAnsi="Times New Roman"/>
          <w:lang w:val="ru-RU"/>
        </w:rPr>
        <w:t xml:space="preserve">, заявляющему, что </w:t>
      </w:r>
      <w:r w:rsidRPr="00182B92">
        <w:rPr>
          <w:rFonts w:ascii="Times New Roman" w:hAnsi="Times New Roman"/>
          <w:lang w:val="ru-RU"/>
        </w:rPr>
        <w:t xml:space="preserve">подрядчик не </w:t>
      </w:r>
      <w:r w:rsidR="00CA6FA9" w:rsidRPr="00182B92">
        <w:rPr>
          <w:rFonts w:ascii="Times New Roman" w:hAnsi="Times New Roman"/>
          <w:lang w:val="ru-RU"/>
        </w:rPr>
        <w:t xml:space="preserve">смог выполнить </w:t>
      </w:r>
      <w:r w:rsidRPr="00182B92">
        <w:rPr>
          <w:rFonts w:ascii="Times New Roman" w:hAnsi="Times New Roman"/>
          <w:lang w:val="ru-RU"/>
        </w:rPr>
        <w:t>обязательства по контракту</w:t>
      </w:r>
      <w:r w:rsidR="00CA6FA9" w:rsidRPr="00182B92">
        <w:rPr>
          <w:rFonts w:ascii="Times New Roman" w:hAnsi="Times New Roman"/>
          <w:lang w:val="ru-RU"/>
        </w:rPr>
        <w:t xml:space="preserve">, и без каких-либо  оговорок </w:t>
      </w:r>
      <w:r w:rsidRPr="00182B92">
        <w:rPr>
          <w:rFonts w:ascii="Times New Roman" w:hAnsi="Times New Roman"/>
          <w:lang w:val="ru-RU"/>
        </w:rPr>
        <w:t>или споров, любую сумму или суммы в пределах [</w:t>
      </w:r>
      <w:r w:rsidRPr="00182B92">
        <w:rPr>
          <w:rFonts w:ascii="Times New Roman" w:hAnsi="Times New Roman"/>
          <w:i/>
          <w:iCs/>
          <w:color w:val="C00000"/>
          <w:lang w:val="ru-RU"/>
        </w:rPr>
        <w:t>сумма гарантии</w:t>
      </w:r>
      <w:r w:rsidRPr="00182B92">
        <w:rPr>
          <w:rFonts w:ascii="Times New Roman" w:hAnsi="Times New Roman"/>
          <w:lang w:val="ru-RU"/>
        </w:rPr>
        <w:t xml:space="preserve">], как указано выше, без необходимости доказывать или </w:t>
      </w:r>
      <w:r w:rsidR="00CA6FA9" w:rsidRPr="00182B92">
        <w:rPr>
          <w:rFonts w:ascii="Times New Roman" w:hAnsi="Times New Roman"/>
          <w:lang w:val="ru-RU"/>
        </w:rPr>
        <w:t xml:space="preserve">демонстрировать </w:t>
      </w:r>
      <w:r w:rsidRPr="00182B92">
        <w:rPr>
          <w:rFonts w:ascii="Times New Roman" w:hAnsi="Times New Roman"/>
          <w:lang w:val="ru-RU"/>
        </w:rPr>
        <w:t xml:space="preserve">основания или причины </w:t>
      </w:r>
      <w:r w:rsidR="00CA6FA9" w:rsidRPr="00182B92">
        <w:rPr>
          <w:rFonts w:ascii="Times New Roman" w:hAnsi="Times New Roman"/>
          <w:lang w:val="ru-RU"/>
        </w:rPr>
        <w:t xml:space="preserve">Вашего </w:t>
      </w:r>
      <w:r w:rsidRPr="00182B92">
        <w:rPr>
          <w:rFonts w:ascii="Times New Roman" w:hAnsi="Times New Roman"/>
          <w:lang w:val="ru-RU"/>
        </w:rPr>
        <w:t xml:space="preserve">требования или суммы, указанной в </w:t>
      </w:r>
      <w:r w:rsidR="00CA6FA9" w:rsidRPr="00182B92">
        <w:rPr>
          <w:rFonts w:ascii="Times New Roman" w:hAnsi="Times New Roman"/>
          <w:lang w:val="ru-RU"/>
        </w:rPr>
        <w:t>данном требовании.</w:t>
      </w:r>
    </w:p>
    <w:p w14:paraId="5F5C889F" w14:textId="77777777" w:rsidR="00A13973" w:rsidRPr="00182B92" w:rsidRDefault="00A13973" w:rsidP="00A13973">
      <w:pPr>
        <w:rPr>
          <w:rFonts w:ascii="Times New Roman" w:hAnsi="Times New Roman"/>
          <w:lang w:val="ru-RU"/>
        </w:rPr>
      </w:pPr>
    </w:p>
    <w:p w14:paraId="7BF213F3" w14:textId="77777777" w:rsidR="00A13973" w:rsidRPr="00182B92" w:rsidRDefault="00A13973" w:rsidP="00A13973">
      <w:pPr>
        <w:rPr>
          <w:rFonts w:ascii="Times New Roman" w:hAnsi="Times New Roman"/>
          <w:lang w:val="ru-RU"/>
        </w:rPr>
      </w:pPr>
    </w:p>
    <w:p w14:paraId="10F44977" w14:textId="61128701" w:rsidR="00A13973" w:rsidRPr="00182B92" w:rsidRDefault="00CA6FA9" w:rsidP="00A13973">
      <w:pPr>
        <w:rPr>
          <w:rFonts w:ascii="Times New Roman" w:hAnsi="Times New Roman"/>
          <w:lang w:val="ru-RU"/>
        </w:rPr>
      </w:pPr>
      <w:r w:rsidRPr="00182B92">
        <w:rPr>
          <w:rFonts w:ascii="Times New Roman" w:hAnsi="Times New Roman"/>
          <w:lang w:val="ru-RU"/>
        </w:rPr>
        <w:t xml:space="preserve">Данная </w:t>
      </w:r>
      <w:r w:rsidR="00A13973" w:rsidRPr="00182B92">
        <w:rPr>
          <w:rFonts w:ascii="Times New Roman" w:hAnsi="Times New Roman"/>
          <w:lang w:val="ru-RU"/>
        </w:rPr>
        <w:t xml:space="preserve">Гарантия </w:t>
      </w:r>
      <w:r w:rsidRPr="00182B92">
        <w:rPr>
          <w:rFonts w:ascii="Times New Roman" w:hAnsi="Times New Roman"/>
          <w:lang w:val="ru-RU"/>
        </w:rPr>
        <w:t>является действительной</w:t>
      </w:r>
      <w:r w:rsidR="00A13973" w:rsidRPr="00182B92">
        <w:rPr>
          <w:rFonts w:ascii="Times New Roman" w:hAnsi="Times New Roman"/>
          <w:lang w:val="ru-RU"/>
        </w:rPr>
        <w:t xml:space="preserve"> до</w:t>
      </w:r>
      <w:r w:rsidRPr="00182B92">
        <w:rPr>
          <w:rFonts w:ascii="Times New Roman" w:hAnsi="Times New Roman"/>
          <w:lang w:val="ru-RU"/>
        </w:rPr>
        <w:t>__________дня_______</w:t>
      </w:r>
      <w:r w:rsidR="00A13973" w:rsidRPr="00182B92">
        <w:rPr>
          <w:rFonts w:ascii="Times New Roman" w:hAnsi="Times New Roman"/>
          <w:lang w:val="ru-RU"/>
        </w:rPr>
        <w:t xml:space="preserve"> 20</w:t>
      </w:r>
      <w:r w:rsidRPr="00182B92">
        <w:rPr>
          <w:rFonts w:ascii="Times New Roman" w:hAnsi="Times New Roman"/>
          <w:lang w:val="ru-RU"/>
        </w:rPr>
        <w:t>__</w:t>
      </w:r>
      <w:r w:rsidR="00A13973" w:rsidRPr="00182B92">
        <w:rPr>
          <w:rFonts w:ascii="Times New Roman" w:hAnsi="Times New Roman"/>
          <w:lang w:val="ru-RU"/>
        </w:rPr>
        <w:t>.</w:t>
      </w:r>
    </w:p>
    <w:p w14:paraId="06B31B32" w14:textId="77777777" w:rsidR="00A13973" w:rsidRPr="00182B92" w:rsidRDefault="00A13973" w:rsidP="00A13973">
      <w:pPr>
        <w:rPr>
          <w:rFonts w:ascii="Times New Roman" w:hAnsi="Times New Roman"/>
          <w:lang w:val="ru-RU"/>
        </w:rPr>
      </w:pPr>
    </w:p>
    <w:p w14:paraId="74BEB930" w14:textId="77777777" w:rsidR="00CA6FA9" w:rsidRPr="00182B92" w:rsidRDefault="00CA6FA9" w:rsidP="00CA6FA9">
      <w:pPr>
        <w:jc w:val="both"/>
        <w:rPr>
          <w:rFonts w:ascii="Times New Roman" w:hAnsi="Times New Roman"/>
          <w:lang w:val="ru-RU"/>
        </w:rPr>
      </w:pPr>
      <w:r w:rsidRPr="00182B92">
        <w:rPr>
          <w:rFonts w:ascii="Times New Roman" w:hAnsi="Times New Roman"/>
          <w:lang w:val="ru-RU"/>
        </w:rPr>
        <w:t>Эта гарантия регулируется «Унифицированными правилами для гарантий по требованию», редакция от 2010 г., публикация ICC № 758, за исключением того, что требование о подтверждающем заявлении статьи 15 (а) настоящим исключаемой, и как может быть указано выше.</w:t>
      </w:r>
    </w:p>
    <w:p w14:paraId="5524D4F0" w14:textId="77777777" w:rsidR="0094328C" w:rsidRPr="00182B92" w:rsidRDefault="0094328C" w:rsidP="0094328C">
      <w:pPr>
        <w:rPr>
          <w:rFonts w:ascii="Times New Roman" w:hAnsi="Times New Roman"/>
          <w:lang w:val="ru-RU"/>
        </w:rPr>
      </w:pPr>
    </w:p>
    <w:p w14:paraId="7DD44663" w14:textId="77777777" w:rsidR="009D165A" w:rsidRPr="00182B92" w:rsidRDefault="009D165A" w:rsidP="009D165A">
      <w:pPr>
        <w:widowControl w:val="0"/>
        <w:tabs>
          <w:tab w:val="left" w:pos="0"/>
        </w:tabs>
        <w:autoSpaceDE w:val="0"/>
        <w:autoSpaceDN w:val="0"/>
        <w:spacing w:before="240" w:line="240" w:lineRule="exact"/>
        <w:jc w:val="center"/>
        <w:rPr>
          <w:rFonts w:ascii="Times New Roman" w:hAnsi="Times New Roman"/>
          <w:lang w:val="ru-RU" w:bidi="en-US"/>
        </w:rPr>
      </w:pPr>
      <w:r w:rsidRPr="00182B92">
        <w:rPr>
          <w:rFonts w:ascii="Times New Roman" w:hAnsi="Times New Roman"/>
          <w:lang w:val="ru-RU" w:bidi="en-US"/>
        </w:rPr>
        <w:t>Подписи и печать Гарантов</w:t>
      </w:r>
    </w:p>
    <w:p w14:paraId="539D35A1" w14:textId="77777777" w:rsidR="009D165A" w:rsidRPr="00182B92" w:rsidRDefault="009D165A" w:rsidP="009D165A">
      <w:pPr>
        <w:widowControl w:val="0"/>
        <w:tabs>
          <w:tab w:val="left" w:pos="0"/>
        </w:tabs>
        <w:autoSpaceDE w:val="0"/>
        <w:autoSpaceDN w:val="0"/>
        <w:spacing w:before="240" w:line="240" w:lineRule="exact"/>
        <w:jc w:val="center"/>
        <w:rPr>
          <w:rFonts w:ascii="Times New Roman" w:hAnsi="Times New Roman"/>
          <w:lang w:val="ru-RU" w:bidi="en-US"/>
        </w:rPr>
      </w:pPr>
    </w:p>
    <w:p w14:paraId="511F5075" w14:textId="77777777" w:rsidR="009D165A" w:rsidRPr="00182B92" w:rsidRDefault="009D165A" w:rsidP="009D165A">
      <w:pPr>
        <w:widowControl w:val="0"/>
        <w:tabs>
          <w:tab w:val="left" w:pos="0"/>
        </w:tabs>
        <w:autoSpaceDE w:val="0"/>
        <w:autoSpaceDN w:val="0"/>
        <w:spacing w:before="240" w:line="240" w:lineRule="exact"/>
        <w:jc w:val="center"/>
        <w:rPr>
          <w:rFonts w:ascii="Times New Roman" w:hAnsi="Times New Roman"/>
          <w:i/>
          <w:lang w:val="ru-RU" w:bidi="en-US"/>
        </w:rPr>
      </w:pPr>
      <w:r w:rsidRPr="00182B92">
        <w:rPr>
          <w:rFonts w:ascii="Times New Roman" w:hAnsi="Times New Roman"/>
          <w:noProof/>
          <w:color w:val="FF0000"/>
          <w:lang w:val="ru-RU" w:eastAsia="ru-RU"/>
        </w:rPr>
        <mc:AlternateContent>
          <mc:Choice Requires="wps">
            <w:drawing>
              <wp:anchor distT="0" distB="0" distL="0" distR="0" simplePos="0" relativeHeight="251676160" behindDoc="1" locked="0" layoutInCell="1" allowOverlap="1" wp14:anchorId="4E9B0521" wp14:editId="2C2092CA">
                <wp:simplePos x="0" y="0"/>
                <wp:positionH relativeFrom="margin">
                  <wp:align>left</wp:align>
                </wp:positionH>
                <wp:positionV relativeFrom="paragraph">
                  <wp:posOffset>130810</wp:posOffset>
                </wp:positionV>
                <wp:extent cx="4801870" cy="0"/>
                <wp:effectExtent l="0" t="0" r="36830" b="1905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5AF6" id="Line 8" o:spid="_x0000_s1026" style="position:absolute;z-index:-2516403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0.3pt" to="378.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" strokeweight=".6pt">
                <o:lock v:ext="edit" shapetype="f"/>
                <w10:wrap type="topAndBottom" anchorx="margin"/>
              </v:line>
            </w:pict>
          </mc:Fallback>
        </mc:AlternateContent>
      </w:r>
      <w:r w:rsidRPr="00182B92">
        <w:rPr>
          <w:rFonts w:ascii="Times New Roman" w:hAnsi="Times New Roman"/>
          <w:i/>
          <w:color w:val="FF0000"/>
          <w:lang w:val="ru-RU" w:bidi="en-US"/>
        </w:rPr>
        <w:t>[наименование банка или финансового учреждения</w:t>
      </w:r>
    </w:p>
    <w:p w14:paraId="7763CAFE" w14:textId="77777777" w:rsidR="009D165A" w:rsidRPr="00182B92" w:rsidRDefault="009D165A" w:rsidP="009D165A">
      <w:pPr>
        <w:widowControl w:val="0"/>
        <w:tabs>
          <w:tab w:val="left" w:pos="0"/>
        </w:tabs>
        <w:autoSpaceDE w:val="0"/>
        <w:autoSpaceDN w:val="0"/>
        <w:spacing w:before="240" w:line="240" w:lineRule="exact"/>
        <w:jc w:val="center"/>
        <w:rPr>
          <w:rFonts w:ascii="Times New Roman" w:hAnsi="Times New Roman"/>
          <w:i/>
          <w:lang w:val="ru-RU" w:bidi="en-US"/>
        </w:rPr>
      </w:pPr>
    </w:p>
    <w:p w14:paraId="56F16F34" w14:textId="53D35541" w:rsidR="00662809" w:rsidRPr="00182B92" w:rsidRDefault="009D165A" w:rsidP="00CA6FA9">
      <w:pPr>
        <w:widowControl w:val="0"/>
        <w:tabs>
          <w:tab w:val="left" w:pos="0"/>
        </w:tabs>
        <w:autoSpaceDE w:val="0"/>
        <w:autoSpaceDN w:val="0"/>
        <w:spacing w:before="240" w:line="240" w:lineRule="exact"/>
        <w:jc w:val="center"/>
        <w:rPr>
          <w:rFonts w:ascii="Times New Roman" w:hAnsi="Times New Roman"/>
          <w:lang w:val="ru-RU"/>
        </w:rPr>
      </w:pPr>
      <w:r w:rsidRPr="00182B92">
        <w:rPr>
          <w:rFonts w:ascii="Times New Roman" w:hAnsi="Times New Roman"/>
          <w:noProof/>
          <w:color w:val="FF0000"/>
          <w:lang w:val="ru-RU" w:eastAsia="ru-RU"/>
        </w:rPr>
        <mc:AlternateContent>
          <mc:Choice Requires="wps">
            <w:drawing>
              <wp:anchor distT="0" distB="0" distL="0" distR="0" simplePos="0" relativeHeight="251677184" behindDoc="1" locked="0" layoutInCell="1" allowOverlap="1" wp14:anchorId="78AC1404" wp14:editId="7C88C5FA">
                <wp:simplePos x="0" y="0"/>
                <wp:positionH relativeFrom="margin">
                  <wp:align>left</wp:align>
                </wp:positionH>
                <wp:positionV relativeFrom="paragraph">
                  <wp:posOffset>120015</wp:posOffset>
                </wp:positionV>
                <wp:extent cx="4801870" cy="0"/>
                <wp:effectExtent l="0" t="0" r="36830" b="19050"/>
                <wp:wrapTopAndBottom/>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9B591" id="Line 7" o:spid="_x0000_s1026" style="position:absolute;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9.45pt" to="378.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54EQIAACwEAAAOAAAAZHJzL2Uyb0RvYy54bWysU8GO2yAQvVfqPyDuie2s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" strokeweight=".6pt">
                <o:lock v:ext="edit" shapetype="f"/>
                <w10:wrap type="topAndBottom" anchorx="margin"/>
              </v:line>
            </w:pict>
          </mc:Fallback>
        </mc:AlternateContent>
      </w:r>
      <w:r w:rsidRPr="00182B92">
        <w:rPr>
          <w:rFonts w:ascii="Times New Roman" w:hAnsi="Times New Roman"/>
          <w:i/>
          <w:color w:val="FF0000"/>
          <w:lang w:val="ru-RU" w:bidi="en-US"/>
        </w:rPr>
        <w:t>[адрес]</w:t>
      </w:r>
      <w:r w:rsidR="00662809" w:rsidRPr="00182B92">
        <w:rPr>
          <w:rFonts w:ascii="Times New Roman" w:hAnsi="Times New Roman"/>
          <w:lang w:val="ru-RU"/>
        </w:rPr>
        <w:br w:type="page"/>
      </w:r>
    </w:p>
    <w:p w14:paraId="14D440A5" w14:textId="74663E69" w:rsidR="00F76E65" w:rsidRPr="00182B92" w:rsidRDefault="001A6F17" w:rsidP="00291436">
      <w:pPr>
        <w:pStyle w:val="ContractformsHeading"/>
        <w:rPr>
          <w:rFonts w:ascii="Times New Roman" w:hAnsi="Times New Roman"/>
          <w:lang w:val="ru-RU"/>
        </w:rPr>
      </w:pPr>
      <w:bookmarkStart w:id="214" w:name="_Toc84330687"/>
      <w:bookmarkStart w:id="215" w:name="_Toc84331675"/>
      <w:r w:rsidRPr="00182B92">
        <w:rPr>
          <w:rFonts w:ascii="Times New Roman" w:hAnsi="Times New Roman"/>
          <w:lang w:val="ru-RU"/>
        </w:rPr>
        <w:lastRenderedPageBreak/>
        <w:t>Раздел</w:t>
      </w:r>
      <w:r w:rsidR="00662809" w:rsidRPr="00182B92">
        <w:rPr>
          <w:rFonts w:ascii="Times New Roman" w:hAnsi="Times New Roman"/>
          <w:lang w:val="ru-RU"/>
        </w:rPr>
        <w:t xml:space="preserve"> XI (F). </w:t>
      </w:r>
      <w:r w:rsidRPr="00182B92">
        <w:rPr>
          <w:rFonts w:ascii="Times New Roman" w:hAnsi="Times New Roman"/>
          <w:lang w:val="ru-RU"/>
        </w:rPr>
        <w:t>Форма само-подтверждения</w:t>
      </w:r>
      <w:bookmarkEnd w:id="214"/>
      <w:bookmarkEnd w:id="215"/>
      <w:r w:rsidRPr="00182B92">
        <w:rPr>
          <w:rFonts w:ascii="Times New Roman" w:hAnsi="Times New Roman"/>
          <w:lang w:val="ru-RU"/>
        </w:rPr>
        <w:t xml:space="preserve"> </w:t>
      </w:r>
    </w:p>
    <w:p w14:paraId="416291BF" w14:textId="77777777" w:rsidR="002C01BB" w:rsidRPr="00182B92" w:rsidRDefault="002C01BB" w:rsidP="002C01BB">
      <w:pPr>
        <w:spacing w:before="240" w:after="240"/>
        <w:jc w:val="both"/>
        <w:rPr>
          <w:rFonts w:ascii="Times New Roman" w:hAnsi="Times New Roman"/>
          <w:lang w:val="ru-RU"/>
        </w:rPr>
      </w:pPr>
      <w:r w:rsidRPr="00182B92">
        <w:rPr>
          <w:rFonts w:ascii="Times New Roman" w:hAnsi="Times New Roman"/>
          <w:lang w:val="ru-RU"/>
        </w:rPr>
        <w:t>Данная форма само-подтверждения заполняется Подрядчиком. Подрядчик представляет [</w:t>
      </w:r>
      <w:r w:rsidRPr="00182B92">
        <w:rPr>
          <w:rFonts w:ascii="Times New Roman" w:hAnsi="Times New Roman"/>
          <w:i/>
          <w:iCs/>
          <w:color w:val="FF0000"/>
          <w:lang w:val="ru-RU"/>
        </w:rPr>
        <w:t>указать название закупающей организации</w:t>
      </w:r>
      <w:r w:rsidRPr="00182B92">
        <w:rPr>
          <w:rFonts w:ascii="Times New Roman" w:hAnsi="Times New Roman"/>
          <w:lang w:val="ru-RU"/>
        </w:rPr>
        <w:t>] заполненную форму вместе с подписанным контрактным соглашением. Ниже представлены Инструкции по заполнению этой формы.</w:t>
      </w:r>
    </w:p>
    <w:tbl>
      <w:tblPr>
        <w:tblStyle w:val="a3"/>
        <w:tblW w:w="9690"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4390"/>
        <w:gridCol w:w="5300"/>
      </w:tblGrid>
      <w:tr w:rsidR="002C01BB" w:rsidRPr="00182B92" w14:paraId="4C749C3D" w14:textId="77777777" w:rsidTr="002C01BB">
        <w:tc>
          <w:tcPr>
            <w:tcW w:w="4390" w:type="dxa"/>
            <w:shd w:val="clear" w:color="auto" w:fill="D9E2F3" w:themeFill="accent1" w:themeFillTint="33"/>
          </w:tcPr>
          <w:p w14:paraId="55FAE888" w14:textId="7529432E" w:rsidR="002C01BB" w:rsidRPr="00182B92" w:rsidRDefault="002C01BB" w:rsidP="002C01BB">
            <w:pPr>
              <w:spacing w:before="120"/>
              <w:rPr>
                <w:rFonts w:ascii="Times New Roman" w:hAnsi="Times New Roman"/>
                <w:bCs/>
                <w:sz w:val="22"/>
                <w:szCs w:val="22"/>
                <w:lang w:val="ru-RU"/>
              </w:rPr>
            </w:pPr>
            <w:r w:rsidRPr="00182B92">
              <w:rPr>
                <w:rFonts w:ascii="Times New Roman" w:hAnsi="Times New Roman"/>
                <w:bCs/>
                <w:sz w:val="22"/>
                <w:szCs w:val="22"/>
                <w:lang w:val="ru-RU"/>
              </w:rPr>
              <w:t>Полное юридическое название подрядчика:</w:t>
            </w:r>
          </w:p>
        </w:tc>
        <w:tc>
          <w:tcPr>
            <w:tcW w:w="5300" w:type="dxa"/>
            <w:shd w:val="clear" w:color="auto" w:fill="D9E2F3" w:themeFill="accent1" w:themeFillTint="33"/>
          </w:tcPr>
          <w:p w14:paraId="06B0ECAF" w14:textId="77777777" w:rsidR="002C01BB" w:rsidRPr="00182B92" w:rsidRDefault="002C01BB" w:rsidP="002C01BB">
            <w:pPr>
              <w:spacing w:before="120"/>
              <w:rPr>
                <w:rFonts w:ascii="Times New Roman" w:hAnsi="Times New Roman"/>
                <w:b/>
                <w:sz w:val="22"/>
                <w:szCs w:val="22"/>
                <w:lang w:val="ru-RU"/>
              </w:rPr>
            </w:pPr>
          </w:p>
        </w:tc>
      </w:tr>
      <w:tr w:rsidR="002C01BB" w:rsidRPr="00376A16" w14:paraId="36441E2F" w14:textId="77777777" w:rsidTr="002C01BB">
        <w:tc>
          <w:tcPr>
            <w:tcW w:w="4390" w:type="dxa"/>
          </w:tcPr>
          <w:p w14:paraId="3C4138EA" w14:textId="64113C7E" w:rsidR="002C01BB" w:rsidRPr="00182B92" w:rsidRDefault="002C01BB" w:rsidP="002C01BB">
            <w:pPr>
              <w:spacing w:before="120"/>
              <w:rPr>
                <w:rFonts w:ascii="Times New Roman" w:hAnsi="Times New Roman"/>
                <w:bCs/>
                <w:sz w:val="22"/>
                <w:szCs w:val="22"/>
                <w:lang w:val="ru-RU"/>
              </w:rPr>
            </w:pPr>
            <w:r w:rsidRPr="00182B92">
              <w:rPr>
                <w:rFonts w:ascii="Times New Roman" w:hAnsi="Times New Roman"/>
                <w:bCs/>
                <w:sz w:val="22"/>
                <w:szCs w:val="22"/>
                <w:lang w:val="ru-RU"/>
              </w:rPr>
              <w:t>Полное ФИО и должность законного представителя подрядчика:</w:t>
            </w:r>
          </w:p>
        </w:tc>
        <w:tc>
          <w:tcPr>
            <w:tcW w:w="5300" w:type="dxa"/>
          </w:tcPr>
          <w:p w14:paraId="36E625C7" w14:textId="77777777" w:rsidR="002C01BB" w:rsidRPr="00182B92" w:rsidRDefault="002C01BB" w:rsidP="002C01BB">
            <w:pPr>
              <w:spacing w:before="120"/>
              <w:rPr>
                <w:rFonts w:ascii="Times New Roman" w:hAnsi="Times New Roman"/>
                <w:b/>
                <w:sz w:val="22"/>
                <w:szCs w:val="22"/>
                <w:lang w:val="ru-RU"/>
              </w:rPr>
            </w:pPr>
          </w:p>
        </w:tc>
      </w:tr>
      <w:tr w:rsidR="002C01BB" w:rsidRPr="00376A16" w14:paraId="6576C02D" w14:textId="77777777" w:rsidTr="002C01BB">
        <w:tc>
          <w:tcPr>
            <w:tcW w:w="4390" w:type="dxa"/>
            <w:shd w:val="clear" w:color="auto" w:fill="D9E2F3" w:themeFill="accent1" w:themeFillTint="33"/>
          </w:tcPr>
          <w:p w14:paraId="52B694D8" w14:textId="67632333" w:rsidR="002C01BB" w:rsidRPr="00182B92" w:rsidRDefault="002C01BB" w:rsidP="002C01BB">
            <w:pPr>
              <w:spacing w:before="120"/>
              <w:rPr>
                <w:rFonts w:ascii="Times New Roman" w:hAnsi="Times New Roman"/>
                <w:bCs/>
                <w:sz w:val="22"/>
                <w:szCs w:val="22"/>
                <w:lang w:val="ru-RU"/>
              </w:rPr>
            </w:pPr>
            <w:r w:rsidRPr="00182B92">
              <w:rPr>
                <w:rFonts w:ascii="Times New Roman" w:hAnsi="Times New Roman"/>
                <w:bCs/>
                <w:sz w:val="22"/>
                <w:szCs w:val="22"/>
                <w:lang w:val="ru-RU"/>
              </w:rPr>
              <w:t>Полное название и номер контракта:</w:t>
            </w:r>
          </w:p>
        </w:tc>
        <w:tc>
          <w:tcPr>
            <w:tcW w:w="5300" w:type="dxa"/>
            <w:shd w:val="clear" w:color="auto" w:fill="D9E2F3" w:themeFill="accent1" w:themeFillTint="33"/>
          </w:tcPr>
          <w:p w14:paraId="2909510A" w14:textId="77777777" w:rsidR="002C01BB" w:rsidRPr="00182B92" w:rsidRDefault="002C01BB" w:rsidP="002C01BB">
            <w:pPr>
              <w:spacing w:before="120"/>
              <w:rPr>
                <w:rFonts w:ascii="Times New Roman" w:hAnsi="Times New Roman"/>
                <w:b/>
                <w:sz w:val="22"/>
                <w:szCs w:val="22"/>
                <w:lang w:val="ru-RU"/>
              </w:rPr>
            </w:pPr>
          </w:p>
        </w:tc>
      </w:tr>
      <w:tr w:rsidR="002C01BB" w:rsidRPr="00376A16" w14:paraId="493E52EE" w14:textId="77777777" w:rsidTr="002C01BB">
        <w:tc>
          <w:tcPr>
            <w:tcW w:w="4390" w:type="dxa"/>
          </w:tcPr>
          <w:p w14:paraId="5A7408DC" w14:textId="614A55F5" w:rsidR="002C01BB" w:rsidRPr="00182B92" w:rsidRDefault="002C01BB" w:rsidP="002C01BB">
            <w:pPr>
              <w:spacing w:before="120"/>
              <w:rPr>
                <w:rFonts w:ascii="Times New Roman" w:hAnsi="Times New Roman"/>
                <w:bCs/>
                <w:sz w:val="22"/>
                <w:szCs w:val="22"/>
                <w:lang w:val="ru-RU"/>
              </w:rPr>
            </w:pPr>
            <w:r w:rsidRPr="00182B92">
              <w:rPr>
                <w:rFonts w:ascii="Times New Roman" w:hAnsi="Times New Roman"/>
                <w:bCs/>
                <w:sz w:val="22"/>
                <w:szCs w:val="22"/>
                <w:lang w:val="ru-RU"/>
              </w:rPr>
              <w:t>Проект, с которым был подписан контракт:</w:t>
            </w:r>
          </w:p>
        </w:tc>
        <w:tc>
          <w:tcPr>
            <w:tcW w:w="5300" w:type="dxa"/>
          </w:tcPr>
          <w:p w14:paraId="72C9F80F" w14:textId="77777777" w:rsidR="002C01BB" w:rsidRPr="00182B92" w:rsidRDefault="002C01BB" w:rsidP="002C01BB">
            <w:pPr>
              <w:spacing w:before="120"/>
              <w:rPr>
                <w:rFonts w:ascii="Times New Roman" w:hAnsi="Times New Roman"/>
                <w:b/>
                <w:sz w:val="22"/>
                <w:szCs w:val="22"/>
                <w:lang w:val="ru-RU"/>
              </w:rPr>
            </w:pPr>
          </w:p>
        </w:tc>
      </w:tr>
      <w:tr w:rsidR="002C01BB" w:rsidRPr="00182B92" w14:paraId="3BBCAD3D" w14:textId="77777777" w:rsidTr="002C01BB">
        <w:tc>
          <w:tcPr>
            <w:tcW w:w="4390" w:type="dxa"/>
            <w:shd w:val="clear" w:color="auto" w:fill="D9E2F3" w:themeFill="accent1" w:themeFillTint="33"/>
          </w:tcPr>
          <w:p w14:paraId="714CC330" w14:textId="7BD0908F" w:rsidR="002C01BB" w:rsidRPr="00182B92" w:rsidRDefault="002C01BB" w:rsidP="002C01BB">
            <w:pPr>
              <w:spacing w:before="120"/>
              <w:rPr>
                <w:rFonts w:ascii="Times New Roman" w:hAnsi="Times New Roman"/>
                <w:bCs/>
                <w:sz w:val="22"/>
                <w:szCs w:val="22"/>
                <w:lang w:val="ru-RU"/>
              </w:rPr>
            </w:pPr>
            <w:r w:rsidRPr="00182B92">
              <w:rPr>
                <w:rFonts w:ascii="Times New Roman" w:hAnsi="Times New Roman"/>
                <w:bCs/>
                <w:sz w:val="22"/>
                <w:szCs w:val="22"/>
                <w:lang w:val="ru-RU"/>
              </w:rPr>
              <w:t>Страна:</w:t>
            </w:r>
          </w:p>
        </w:tc>
        <w:tc>
          <w:tcPr>
            <w:tcW w:w="5300" w:type="dxa"/>
            <w:shd w:val="clear" w:color="auto" w:fill="D9E2F3" w:themeFill="accent1" w:themeFillTint="33"/>
          </w:tcPr>
          <w:p w14:paraId="63C29AE2" w14:textId="77777777" w:rsidR="002C01BB" w:rsidRPr="00182B92" w:rsidRDefault="002C01BB" w:rsidP="002C01BB">
            <w:pPr>
              <w:spacing w:before="120"/>
              <w:rPr>
                <w:rFonts w:ascii="Times New Roman" w:hAnsi="Times New Roman"/>
                <w:b/>
                <w:sz w:val="22"/>
                <w:szCs w:val="22"/>
                <w:lang w:val="ru-RU"/>
              </w:rPr>
            </w:pPr>
          </w:p>
        </w:tc>
      </w:tr>
      <w:tr w:rsidR="002C01BB" w:rsidRPr="00182B92" w14:paraId="54619E3A" w14:textId="77777777" w:rsidTr="002C01BB">
        <w:tc>
          <w:tcPr>
            <w:tcW w:w="4390" w:type="dxa"/>
          </w:tcPr>
          <w:p w14:paraId="0BE6D0D1" w14:textId="0B46C81F" w:rsidR="002C01BB" w:rsidRPr="00182B92" w:rsidRDefault="002C01BB" w:rsidP="002C01BB">
            <w:pPr>
              <w:spacing w:before="120"/>
              <w:rPr>
                <w:rFonts w:ascii="Times New Roman" w:hAnsi="Times New Roman"/>
                <w:bCs/>
                <w:sz w:val="22"/>
                <w:szCs w:val="22"/>
                <w:lang w:val="ru-RU"/>
              </w:rPr>
            </w:pPr>
            <w:r w:rsidRPr="00182B92">
              <w:rPr>
                <w:rFonts w:ascii="Times New Roman" w:hAnsi="Times New Roman"/>
                <w:bCs/>
                <w:sz w:val="22"/>
                <w:szCs w:val="22"/>
                <w:lang w:val="ru-RU"/>
              </w:rPr>
              <w:t>Дата:</w:t>
            </w:r>
          </w:p>
        </w:tc>
        <w:tc>
          <w:tcPr>
            <w:tcW w:w="5300" w:type="dxa"/>
            <w:shd w:val="clear" w:color="auto" w:fill="auto"/>
          </w:tcPr>
          <w:p w14:paraId="7A561B48" w14:textId="77777777" w:rsidR="002C01BB" w:rsidRPr="00182B92" w:rsidRDefault="002C01BB" w:rsidP="002C01BB">
            <w:pPr>
              <w:spacing w:before="120"/>
              <w:rPr>
                <w:rFonts w:ascii="Times New Roman" w:hAnsi="Times New Roman"/>
                <w:b/>
                <w:sz w:val="22"/>
                <w:szCs w:val="22"/>
                <w:lang w:val="ru-RU"/>
              </w:rPr>
            </w:pPr>
          </w:p>
        </w:tc>
      </w:tr>
    </w:tbl>
    <w:p w14:paraId="1C055365" w14:textId="177EC7DB" w:rsidR="002C01BB" w:rsidRPr="00182B92" w:rsidRDefault="002C01BB" w:rsidP="002C01BB">
      <w:pPr>
        <w:spacing w:before="240"/>
        <w:jc w:val="both"/>
        <w:rPr>
          <w:rFonts w:ascii="Times New Roman" w:hAnsi="Times New Roman"/>
          <w:iCs/>
          <w:lang w:val="ru-RU"/>
        </w:rPr>
      </w:pPr>
      <w:r w:rsidRPr="00182B92">
        <w:rPr>
          <w:rFonts w:ascii="Times New Roman" w:hAnsi="Times New Roman"/>
          <w:iCs/>
          <w:lang w:val="ru-RU"/>
        </w:rPr>
        <w:t>Настоящим я подтверждаю, что являюсь уполномоченным представителем [</w:t>
      </w:r>
      <w:r w:rsidRPr="00182B92">
        <w:rPr>
          <w:rFonts w:ascii="Times New Roman" w:hAnsi="Times New Roman"/>
          <w:i/>
          <w:color w:val="FF0000"/>
          <w:lang w:val="ru-RU"/>
        </w:rPr>
        <w:t>название компании подрядчика</w:t>
      </w:r>
      <w:r w:rsidRPr="00182B92">
        <w:rPr>
          <w:rFonts w:ascii="Times New Roman" w:hAnsi="Times New Roman"/>
          <w:iCs/>
          <w:lang w:val="ru-RU"/>
        </w:rPr>
        <w:t>], а также что информация, представленная здесь, является достоверной и точной во всех существенных отношениях, и я понимаю, что любое существенное ложное заявление, искажение или непредоставление информации, запрошенной в этом документе Само-подтверждения может повлечь за собой санкции и средства правовой защиты, включая приостановление или прекращение действия контракта между поставщиком и закупающей организацией, а также лишение права на постоянной основе, чтобы участвовать в деятельности и операциях, финансируемых и/или управляемых МФСР, в соответствии с Руководством по закупкам МФСР, Справочником по закупкам МФСР и другими применимыми политиками и процедурами МФСР, включая «</w:t>
      </w:r>
      <w:r w:rsidRPr="00182B92">
        <w:rPr>
          <w:rFonts w:ascii="Times New Roman" w:hAnsi="Times New Roman"/>
          <w:b/>
          <w:bCs/>
          <w:iCs/>
          <w:lang w:val="ru-RU"/>
        </w:rPr>
        <w:t>Политику МФСР по предотвращению мошенничества и коррупции в его деятельности и операциях</w:t>
      </w:r>
      <w:r w:rsidRPr="00182B92">
        <w:rPr>
          <w:rFonts w:ascii="Times New Roman" w:hAnsi="Times New Roman"/>
          <w:iCs/>
          <w:lang w:val="ru-RU"/>
        </w:rPr>
        <w:t xml:space="preserve">» (доступную по ссылке: </w:t>
      </w:r>
      <w:hyperlink r:id="rId23" w:history="1">
        <w:r w:rsidRPr="00182B92">
          <w:rPr>
            <w:rStyle w:val="a4"/>
            <w:rFonts w:ascii="Times New Roman" w:hAnsi="Times New Roman"/>
            <w:iCs/>
            <w:lang w:val="ru-RU"/>
          </w:rPr>
          <w:t>www.ifad.org/anticorruption_policy</w:t>
        </w:r>
      </w:hyperlink>
      <w:r w:rsidRPr="00182B92">
        <w:rPr>
          <w:rFonts w:ascii="Times New Roman" w:hAnsi="Times New Roman"/>
          <w:iCs/>
          <w:lang w:val="ru-RU"/>
        </w:rPr>
        <w:t>) и «</w:t>
      </w:r>
      <w:r w:rsidRPr="00182B92">
        <w:rPr>
          <w:rFonts w:ascii="Times New Roman" w:hAnsi="Times New Roman"/>
          <w:b/>
          <w:bCs/>
          <w:iCs/>
          <w:lang w:val="ru-RU"/>
        </w:rPr>
        <w:t>Политику предотвращения и реагирования на сексуальные домогательства, сексуальную эксплуатацию и насилие</w:t>
      </w:r>
      <w:r w:rsidRPr="00182B92">
        <w:rPr>
          <w:rFonts w:ascii="Times New Roman" w:hAnsi="Times New Roman"/>
          <w:iCs/>
          <w:lang w:val="ru-RU"/>
        </w:rPr>
        <w:t>» (доступную по ссылке</w:t>
      </w:r>
      <w:r w:rsidRPr="00182B92">
        <w:rPr>
          <w:rFonts w:ascii="Times New Roman" w:hAnsi="Times New Roman"/>
          <w:lang w:val="ru-RU"/>
        </w:rPr>
        <w:t xml:space="preserve"> </w:t>
      </w:r>
      <w:hyperlink r:id="rId24" w:history="1">
        <w:r w:rsidRPr="00182B92">
          <w:rPr>
            <w:rStyle w:val="a4"/>
            <w:rFonts w:ascii="Times New Roman" w:hAnsi="Times New Roman"/>
            <w:lang w:val="ru-RU"/>
          </w:rPr>
          <w:t>https://www.ifad.org/en/document-detail/asset/40738506</w:t>
        </w:r>
      </w:hyperlink>
      <w:r w:rsidRPr="00182B92">
        <w:rPr>
          <w:rFonts w:ascii="Times New Roman" w:hAnsi="Times New Roman"/>
          <w:iCs/>
          <w:lang w:val="ru-RU"/>
        </w:rPr>
        <w:t>).</w:t>
      </w:r>
    </w:p>
    <w:p w14:paraId="135CF7C6" w14:textId="77777777" w:rsidR="002C01BB" w:rsidRPr="00182B92" w:rsidRDefault="002C01BB" w:rsidP="002C01BB">
      <w:pPr>
        <w:spacing w:before="240"/>
        <w:rPr>
          <w:rFonts w:ascii="Times New Roman" w:hAnsi="Times New Roman"/>
          <w:b/>
          <w:lang w:val="ru-RU"/>
        </w:rPr>
      </w:pPr>
      <w:r w:rsidRPr="00182B92">
        <w:rPr>
          <w:rFonts w:ascii="Times New Roman" w:hAnsi="Times New Roman"/>
          <w:b/>
          <w:lang w:val="ru-RU"/>
        </w:rPr>
        <w:t>Подпись уполномоченного лица:____________________Дата: _________________</w:t>
      </w:r>
    </w:p>
    <w:p w14:paraId="709A359A" w14:textId="77777777" w:rsidR="002C01BB" w:rsidRPr="00182B92" w:rsidRDefault="002C01BB" w:rsidP="002C01BB">
      <w:pPr>
        <w:spacing w:before="240"/>
        <w:rPr>
          <w:rFonts w:ascii="Times New Roman" w:hAnsi="Times New Roman"/>
          <w:b/>
          <w:lang w:val="ru-RU"/>
        </w:rPr>
      </w:pPr>
      <w:r w:rsidRPr="00182B92">
        <w:rPr>
          <w:rFonts w:ascii="Times New Roman" w:hAnsi="Times New Roman"/>
          <w:b/>
          <w:lang w:val="ru-RU"/>
        </w:rPr>
        <w:t>ФИО печатными буквами: ______________________________________________</w:t>
      </w:r>
    </w:p>
    <w:p w14:paraId="49197794" w14:textId="0FB7DF7C" w:rsidR="00817310" w:rsidRPr="00182B92" w:rsidRDefault="00817310" w:rsidP="00817310">
      <w:pPr>
        <w:spacing w:before="240"/>
        <w:rPr>
          <w:rFonts w:ascii="Times New Roman" w:hAnsi="Times New Roman"/>
          <w:b/>
          <w:lang w:val="ru-RU"/>
        </w:rPr>
      </w:pPr>
    </w:p>
    <w:p w14:paraId="710D35CA" w14:textId="77777777" w:rsidR="00817310" w:rsidRPr="00182B92" w:rsidRDefault="00817310" w:rsidP="00817310">
      <w:pPr>
        <w:spacing w:before="240"/>
        <w:rPr>
          <w:rFonts w:ascii="Times New Roman" w:hAnsi="Times New Roman"/>
          <w:lang w:val="ru-RU"/>
        </w:rPr>
      </w:pPr>
      <w:r w:rsidRPr="00182B92">
        <w:rPr>
          <w:rFonts w:ascii="Times New Roman" w:hAnsi="Times New Roman"/>
          <w:lang w:val="ru-RU"/>
        </w:rPr>
        <w:br w:type="page"/>
      </w:r>
    </w:p>
    <w:tbl>
      <w:tblPr>
        <w:tblW w:w="9776"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76"/>
      </w:tblGrid>
      <w:tr w:rsidR="00817310" w:rsidRPr="00376A16" w14:paraId="6A09B804" w14:textId="77777777" w:rsidTr="001A6F17">
        <w:trPr>
          <w:cantSplit/>
          <w:jc w:val="center"/>
        </w:trPr>
        <w:tc>
          <w:tcPr>
            <w:tcW w:w="9776" w:type="dxa"/>
            <w:tcBorders>
              <w:top w:val="single" w:sz="4" w:space="0" w:color="auto"/>
              <w:bottom w:val="single" w:sz="4" w:space="0" w:color="auto"/>
            </w:tcBorders>
          </w:tcPr>
          <w:p w14:paraId="78BE5946" w14:textId="43F9C8A2" w:rsidR="002C01BB" w:rsidRPr="00182B92" w:rsidRDefault="002C01BB" w:rsidP="00D00307">
            <w:pPr>
              <w:numPr>
                <w:ilvl w:val="0"/>
                <w:numId w:val="35"/>
              </w:numPr>
              <w:tabs>
                <w:tab w:val="clear" w:pos="360"/>
                <w:tab w:val="num" w:pos="445"/>
              </w:tabs>
              <w:suppressAutoHyphens/>
              <w:ind w:left="445" w:hanging="445"/>
              <w:jc w:val="both"/>
              <w:rPr>
                <w:rFonts w:ascii="Times New Roman" w:hAnsi="Times New Roman"/>
                <w:sz w:val="22"/>
                <w:szCs w:val="22"/>
                <w:lang w:val="ru-RU"/>
              </w:rPr>
            </w:pPr>
            <w:r w:rsidRPr="00182B92">
              <w:rPr>
                <w:rFonts w:ascii="Times New Roman" w:hAnsi="Times New Roman"/>
                <w:sz w:val="22"/>
                <w:szCs w:val="22"/>
                <w:lang w:val="ru-RU"/>
              </w:rPr>
              <w:lastRenderedPageBreak/>
              <w:t xml:space="preserve">Настоящим Подрядчик подтверждает, что он сам, включая его директор(ов), партнер (ов), собственника(ов), ключевой персонал, агентов, суб-консультантов, субподрядчиков, консорциум и партнеров по совместному предприятию, </w:t>
            </w:r>
            <w:r w:rsidRPr="00182B92">
              <w:rPr>
                <w:rFonts w:ascii="Times New Roman" w:hAnsi="Times New Roman"/>
                <w:b/>
                <w:bCs/>
                <w:sz w:val="22"/>
                <w:szCs w:val="22"/>
                <w:lang w:val="ru-RU"/>
              </w:rPr>
              <w:t>НЕ</w:t>
            </w:r>
            <w:r w:rsidRPr="00182B92">
              <w:rPr>
                <w:rFonts w:ascii="Times New Roman" w:hAnsi="Times New Roman"/>
                <w:sz w:val="22"/>
                <w:szCs w:val="22"/>
                <w:lang w:val="ru-RU"/>
              </w:rPr>
              <w:t xml:space="preserve"> участвовали в мошенничестве, коррупции, сговоре, принуждении или препятствующих действиях в связи с настоящим процессом закупок и настоящим контрактом</w:t>
            </w:r>
            <w:r w:rsidR="001A6F17" w:rsidRPr="00182B92">
              <w:rPr>
                <w:rFonts w:ascii="Times New Roman" w:hAnsi="Times New Roman"/>
                <w:sz w:val="22"/>
                <w:szCs w:val="22"/>
                <w:lang w:val="ru-RU"/>
              </w:rPr>
              <w:t>.</w:t>
            </w:r>
          </w:p>
          <w:p w14:paraId="6092C804" w14:textId="77777777" w:rsidR="001A6F17" w:rsidRPr="00182B92" w:rsidRDefault="001A6F17" w:rsidP="001A6F17">
            <w:pPr>
              <w:suppressAutoHyphens/>
              <w:ind w:left="445"/>
              <w:jc w:val="both"/>
              <w:rPr>
                <w:rFonts w:ascii="Times New Roman" w:hAnsi="Times New Roman"/>
                <w:sz w:val="22"/>
                <w:szCs w:val="22"/>
                <w:lang w:val="ru-RU"/>
              </w:rPr>
            </w:pPr>
          </w:p>
          <w:p w14:paraId="2A956BE9" w14:textId="77777777" w:rsidR="002C01BB" w:rsidRPr="00182B92" w:rsidRDefault="002C01BB" w:rsidP="00D00307">
            <w:pPr>
              <w:pStyle w:val="af6"/>
              <w:numPr>
                <w:ilvl w:val="0"/>
                <w:numId w:val="35"/>
              </w:numPr>
              <w:tabs>
                <w:tab w:val="clear" w:pos="360"/>
                <w:tab w:val="num" w:pos="786"/>
              </w:tabs>
              <w:spacing w:before="7" w:after="200"/>
              <w:ind w:left="357" w:hanging="357"/>
              <w:contextualSpacing/>
              <w:jc w:val="both"/>
              <w:rPr>
                <w:rFonts w:ascii="Times New Roman" w:hAnsi="Times New Roman"/>
                <w:spacing w:val="-6"/>
                <w:sz w:val="22"/>
                <w:szCs w:val="22"/>
                <w:lang w:val="ru-RU"/>
              </w:rPr>
            </w:pPr>
            <w:r w:rsidRPr="00182B92">
              <w:rPr>
                <w:rFonts w:ascii="Times New Roman" w:hAnsi="Times New Roman"/>
                <w:spacing w:val="-6"/>
                <w:sz w:val="22"/>
                <w:szCs w:val="22"/>
                <w:lang w:val="ru-RU"/>
              </w:rPr>
              <w:t>Поставщик заявляет, что следующие уголовные обвинения, административные санкции (включая отстранение в соответствии с «Соглашением о взаимном исполнении решений по лишению статуса» или «Соглашением о взаимном лишении статуса»)</w:t>
            </w:r>
            <w:r w:rsidRPr="00182B92">
              <w:rPr>
                <w:rStyle w:val="a5"/>
                <w:rFonts w:ascii="Times New Roman" w:hAnsi="Times New Roman"/>
                <w:spacing w:val="-6"/>
                <w:sz w:val="22"/>
                <w:szCs w:val="22"/>
                <w:lang w:val="ru-RU"/>
              </w:rPr>
              <w:footnoteReference w:id="6"/>
            </w:r>
            <w:r w:rsidRPr="00182B92">
              <w:rPr>
                <w:rFonts w:ascii="Times New Roman" w:hAnsi="Times New Roman"/>
                <w:spacing w:val="-6"/>
                <w:sz w:val="22"/>
                <w:szCs w:val="22"/>
                <w:lang w:val="ru-RU"/>
              </w:rPr>
              <w:t xml:space="preserve"> и/или временное приостановление были наложены на поставщика и/или любого из его директоров, партнеров, собственников, ключевого персонала, агентов, суб-консультантов, субподрядчиков, консорциума и партнеров по совместному предприятию предприятиям: </w:t>
            </w:r>
          </w:p>
          <w:tbl>
            <w:tblPr>
              <w:tblStyle w:val="a3"/>
              <w:tblW w:w="8653" w:type="dxa"/>
              <w:tblInd w:w="437" w:type="dxa"/>
              <w:tblLayout w:type="fixed"/>
              <w:tblLook w:val="04A0" w:firstRow="1" w:lastRow="0" w:firstColumn="1" w:lastColumn="0" w:noHBand="0" w:noVBand="1"/>
            </w:tblPr>
            <w:tblGrid>
              <w:gridCol w:w="2271"/>
              <w:gridCol w:w="1134"/>
              <w:gridCol w:w="1985"/>
              <w:gridCol w:w="1843"/>
              <w:gridCol w:w="1420"/>
            </w:tblGrid>
            <w:tr w:rsidR="002C01BB" w:rsidRPr="00376A16" w14:paraId="03B02036" w14:textId="77777777" w:rsidTr="005150D5">
              <w:tc>
                <w:tcPr>
                  <w:tcW w:w="2271" w:type="dxa"/>
                  <w:shd w:val="clear" w:color="auto" w:fill="1F3864" w:themeFill="accent1" w:themeFillShade="80"/>
                </w:tcPr>
                <w:p w14:paraId="6BAA9A2E" w14:textId="72181820" w:rsidR="002C01BB" w:rsidRPr="00182B92" w:rsidRDefault="002C01BB" w:rsidP="002C01BB">
                  <w:pPr>
                    <w:spacing w:after="200" w:line="276" w:lineRule="auto"/>
                    <w:contextualSpacing/>
                    <w:rPr>
                      <w:rFonts w:ascii="Times New Roman" w:hAnsi="Times New Roman"/>
                      <w:color w:val="FFFFFF" w:themeColor="background1"/>
                      <w:spacing w:val="-6"/>
                      <w:sz w:val="22"/>
                      <w:szCs w:val="22"/>
                      <w:lang w:val="ru-RU"/>
                    </w:rPr>
                  </w:pPr>
                  <w:r w:rsidRPr="00182B92">
                    <w:rPr>
                      <w:rFonts w:ascii="Times New Roman" w:hAnsi="Times New Roman"/>
                      <w:color w:val="FFFFFF" w:themeColor="background1"/>
                      <w:spacing w:val="-6"/>
                      <w:sz w:val="20"/>
                      <w:szCs w:val="20"/>
                      <w:lang w:val="ru-RU"/>
                    </w:rPr>
                    <w:t>Характер санкционной меры (например, осуждение по уголовному делу, административная санкция или временное приостановление)</w:t>
                  </w:r>
                </w:p>
              </w:tc>
              <w:tc>
                <w:tcPr>
                  <w:tcW w:w="1134" w:type="dxa"/>
                  <w:shd w:val="clear" w:color="auto" w:fill="1F3864" w:themeFill="accent1" w:themeFillShade="80"/>
                </w:tcPr>
                <w:p w14:paraId="0AE9D172" w14:textId="5BE3C846" w:rsidR="002C01BB" w:rsidRPr="00182B92" w:rsidRDefault="002C01BB" w:rsidP="002C01BB">
                  <w:pPr>
                    <w:spacing w:after="200" w:line="276" w:lineRule="auto"/>
                    <w:contextualSpacing/>
                    <w:rPr>
                      <w:rFonts w:ascii="Times New Roman" w:hAnsi="Times New Roman"/>
                      <w:color w:val="FFFFFF" w:themeColor="background1"/>
                      <w:spacing w:val="-6"/>
                      <w:sz w:val="22"/>
                      <w:szCs w:val="22"/>
                      <w:lang w:val="ru-RU"/>
                    </w:rPr>
                  </w:pPr>
                  <w:r w:rsidRPr="00182B92">
                    <w:rPr>
                      <w:rFonts w:ascii="Times New Roman" w:hAnsi="Times New Roman"/>
                      <w:color w:val="FFFFFF" w:themeColor="background1"/>
                      <w:spacing w:val="-6"/>
                      <w:sz w:val="20"/>
                      <w:szCs w:val="20"/>
                      <w:lang w:val="ru-RU"/>
                    </w:rPr>
                    <w:t xml:space="preserve">Наложено кем: </w:t>
                  </w:r>
                </w:p>
              </w:tc>
              <w:tc>
                <w:tcPr>
                  <w:tcW w:w="1985" w:type="dxa"/>
                  <w:shd w:val="clear" w:color="auto" w:fill="1F3864" w:themeFill="accent1" w:themeFillShade="80"/>
                </w:tcPr>
                <w:p w14:paraId="4714CA45" w14:textId="7631BB3D" w:rsidR="002C01BB" w:rsidRPr="00182B92" w:rsidRDefault="002C01BB" w:rsidP="002C01BB">
                  <w:pPr>
                    <w:spacing w:after="200" w:line="276" w:lineRule="auto"/>
                    <w:contextualSpacing/>
                    <w:rPr>
                      <w:rFonts w:ascii="Times New Roman" w:hAnsi="Times New Roman"/>
                      <w:color w:val="FFFFFF" w:themeColor="background1"/>
                      <w:spacing w:val="-6"/>
                      <w:sz w:val="22"/>
                      <w:szCs w:val="22"/>
                      <w:lang w:val="ru-RU"/>
                    </w:rPr>
                  </w:pPr>
                  <w:r w:rsidRPr="00182B92">
                    <w:rPr>
                      <w:rFonts w:ascii="Times New Roman" w:hAnsi="Times New Roman"/>
                      <w:color w:val="FFFFFF" w:themeColor="background1"/>
                      <w:spacing w:val="-6"/>
                      <w:sz w:val="20"/>
                      <w:szCs w:val="20"/>
                      <w:lang w:val="ru-RU"/>
                    </w:rPr>
                    <w:t>Название стороны, признанной виновной, подвергшейся санкциям или приостановленной (и отношения с поставщиком)</w:t>
                  </w:r>
                </w:p>
              </w:tc>
              <w:tc>
                <w:tcPr>
                  <w:tcW w:w="1843" w:type="dxa"/>
                  <w:shd w:val="clear" w:color="auto" w:fill="1F3864" w:themeFill="accent1" w:themeFillShade="80"/>
                </w:tcPr>
                <w:p w14:paraId="03A09A54" w14:textId="42E69BFC" w:rsidR="002C01BB" w:rsidRPr="00182B92" w:rsidRDefault="002C01BB" w:rsidP="002C01BB">
                  <w:pPr>
                    <w:spacing w:after="200" w:line="276" w:lineRule="auto"/>
                    <w:contextualSpacing/>
                    <w:rPr>
                      <w:rFonts w:ascii="Times New Roman" w:hAnsi="Times New Roman"/>
                      <w:color w:val="FFFFFF" w:themeColor="background1"/>
                      <w:spacing w:val="-6"/>
                      <w:sz w:val="22"/>
                      <w:szCs w:val="22"/>
                      <w:lang w:val="ru-RU"/>
                    </w:rPr>
                  </w:pPr>
                  <w:r w:rsidRPr="00182B92">
                    <w:rPr>
                      <w:rFonts w:ascii="Times New Roman" w:hAnsi="Times New Roman"/>
                      <w:color w:val="FFFFFF" w:themeColor="background1"/>
                      <w:spacing w:val="-6"/>
                      <w:sz w:val="20"/>
                      <w:szCs w:val="20"/>
                      <w:lang w:val="ru-RU"/>
                    </w:rPr>
                    <w:t>Основания для меры (например, мошенничество при закупках или коррупция во время исполнения контракта)</w:t>
                  </w:r>
                </w:p>
              </w:tc>
              <w:tc>
                <w:tcPr>
                  <w:tcW w:w="1420" w:type="dxa"/>
                  <w:shd w:val="clear" w:color="auto" w:fill="1F3864" w:themeFill="accent1" w:themeFillShade="80"/>
                </w:tcPr>
                <w:p w14:paraId="434D3326" w14:textId="6D81D5AB" w:rsidR="002C01BB" w:rsidRPr="00182B92" w:rsidRDefault="002C01BB" w:rsidP="002C01BB">
                  <w:pPr>
                    <w:spacing w:after="200" w:line="276" w:lineRule="auto"/>
                    <w:contextualSpacing/>
                    <w:rPr>
                      <w:rFonts w:ascii="Times New Roman" w:hAnsi="Times New Roman"/>
                      <w:color w:val="FFFFFF" w:themeColor="background1"/>
                      <w:spacing w:val="-6"/>
                      <w:sz w:val="22"/>
                      <w:szCs w:val="22"/>
                      <w:lang w:val="ru-RU"/>
                    </w:rPr>
                  </w:pPr>
                  <w:r w:rsidRPr="00182B92">
                    <w:rPr>
                      <w:rFonts w:ascii="Times New Roman" w:hAnsi="Times New Roman"/>
                      <w:color w:val="FFFFFF" w:themeColor="background1"/>
                      <w:spacing w:val="-6"/>
                      <w:sz w:val="20"/>
                      <w:szCs w:val="20"/>
                      <w:lang w:val="ru-RU"/>
                    </w:rPr>
                    <w:t>Дата и время (продолжительность) санкционной меры</w:t>
                  </w:r>
                </w:p>
              </w:tc>
            </w:tr>
            <w:tr w:rsidR="00817310" w:rsidRPr="00376A16" w14:paraId="488FC651" w14:textId="77777777" w:rsidTr="005150D5">
              <w:tc>
                <w:tcPr>
                  <w:tcW w:w="2271" w:type="dxa"/>
                </w:tcPr>
                <w:p w14:paraId="16D05E35" w14:textId="77777777" w:rsidR="00817310" w:rsidRPr="00182B92" w:rsidRDefault="00817310" w:rsidP="00063324">
                  <w:pPr>
                    <w:spacing w:after="200" w:line="276" w:lineRule="auto"/>
                    <w:ind w:left="309" w:hanging="309"/>
                    <w:contextualSpacing/>
                    <w:rPr>
                      <w:rFonts w:ascii="Times New Roman" w:hAnsi="Times New Roman"/>
                      <w:spacing w:val="-6"/>
                      <w:sz w:val="22"/>
                      <w:szCs w:val="22"/>
                      <w:lang w:val="ru-RU"/>
                    </w:rPr>
                  </w:pPr>
                </w:p>
              </w:tc>
              <w:tc>
                <w:tcPr>
                  <w:tcW w:w="1134" w:type="dxa"/>
                </w:tcPr>
                <w:p w14:paraId="52BADFA2" w14:textId="77777777" w:rsidR="00817310" w:rsidRPr="00182B92" w:rsidRDefault="00817310" w:rsidP="00063324">
                  <w:pPr>
                    <w:spacing w:after="200" w:line="276" w:lineRule="auto"/>
                    <w:ind w:left="309" w:hanging="309"/>
                    <w:contextualSpacing/>
                    <w:rPr>
                      <w:rFonts w:ascii="Times New Roman" w:hAnsi="Times New Roman"/>
                      <w:spacing w:val="-6"/>
                      <w:sz w:val="22"/>
                      <w:szCs w:val="22"/>
                      <w:lang w:val="ru-RU"/>
                    </w:rPr>
                  </w:pPr>
                </w:p>
              </w:tc>
              <w:tc>
                <w:tcPr>
                  <w:tcW w:w="1985" w:type="dxa"/>
                </w:tcPr>
                <w:p w14:paraId="66223586" w14:textId="77777777" w:rsidR="00817310" w:rsidRPr="00182B92" w:rsidRDefault="00817310" w:rsidP="00063324">
                  <w:pPr>
                    <w:spacing w:after="200" w:line="276" w:lineRule="auto"/>
                    <w:ind w:left="309" w:hanging="309"/>
                    <w:contextualSpacing/>
                    <w:rPr>
                      <w:rFonts w:ascii="Times New Roman" w:hAnsi="Times New Roman"/>
                      <w:spacing w:val="-6"/>
                      <w:sz w:val="22"/>
                      <w:szCs w:val="22"/>
                      <w:lang w:val="ru-RU"/>
                    </w:rPr>
                  </w:pPr>
                </w:p>
              </w:tc>
              <w:tc>
                <w:tcPr>
                  <w:tcW w:w="1843" w:type="dxa"/>
                </w:tcPr>
                <w:p w14:paraId="496C3031" w14:textId="77777777" w:rsidR="00817310" w:rsidRPr="00182B92" w:rsidRDefault="00817310" w:rsidP="00063324">
                  <w:pPr>
                    <w:spacing w:after="200" w:line="276" w:lineRule="auto"/>
                    <w:ind w:left="309" w:hanging="309"/>
                    <w:contextualSpacing/>
                    <w:rPr>
                      <w:rFonts w:ascii="Times New Roman" w:hAnsi="Times New Roman"/>
                      <w:spacing w:val="-6"/>
                      <w:sz w:val="22"/>
                      <w:szCs w:val="22"/>
                      <w:lang w:val="ru-RU"/>
                    </w:rPr>
                  </w:pPr>
                </w:p>
              </w:tc>
              <w:tc>
                <w:tcPr>
                  <w:tcW w:w="1420" w:type="dxa"/>
                </w:tcPr>
                <w:p w14:paraId="5681B1D3" w14:textId="77777777" w:rsidR="00817310" w:rsidRPr="00182B92" w:rsidRDefault="00817310" w:rsidP="00063324">
                  <w:pPr>
                    <w:spacing w:after="200" w:line="276" w:lineRule="auto"/>
                    <w:ind w:left="309" w:hanging="309"/>
                    <w:contextualSpacing/>
                    <w:rPr>
                      <w:rFonts w:ascii="Times New Roman" w:hAnsi="Times New Roman"/>
                      <w:spacing w:val="-6"/>
                      <w:sz w:val="22"/>
                      <w:szCs w:val="22"/>
                      <w:lang w:val="ru-RU"/>
                    </w:rPr>
                  </w:pPr>
                </w:p>
              </w:tc>
            </w:tr>
            <w:tr w:rsidR="00817310" w:rsidRPr="00376A16" w14:paraId="4CF45D24" w14:textId="77777777" w:rsidTr="005150D5">
              <w:tc>
                <w:tcPr>
                  <w:tcW w:w="2271" w:type="dxa"/>
                  <w:shd w:val="clear" w:color="auto" w:fill="D9E2F3" w:themeFill="accent1" w:themeFillTint="33"/>
                </w:tcPr>
                <w:p w14:paraId="4EB7E306" w14:textId="77777777" w:rsidR="00817310" w:rsidRPr="00182B92" w:rsidRDefault="00817310" w:rsidP="00063324">
                  <w:pPr>
                    <w:spacing w:after="200" w:line="276" w:lineRule="auto"/>
                    <w:ind w:left="309" w:hanging="309"/>
                    <w:contextualSpacing/>
                    <w:rPr>
                      <w:rFonts w:ascii="Times New Roman" w:hAnsi="Times New Roman"/>
                      <w:spacing w:val="-6"/>
                      <w:sz w:val="22"/>
                      <w:szCs w:val="22"/>
                      <w:lang w:val="ru-RU"/>
                    </w:rPr>
                  </w:pPr>
                </w:p>
              </w:tc>
              <w:tc>
                <w:tcPr>
                  <w:tcW w:w="1134" w:type="dxa"/>
                  <w:shd w:val="clear" w:color="auto" w:fill="D9E2F3" w:themeFill="accent1" w:themeFillTint="33"/>
                </w:tcPr>
                <w:p w14:paraId="7F8D2F99" w14:textId="77777777" w:rsidR="00817310" w:rsidRPr="00182B92" w:rsidRDefault="00817310" w:rsidP="00063324">
                  <w:pPr>
                    <w:spacing w:after="200" w:line="276" w:lineRule="auto"/>
                    <w:ind w:left="309" w:hanging="309"/>
                    <w:contextualSpacing/>
                    <w:rPr>
                      <w:rFonts w:ascii="Times New Roman" w:hAnsi="Times New Roman"/>
                      <w:spacing w:val="-6"/>
                      <w:sz w:val="22"/>
                      <w:szCs w:val="22"/>
                      <w:lang w:val="ru-RU"/>
                    </w:rPr>
                  </w:pPr>
                </w:p>
              </w:tc>
              <w:tc>
                <w:tcPr>
                  <w:tcW w:w="1985" w:type="dxa"/>
                  <w:shd w:val="clear" w:color="auto" w:fill="D9E2F3" w:themeFill="accent1" w:themeFillTint="33"/>
                </w:tcPr>
                <w:p w14:paraId="6667F94A" w14:textId="77777777" w:rsidR="00817310" w:rsidRPr="00182B92" w:rsidRDefault="00817310" w:rsidP="00063324">
                  <w:pPr>
                    <w:spacing w:after="200" w:line="276" w:lineRule="auto"/>
                    <w:ind w:left="309" w:hanging="309"/>
                    <w:contextualSpacing/>
                    <w:rPr>
                      <w:rFonts w:ascii="Times New Roman" w:hAnsi="Times New Roman"/>
                      <w:spacing w:val="-6"/>
                      <w:sz w:val="22"/>
                      <w:szCs w:val="22"/>
                      <w:lang w:val="ru-RU"/>
                    </w:rPr>
                  </w:pPr>
                </w:p>
              </w:tc>
              <w:tc>
                <w:tcPr>
                  <w:tcW w:w="1843" w:type="dxa"/>
                  <w:shd w:val="clear" w:color="auto" w:fill="D9E2F3" w:themeFill="accent1" w:themeFillTint="33"/>
                </w:tcPr>
                <w:p w14:paraId="3DD37DB3" w14:textId="77777777" w:rsidR="00817310" w:rsidRPr="00182B92" w:rsidRDefault="00817310" w:rsidP="00063324">
                  <w:pPr>
                    <w:spacing w:after="200" w:line="276" w:lineRule="auto"/>
                    <w:ind w:left="309" w:hanging="309"/>
                    <w:contextualSpacing/>
                    <w:rPr>
                      <w:rFonts w:ascii="Times New Roman" w:hAnsi="Times New Roman"/>
                      <w:spacing w:val="-6"/>
                      <w:sz w:val="22"/>
                      <w:szCs w:val="22"/>
                      <w:lang w:val="ru-RU"/>
                    </w:rPr>
                  </w:pPr>
                </w:p>
              </w:tc>
              <w:tc>
                <w:tcPr>
                  <w:tcW w:w="1420" w:type="dxa"/>
                  <w:shd w:val="clear" w:color="auto" w:fill="D9E2F3" w:themeFill="accent1" w:themeFillTint="33"/>
                </w:tcPr>
                <w:p w14:paraId="758A127E" w14:textId="77777777" w:rsidR="00817310" w:rsidRPr="00182B92" w:rsidRDefault="00817310" w:rsidP="00063324">
                  <w:pPr>
                    <w:spacing w:after="200" w:line="276" w:lineRule="auto"/>
                    <w:ind w:left="309" w:hanging="309"/>
                    <w:contextualSpacing/>
                    <w:rPr>
                      <w:rFonts w:ascii="Times New Roman" w:hAnsi="Times New Roman"/>
                      <w:spacing w:val="-6"/>
                      <w:sz w:val="22"/>
                      <w:szCs w:val="22"/>
                      <w:lang w:val="ru-RU"/>
                    </w:rPr>
                  </w:pPr>
                </w:p>
              </w:tc>
            </w:tr>
          </w:tbl>
          <w:p w14:paraId="38306630" w14:textId="77777777" w:rsidR="002C01BB" w:rsidRPr="00182B92" w:rsidRDefault="002C01BB" w:rsidP="002C01BB">
            <w:pPr>
              <w:suppressAutoHyphens/>
              <w:jc w:val="both"/>
              <w:rPr>
                <w:rFonts w:ascii="Times New Roman" w:hAnsi="Times New Roman"/>
                <w:spacing w:val="-6"/>
                <w:sz w:val="22"/>
                <w:szCs w:val="22"/>
                <w:lang w:val="ru-RU"/>
              </w:rPr>
            </w:pPr>
            <w:r w:rsidRPr="00182B92">
              <w:rPr>
                <w:rFonts w:ascii="Times New Roman" w:hAnsi="Times New Roman"/>
                <w:spacing w:val="-6"/>
                <w:sz w:val="22"/>
                <w:szCs w:val="22"/>
                <w:lang w:val="ru-RU"/>
              </w:rPr>
              <w:t>Если не было вынесено обвинительных приговоров, административных санкций или временных отстранений, укажите «не налагались».</w:t>
            </w:r>
          </w:p>
          <w:p w14:paraId="639D0939" w14:textId="77777777" w:rsidR="00817310" w:rsidRPr="00182B92" w:rsidRDefault="00817310" w:rsidP="00063324">
            <w:pPr>
              <w:suppressAutoHyphens/>
              <w:jc w:val="both"/>
              <w:rPr>
                <w:rFonts w:ascii="Times New Roman" w:hAnsi="Times New Roman"/>
                <w:sz w:val="22"/>
                <w:szCs w:val="22"/>
                <w:lang w:val="ru-RU"/>
              </w:rPr>
            </w:pPr>
          </w:p>
          <w:p w14:paraId="1A77C8F2" w14:textId="22ECEBCA" w:rsidR="00817310" w:rsidRPr="00182B92" w:rsidRDefault="002C01BB" w:rsidP="00D00307">
            <w:pPr>
              <w:numPr>
                <w:ilvl w:val="0"/>
                <w:numId w:val="35"/>
              </w:numPr>
              <w:suppressAutoHyphens/>
              <w:jc w:val="both"/>
              <w:rPr>
                <w:rFonts w:ascii="Times New Roman" w:hAnsi="Times New Roman"/>
                <w:sz w:val="22"/>
                <w:szCs w:val="22"/>
                <w:lang w:val="ru-RU"/>
              </w:rPr>
            </w:pPr>
            <w:r w:rsidRPr="00182B92">
              <w:rPr>
                <w:rFonts w:ascii="Times New Roman" w:hAnsi="Times New Roman"/>
                <w:sz w:val="22"/>
                <w:szCs w:val="22"/>
                <w:lang w:val="ru-RU"/>
              </w:rPr>
              <w:t>Настоящим Подрядчик подтверждает, что его директор(а), партнер(ы), собственник(и), ключевой персонал, агенты, суб-консультанты, субподрядчики, консорциум и партнеры по совместному предприятию НЕ подлежат уголовному преследованию, административным санкциям или не вовлечены в расследование случаев сексуальных домогательств и сексуальной эксплуатации и надругательств</w:t>
            </w:r>
            <w:r w:rsidR="00817310" w:rsidRPr="00182B92">
              <w:rPr>
                <w:rFonts w:ascii="Times New Roman" w:hAnsi="Times New Roman"/>
                <w:sz w:val="22"/>
                <w:szCs w:val="22"/>
                <w:lang w:val="ru-RU"/>
              </w:rPr>
              <w:t xml:space="preserve">. </w:t>
            </w:r>
          </w:p>
          <w:p w14:paraId="00649B59" w14:textId="72EAA04F" w:rsidR="00817310" w:rsidRPr="00182B92" w:rsidRDefault="002C01BB" w:rsidP="00D00307">
            <w:pPr>
              <w:numPr>
                <w:ilvl w:val="0"/>
                <w:numId w:val="35"/>
              </w:numPr>
              <w:suppressAutoHyphens/>
              <w:spacing w:before="240"/>
              <w:jc w:val="both"/>
              <w:rPr>
                <w:rFonts w:ascii="Times New Roman" w:hAnsi="Times New Roman"/>
                <w:spacing w:val="-6"/>
                <w:sz w:val="22"/>
                <w:szCs w:val="22"/>
                <w:lang w:val="ru-RU"/>
              </w:rPr>
            </w:pPr>
            <w:r w:rsidRPr="00182B92">
              <w:rPr>
                <w:rFonts w:ascii="Times New Roman" w:hAnsi="Times New Roman"/>
                <w:spacing w:val="-6"/>
                <w:sz w:val="22"/>
                <w:szCs w:val="22"/>
                <w:lang w:val="ru-RU"/>
              </w:rPr>
              <w:t xml:space="preserve">Подрядчик удостоверяет, что он сам, его собственник(и), агенты, субконсультанты, субподрядчики, консорциум и партнеры по совместным предприятиям </w:t>
            </w:r>
            <w:r w:rsidRPr="00182B92">
              <w:rPr>
                <w:rFonts w:ascii="Times New Roman" w:hAnsi="Times New Roman"/>
                <w:b/>
                <w:bCs/>
                <w:spacing w:val="-6"/>
                <w:sz w:val="22"/>
                <w:szCs w:val="22"/>
                <w:lang w:val="ru-RU"/>
              </w:rPr>
              <w:t>НЕ</w:t>
            </w:r>
            <w:r w:rsidRPr="00182B92">
              <w:rPr>
                <w:rFonts w:ascii="Times New Roman" w:hAnsi="Times New Roman"/>
                <w:spacing w:val="-6"/>
                <w:sz w:val="22"/>
                <w:szCs w:val="22"/>
                <w:lang w:val="ru-RU"/>
              </w:rPr>
              <w:t xml:space="preserve"> имеют </w:t>
            </w:r>
            <w:r w:rsidRPr="00182B92">
              <w:rPr>
                <w:rFonts w:ascii="Times New Roman" w:hAnsi="Times New Roman"/>
                <w:b/>
                <w:bCs/>
                <w:spacing w:val="-6"/>
                <w:sz w:val="22"/>
                <w:szCs w:val="22"/>
                <w:lang w:val="ru-RU"/>
              </w:rPr>
              <w:t>НИКАКИХ</w:t>
            </w:r>
            <w:r w:rsidRPr="00182B92">
              <w:rPr>
                <w:rFonts w:ascii="Times New Roman" w:hAnsi="Times New Roman"/>
                <w:spacing w:val="-6"/>
                <w:sz w:val="22"/>
                <w:szCs w:val="22"/>
                <w:lang w:val="ru-RU"/>
              </w:rPr>
              <w:t xml:space="preserve"> фактических, потенциальных или обоснованно предполагаемых конфликтов интересов и, в частности, что они</w:t>
            </w:r>
            <w:r w:rsidR="00817310" w:rsidRPr="00182B92">
              <w:rPr>
                <w:rFonts w:ascii="Times New Roman" w:hAnsi="Times New Roman"/>
                <w:spacing w:val="-6"/>
                <w:sz w:val="22"/>
                <w:szCs w:val="22"/>
                <w:lang w:val="ru-RU"/>
              </w:rPr>
              <w:t>:</w:t>
            </w:r>
          </w:p>
          <w:p w14:paraId="2EA857FC" w14:textId="472F1702" w:rsidR="00817310" w:rsidRPr="00182B92" w:rsidRDefault="002C01BB" w:rsidP="00D00307">
            <w:pPr>
              <w:numPr>
                <w:ilvl w:val="0"/>
                <w:numId w:val="35"/>
              </w:numPr>
              <w:tabs>
                <w:tab w:val="clear" w:pos="360"/>
                <w:tab w:val="num" w:pos="1011"/>
              </w:tabs>
              <w:suppressAutoHyphens/>
              <w:spacing w:before="240"/>
              <w:ind w:left="1011" w:hanging="425"/>
              <w:jc w:val="both"/>
              <w:rPr>
                <w:rFonts w:ascii="Times New Roman" w:hAnsi="Times New Roman"/>
                <w:spacing w:val="-6"/>
                <w:sz w:val="22"/>
                <w:szCs w:val="22"/>
                <w:lang w:val="ru-RU"/>
              </w:rPr>
            </w:pPr>
            <w:r w:rsidRPr="00182B92">
              <w:rPr>
                <w:rFonts w:ascii="Times New Roman" w:hAnsi="Times New Roman"/>
                <w:spacing w:val="-6"/>
                <w:sz w:val="22"/>
                <w:szCs w:val="22"/>
                <w:lang w:val="ru-RU"/>
              </w:rPr>
              <w:t>Не имеют какого-либо фактического или потенциального и</w:t>
            </w:r>
            <w:r w:rsidRPr="00182B92">
              <w:rPr>
                <w:rFonts w:ascii="Times New Roman" w:hAnsi="Times New Roman"/>
                <w:spacing w:val="-6"/>
                <w:sz w:val="22"/>
                <w:szCs w:val="22"/>
                <w:lang w:val="ru-RU" w:eastAsia="zh-CN"/>
              </w:rPr>
              <w:t xml:space="preserve"> достаточно оснований полагать, что </w:t>
            </w:r>
            <w:r w:rsidRPr="00182B92">
              <w:rPr>
                <w:rFonts w:ascii="Times New Roman" w:hAnsi="Times New Roman"/>
                <w:spacing w:val="-6"/>
                <w:sz w:val="22"/>
                <w:szCs w:val="22"/>
                <w:lang w:val="ru-RU"/>
              </w:rPr>
              <w:t>не будут иметь хотя бы одного контролирующего партнера в общем с одной или несколькими другими сторонами в процессе торгов или исполнения контракта</w:t>
            </w:r>
            <w:r w:rsidR="00817310" w:rsidRPr="00182B92">
              <w:rPr>
                <w:rFonts w:ascii="Times New Roman" w:hAnsi="Times New Roman"/>
                <w:spacing w:val="-6"/>
                <w:sz w:val="22"/>
                <w:szCs w:val="22"/>
                <w:lang w:val="ru-RU"/>
              </w:rPr>
              <w:t>;</w:t>
            </w:r>
          </w:p>
          <w:p w14:paraId="0B44304C" w14:textId="0C7CB6D5" w:rsidR="00817310" w:rsidRPr="00182B92" w:rsidRDefault="002C01BB" w:rsidP="00D00307">
            <w:pPr>
              <w:pStyle w:val="af6"/>
              <w:numPr>
                <w:ilvl w:val="0"/>
                <w:numId w:val="35"/>
              </w:numPr>
              <w:spacing w:before="240" w:after="200"/>
              <w:ind w:left="1015" w:hanging="425"/>
              <w:jc w:val="both"/>
              <w:rPr>
                <w:rFonts w:ascii="Times New Roman" w:hAnsi="Times New Roman"/>
                <w:spacing w:val="-6"/>
                <w:sz w:val="22"/>
                <w:szCs w:val="22"/>
                <w:lang w:val="ru-RU" w:eastAsia="zh-CN"/>
              </w:rPr>
            </w:pPr>
            <w:r w:rsidRPr="00182B92">
              <w:rPr>
                <w:rFonts w:ascii="Times New Roman" w:hAnsi="Times New Roman"/>
                <w:spacing w:val="-6"/>
                <w:sz w:val="22"/>
                <w:szCs w:val="22"/>
                <w:lang w:val="ru-RU"/>
              </w:rPr>
              <w:t xml:space="preserve">Не имеют реальных или потенциальных </w:t>
            </w:r>
            <w:r w:rsidRPr="00182B92">
              <w:rPr>
                <w:rFonts w:ascii="Times New Roman" w:hAnsi="Times New Roman"/>
                <w:spacing w:val="-6"/>
                <w:sz w:val="22"/>
                <w:szCs w:val="22"/>
                <w:lang w:val="ru-RU" w:eastAsia="zh-CN"/>
              </w:rPr>
              <w:t xml:space="preserve">и достаточно оснований полагать, что </w:t>
            </w:r>
            <w:r w:rsidRPr="00182B92">
              <w:rPr>
                <w:rFonts w:ascii="Times New Roman" w:hAnsi="Times New Roman"/>
                <w:spacing w:val="-6"/>
                <w:sz w:val="22"/>
                <w:szCs w:val="22"/>
                <w:lang w:val="ru-RU"/>
              </w:rPr>
              <w:t>не будут иметь одного и того же законного представителя, как другой участник торгов, для целей данного предложения или выполнения контракта</w:t>
            </w:r>
            <w:r w:rsidR="00817310" w:rsidRPr="00182B92">
              <w:rPr>
                <w:rFonts w:ascii="Times New Roman" w:hAnsi="Times New Roman"/>
                <w:spacing w:val="-6"/>
                <w:sz w:val="22"/>
                <w:szCs w:val="22"/>
                <w:lang w:val="ru-RU" w:eastAsia="zh-CN"/>
              </w:rPr>
              <w:t>;</w:t>
            </w:r>
          </w:p>
          <w:p w14:paraId="51FD9BFD" w14:textId="47B0D0BA" w:rsidR="00817310" w:rsidRPr="00182B92" w:rsidRDefault="002C01BB" w:rsidP="00D00307">
            <w:pPr>
              <w:pStyle w:val="af6"/>
              <w:numPr>
                <w:ilvl w:val="0"/>
                <w:numId w:val="35"/>
              </w:numPr>
              <w:spacing w:before="240" w:after="200"/>
              <w:ind w:left="1015" w:hanging="425"/>
              <w:jc w:val="both"/>
              <w:rPr>
                <w:rFonts w:ascii="Times New Roman" w:hAnsi="Times New Roman"/>
                <w:spacing w:val="-6"/>
                <w:sz w:val="22"/>
                <w:szCs w:val="22"/>
                <w:lang w:val="ru-RU" w:eastAsia="zh-CN"/>
              </w:rPr>
            </w:pPr>
            <w:r w:rsidRPr="00182B92">
              <w:rPr>
                <w:rFonts w:ascii="Times New Roman" w:hAnsi="Times New Roman"/>
                <w:spacing w:val="-6"/>
                <w:sz w:val="22"/>
                <w:szCs w:val="22"/>
                <w:lang w:val="ru-RU" w:eastAsia="zh-CN"/>
              </w:rPr>
              <w:t>Не имеют каких-либо фактических или потенциальных и достаточно оснований полагать, что у них не будет отношений, напрямую или через обычных третьих лиц, которые предоставляют им возможность иметь доступ к неправомерным или нераскрытым сведениям о процессе торгов и их исполнении или влиять на процесс торгов или же на решения закупающей организации в отношении процесса отбора в рамках этих закупок или во время исполнения контракта</w:t>
            </w:r>
            <w:r w:rsidR="00817310" w:rsidRPr="00182B92">
              <w:rPr>
                <w:rFonts w:ascii="Times New Roman" w:hAnsi="Times New Roman"/>
                <w:spacing w:val="-6"/>
                <w:sz w:val="22"/>
                <w:szCs w:val="22"/>
                <w:lang w:val="ru-RU" w:eastAsia="zh-CN"/>
              </w:rPr>
              <w:t xml:space="preserve">; </w:t>
            </w:r>
          </w:p>
          <w:p w14:paraId="09562496" w14:textId="7B146D63" w:rsidR="00817310" w:rsidRPr="00182B92" w:rsidRDefault="005150D5" w:rsidP="00D00307">
            <w:pPr>
              <w:pStyle w:val="af6"/>
              <w:numPr>
                <w:ilvl w:val="0"/>
                <w:numId w:val="35"/>
              </w:numPr>
              <w:spacing w:before="240" w:after="200"/>
              <w:ind w:left="1015" w:hanging="425"/>
              <w:jc w:val="both"/>
              <w:rPr>
                <w:rFonts w:ascii="Times New Roman" w:hAnsi="Times New Roman"/>
                <w:spacing w:val="-6"/>
                <w:sz w:val="22"/>
                <w:szCs w:val="22"/>
                <w:lang w:val="ru-RU" w:eastAsia="zh-CN"/>
              </w:rPr>
            </w:pPr>
            <w:r w:rsidRPr="00182B92">
              <w:rPr>
                <w:rFonts w:ascii="Times New Roman" w:hAnsi="Times New Roman"/>
                <w:spacing w:val="-6"/>
                <w:sz w:val="22"/>
                <w:szCs w:val="22"/>
                <w:lang w:val="ru-RU" w:eastAsia="zh-CN"/>
              </w:rPr>
              <w:lastRenderedPageBreak/>
              <w:t>Не участвуют ни потенциально, и достаточно оснований полагать, что не будут участвовать более чем в одной заявке в этом процессе; а также</w:t>
            </w:r>
          </w:p>
          <w:p w14:paraId="48C642A4" w14:textId="4FF71156" w:rsidR="00817310" w:rsidRPr="00182B92" w:rsidRDefault="005150D5" w:rsidP="00D00307">
            <w:pPr>
              <w:numPr>
                <w:ilvl w:val="0"/>
                <w:numId w:val="35"/>
              </w:numPr>
              <w:suppressAutoHyphens/>
              <w:spacing w:before="240"/>
              <w:ind w:left="1015" w:hanging="425"/>
              <w:jc w:val="both"/>
              <w:rPr>
                <w:rFonts w:ascii="Times New Roman" w:hAnsi="Times New Roman"/>
                <w:spacing w:val="-6"/>
                <w:sz w:val="22"/>
                <w:szCs w:val="22"/>
                <w:lang w:val="ru-RU"/>
              </w:rPr>
            </w:pPr>
            <w:r w:rsidRPr="00182B92">
              <w:rPr>
                <w:rFonts w:ascii="Times New Roman" w:hAnsi="Times New Roman"/>
                <w:spacing w:val="-6"/>
                <w:sz w:val="22"/>
                <w:szCs w:val="22"/>
                <w:lang w:val="ru-RU" w:eastAsia="zh-CN"/>
              </w:rPr>
              <w:t>Не имеют каких-либо фактических или потенциальных и достаточно оснований полагать, что не будут иметь деловых или семейных отношений с членом совета директоров закупающей организации или ее персоналом, Фондом или его персоналом или любым другим лицом, которое принимал или мог обоснованно участвовать прямо или косвенно в любой части (i) подготовки тендерной документации, (ii) процесса выбора для этой закупки или (iii) выполнения контракта, за исключением тех случаев, когда такие фактические, потенциальные или обоснованные конфликты, проистекающий из этих отношений, были напрямую разрешены Фондом в письменной форме</w:t>
            </w:r>
            <w:r w:rsidR="00817310" w:rsidRPr="00182B92">
              <w:rPr>
                <w:rFonts w:ascii="Times New Roman" w:hAnsi="Times New Roman"/>
                <w:spacing w:val="-6"/>
                <w:sz w:val="22"/>
                <w:szCs w:val="22"/>
                <w:lang w:val="ru-RU"/>
              </w:rPr>
              <w:t>.</w:t>
            </w:r>
          </w:p>
          <w:p w14:paraId="1CACD207" w14:textId="77777777" w:rsidR="005150D5" w:rsidRPr="00182B92" w:rsidRDefault="00817310" w:rsidP="00D00307">
            <w:pPr>
              <w:numPr>
                <w:ilvl w:val="0"/>
                <w:numId w:val="35"/>
              </w:numPr>
              <w:tabs>
                <w:tab w:val="clear" w:pos="360"/>
                <w:tab w:val="num" w:pos="786"/>
              </w:tabs>
              <w:suppressAutoHyphens/>
              <w:spacing w:before="240"/>
              <w:ind w:left="1015" w:hanging="425"/>
              <w:jc w:val="both"/>
              <w:rPr>
                <w:rFonts w:ascii="Times New Roman" w:hAnsi="Times New Roman"/>
                <w:b/>
                <w:bCs/>
                <w:spacing w:val="-6"/>
                <w:sz w:val="22"/>
                <w:szCs w:val="22"/>
                <w:lang w:val="ru-RU"/>
              </w:rPr>
            </w:pPr>
            <w:r w:rsidRPr="00182B92">
              <w:rPr>
                <w:rFonts w:ascii="Times New Roman" w:hAnsi="Times New Roman"/>
                <w:b/>
                <w:bCs/>
                <w:spacing w:val="-6"/>
                <w:sz w:val="22"/>
                <w:szCs w:val="22"/>
                <w:lang w:val="ru-RU"/>
              </w:rPr>
              <w:t>[</w:t>
            </w:r>
            <w:r w:rsidR="005150D5" w:rsidRPr="00182B92">
              <w:rPr>
                <w:rFonts w:ascii="Times New Roman" w:hAnsi="Times New Roman"/>
                <w:b/>
                <w:bCs/>
                <w:spacing w:val="-6"/>
                <w:sz w:val="22"/>
                <w:szCs w:val="22"/>
                <w:lang w:val="ru-RU"/>
              </w:rPr>
              <w:t>Заполняется только в том случае, если не были отмечены предыдущие поля]</w:t>
            </w:r>
          </w:p>
          <w:p w14:paraId="48B4299C" w14:textId="3459C24A" w:rsidR="00817310" w:rsidRPr="00182B92" w:rsidRDefault="005150D5" w:rsidP="005150D5">
            <w:pPr>
              <w:pStyle w:val="af6"/>
              <w:suppressAutoHyphens/>
              <w:ind w:left="1011"/>
              <w:jc w:val="both"/>
              <w:rPr>
                <w:rFonts w:ascii="Times New Roman" w:hAnsi="Times New Roman"/>
                <w:spacing w:val="-6"/>
                <w:sz w:val="22"/>
                <w:szCs w:val="22"/>
                <w:lang w:val="ru-RU"/>
              </w:rPr>
            </w:pPr>
            <w:r w:rsidRPr="00182B92">
              <w:rPr>
                <w:rFonts w:ascii="Times New Roman" w:hAnsi="Times New Roman"/>
                <w:spacing w:val="-6"/>
                <w:sz w:val="22"/>
                <w:szCs w:val="22"/>
                <w:lang w:val="ru-RU"/>
              </w:rPr>
              <w:t>Подрядчик  заявляет о следующих фактических, потенциальных или обоснованно предполагаемых конфликтах интересов, которые могут повлиять или могут быть разумно восприняты другими как влияющие на беспристрастность в любом вопросе, имеющем отношение к данному процессу закупок, включая процесс отбора и выполнение контракта, с пониманием и принятием того, что любые действия в связи с раскрытием этой информации будут полностью на усмотрение Фонда</w:t>
            </w:r>
            <w:r w:rsidR="00817310" w:rsidRPr="00182B92">
              <w:rPr>
                <w:rFonts w:ascii="Times New Roman" w:hAnsi="Times New Roman"/>
                <w:spacing w:val="-6"/>
                <w:sz w:val="22"/>
                <w:szCs w:val="22"/>
                <w:lang w:val="ru-RU"/>
              </w:rPr>
              <w:t>:</w:t>
            </w:r>
          </w:p>
          <w:p w14:paraId="42AD176B" w14:textId="77777777" w:rsidR="00817310" w:rsidRPr="00182B92" w:rsidRDefault="00817310" w:rsidP="00063324">
            <w:pPr>
              <w:pStyle w:val="af6"/>
              <w:suppressAutoHyphens/>
              <w:ind w:left="1011"/>
              <w:jc w:val="both"/>
              <w:rPr>
                <w:rFonts w:ascii="Times New Roman" w:hAnsi="Times New Roman"/>
                <w:spacing w:val="-6"/>
                <w:sz w:val="22"/>
                <w:szCs w:val="22"/>
                <w:lang w:val="ru-RU"/>
              </w:rPr>
            </w:pPr>
          </w:p>
          <w:p w14:paraId="0568443C" w14:textId="2C90B403" w:rsidR="00817310" w:rsidRPr="00182B92" w:rsidRDefault="00817310" w:rsidP="00063324">
            <w:pPr>
              <w:pStyle w:val="af6"/>
              <w:suppressAutoHyphens/>
              <w:ind w:left="1011"/>
              <w:jc w:val="both"/>
              <w:rPr>
                <w:rFonts w:ascii="Times New Roman" w:hAnsi="Times New Roman"/>
                <w:spacing w:val="-6"/>
                <w:sz w:val="22"/>
                <w:szCs w:val="22"/>
                <w:lang w:val="ru-RU"/>
              </w:rPr>
            </w:pPr>
            <w:r w:rsidRPr="00182B92">
              <w:rPr>
                <w:rFonts w:ascii="Times New Roman" w:hAnsi="Times New Roman"/>
                <w:spacing w:val="-6"/>
                <w:sz w:val="22"/>
                <w:szCs w:val="22"/>
                <w:lang w:val="ru-RU"/>
              </w:rPr>
              <w:t>[</w:t>
            </w:r>
            <w:r w:rsidR="005150D5" w:rsidRPr="00182B92">
              <w:rPr>
                <w:rFonts w:ascii="Times New Roman" w:hAnsi="Times New Roman"/>
                <w:spacing w:val="-6"/>
                <w:sz w:val="22"/>
                <w:szCs w:val="22"/>
                <w:lang w:val="ru-RU"/>
              </w:rPr>
              <w:t>предоставить подробное описание любых фактических, потенциальных или обоснованно предполагаемых конфликтов интересов, включая их характер и вовлекаемый персонал, собственника(ов), агентов, суб-консультантов, субподрядчиков, консорциумов или партнеров по совместному предприятию</w:t>
            </w:r>
            <w:r w:rsidRPr="00182B92">
              <w:rPr>
                <w:rFonts w:ascii="Times New Roman" w:hAnsi="Times New Roman"/>
                <w:spacing w:val="-6"/>
                <w:sz w:val="22"/>
                <w:szCs w:val="22"/>
                <w:lang w:val="ru-RU"/>
              </w:rPr>
              <w:t>]</w:t>
            </w:r>
          </w:p>
          <w:p w14:paraId="4656B44D" w14:textId="77777777" w:rsidR="001A6F17" w:rsidRPr="00182B92" w:rsidRDefault="001A6F17" w:rsidP="00063324">
            <w:pPr>
              <w:pStyle w:val="af6"/>
              <w:suppressAutoHyphens/>
              <w:ind w:left="1011"/>
              <w:jc w:val="both"/>
              <w:rPr>
                <w:rFonts w:ascii="Times New Roman" w:hAnsi="Times New Roman"/>
                <w:spacing w:val="-6"/>
                <w:sz w:val="22"/>
                <w:szCs w:val="22"/>
                <w:lang w:val="ru-RU"/>
              </w:rPr>
            </w:pPr>
          </w:p>
          <w:p w14:paraId="1CF45B43" w14:textId="0A8A1969" w:rsidR="00817310" w:rsidRPr="00182B92" w:rsidRDefault="005150D5" w:rsidP="00D00307">
            <w:pPr>
              <w:numPr>
                <w:ilvl w:val="0"/>
                <w:numId w:val="35"/>
              </w:numPr>
              <w:suppressAutoHyphens/>
              <w:jc w:val="both"/>
              <w:rPr>
                <w:rFonts w:ascii="Times New Roman" w:hAnsi="Times New Roman"/>
                <w:spacing w:val="-6"/>
                <w:sz w:val="22"/>
                <w:szCs w:val="22"/>
                <w:lang w:val="ru-RU"/>
              </w:rPr>
            </w:pPr>
            <w:r w:rsidRPr="00182B92">
              <w:rPr>
                <w:rFonts w:ascii="Times New Roman" w:hAnsi="Times New Roman"/>
                <w:spacing w:val="-6"/>
                <w:sz w:val="22"/>
                <w:szCs w:val="22"/>
                <w:lang w:val="ru-RU"/>
              </w:rPr>
              <w:t xml:space="preserve">Подрядчик удостоверяет, что </w:t>
            </w:r>
            <w:r w:rsidRPr="00182B92">
              <w:rPr>
                <w:rFonts w:ascii="Times New Roman" w:hAnsi="Times New Roman"/>
                <w:b/>
                <w:bCs/>
                <w:spacing w:val="-6"/>
                <w:sz w:val="22"/>
                <w:szCs w:val="22"/>
                <w:lang w:val="ru-RU"/>
              </w:rPr>
              <w:t>НИКАКИЕ</w:t>
            </w:r>
            <w:r w:rsidRPr="00182B92">
              <w:rPr>
                <w:rFonts w:ascii="Times New Roman" w:hAnsi="Times New Roman"/>
                <w:spacing w:val="-6"/>
                <w:sz w:val="22"/>
                <w:szCs w:val="22"/>
                <w:lang w:val="ru-RU"/>
              </w:rPr>
              <w:t xml:space="preserve"> денежные вознаграждения, гонорары, комиссионные, подарки или что-либо иное, имеющее ценность, кроме тех, которые указаны в заявке, не были уплачены или обменены, или должны быть выплачены или обменены в отношении настоящего процесса закупок и настоящего контракта</w:t>
            </w:r>
            <w:r w:rsidR="00817310" w:rsidRPr="00182B92">
              <w:rPr>
                <w:rFonts w:ascii="Times New Roman" w:hAnsi="Times New Roman"/>
                <w:spacing w:val="-6"/>
                <w:sz w:val="22"/>
                <w:szCs w:val="22"/>
                <w:lang w:val="ru-RU"/>
              </w:rPr>
              <w:t xml:space="preserve">. </w:t>
            </w:r>
          </w:p>
          <w:p w14:paraId="5DAC1B63" w14:textId="0D49E681" w:rsidR="00817310" w:rsidRPr="00182B92" w:rsidRDefault="005150D5" w:rsidP="00063324">
            <w:pPr>
              <w:suppressAutoHyphens/>
              <w:ind w:left="360"/>
              <w:jc w:val="both"/>
              <w:rPr>
                <w:rFonts w:ascii="Times New Roman" w:hAnsi="Times New Roman"/>
                <w:b/>
                <w:bCs/>
                <w:spacing w:val="-6"/>
                <w:sz w:val="22"/>
                <w:szCs w:val="22"/>
                <w:lang w:val="ru-RU"/>
              </w:rPr>
            </w:pPr>
            <w:r w:rsidRPr="00182B92">
              <w:rPr>
                <w:rFonts w:ascii="Times New Roman" w:hAnsi="Times New Roman"/>
                <w:b/>
                <w:bCs/>
                <w:spacing w:val="-6"/>
                <w:sz w:val="22"/>
                <w:szCs w:val="22"/>
                <w:lang w:val="ru-RU"/>
              </w:rPr>
              <w:t>ИЛИ</w:t>
            </w:r>
          </w:p>
          <w:p w14:paraId="50C03C75" w14:textId="56A1D08C" w:rsidR="00817310" w:rsidRPr="00182B92" w:rsidRDefault="00817310" w:rsidP="00D00307">
            <w:pPr>
              <w:numPr>
                <w:ilvl w:val="0"/>
                <w:numId w:val="35"/>
              </w:numPr>
              <w:suppressAutoHyphens/>
              <w:jc w:val="both"/>
              <w:rPr>
                <w:rFonts w:ascii="Times New Roman" w:hAnsi="Times New Roman"/>
                <w:spacing w:val="-6"/>
                <w:sz w:val="22"/>
                <w:szCs w:val="22"/>
                <w:lang w:val="ru-RU"/>
              </w:rPr>
            </w:pPr>
            <w:r w:rsidRPr="00182B92">
              <w:rPr>
                <w:rFonts w:ascii="Times New Roman" w:hAnsi="Times New Roman"/>
                <w:b/>
                <w:bCs/>
                <w:spacing w:val="-6"/>
                <w:sz w:val="22"/>
                <w:szCs w:val="22"/>
                <w:lang w:val="ru-RU"/>
              </w:rPr>
              <w:t>[</w:t>
            </w:r>
            <w:r w:rsidR="005150D5" w:rsidRPr="00182B92">
              <w:rPr>
                <w:rFonts w:ascii="Times New Roman" w:hAnsi="Times New Roman"/>
                <w:b/>
                <w:bCs/>
                <w:spacing w:val="-6"/>
                <w:sz w:val="22"/>
                <w:szCs w:val="22"/>
                <w:lang w:val="ru-RU"/>
              </w:rPr>
              <w:t>Заполняется только в том случае, если не были отмечены предыдущие поля</w:t>
            </w:r>
            <w:r w:rsidRPr="00182B92">
              <w:rPr>
                <w:rFonts w:ascii="Times New Roman" w:hAnsi="Times New Roman"/>
                <w:b/>
                <w:bCs/>
                <w:spacing w:val="-6"/>
                <w:sz w:val="22"/>
                <w:szCs w:val="22"/>
                <w:lang w:val="ru-RU"/>
              </w:rPr>
              <w:t>]</w:t>
            </w:r>
            <w:r w:rsidRPr="00182B92">
              <w:rPr>
                <w:rFonts w:ascii="Times New Roman" w:hAnsi="Times New Roman"/>
                <w:spacing w:val="-6"/>
                <w:sz w:val="22"/>
                <w:szCs w:val="22"/>
                <w:lang w:val="ru-RU"/>
              </w:rPr>
              <w:t xml:space="preserve"> </w:t>
            </w:r>
          </w:p>
          <w:p w14:paraId="79DC2BA4" w14:textId="074FC651" w:rsidR="00817310" w:rsidRPr="00182B92" w:rsidRDefault="005150D5" w:rsidP="00063324">
            <w:pPr>
              <w:suppressAutoHyphens/>
              <w:ind w:left="360"/>
              <w:jc w:val="both"/>
              <w:rPr>
                <w:rFonts w:ascii="Times New Roman" w:hAnsi="Times New Roman"/>
                <w:spacing w:val="-6"/>
                <w:sz w:val="22"/>
                <w:szCs w:val="22"/>
                <w:lang w:val="ru-RU"/>
              </w:rPr>
            </w:pPr>
            <w:r w:rsidRPr="00182B92">
              <w:rPr>
                <w:rFonts w:ascii="Times New Roman" w:hAnsi="Times New Roman"/>
                <w:spacing w:val="-6"/>
                <w:sz w:val="22"/>
                <w:szCs w:val="22"/>
                <w:lang w:val="ru-RU"/>
              </w:rPr>
              <w:t>Подрядчик</w:t>
            </w:r>
            <w:r w:rsidR="00817310" w:rsidRPr="00182B92">
              <w:rPr>
                <w:rFonts w:ascii="Times New Roman" w:hAnsi="Times New Roman"/>
                <w:spacing w:val="-6"/>
                <w:sz w:val="22"/>
                <w:szCs w:val="22"/>
                <w:lang w:val="ru-RU"/>
              </w:rPr>
              <w:t xml:space="preserve"> </w:t>
            </w:r>
            <w:r w:rsidRPr="00182B92">
              <w:rPr>
                <w:rFonts w:ascii="Times New Roman" w:hAnsi="Times New Roman"/>
                <w:spacing w:val="-6"/>
                <w:sz w:val="22"/>
                <w:szCs w:val="22"/>
                <w:lang w:val="ru-RU"/>
              </w:rPr>
              <w:t>заявляет, что следующие денежные вознаграждения, сборы, комиссионные, подарки или что-либо другое, имеющее ценность, были обменены, выплачены или должны быть обменены или выплачены в отношении настоящего процесса закупок и настоящего контракта</w:t>
            </w:r>
            <w:r w:rsidR="00817310" w:rsidRPr="00182B92">
              <w:rPr>
                <w:rFonts w:ascii="Times New Roman" w:hAnsi="Times New Roman"/>
                <w:spacing w:val="-6"/>
                <w:sz w:val="22"/>
                <w:szCs w:val="22"/>
                <w:lang w:val="ru-RU"/>
              </w:rPr>
              <w:t>:</w:t>
            </w:r>
          </w:p>
          <w:p w14:paraId="1A77CAD3" w14:textId="77777777" w:rsidR="001A6F17" w:rsidRPr="00182B92" w:rsidRDefault="001A6F17" w:rsidP="00063324">
            <w:pPr>
              <w:suppressAutoHyphens/>
              <w:ind w:left="360"/>
              <w:jc w:val="both"/>
              <w:rPr>
                <w:rFonts w:ascii="Times New Roman" w:hAnsi="Times New Roman"/>
                <w:spacing w:val="-6"/>
                <w:sz w:val="22"/>
                <w:szCs w:val="22"/>
                <w:lang w:val="ru-RU"/>
              </w:rPr>
            </w:pPr>
          </w:p>
          <w:p w14:paraId="5BAD040D" w14:textId="11941D96" w:rsidR="00817310" w:rsidRPr="00182B92" w:rsidRDefault="00817310" w:rsidP="00D00307">
            <w:pPr>
              <w:pStyle w:val="afa"/>
              <w:widowControl w:val="0"/>
              <w:numPr>
                <w:ilvl w:val="0"/>
                <w:numId w:val="36"/>
              </w:numPr>
              <w:autoSpaceDE w:val="0"/>
              <w:autoSpaceDN w:val="0"/>
              <w:adjustRightInd w:val="0"/>
              <w:rPr>
                <w:sz w:val="22"/>
                <w:szCs w:val="22"/>
                <w:lang w:val="ru-RU"/>
              </w:rPr>
            </w:pPr>
            <w:r w:rsidRPr="00182B92">
              <w:rPr>
                <w:sz w:val="22"/>
                <w:szCs w:val="22"/>
                <w:lang w:val="ru-RU"/>
              </w:rPr>
              <w:t>[</w:t>
            </w:r>
            <w:r w:rsidR="005150D5" w:rsidRPr="00182B92">
              <w:rPr>
                <w:sz w:val="22"/>
                <w:szCs w:val="22"/>
                <w:lang w:val="ru-RU"/>
              </w:rPr>
              <w:t>Имя получателя / Адрес / Дата / Причина / Сумма</w:t>
            </w:r>
            <w:r w:rsidRPr="00182B92">
              <w:rPr>
                <w:sz w:val="22"/>
                <w:szCs w:val="22"/>
                <w:lang w:val="ru-RU"/>
              </w:rPr>
              <w:t>]</w:t>
            </w:r>
          </w:p>
          <w:p w14:paraId="17815BC3" w14:textId="00ACB961" w:rsidR="00817310" w:rsidRPr="00182B92" w:rsidRDefault="00817310" w:rsidP="00D00307">
            <w:pPr>
              <w:pStyle w:val="afa"/>
              <w:widowControl w:val="0"/>
              <w:numPr>
                <w:ilvl w:val="0"/>
                <w:numId w:val="36"/>
              </w:numPr>
              <w:autoSpaceDE w:val="0"/>
              <w:autoSpaceDN w:val="0"/>
              <w:adjustRightInd w:val="0"/>
              <w:rPr>
                <w:sz w:val="22"/>
                <w:szCs w:val="22"/>
                <w:lang w:val="ru-RU"/>
              </w:rPr>
            </w:pPr>
            <w:r w:rsidRPr="00182B92">
              <w:rPr>
                <w:sz w:val="22"/>
                <w:szCs w:val="22"/>
                <w:lang w:val="ru-RU"/>
              </w:rPr>
              <w:t>[</w:t>
            </w:r>
            <w:r w:rsidR="005150D5" w:rsidRPr="00182B92">
              <w:rPr>
                <w:sz w:val="22"/>
                <w:szCs w:val="22"/>
                <w:lang w:val="ru-RU"/>
              </w:rPr>
              <w:t>Имя получателя / Адрес / Дата / Причина / Сумма</w:t>
            </w:r>
            <w:r w:rsidRPr="00182B92">
              <w:rPr>
                <w:sz w:val="22"/>
                <w:szCs w:val="22"/>
                <w:lang w:val="ru-RU"/>
              </w:rPr>
              <w:t>]</w:t>
            </w:r>
          </w:p>
          <w:p w14:paraId="7D505E9B" w14:textId="77777777" w:rsidR="001A6F17" w:rsidRPr="00182B92" w:rsidRDefault="001A6F17" w:rsidP="001A6F17">
            <w:pPr>
              <w:pStyle w:val="afa"/>
              <w:widowControl w:val="0"/>
              <w:autoSpaceDE w:val="0"/>
              <w:autoSpaceDN w:val="0"/>
              <w:adjustRightInd w:val="0"/>
              <w:ind w:left="720"/>
              <w:rPr>
                <w:sz w:val="22"/>
                <w:szCs w:val="22"/>
                <w:lang w:val="ru-RU"/>
              </w:rPr>
            </w:pPr>
          </w:p>
          <w:p w14:paraId="1042B440" w14:textId="7737422D" w:rsidR="00817310" w:rsidRPr="00182B92" w:rsidRDefault="005150D5" w:rsidP="00D00307">
            <w:pPr>
              <w:numPr>
                <w:ilvl w:val="0"/>
                <w:numId w:val="35"/>
              </w:numPr>
              <w:suppressAutoHyphens/>
              <w:jc w:val="both"/>
              <w:rPr>
                <w:rFonts w:ascii="Times New Roman" w:hAnsi="Times New Roman"/>
                <w:sz w:val="22"/>
                <w:szCs w:val="22"/>
                <w:lang w:val="ru-RU"/>
              </w:rPr>
            </w:pPr>
            <w:r w:rsidRPr="00182B92">
              <w:rPr>
                <w:rFonts w:ascii="Times New Roman" w:hAnsi="Times New Roman"/>
                <w:spacing w:val="-6"/>
                <w:sz w:val="22"/>
                <w:szCs w:val="22"/>
                <w:lang w:val="ru-RU"/>
              </w:rPr>
              <w:t>Подрядчик</w:t>
            </w:r>
            <w:r w:rsidRPr="00182B92">
              <w:rPr>
                <w:rFonts w:ascii="Times New Roman" w:hAnsi="Times New Roman"/>
                <w:sz w:val="22"/>
                <w:szCs w:val="22"/>
                <w:lang w:val="ru-RU"/>
              </w:rPr>
              <w:t xml:space="preserve"> подтверждает и соглашается уведомить закупающую организацию в случае любых существенных изменений в связи с этой формой само-подтверждения на протяжении всего срока действия контракта</w:t>
            </w:r>
            <w:r w:rsidR="00817310" w:rsidRPr="00182B92">
              <w:rPr>
                <w:rFonts w:ascii="Times New Roman" w:hAnsi="Times New Roman"/>
                <w:sz w:val="22"/>
                <w:szCs w:val="22"/>
                <w:lang w:val="ru-RU"/>
              </w:rPr>
              <w:t>.</w:t>
            </w:r>
          </w:p>
        </w:tc>
      </w:tr>
    </w:tbl>
    <w:p w14:paraId="11E55735" w14:textId="77777777" w:rsidR="00817310" w:rsidRPr="00182B92" w:rsidRDefault="00817310" w:rsidP="00817310">
      <w:pPr>
        <w:rPr>
          <w:rFonts w:ascii="Times New Roman" w:hAnsi="Times New Roman"/>
          <w:b/>
          <w:bCs/>
          <w:lang w:val="ru-RU"/>
        </w:rPr>
      </w:pPr>
      <w:r w:rsidRPr="00182B92">
        <w:rPr>
          <w:rFonts w:ascii="Times New Roman" w:hAnsi="Times New Roman"/>
          <w:b/>
          <w:bCs/>
          <w:lang w:val="ru-RU"/>
        </w:rPr>
        <w:lastRenderedPageBreak/>
        <w:br w:type="page"/>
      </w:r>
    </w:p>
    <w:p w14:paraId="58114066" w14:textId="77777777" w:rsidR="005150D5" w:rsidRPr="00182B92" w:rsidRDefault="005150D5" w:rsidP="005150D5">
      <w:pPr>
        <w:spacing w:before="240"/>
        <w:jc w:val="center"/>
        <w:rPr>
          <w:rFonts w:ascii="Times New Roman" w:hAnsi="Times New Roman"/>
          <w:b/>
          <w:bCs/>
          <w:lang w:val="ru-RU"/>
        </w:rPr>
      </w:pPr>
      <w:r w:rsidRPr="00182B92">
        <w:rPr>
          <w:rFonts w:ascii="Times New Roman" w:hAnsi="Times New Roman"/>
          <w:b/>
          <w:bCs/>
          <w:lang w:val="ru-RU"/>
        </w:rPr>
        <w:lastRenderedPageBreak/>
        <w:t>Инструкция по заполнению формы само- подтверждения</w:t>
      </w:r>
    </w:p>
    <w:p w14:paraId="28E06751" w14:textId="77777777" w:rsidR="005150D5" w:rsidRPr="00182B92" w:rsidRDefault="005150D5" w:rsidP="005150D5">
      <w:pPr>
        <w:shd w:val="clear" w:color="auto" w:fill="FFFFFF" w:themeFill="background1"/>
        <w:spacing w:before="240"/>
        <w:jc w:val="both"/>
        <w:rPr>
          <w:rFonts w:ascii="Times New Roman" w:hAnsi="Times New Roman"/>
          <w:iCs/>
          <w:color w:val="222222"/>
          <w:lang w:val="ru-RU"/>
        </w:rPr>
      </w:pPr>
      <w:r w:rsidRPr="00182B92">
        <w:rPr>
          <w:rFonts w:ascii="Times New Roman" w:hAnsi="Times New Roman"/>
          <w:iCs/>
          <w:color w:val="222222"/>
          <w:lang w:val="ru-RU"/>
        </w:rPr>
        <w:t>Список Всемирного банка неправомочных фирм/компаний и частных лиц представляет собой базу данных с возможностью поиска, которая при введении имени/названия для поиска показывает страницу с положительными или отрицательными результатами поиска, чтобы документально подтвердить соответствие правомочности.</w:t>
      </w:r>
    </w:p>
    <w:p w14:paraId="43E8553C" w14:textId="77777777" w:rsidR="005150D5" w:rsidRPr="00182B92" w:rsidRDefault="005150D5" w:rsidP="005150D5">
      <w:pPr>
        <w:shd w:val="clear" w:color="auto" w:fill="FFFFFF" w:themeFill="background1"/>
        <w:spacing w:before="240"/>
        <w:jc w:val="both"/>
        <w:rPr>
          <w:rFonts w:ascii="Times New Roman" w:hAnsi="Times New Roman"/>
          <w:b/>
          <w:bCs/>
          <w:iCs/>
          <w:color w:val="222222"/>
          <w:lang w:val="ru-RU"/>
        </w:rPr>
      </w:pPr>
      <w:r w:rsidRPr="00182B92">
        <w:rPr>
          <w:rFonts w:ascii="Times New Roman" w:hAnsi="Times New Roman"/>
          <w:b/>
          <w:bCs/>
          <w:iCs/>
          <w:color w:val="222222"/>
          <w:lang w:val="ru-RU"/>
        </w:rPr>
        <w:t>Поставщик должен распечатать, поставить дату и прикрепить страницу (страницы) результатов к форме само-подтверждения, которая должна гласить: «никаких соответствующих записей о правомочности не было найдено».</w:t>
      </w:r>
    </w:p>
    <w:p w14:paraId="431AAB39" w14:textId="6D799FEC" w:rsidR="005150D5" w:rsidRPr="00182B92" w:rsidRDefault="005150D5" w:rsidP="005150D5">
      <w:pPr>
        <w:shd w:val="clear" w:color="auto" w:fill="FFFFFF" w:themeFill="background1"/>
        <w:spacing w:before="240"/>
        <w:jc w:val="both"/>
        <w:rPr>
          <w:rFonts w:ascii="Times New Roman" w:hAnsi="Times New Roman"/>
          <w:iCs/>
          <w:color w:val="222222"/>
          <w:lang w:val="ru-RU"/>
        </w:rPr>
      </w:pPr>
      <w:r w:rsidRPr="00182B92">
        <w:rPr>
          <w:rFonts w:ascii="Times New Roman" w:hAnsi="Times New Roman"/>
          <w:iCs/>
          <w:color w:val="222222"/>
          <w:lang w:val="ru-RU"/>
        </w:rPr>
        <w:t>Если (а) такая запись(и) была найдена - то есть на странице (ах) результатов показано, что одно или несколько физических или юридических лиц, включая самого поставщика, являются неправомочными на заключение контрактов Всемирного банка на основании «об общем лишении статуса/ отстранении» поставщик должен предоставить подробный отчет об этих санкциях и их продолжительности, если это применимо, или уведомить закупающую организацию, а также в случае, если поставщик считает, что данное заключение является «ложно положительным».</w:t>
      </w:r>
    </w:p>
    <w:p w14:paraId="71278E09" w14:textId="77777777" w:rsidR="005150D5" w:rsidRPr="00182B92" w:rsidRDefault="005150D5" w:rsidP="005150D5">
      <w:pPr>
        <w:shd w:val="clear" w:color="auto" w:fill="FFFFFF" w:themeFill="background1"/>
        <w:spacing w:before="240"/>
        <w:jc w:val="both"/>
        <w:rPr>
          <w:rFonts w:ascii="Times New Roman" w:hAnsi="Times New Roman"/>
          <w:iCs/>
          <w:color w:val="222222"/>
          <w:lang w:val="ru-RU"/>
        </w:rPr>
      </w:pPr>
      <w:r w:rsidRPr="00182B92">
        <w:rPr>
          <w:rFonts w:ascii="Times New Roman" w:hAnsi="Times New Roman"/>
          <w:iCs/>
          <w:color w:val="222222"/>
          <w:lang w:val="ru-RU"/>
        </w:rPr>
        <w:t>Закупающая организация определит, следует ли продолжить выполнение контракта или разрешить поставщику произвести замену. Это определение будет приниматься в индивидуальном порядке и потребует одобрения со стороны МФСР независимо от предполагаемой/расчетной стоимости предлагаемого контракта.</w:t>
      </w:r>
    </w:p>
    <w:p w14:paraId="1580D16E" w14:textId="77777777" w:rsidR="005150D5" w:rsidRPr="00182B92" w:rsidRDefault="005150D5" w:rsidP="005150D5">
      <w:pPr>
        <w:shd w:val="clear" w:color="auto" w:fill="FFFFFF" w:themeFill="background1"/>
        <w:spacing w:before="240"/>
        <w:jc w:val="both"/>
        <w:rPr>
          <w:rFonts w:ascii="Times New Roman" w:hAnsi="Times New Roman"/>
          <w:iCs/>
          <w:color w:val="222222"/>
          <w:lang w:val="ru-RU"/>
        </w:rPr>
      </w:pPr>
      <w:r w:rsidRPr="00182B92">
        <w:rPr>
          <w:rFonts w:ascii="Times New Roman" w:hAnsi="Times New Roman"/>
          <w:iCs/>
          <w:color w:val="222222"/>
          <w:lang w:val="ru-RU"/>
        </w:rPr>
        <w:t>Все эти документы должны храниться поставщиком как часть общей записи контракта с закупающей организацией в течение всего срока действия контракта и в течение как минимум трех лет после завершения контракта.</w:t>
      </w:r>
    </w:p>
    <w:p w14:paraId="0C446AE0" w14:textId="09EF1AA4" w:rsidR="00817310" w:rsidRPr="00182B92" w:rsidRDefault="005150D5" w:rsidP="005150D5">
      <w:pPr>
        <w:shd w:val="clear" w:color="auto" w:fill="FFFFFF" w:themeFill="background1"/>
        <w:spacing w:before="240"/>
        <w:jc w:val="both"/>
        <w:rPr>
          <w:rFonts w:ascii="Times New Roman" w:hAnsi="Times New Roman"/>
          <w:iCs/>
          <w:color w:val="222222"/>
          <w:lang w:val="ru-RU"/>
        </w:rPr>
      </w:pPr>
      <w:r w:rsidRPr="00182B92">
        <w:rPr>
          <w:rFonts w:ascii="Times New Roman" w:hAnsi="Times New Roman"/>
          <w:iCs/>
          <w:color w:val="222222"/>
          <w:lang w:val="ru-RU"/>
        </w:rPr>
        <w:t>Все эти документы должны храниться поставщиком как часть общей документации по контракту с закупающей организацией в течение всего срока действия контракта и в течение как минимум трех лет после завершения контракта</w:t>
      </w:r>
      <w:r w:rsidR="00817310" w:rsidRPr="00182B92">
        <w:rPr>
          <w:rFonts w:ascii="Times New Roman" w:hAnsi="Times New Roman"/>
          <w:iCs/>
          <w:color w:val="222222"/>
          <w:lang w:val="ru-RU"/>
        </w:rPr>
        <w:t>.</w:t>
      </w:r>
    </w:p>
    <w:p w14:paraId="1788BE97" w14:textId="77777777" w:rsidR="00817310" w:rsidRPr="00182B92" w:rsidRDefault="00817310" w:rsidP="00291436">
      <w:pPr>
        <w:rPr>
          <w:rFonts w:ascii="Times New Roman" w:hAnsi="Times New Roman"/>
          <w:lang w:val="ru-RU"/>
        </w:rPr>
      </w:pPr>
    </w:p>
    <w:p w14:paraId="371803ED" w14:textId="2F5B6F05" w:rsidR="00291436" w:rsidRPr="00182B92" w:rsidRDefault="00291436">
      <w:pPr>
        <w:rPr>
          <w:rFonts w:ascii="Times New Roman" w:hAnsi="Times New Roman"/>
          <w:lang w:val="ru-RU"/>
        </w:rPr>
      </w:pPr>
      <w:r w:rsidRPr="00182B92">
        <w:rPr>
          <w:rFonts w:ascii="Times New Roman" w:hAnsi="Times New Roman"/>
          <w:lang w:val="ru-RU"/>
        </w:rPr>
        <w:br w:type="page"/>
      </w:r>
    </w:p>
    <w:p w14:paraId="61BED713" w14:textId="26D40C93" w:rsidR="00291436" w:rsidRPr="00182B92" w:rsidRDefault="005150D5" w:rsidP="00291436">
      <w:pPr>
        <w:pStyle w:val="ContractformsHeading"/>
        <w:rPr>
          <w:rFonts w:ascii="Times New Roman" w:hAnsi="Times New Roman"/>
          <w:lang w:val="ru-RU"/>
        </w:rPr>
      </w:pPr>
      <w:bookmarkStart w:id="216" w:name="_Toc84330688"/>
      <w:bookmarkStart w:id="217" w:name="_Toc84331676"/>
      <w:r w:rsidRPr="00182B92">
        <w:rPr>
          <w:rFonts w:ascii="Times New Roman" w:hAnsi="Times New Roman"/>
          <w:lang w:val="ru-RU"/>
        </w:rPr>
        <w:lastRenderedPageBreak/>
        <w:t>Раздел</w:t>
      </w:r>
      <w:r w:rsidR="00291436" w:rsidRPr="00182B92">
        <w:rPr>
          <w:rFonts w:ascii="Times New Roman" w:hAnsi="Times New Roman"/>
          <w:lang w:val="ru-RU"/>
        </w:rPr>
        <w:t xml:space="preserve"> XI (G). </w:t>
      </w:r>
      <w:r w:rsidRPr="00182B92">
        <w:rPr>
          <w:rFonts w:ascii="Times New Roman" w:hAnsi="Times New Roman"/>
          <w:lang w:val="ru-RU"/>
        </w:rPr>
        <w:t>Пересмотренная Политика МФСР по предотвращению мошенничества и коррупции в своей деятельности и операциях</w:t>
      </w:r>
      <w:bookmarkEnd w:id="216"/>
      <w:bookmarkEnd w:id="217"/>
    </w:p>
    <w:p w14:paraId="470077C5" w14:textId="77FF9741" w:rsidR="00291436" w:rsidRPr="00182B92" w:rsidRDefault="00291436" w:rsidP="00291436">
      <w:pPr>
        <w:rPr>
          <w:rFonts w:ascii="Times New Roman" w:hAnsi="Times New Roman"/>
          <w:b/>
          <w:lang w:val="ru-RU"/>
        </w:rPr>
      </w:pPr>
    </w:p>
    <w:p w14:paraId="2990C0CB" w14:textId="30EF139A" w:rsidR="00817310" w:rsidRPr="00182B92" w:rsidRDefault="00817310" w:rsidP="00817310">
      <w:pPr>
        <w:spacing w:before="360" w:after="120"/>
        <w:rPr>
          <w:rFonts w:ascii="Times New Roman" w:hAnsi="Times New Roman"/>
          <w:b/>
          <w:sz w:val="28"/>
          <w:szCs w:val="28"/>
          <w:lang w:val="ru-RU"/>
        </w:rPr>
      </w:pPr>
      <w:r w:rsidRPr="00182B92">
        <w:rPr>
          <w:rFonts w:ascii="Times New Roman" w:hAnsi="Times New Roman"/>
          <w:b/>
          <w:sz w:val="28"/>
          <w:szCs w:val="28"/>
          <w:lang w:val="ru-RU"/>
        </w:rPr>
        <w:t xml:space="preserve">I. </w:t>
      </w:r>
      <w:r w:rsidR="00CA6FA9" w:rsidRPr="00182B92">
        <w:rPr>
          <w:rFonts w:ascii="Times New Roman" w:hAnsi="Times New Roman"/>
          <w:b/>
          <w:sz w:val="28"/>
          <w:szCs w:val="28"/>
          <w:lang w:val="ru-RU"/>
        </w:rPr>
        <w:t xml:space="preserve">Введение </w:t>
      </w:r>
    </w:p>
    <w:p w14:paraId="3FD70B52" w14:textId="77777777" w:rsidR="005150D5" w:rsidRPr="00182B92" w:rsidRDefault="005150D5"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Фонд признает, что предотвращение и смягчение последствий мошенничества и коррупции в его деятельности и операциях являются ключевыми компонентами его мандата в области развития и фидуциарных обязанностей. Фонд не приемлет нецелевого использования или растраты своих ресурсов с помощью методов, определенных в пункте 6 ниже.</w:t>
      </w:r>
    </w:p>
    <w:p w14:paraId="37DA143E" w14:textId="77777777" w:rsidR="005150D5" w:rsidRPr="00182B92" w:rsidRDefault="005150D5"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Целью данной политики является установление общих принципов, ответственности и процедур, которые должны применяться Фондом для предотвращения и пресечения запрещенных практик в своей деятельности и операциях.</w:t>
      </w:r>
    </w:p>
    <w:p w14:paraId="735F66C5" w14:textId="444764FE" w:rsidR="00817310" w:rsidRPr="00182B92" w:rsidRDefault="005150D5" w:rsidP="00D00307">
      <w:pPr>
        <w:pStyle w:val="af6"/>
        <w:numPr>
          <w:ilvl w:val="0"/>
          <w:numId w:val="37"/>
        </w:numPr>
        <w:spacing w:before="120" w:after="120"/>
        <w:ind w:left="714" w:hanging="357"/>
        <w:rPr>
          <w:rFonts w:ascii="Times New Roman" w:hAnsi="Times New Roman"/>
          <w:lang w:val="ru-RU"/>
        </w:rPr>
      </w:pPr>
      <w:r w:rsidRPr="00182B92">
        <w:rPr>
          <w:rFonts w:ascii="Times New Roman" w:hAnsi="Times New Roman"/>
          <w:lang w:val="ru-RU"/>
        </w:rPr>
        <w:t>Настоящая политика вступает в силу с даты ее выпуска. Он заменяет Политику МФСР по предотвращению мошенничества и коррупции в его деятельности и операциях (EB 2005/85 / R.5 / Rev.1) от 24 ноября 2005 года</w:t>
      </w:r>
      <w:r w:rsidR="00817310" w:rsidRPr="00182B92">
        <w:rPr>
          <w:rFonts w:ascii="Times New Roman" w:hAnsi="Times New Roman"/>
          <w:lang w:val="ru-RU"/>
        </w:rPr>
        <w:t>.</w:t>
      </w:r>
    </w:p>
    <w:p w14:paraId="2DF68024" w14:textId="0DBA7509" w:rsidR="00817310" w:rsidRPr="00182B92" w:rsidRDefault="00817310" w:rsidP="00817310">
      <w:pPr>
        <w:spacing w:before="360" w:after="120"/>
        <w:rPr>
          <w:rFonts w:ascii="Times New Roman" w:hAnsi="Times New Roman"/>
          <w:b/>
          <w:sz w:val="28"/>
          <w:szCs w:val="28"/>
          <w:lang w:val="ru-RU"/>
        </w:rPr>
      </w:pPr>
      <w:r w:rsidRPr="00182B92">
        <w:rPr>
          <w:rFonts w:ascii="Times New Roman" w:hAnsi="Times New Roman"/>
          <w:b/>
          <w:sz w:val="28"/>
          <w:szCs w:val="28"/>
          <w:lang w:val="ru-RU"/>
        </w:rPr>
        <w:t xml:space="preserve">II. </w:t>
      </w:r>
      <w:r w:rsidR="005150D5" w:rsidRPr="00182B92">
        <w:rPr>
          <w:rFonts w:ascii="Times New Roman" w:hAnsi="Times New Roman"/>
          <w:b/>
          <w:sz w:val="28"/>
          <w:szCs w:val="28"/>
          <w:lang w:val="ru-RU"/>
        </w:rPr>
        <w:t>Политика</w:t>
      </w:r>
    </w:p>
    <w:p w14:paraId="649EA032" w14:textId="5DDE8FE6" w:rsidR="00817310" w:rsidRPr="00182B92" w:rsidRDefault="00817310" w:rsidP="005150D5">
      <w:pPr>
        <w:spacing w:before="360" w:after="120"/>
        <w:jc w:val="both"/>
        <w:rPr>
          <w:rFonts w:ascii="Times New Roman" w:hAnsi="Times New Roman"/>
          <w:b/>
          <w:lang w:val="ru-RU"/>
        </w:rPr>
      </w:pPr>
      <w:r w:rsidRPr="00182B92">
        <w:rPr>
          <w:rFonts w:ascii="Times New Roman" w:hAnsi="Times New Roman"/>
          <w:b/>
          <w:lang w:val="ru-RU"/>
        </w:rPr>
        <w:t xml:space="preserve">A. </w:t>
      </w:r>
      <w:r w:rsidR="005150D5" w:rsidRPr="00182B92">
        <w:rPr>
          <w:rFonts w:ascii="Times New Roman" w:hAnsi="Times New Roman"/>
          <w:b/>
          <w:lang w:val="ru-RU"/>
        </w:rPr>
        <w:t>Общие принципы</w:t>
      </w:r>
    </w:p>
    <w:p w14:paraId="24E13A26" w14:textId="77777777" w:rsidR="005150D5" w:rsidRPr="00182B92" w:rsidRDefault="005150D5"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Фонд не терпит запрещенных практик в своей деятельности и операциях. Все физические и юридические лица, перечисленные в пункте 7 ниже, должны принимать соответствующие меры для предотвращения, смягчения и пресечения запрещенной практики при участии в операции или деятельности, финансируемой и/или управляемой МФСР.</w:t>
      </w:r>
    </w:p>
    <w:p w14:paraId="74FB5B36" w14:textId="6F80781A" w:rsidR="00817310" w:rsidRPr="00182B92" w:rsidRDefault="005150D5"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Фонд стремится обеспечить, чтобы физические и юридические лица, которые помогают добросовестно предотвращать или сообщать о заявлениях о запрещенной практике, были защищены от возмездия и защищает эти физические и юридические лица, которые становятся предметом несправедливых или злонамеренных обвинений</w:t>
      </w:r>
      <w:r w:rsidR="00817310" w:rsidRPr="00182B92">
        <w:rPr>
          <w:rFonts w:ascii="Times New Roman" w:hAnsi="Times New Roman"/>
          <w:lang w:val="ru-RU"/>
        </w:rPr>
        <w:t>.</w:t>
      </w:r>
    </w:p>
    <w:p w14:paraId="69E71B0E" w14:textId="79303785" w:rsidR="00817310" w:rsidRPr="00182B92" w:rsidRDefault="00817310" w:rsidP="00817310">
      <w:pPr>
        <w:spacing w:before="360" w:after="120"/>
        <w:rPr>
          <w:rFonts w:ascii="Times New Roman" w:hAnsi="Times New Roman"/>
          <w:b/>
          <w:lang w:val="ru-RU"/>
        </w:rPr>
      </w:pPr>
      <w:r w:rsidRPr="00182B92">
        <w:rPr>
          <w:rFonts w:ascii="Times New Roman" w:hAnsi="Times New Roman"/>
          <w:b/>
          <w:lang w:val="ru-RU"/>
        </w:rPr>
        <w:t xml:space="preserve">B. </w:t>
      </w:r>
      <w:r w:rsidR="005150D5" w:rsidRPr="00182B92">
        <w:rPr>
          <w:rFonts w:ascii="Times New Roman" w:hAnsi="Times New Roman"/>
          <w:b/>
          <w:lang w:val="ru-RU"/>
        </w:rPr>
        <w:t>Запрещенные практики</w:t>
      </w:r>
    </w:p>
    <w:p w14:paraId="6205CC6A" w14:textId="759151E4" w:rsidR="00817310" w:rsidRPr="00182B92" w:rsidRDefault="005150D5"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Следующие ниже виды деятельности считаются запрещенными, если они используются в связи с операцией или деятельностью, финансируемой и/или управляемой МФСР</w:t>
      </w:r>
      <w:r w:rsidR="00817310" w:rsidRPr="00182B92">
        <w:rPr>
          <w:rFonts w:ascii="Times New Roman" w:hAnsi="Times New Roman"/>
          <w:lang w:val="ru-RU"/>
        </w:rPr>
        <w:t>:</w:t>
      </w:r>
    </w:p>
    <w:p w14:paraId="6D89432F" w14:textId="77777777" w:rsidR="005150D5" w:rsidRPr="00182B92" w:rsidRDefault="005150D5" w:rsidP="00D00307">
      <w:pPr>
        <w:pStyle w:val="af6"/>
        <w:numPr>
          <w:ilvl w:val="0"/>
          <w:numId w:val="38"/>
        </w:numPr>
        <w:spacing w:before="120" w:after="120"/>
        <w:ind w:left="1134" w:hanging="425"/>
        <w:jc w:val="both"/>
        <w:rPr>
          <w:rFonts w:ascii="Times New Roman" w:hAnsi="Times New Roman"/>
          <w:lang w:val="ru-RU"/>
        </w:rPr>
      </w:pPr>
      <w:r w:rsidRPr="00182B92">
        <w:rPr>
          <w:rFonts w:ascii="Times New Roman" w:hAnsi="Times New Roman"/>
          <w:lang w:val="ru-RU"/>
        </w:rPr>
        <w:t>«</w:t>
      </w:r>
      <w:r w:rsidRPr="00182B92">
        <w:rPr>
          <w:rFonts w:ascii="Times New Roman" w:hAnsi="Times New Roman"/>
          <w:i/>
          <w:iCs/>
          <w:lang w:val="ru-RU"/>
        </w:rPr>
        <w:t>коррупционная практика</w:t>
      </w:r>
      <w:r w:rsidRPr="00182B92">
        <w:rPr>
          <w:rFonts w:ascii="Times New Roman" w:hAnsi="Times New Roman"/>
          <w:lang w:val="ru-RU"/>
        </w:rPr>
        <w:t>» — это предложение, предоставление, получение или вымогательство, прямо или косвенно, чего-либо ценного с целью ненадлежащего влияния на действия другой стороны;</w:t>
      </w:r>
    </w:p>
    <w:p w14:paraId="45E35517" w14:textId="77777777" w:rsidR="005150D5" w:rsidRPr="00182B92" w:rsidRDefault="005150D5" w:rsidP="00D00307">
      <w:pPr>
        <w:pStyle w:val="af6"/>
        <w:numPr>
          <w:ilvl w:val="0"/>
          <w:numId w:val="38"/>
        </w:numPr>
        <w:spacing w:before="120" w:after="120"/>
        <w:ind w:left="1134" w:hanging="425"/>
        <w:jc w:val="both"/>
        <w:rPr>
          <w:rFonts w:ascii="Times New Roman" w:hAnsi="Times New Roman"/>
          <w:lang w:val="ru-RU"/>
        </w:rPr>
      </w:pPr>
      <w:r w:rsidRPr="00182B92">
        <w:rPr>
          <w:rFonts w:ascii="Times New Roman" w:hAnsi="Times New Roman"/>
          <w:lang w:val="ru-RU"/>
        </w:rPr>
        <w:t>«</w:t>
      </w:r>
      <w:r w:rsidRPr="00182B92">
        <w:rPr>
          <w:rFonts w:ascii="Times New Roman" w:hAnsi="Times New Roman"/>
          <w:i/>
          <w:iCs/>
          <w:lang w:val="ru-RU"/>
        </w:rPr>
        <w:t>мошенническая практика</w:t>
      </w:r>
      <w:r w:rsidRPr="00182B92">
        <w:rPr>
          <w:rFonts w:ascii="Times New Roman" w:hAnsi="Times New Roman"/>
          <w:lang w:val="ru-RU"/>
        </w:rPr>
        <w:t xml:space="preserve">» — это любое действие или бездействие, в том числе введение в заблуждение, которое сознательно или неосмотрительно вводит в заблуждение или пытается ввести в заблуждение сторону с целью получения </w:t>
      </w:r>
      <w:r w:rsidRPr="00182B92">
        <w:rPr>
          <w:rFonts w:ascii="Times New Roman" w:hAnsi="Times New Roman"/>
          <w:lang w:val="ru-RU"/>
        </w:rPr>
        <w:lastRenderedPageBreak/>
        <w:t>финансовой или иной выгоды или же с целью уклонения от выполнения обязательства;</w:t>
      </w:r>
    </w:p>
    <w:p w14:paraId="3D44264D" w14:textId="77777777" w:rsidR="005150D5" w:rsidRPr="00182B92" w:rsidRDefault="005150D5" w:rsidP="00D00307">
      <w:pPr>
        <w:pStyle w:val="af6"/>
        <w:numPr>
          <w:ilvl w:val="0"/>
          <w:numId w:val="38"/>
        </w:numPr>
        <w:spacing w:before="120" w:after="120"/>
        <w:ind w:left="1134" w:hanging="425"/>
        <w:jc w:val="both"/>
        <w:rPr>
          <w:rFonts w:ascii="Times New Roman" w:hAnsi="Times New Roman"/>
          <w:lang w:val="ru-RU"/>
        </w:rPr>
      </w:pPr>
      <w:r w:rsidRPr="00182B92">
        <w:rPr>
          <w:rFonts w:ascii="Times New Roman" w:hAnsi="Times New Roman"/>
          <w:lang w:val="ru-RU"/>
        </w:rPr>
        <w:t>«</w:t>
      </w:r>
      <w:r w:rsidRPr="00182B92">
        <w:rPr>
          <w:rFonts w:ascii="Times New Roman" w:hAnsi="Times New Roman"/>
          <w:i/>
          <w:iCs/>
          <w:lang w:val="ru-RU"/>
        </w:rPr>
        <w:t>практика сговора</w:t>
      </w:r>
      <w:r w:rsidRPr="00182B92">
        <w:rPr>
          <w:rFonts w:ascii="Times New Roman" w:hAnsi="Times New Roman"/>
          <w:lang w:val="ru-RU"/>
        </w:rPr>
        <w:t>» — это договоренность между двумя или более сторонами, направленная на достижение ненадлежащей цели, включая ненадлежащее влияние на действия другой стороны;</w:t>
      </w:r>
    </w:p>
    <w:p w14:paraId="7A7E34BB" w14:textId="77777777" w:rsidR="005150D5" w:rsidRPr="00182B92" w:rsidRDefault="005150D5" w:rsidP="00D00307">
      <w:pPr>
        <w:pStyle w:val="af6"/>
        <w:numPr>
          <w:ilvl w:val="0"/>
          <w:numId w:val="38"/>
        </w:numPr>
        <w:spacing w:before="120" w:after="120"/>
        <w:ind w:left="1134" w:hanging="425"/>
        <w:jc w:val="both"/>
        <w:rPr>
          <w:rFonts w:ascii="Times New Roman" w:hAnsi="Times New Roman"/>
          <w:lang w:val="ru-RU"/>
        </w:rPr>
      </w:pPr>
      <w:r w:rsidRPr="00182B92">
        <w:rPr>
          <w:rFonts w:ascii="Times New Roman" w:hAnsi="Times New Roman"/>
          <w:lang w:val="ru-RU"/>
        </w:rPr>
        <w:t>«</w:t>
      </w:r>
      <w:r w:rsidRPr="00182B92">
        <w:rPr>
          <w:rFonts w:ascii="Times New Roman" w:hAnsi="Times New Roman"/>
          <w:i/>
          <w:iCs/>
          <w:lang w:val="ru-RU"/>
        </w:rPr>
        <w:t>практика принуждения</w:t>
      </w:r>
      <w:r w:rsidRPr="00182B92">
        <w:rPr>
          <w:rFonts w:ascii="Times New Roman" w:hAnsi="Times New Roman"/>
          <w:lang w:val="ru-RU"/>
        </w:rPr>
        <w:t>» — это нанесение ущерба или вреда, либо угроза причинения ущерба или вреда, прямо или косвенно, любой стороне или собственности любой стороны, чтобы ненадлежащим образом повлиять на действия той или другой стороны;</w:t>
      </w:r>
    </w:p>
    <w:p w14:paraId="6B1D2064" w14:textId="56B9E531" w:rsidR="00817310" w:rsidRPr="00182B92" w:rsidRDefault="005150D5" w:rsidP="00D00307">
      <w:pPr>
        <w:pStyle w:val="af6"/>
        <w:numPr>
          <w:ilvl w:val="0"/>
          <w:numId w:val="38"/>
        </w:numPr>
        <w:spacing w:before="120" w:after="120"/>
        <w:ind w:left="1134" w:hanging="425"/>
        <w:jc w:val="both"/>
        <w:rPr>
          <w:rFonts w:ascii="Times New Roman" w:hAnsi="Times New Roman"/>
          <w:lang w:val="ru-RU"/>
        </w:rPr>
      </w:pPr>
      <w:r w:rsidRPr="00182B92">
        <w:rPr>
          <w:rFonts w:ascii="Times New Roman" w:hAnsi="Times New Roman"/>
          <w:lang w:val="ru-RU"/>
        </w:rPr>
        <w:t>«</w:t>
      </w:r>
      <w:r w:rsidRPr="00182B92">
        <w:rPr>
          <w:rFonts w:ascii="Times New Roman" w:hAnsi="Times New Roman"/>
          <w:i/>
          <w:iCs/>
          <w:lang w:val="ru-RU"/>
        </w:rPr>
        <w:t>обструктивная практика</w:t>
      </w:r>
      <w:r w:rsidRPr="00182B92">
        <w:rPr>
          <w:rFonts w:ascii="Times New Roman" w:hAnsi="Times New Roman"/>
          <w:lang w:val="ru-RU"/>
        </w:rPr>
        <w:t>» - это (i) умышленное уничтожение, фальсификация, изменение или сокрытие доказательств, которые могут иметь значение для расследования, проводимого Фондом, или предоставление ложных показаний следователям с целью существенного воспрепятствования расследованию, проводимому Фондом; (ii) угрозы, запугивание или шантаж любой стороны, чтобы помешать этой стороне раскрыть свои знания по вопросам, имеющим отношение к расследованию Фондом, или от проведения такого расследования; и/или (iii) совершение любого действия, направленного на существенное воспрепятствование осуществлению договорных прав Фонда на аудит, проверку и доступ к информации</w:t>
      </w:r>
      <w:r w:rsidR="00817310" w:rsidRPr="00182B92">
        <w:rPr>
          <w:rFonts w:ascii="Times New Roman" w:hAnsi="Times New Roman"/>
          <w:lang w:val="ru-RU"/>
        </w:rPr>
        <w:t>.</w:t>
      </w:r>
    </w:p>
    <w:p w14:paraId="57707DE2" w14:textId="21B60F41" w:rsidR="00817310" w:rsidRPr="00182B92" w:rsidRDefault="00817310" w:rsidP="00817310">
      <w:pPr>
        <w:spacing w:before="360" w:after="120"/>
        <w:rPr>
          <w:rFonts w:ascii="Times New Roman" w:hAnsi="Times New Roman"/>
          <w:b/>
          <w:lang w:val="ru-RU"/>
        </w:rPr>
      </w:pPr>
      <w:r w:rsidRPr="00182B92">
        <w:rPr>
          <w:rFonts w:ascii="Times New Roman" w:hAnsi="Times New Roman"/>
          <w:b/>
          <w:lang w:val="ru-RU"/>
        </w:rPr>
        <w:t xml:space="preserve">C. </w:t>
      </w:r>
      <w:r w:rsidR="005150D5" w:rsidRPr="00182B92">
        <w:rPr>
          <w:rFonts w:ascii="Times New Roman" w:hAnsi="Times New Roman"/>
          <w:b/>
          <w:lang w:val="ru-RU"/>
        </w:rPr>
        <w:t>Масштаб</w:t>
      </w:r>
    </w:p>
    <w:p w14:paraId="119A3420" w14:textId="52EB8FC1" w:rsidR="00817310" w:rsidRPr="00182B92" w:rsidRDefault="005150D5"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Настоящая политика применяется ко всем операциям и деятельности, финансируемой и/или управляемой МФСР, а также к следующим физическим и юридическим лица</w:t>
      </w:r>
      <w:r w:rsidR="00817310" w:rsidRPr="00182B92">
        <w:rPr>
          <w:rFonts w:ascii="Times New Roman" w:hAnsi="Times New Roman"/>
          <w:lang w:val="ru-RU"/>
        </w:rPr>
        <w:t>:</w:t>
      </w:r>
    </w:p>
    <w:p w14:paraId="6C6C9EFF" w14:textId="77777777" w:rsidR="005150D5" w:rsidRPr="00182B92" w:rsidRDefault="005150D5" w:rsidP="00D00307">
      <w:pPr>
        <w:pStyle w:val="af6"/>
        <w:numPr>
          <w:ilvl w:val="0"/>
          <w:numId w:val="39"/>
        </w:numPr>
        <w:spacing w:before="120" w:after="120"/>
        <w:ind w:left="1211"/>
        <w:jc w:val="both"/>
        <w:rPr>
          <w:rFonts w:ascii="Times New Roman" w:hAnsi="Times New Roman"/>
          <w:lang w:val="ru-RU"/>
        </w:rPr>
      </w:pPr>
      <w:r w:rsidRPr="00182B92">
        <w:rPr>
          <w:rFonts w:ascii="Times New Roman" w:hAnsi="Times New Roman"/>
          <w:lang w:val="ru-RU"/>
        </w:rPr>
        <w:t>персоналу МФСР и другим лицам, работающим в МФСР в качестве внештатного персонала («штатные и внештатные сотрудники МФСР»);</w:t>
      </w:r>
    </w:p>
    <w:p w14:paraId="1E1C7D5F" w14:textId="77777777" w:rsidR="005150D5" w:rsidRPr="00182B92" w:rsidRDefault="005150D5" w:rsidP="00D00307">
      <w:pPr>
        <w:pStyle w:val="af6"/>
        <w:numPr>
          <w:ilvl w:val="0"/>
          <w:numId w:val="39"/>
        </w:numPr>
        <w:spacing w:before="120" w:after="120"/>
        <w:ind w:left="1211"/>
        <w:jc w:val="both"/>
        <w:rPr>
          <w:rFonts w:ascii="Times New Roman" w:hAnsi="Times New Roman"/>
          <w:lang w:val="ru-RU"/>
        </w:rPr>
      </w:pPr>
      <w:r w:rsidRPr="00182B92">
        <w:rPr>
          <w:rFonts w:ascii="Times New Roman" w:hAnsi="Times New Roman"/>
          <w:lang w:val="ru-RU"/>
        </w:rPr>
        <w:t>физическим и юридическим лицам, имеющим коммерческий контракт с Фондом, и любые их агенты или персонал («поставщики»);</w:t>
      </w:r>
    </w:p>
    <w:p w14:paraId="46026C2B" w14:textId="77777777" w:rsidR="005150D5" w:rsidRPr="00182B92" w:rsidRDefault="005150D5" w:rsidP="00D00307">
      <w:pPr>
        <w:pStyle w:val="af6"/>
        <w:numPr>
          <w:ilvl w:val="0"/>
          <w:numId w:val="39"/>
        </w:numPr>
        <w:spacing w:before="120" w:after="120"/>
        <w:ind w:left="1211"/>
        <w:jc w:val="both"/>
        <w:rPr>
          <w:rFonts w:ascii="Times New Roman" w:hAnsi="Times New Roman"/>
          <w:lang w:val="ru-RU"/>
        </w:rPr>
      </w:pPr>
      <w:r w:rsidRPr="00182B92">
        <w:rPr>
          <w:rFonts w:ascii="Times New Roman" w:hAnsi="Times New Roman"/>
          <w:lang w:val="ru-RU"/>
        </w:rPr>
        <w:t>Государственным организациям, получающим финансирование МФСР или финансирование, управляемое Фондом, и любые их агенты или персонал («государственные получатели»), а также частные организации, получающие финансирование МФСР или финансирование, управляемое Фондом, и любые их агенты или персонал («не государственные получатели») (все вместе именуются «получатели»); а также</w:t>
      </w:r>
    </w:p>
    <w:p w14:paraId="544E63A1" w14:textId="6BD32C91" w:rsidR="00817310" w:rsidRPr="00182B92" w:rsidRDefault="005150D5" w:rsidP="00D00307">
      <w:pPr>
        <w:pStyle w:val="af6"/>
        <w:numPr>
          <w:ilvl w:val="0"/>
          <w:numId w:val="39"/>
        </w:numPr>
        <w:spacing w:before="120" w:after="120"/>
        <w:ind w:left="1134" w:hanging="425"/>
        <w:jc w:val="both"/>
        <w:rPr>
          <w:rFonts w:ascii="Times New Roman" w:hAnsi="Times New Roman"/>
          <w:lang w:val="ru-RU"/>
        </w:rPr>
      </w:pPr>
      <w:r w:rsidRPr="00182B92">
        <w:rPr>
          <w:rFonts w:ascii="Times New Roman" w:hAnsi="Times New Roman"/>
          <w:lang w:val="ru-RU"/>
        </w:rPr>
        <w:t>физические и юридические лица, за исключением упомянутых выше, которые получают, подают заявки на получение, несут ответственность за депонирование или перевод, или принимают или влияют на решения относительно использования поступлений от финансирования МФСР или финансирования, управляемого Фондом, включая, помимо прочего, партнеров-исполнителей, поставщиков услуг, подрядчиков, просто поставщиков, субподрядчиков, субпоставщиков, участников торгов, консультантов и любых их агентов или персонал. (Все такие физические и юридические лица совместно именуются «третьими сторонами»</w:t>
      </w:r>
      <w:r w:rsidR="00817310" w:rsidRPr="00182B92">
        <w:rPr>
          <w:rFonts w:ascii="Times New Roman" w:hAnsi="Times New Roman"/>
          <w:lang w:val="ru-RU"/>
        </w:rPr>
        <w:t>)</w:t>
      </w:r>
      <w:r w:rsidRPr="00182B92">
        <w:rPr>
          <w:rFonts w:ascii="Times New Roman" w:hAnsi="Times New Roman"/>
          <w:lang w:val="ru-RU"/>
        </w:rPr>
        <w:t>.</w:t>
      </w:r>
    </w:p>
    <w:p w14:paraId="5E510389" w14:textId="59E38B75" w:rsidR="00817310" w:rsidRPr="00182B92" w:rsidRDefault="00817310" w:rsidP="00817310">
      <w:pPr>
        <w:spacing w:before="360" w:after="120"/>
        <w:rPr>
          <w:rFonts w:ascii="Times New Roman" w:hAnsi="Times New Roman"/>
          <w:b/>
          <w:lang w:val="ru-RU"/>
        </w:rPr>
      </w:pPr>
      <w:r w:rsidRPr="00182B92">
        <w:rPr>
          <w:rFonts w:ascii="Times New Roman" w:hAnsi="Times New Roman"/>
          <w:b/>
          <w:lang w:val="ru-RU"/>
        </w:rPr>
        <w:t xml:space="preserve">D. </w:t>
      </w:r>
      <w:r w:rsidR="005150D5" w:rsidRPr="00182B92">
        <w:rPr>
          <w:rFonts w:ascii="Times New Roman" w:hAnsi="Times New Roman"/>
          <w:b/>
          <w:lang w:val="ru-RU"/>
        </w:rPr>
        <w:t>Обязанности</w:t>
      </w:r>
    </w:p>
    <w:p w14:paraId="650175C2" w14:textId="600FD3FB" w:rsidR="00817310" w:rsidRPr="00182B92" w:rsidRDefault="00817310" w:rsidP="00817310">
      <w:pPr>
        <w:spacing w:before="120" w:after="120"/>
        <w:ind w:left="284"/>
        <w:rPr>
          <w:rFonts w:ascii="Times New Roman" w:hAnsi="Times New Roman"/>
          <w:b/>
          <w:lang w:val="ru-RU"/>
        </w:rPr>
      </w:pPr>
      <w:r w:rsidRPr="00182B92">
        <w:rPr>
          <w:rFonts w:ascii="Times New Roman" w:hAnsi="Times New Roman"/>
          <w:b/>
          <w:lang w:val="ru-RU"/>
        </w:rPr>
        <w:lastRenderedPageBreak/>
        <w:t xml:space="preserve">(i) </w:t>
      </w:r>
      <w:r w:rsidR="005150D5" w:rsidRPr="00182B92">
        <w:rPr>
          <w:rFonts w:ascii="Times New Roman" w:hAnsi="Times New Roman"/>
          <w:b/>
          <w:lang w:val="ru-RU"/>
        </w:rPr>
        <w:t>Обязанности Фонда</w:t>
      </w:r>
    </w:p>
    <w:p w14:paraId="040F8F43" w14:textId="09AAFB58" w:rsidR="00817310" w:rsidRPr="00182B92" w:rsidRDefault="005150D5"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Фонд стремится предотвращать, смягчать и пресекать запрещенные виды практики в своих операциях и деятельности. Это может включать принятие и поддержку</w:t>
      </w:r>
      <w:r w:rsidR="00817310" w:rsidRPr="00182B92">
        <w:rPr>
          <w:rFonts w:ascii="Times New Roman" w:hAnsi="Times New Roman"/>
          <w:lang w:val="ru-RU"/>
        </w:rPr>
        <w:t>:</w:t>
      </w:r>
    </w:p>
    <w:p w14:paraId="2188DF93" w14:textId="77777777" w:rsidR="00BE08F7" w:rsidRPr="00182B92" w:rsidRDefault="00BE08F7" w:rsidP="00D00307">
      <w:pPr>
        <w:pStyle w:val="af6"/>
        <w:numPr>
          <w:ilvl w:val="0"/>
          <w:numId w:val="55"/>
        </w:numPr>
        <w:spacing w:before="120" w:after="120"/>
        <w:jc w:val="both"/>
        <w:rPr>
          <w:rFonts w:ascii="Times New Roman" w:hAnsi="Times New Roman"/>
          <w:lang w:val="ru-RU"/>
        </w:rPr>
      </w:pPr>
      <w:r w:rsidRPr="00182B92">
        <w:rPr>
          <w:rFonts w:ascii="Times New Roman" w:hAnsi="Times New Roman"/>
          <w:lang w:val="ru-RU"/>
        </w:rPr>
        <w:t>Каналов связи/коммуникации и правовой базы, которые разработаны для обеспечения того, чтобы эта политика была доведена до сведения сотрудников МФСР и внештатного персонала, поставщиков, получателей и третьих сторон, и чтобы она отражалась в закупочной документации и контрактах, относящихся к финансируемым и/или управляемым МФСР деятельностям и операциям;</w:t>
      </w:r>
    </w:p>
    <w:p w14:paraId="1AF5BDE1" w14:textId="77777777" w:rsidR="00BE08F7" w:rsidRPr="00182B92" w:rsidRDefault="00BE08F7" w:rsidP="00D00307">
      <w:pPr>
        <w:pStyle w:val="af6"/>
        <w:numPr>
          <w:ilvl w:val="0"/>
          <w:numId w:val="55"/>
        </w:numPr>
        <w:spacing w:before="120" w:after="120"/>
        <w:jc w:val="both"/>
        <w:rPr>
          <w:rFonts w:ascii="Times New Roman" w:hAnsi="Times New Roman"/>
          <w:lang w:val="ru-RU"/>
        </w:rPr>
      </w:pPr>
      <w:r w:rsidRPr="00182B92">
        <w:rPr>
          <w:rFonts w:ascii="Times New Roman" w:hAnsi="Times New Roman"/>
          <w:lang w:val="ru-RU"/>
        </w:rPr>
        <w:t>Фидуциарного контроля и процессов надзора, предназначенных для поддержания соблюдения этой политики сотрудниками МФСР и внештатным персоналом, поставщиками, получателями и третьими сторонами;</w:t>
      </w:r>
    </w:p>
    <w:p w14:paraId="60823269" w14:textId="77777777" w:rsidR="00BE08F7" w:rsidRPr="00182B92" w:rsidRDefault="00BE08F7" w:rsidP="00D00307">
      <w:pPr>
        <w:pStyle w:val="af6"/>
        <w:numPr>
          <w:ilvl w:val="0"/>
          <w:numId w:val="55"/>
        </w:numPr>
        <w:spacing w:before="120" w:after="120"/>
        <w:jc w:val="both"/>
        <w:rPr>
          <w:rFonts w:ascii="Times New Roman" w:hAnsi="Times New Roman"/>
          <w:lang w:val="ru-RU"/>
        </w:rPr>
      </w:pPr>
      <w:r w:rsidRPr="00182B92">
        <w:rPr>
          <w:rFonts w:ascii="Times New Roman" w:hAnsi="Times New Roman"/>
          <w:lang w:val="ru-RU"/>
        </w:rPr>
        <w:t>мер, связанных с получением конфиденциальных жалоб, защитой информаторов, расследованиями, санкциями и дисциплинарными мерами, которые призваны обеспечить, чтобы можно было надлежащим образом сообщать о запрещенной практике и бороться с ней; и</w:t>
      </w:r>
    </w:p>
    <w:p w14:paraId="4B253EFB" w14:textId="7DD4BF88" w:rsidR="00817310" w:rsidRPr="00182B92" w:rsidRDefault="00BE08F7" w:rsidP="00D00307">
      <w:pPr>
        <w:pStyle w:val="af6"/>
        <w:numPr>
          <w:ilvl w:val="0"/>
          <w:numId w:val="55"/>
        </w:numPr>
        <w:spacing w:before="120" w:after="120"/>
        <w:rPr>
          <w:rFonts w:ascii="Times New Roman" w:hAnsi="Times New Roman"/>
          <w:lang w:val="ru-RU"/>
        </w:rPr>
      </w:pPr>
      <w:r w:rsidRPr="00182B92">
        <w:rPr>
          <w:rFonts w:ascii="Times New Roman" w:hAnsi="Times New Roman"/>
          <w:lang w:val="ru-RU"/>
        </w:rPr>
        <w:t xml:space="preserve"> Мер, направленных на обеспечение того, чтобы Фонд мог сообщить о физических и юридических лицах, которые были признаны причастными к запрещенной практике, другим многосторонним организациям, которые могут подвергаться аналогичным действиям со стороны тех же физических и юридических лиц, а также местным властям в случаях, когда местные законы могли быть нарушены</w:t>
      </w:r>
      <w:r w:rsidR="00817310" w:rsidRPr="00182B92">
        <w:rPr>
          <w:rFonts w:ascii="Times New Roman" w:hAnsi="Times New Roman"/>
          <w:lang w:val="ru-RU"/>
        </w:rPr>
        <w:t>.</w:t>
      </w:r>
    </w:p>
    <w:p w14:paraId="6EEE099C" w14:textId="4A6D8AF5" w:rsidR="00817310" w:rsidRPr="00182B92" w:rsidRDefault="00817310" w:rsidP="00BE08F7">
      <w:pPr>
        <w:spacing w:before="120" w:after="120"/>
        <w:ind w:left="284"/>
        <w:jc w:val="both"/>
        <w:rPr>
          <w:rFonts w:ascii="Times New Roman" w:hAnsi="Times New Roman"/>
          <w:b/>
          <w:lang w:val="ru-RU"/>
        </w:rPr>
      </w:pPr>
      <w:r w:rsidRPr="00182B92">
        <w:rPr>
          <w:rFonts w:ascii="Times New Roman" w:hAnsi="Times New Roman"/>
          <w:b/>
          <w:lang w:val="ru-RU"/>
        </w:rPr>
        <w:t xml:space="preserve">(ii) </w:t>
      </w:r>
      <w:r w:rsidR="00BE08F7" w:rsidRPr="00182B92">
        <w:rPr>
          <w:rFonts w:ascii="Times New Roman" w:hAnsi="Times New Roman"/>
          <w:b/>
          <w:lang w:val="ru-RU"/>
        </w:rPr>
        <w:t>Обязанности персонала МФСР и внештатного персонала, поставщиков и третьих сторон:</w:t>
      </w:r>
    </w:p>
    <w:p w14:paraId="3CF38B20" w14:textId="614AD137" w:rsidR="00817310" w:rsidRPr="00182B92" w:rsidRDefault="00BE08F7"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При участии в операциях или мероприятиях, финансируемых и/или управляемых МФСР, штатные и внештатные сотрудники МФСР, поставщики и третьи стороны должны</w:t>
      </w:r>
      <w:r w:rsidR="00817310" w:rsidRPr="00182B92">
        <w:rPr>
          <w:rFonts w:ascii="Times New Roman" w:hAnsi="Times New Roman"/>
          <w:lang w:val="ru-RU"/>
        </w:rPr>
        <w:t>:</w:t>
      </w:r>
    </w:p>
    <w:p w14:paraId="6AA04FBC" w14:textId="77777777" w:rsidR="00BE08F7" w:rsidRPr="00182B92" w:rsidRDefault="00BE08F7" w:rsidP="00D00307">
      <w:pPr>
        <w:pStyle w:val="af6"/>
        <w:numPr>
          <w:ilvl w:val="0"/>
          <w:numId w:val="40"/>
        </w:numPr>
        <w:spacing w:before="120" w:after="120"/>
        <w:ind w:left="993" w:hanging="426"/>
        <w:jc w:val="both"/>
        <w:rPr>
          <w:rFonts w:ascii="Times New Roman" w:hAnsi="Times New Roman"/>
          <w:lang w:val="ru-RU"/>
        </w:rPr>
      </w:pPr>
      <w:r w:rsidRPr="00182B92">
        <w:rPr>
          <w:rFonts w:ascii="Times New Roman" w:hAnsi="Times New Roman"/>
          <w:lang w:val="ru-RU"/>
        </w:rPr>
        <w:t>воздерживаться от запрещенных действий;</w:t>
      </w:r>
    </w:p>
    <w:p w14:paraId="05ABD07D" w14:textId="7A640853" w:rsidR="00BE08F7" w:rsidRPr="00182B92" w:rsidRDefault="00BE08F7" w:rsidP="00D00307">
      <w:pPr>
        <w:pStyle w:val="af6"/>
        <w:numPr>
          <w:ilvl w:val="0"/>
          <w:numId w:val="40"/>
        </w:numPr>
        <w:spacing w:before="120" w:after="120"/>
        <w:ind w:left="993" w:hanging="426"/>
        <w:jc w:val="both"/>
        <w:rPr>
          <w:rFonts w:ascii="Times New Roman" w:hAnsi="Times New Roman"/>
          <w:lang w:val="ru-RU"/>
        </w:rPr>
      </w:pPr>
      <w:r w:rsidRPr="00182B92">
        <w:rPr>
          <w:rFonts w:ascii="Times New Roman" w:hAnsi="Times New Roman"/>
          <w:lang w:val="ru-RU"/>
        </w:rPr>
        <w:t>участвовать в надлежащих комплексных проверках и раскрывать, при необходимости, информацию, которые касаются их самих или любого из их ключевого персонала, относительно соответствующих уголовных приговоров, административных санкций и/или временных отстранений; информация об агентах, участвующих в процессе закупок или контракте, включая комиссионные или сборы, выплаченные или подлежащие уплате; а также информацию о любых фактических или потенциальных конфликтах интересов в связи с данным процессом закупок или исполнением контракта;</w:t>
      </w:r>
    </w:p>
    <w:p w14:paraId="53E6FF25" w14:textId="0AFC21DD" w:rsidR="00BE08F7" w:rsidRPr="00182B92" w:rsidRDefault="00BE08F7" w:rsidP="00D00307">
      <w:pPr>
        <w:pStyle w:val="af6"/>
        <w:numPr>
          <w:ilvl w:val="0"/>
          <w:numId w:val="40"/>
        </w:numPr>
        <w:spacing w:before="120" w:after="120"/>
        <w:ind w:left="993" w:hanging="426"/>
        <w:jc w:val="both"/>
        <w:rPr>
          <w:rFonts w:ascii="Times New Roman" w:hAnsi="Times New Roman"/>
          <w:lang w:val="ru-RU"/>
        </w:rPr>
      </w:pPr>
      <w:r w:rsidRPr="00182B92">
        <w:rPr>
          <w:rFonts w:ascii="Times New Roman" w:hAnsi="Times New Roman"/>
          <w:lang w:val="ru-RU"/>
        </w:rPr>
        <w:t>незамедлительно сообщать Фонду о любых обвинениях или других указаниях на запрещенную практику, которые стали известны им в связи с их участием в операции или деятельности, финансируемых и/или управляемых МФСР;</w:t>
      </w:r>
    </w:p>
    <w:p w14:paraId="2B279CFA" w14:textId="5B2FCD62" w:rsidR="00BE08F7" w:rsidRPr="00182B92" w:rsidRDefault="00BE08F7" w:rsidP="00D00307">
      <w:pPr>
        <w:pStyle w:val="af6"/>
        <w:numPr>
          <w:ilvl w:val="0"/>
          <w:numId w:val="40"/>
        </w:numPr>
        <w:spacing w:before="120" w:after="120"/>
        <w:ind w:left="993" w:hanging="426"/>
        <w:jc w:val="both"/>
        <w:rPr>
          <w:rFonts w:ascii="Times New Roman" w:hAnsi="Times New Roman"/>
          <w:lang w:val="ru-RU"/>
        </w:rPr>
      </w:pPr>
      <w:r w:rsidRPr="00182B92">
        <w:rPr>
          <w:rFonts w:ascii="Times New Roman" w:hAnsi="Times New Roman"/>
          <w:lang w:val="ru-RU"/>
        </w:rPr>
        <w:t xml:space="preserve">Полностью сотрудничать с любыми расследованиями, проводимыми Фондом, в том числе путем предоставления персонала для собеседований и предоставления полного доступа ко всем счетам, помещениям, документам и записям (включая электронные записи), относящимся к соответствующим финансируемым МФСР и/или Деятельность или деятельность, управляемая МФСР, и посредством проверки и/или проверки таких </w:t>
      </w:r>
      <w:r w:rsidRPr="00182B92">
        <w:rPr>
          <w:rFonts w:ascii="Times New Roman" w:hAnsi="Times New Roman"/>
          <w:lang w:val="ru-RU"/>
        </w:rPr>
        <w:lastRenderedPageBreak/>
        <w:t>счетов, помещений, документов и записей аудиторами и/или следователями, назначенными Фондом; а также</w:t>
      </w:r>
    </w:p>
    <w:p w14:paraId="6DA64663" w14:textId="50D23427" w:rsidR="00817310" w:rsidRPr="00182B92" w:rsidRDefault="00BE08F7" w:rsidP="00D00307">
      <w:pPr>
        <w:pStyle w:val="af6"/>
        <w:numPr>
          <w:ilvl w:val="0"/>
          <w:numId w:val="40"/>
        </w:numPr>
        <w:spacing w:before="120" w:after="120"/>
        <w:ind w:left="993" w:hanging="426"/>
        <w:jc w:val="both"/>
        <w:rPr>
          <w:rFonts w:ascii="Times New Roman" w:hAnsi="Times New Roman"/>
          <w:lang w:val="ru-RU"/>
        </w:rPr>
      </w:pPr>
      <w:r w:rsidRPr="00182B92">
        <w:rPr>
          <w:rFonts w:ascii="Times New Roman" w:hAnsi="Times New Roman"/>
          <w:lang w:val="ru-RU"/>
        </w:rPr>
        <w:t>Соблюдать строгую конфиденциальность в отношении любой информации, полученной в результате их участия в расследовании МФСР или в процессе применения санкций</w:t>
      </w:r>
      <w:r w:rsidR="00817310" w:rsidRPr="00182B92">
        <w:rPr>
          <w:rFonts w:ascii="Times New Roman" w:hAnsi="Times New Roman"/>
          <w:lang w:val="ru-RU"/>
        </w:rPr>
        <w:t>.</w:t>
      </w:r>
    </w:p>
    <w:p w14:paraId="1EE733AF" w14:textId="65374916" w:rsidR="00817310" w:rsidRPr="00182B92" w:rsidRDefault="00BE08F7"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При участии в финансируемой и/или управляемой МФСР операции или деятельности, подрядчики и третьи стороны будут вести все счета, документы и записи, относящиеся к этой операции или деятельности, в течение адекватного периода времени, как указано в соответствующих документах по закупкам или контракту</w:t>
      </w:r>
      <w:r w:rsidR="00817310" w:rsidRPr="00182B92">
        <w:rPr>
          <w:rFonts w:ascii="Times New Roman" w:hAnsi="Times New Roman"/>
          <w:lang w:val="ru-RU"/>
        </w:rPr>
        <w:t>.</w:t>
      </w:r>
    </w:p>
    <w:p w14:paraId="26B693D2" w14:textId="45AC734F" w:rsidR="00817310" w:rsidRPr="00182B92" w:rsidRDefault="00817310" w:rsidP="00817310">
      <w:pPr>
        <w:spacing w:before="120" w:after="120"/>
        <w:ind w:left="284"/>
        <w:rPr>
          <w:rFonts w:ascii="Times New Roman" w:hAnsi="Times New Roman"/>
          <w:b/>
          <w:lang w:val="ru-RU"/>
        </w:rPr>
      </w:pPr>
      <w:r w:rsidRPr="00182B92">
        <w:rPr>
          <w:rFonts w:ascii="Times New Roman" w:hAnsi="Times New Roman"/>
          <w:b/>
          <w:lang w:val="ru-RU"/>
        </w:rPr>
        <w:t xml:space="preserve">(iii) </w:t>
      </w:r>
      <w:r w:rsidR="00BE08F7" w:rsidRPr="00182B92">
        <w:rPr>
          <w:rFonts w:ascii="Times New Roman" w:hAnsi="Times New Roman"/>
          <w:b/>
          <w:lang w:val="ru-RU"/>
        </w:rPr>
        <w:t>Обязанности получателей</w:t>
      </w:r>
    </w:p>
    <w:p w14:paraId="4551B18F" w14:textId="5AA59209" w:rsidR="00817310" w:rsidRPr="00182B92" w:rsidRDefault="00BE08F7"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При участии в финансируемой и/или управляемой МФСР операции или деятельности получатели должны будут предпринять соответствующие меры для предотвращения, смягчения и пресечения запрещенных практик. В частности, они должны будут</w:t>
      </w:r>
      <w:r w:rsidR="00817310" w:rsidRPr="00182B92">
        <w:rPr>
          <w:rFonts w:ascii="Times New Roman" w:hAnsi="Times New Roman"/>
          <w:lang w:val="ru-RU"/>
        </w:rPr>
        <w:t>:</w:t>
      </w:r>
    </w:p>
    <w:p w14:paraId="1621ED7E" w14:textId="77777777" w:rsidR="00BE08F7" w:rsidRPr="00182B92" w:rsidRDefault="00BE08F7" w:rsidP="00D00307">
      <w:pPr>
        <w:pStyle w:val="af6"/>
        <w:numPr>
          <w:ilvl w:val="0"/>
          <w:numId w:val="41"/>
        </w:numPr>
        <w:spacing w:before="120" w:after="120"/>
        <w:ind w:left="1134" w:hanging="425"/>
        <w:jc w:val="both"/>
        <w:rPr>
          <w:rFonts w:ascii="Times New Roman" w:hAnsi="Times New Roman"/>
          <w:lang w:val="ru-RU"/>
        </w:rPr>
      </w:pPr>
      <w:r w:rsidRPr="00182B92">
        <w:rPr>
          <w:rFonts w:ascii="Times New Roman" w:hAnsi="Times New Roman"/>
          <w:lang w:val="ru-RU"/>
        </w:rPr>
        <w:t>применять надлежащую фидуциарную и административную практику, и институциональные механизмы для обеспечения того, чтобы поступления от любого финансирования МФСР или финансирования, управляемого Фондом, использовались только для тех целях, для которых они были предоставлены;</w:t>
      </w:r>
    </w:p>
    <w:p w14:paraId="26CB1AC7" w14:textId="77777777" w:rsidR="00BE08F7" w:rsidRPr="00182B92" w:rsidRDefault="00BE08F7" w:rsidP="00D00307">
      <w:pPr>
        <w:pStyle w:val="af6"/>
        <w:numPr>
          <w:ilvl w:val="0"/>
          <w:numId w:val="41"/>
        </w:numPr>
        <w:spacing w:before="120" w:after="120"/>
        <w:ind w:left="1134" w:hanging="425"/>
        <w:jc w:val="both"/>
        <w:rPr>
          <w:rFonts w:ascii="Times New Roman" w:hAnsi="Times New Roman"/>
          <w:lang w:val="ru-RU"/>
        </w:rPr>
      </w:pPr>
      <w:r w:rsidRPr="00182B92">
        <w:rPr>
          <w:rFonts w:ascii="Times New Roman" w:hAnsi="Times New Roman"/>
          <w:lang w:val="ru-RU"/>
        </w:rPr>
        <w:t>Во время процессов отбора и/или до вступления в договорные отношения с третьей стороной, провести соответствующие надлежащие комплексные проверки отобранного участника торгов или потенциального подрядчика, в том числе путем проверки того, отстранен ли выбранный участник торгов или потенциальный подрядчик публично любым из МФИ, подписавшие «Соглашение о взаимном исполнении решений об исключении»</w:t>
      </w:r>
      <w:r w:rsidRPr="00182B92">
        <w:rPr>
          <w:rStyle w:val="a5"/>
          <w:rFonts w:ascii="Times New Roman" w:hAnsi="Times New Roman"/>
          <w:lang w:val="ru-RU"/>
        </w:rPr>
        <w:t xml:space="preserve"> </w:t>
      </w:r>
      <w:r w:rsidRPr="00182B92">
        <w:rPr>
          <w:rStyle w:val="a5"/>
          <w:rFonts w:ascii="Times New Roman" w:hAnsi="Times New Roman"/>
          <w:lang w:val="ru-RU"/>
        </w:rPr>
        <w:footnoteReference w:id="7"/>
      </w:r>
      <w:r w:rsidRPr="00182B92">
        <w:rPr>
          <w:rFonts w:ascii="Times New Roman" w:hAnsi="Times New Roman"/>
          <w:lang w:val="ru-RU"/>
        </w:rPr>
        <w:t>, и, если это так, то соответствует ли отстранение требованиям для взаимного признания в соответствии с «Соглашением о взаимном исполнении решений об исключении»</w:t>
      </w:r>
      <w:r w:rsidR="00817310" w:rsidRPr="00182B92">
        <w:rPr>
          <w:rFonts w:ascii="Times New Roman" w:hAnsi="Times New Roman"/>
          <w:lang w:val="ru-RU"/>
        </w:rPr>
        <w:t>;</w:t>
      </w:r>
    </w:p>
    <w:p w14:paraId="4A1B1E02" w14:textId="2E23F719" w:rsidR="00BE08F7" w:rsidRPr="00182B92" w:rsidRDefault="00BE08F7" w:rsidP="00D00307">
      <w:pPr>
        <w:pStyle w:val="af6"/>
        <w:numPr>
          <w:ilvl w:val="0"/>
          <w:numId w:val="41"/>
        </w:numPr>
        <w:spacing w:before="120" w:after="120"/>
        <w:ind w:left="1134" w:hanging="425"/>
        <w:jc w:val="both"/>
        <w:rPr>
          <w:rFonts w:ascii="Times New Roman" w:hAnsi="Times New Roman"/>
          <w:lang w:val="ru-RU"/>
        </w:rPr>
      </w:pPr>
      <w:r w:rsidRPr="00182B92">
        <w:rPr>
          <w:rFonts w:ascii="Times New Roman" w:hAnsi="Times New Roman"/>
          <w:lang w:val="ru-RU"/>
        </w:rPr>
        <w:t>Принять соответствующие меры для информирования третьих сторон и бенефициаров (определяемых как «лица, которых Фонд намеревается обслуживать посредством своих грантов и займов») о настоящей политике, а также о конфиденциальном и безопасном адресе электронной почты Фонда для получения жалобы на запрещенные действия</w:t>
      </w:r>
      <w:r w:rsidR="00817310" w:rsidRPr="00182B92">
        <w:rPr>
          <w:rFonts w:ascii="Times New Roman" w:hAnsi="Times New Roman"/>
          <w:lang w:val="ru-RU"/>
        </w:rPr>
        <w:t>;</w:t>
      </w:r>
    </w:p>
    <w:p w14:paraId="48B3C15F" w14:textId="229D3DB0" w:rsidR="00817310" w:rsidRPr="00182B92" w:rsidRDefault="00BE08F7" w:rsidP="00D00307">
      <w:pPr>
        <w:pStyle w:val="af6"/>
        <w:numPr>
          <w:ilvl w:val="0"/>
          <w:numId w:val="41"/>
        </w:numPr>
        <w:spacing w:before="120" w:after="120"/>
        <w:ind w:left="1134" w:hanging="425"/>
        <w:jc w:val="both"/>
        <w:rPr>
          <w:rFonts w:ascii="Times New Roman" w:hAnsi="Times New Roman"/>
          <w:lang w:val="ru-RU"/>
        </w:rPr>
      </w:pPr>
      <w:r w:rsidRPr="00182B92">
        <w:rPr>
          <w:rFonts w:ascii="Times New Roman" w:hAnsi="Times New Roman"/>
          <w:lang w:val="ru-RU"/>
        </w:rPr>
        <w:t>Включать в документацию по закупкам и контракты с третьими сторонами положения, которые</w:t>
      </w:r>
      <w:r w:rsidR="00817310" w:rsidRPr="00182B92">
        <w:rPr>
          <w:rFonts w:ascii="Times New Roman" w:hAnsi="Times New Roman"/>
          <w:lang w:val="ru-RU"/>
        </w:rPr>
        <w:t>:</w:t>
      </w:r>
    </w:p>
    <w:p w14:paraId="59507C23" w14:textId="77777777" w:rsidR="00BE08F7" w:rsidRPr="00182B92" w:rsidRDefault="00BE08F7" w:rsidP="00D00307">
      <w:pPr>
        <w:pStyle w:val="af6"/>
        <w:numPr>
          <w:ilvl w:val="0"/>
          <w:numId w:val="42"/>
        </w:numPr>
        <w:spacing w:before="120" w:after="120"/>
        <w:ind w:left="1920"/>
        <w:jc w:val="both"/>
        <w:rPr>
          <w:rFonts w:ascii="Times New Roman" w:hAnsi="Times New Roman"/>
          <w:lang w:val="ru-RU"/>
        </w:rPr>
      </w:pPr>
      <w:r w:rsidRPr="00182B92">
        <w:rPr>
          <w:rFonts w:ascii="Times New Roman" w:hAnsi="Times New Roman"/>
          <w:lang w:val="ru-RU"/>
        </w:rPr>
        <w:t xml:space="preserve">требуют от третьих сторон раскрытия в процессе закупок и в любое время после этого информацию, касающуюся их самих или любого из их ключевых сотрудников, относительно соответствующих уголовных приговоров, административных санкций и/или временных приостановлений; информация об агентах, участвующих в процессе закупок или исполнении контракта, включая комиссионные или сборы, выплаченные или подлежащие уплате; а </w:t>
      </w:r>
      <w:r w:rsidRPr="00182B92">
        <w:rPr>
          <w:rFonts w:ascii="Times New Roman" w:hAnsi="Times New Roman"/>
          <w:lang w:val="ru-RU"/>
        </w:rPr>
        <w:lastRenderedPageBreak/>
        <w:t>также информацию о любых фактических или потенциальных конфликтах интересов в связи с данным процессом закупок или исполнением контракта;</w:t>
      </w:r>
    </w:p>
    <w:p w14:paraId="7FB73556" w14:textId="77777777" w:rsidR="00BE08F7" w:rsidRPr="00182B92" w:rsidRDefault="00BE08F7" w:rsidP="00D00307">
      <w:pPr>
        <w:pStyle w:val="af6"/>
        <w:numPr>
          <w:ilvl w:val="0"/>
          <w:numId w:val="42"/>
        </w:numPr>
        <w:spacing w:before="120" w:after="120"/>
        <w:ind w:left="1920"/>
        <w:jc w:val="both"/>
        <w:rPr>
          <w:rFonts w:ascii="Times New Roman" w:hAnsi="Times New Roman"/>
          <w:lang w:val="ru-RU"/>
        </w:rPr>
      </w:pPr>
      <w:r w:rsidRPr="00182B92">
        <w:rPr>
          <w:rFonts w:ascii="Times New Roman" w:hAnsi="Times New Roman"/>
          <w:lang w:val="ru-RU"/>
        </w:rPr>
        <w:t>требуют от третьих сторон незамедлительно сообщать Фонду о любых обвинениях или других указаниях на запрещенную практику, которые стали известны им в связи с их участием в операции или деятельности, финансируемой и/или управляемой МФСР;</w:t>
      </w:r>
    </w:p>
    <w:p w14:paraId="3286104A" w14:textId="77777777" w:rsidR="00BE08F7" w:rsidRPr="00182B92" w:rsidRDefault="00BE08F7" w:rsidP="00D00307">
      <w:pPr>
        <w:pStyle w:val="af6"/>
        <w:numPr>
          <w:ilvl w:val="0"/>
          <w:numId w:val="42"/>
        </w:numPr>
        <w:spacing w:before="120" w:after="120"/>
        <w:ind w:left="1920"/>
        <w:jc w:val="both"/>
        <w:rPr>
          <w:rFonts w:ascii="Times New Roman" w:hAnsi="Times New Roman"/>
          <w:lang w:val="ru-RU"/>
        </w:rPr>
      </w:pPr>
      <w:r w:rsidRPr="00182B92">
        <w:rPr>
          <w:rFonts w:ascii="Times New Roman" w:hAnsi="Times New Roman"/>
          <w:lang w:val="ru-RU"/>
        </w:rPr>
        <w:t>информировать третьи стороны о юрисдикции Фонда для расследования утверждений и других признаков запрещенной практики и наложения санкций на третьи стороны за такую практику в связи с операциями или деятельностью, финансируемой и/или управляемой МФСР;</w:t>
      </w:r>
    </w:p>
    <w:p w14:paraId="5C2BBE06" w14:textId="77777777" w:rsidR="00BE08F7" w:rsidRPr="00182B92" w:rsidRDefault="00BE08F7" w:rsidP="00D00307">
      <w:pPr>
        <w:pStyle w:val="af6"/>
        <w:numPr>
          <w:ilvl w:val="0"/>
          <w:numId w:val="42"/>
        </w:numPr>
        <w:spacing w:before="120" w:after="120"/>
        <w:ind w:left="1920"/>
        <w:jc w:val="both"/>
        <w:rPr>
          <w:rFonts w:ascii="Times New Roman" w:hAnsi="Times New Roman"/>
          <w:lang w:val="ru-RU"/>
        </w:rPr>
      </w:pPr>
      <w:r w:rsidRPr="00182B92">
        <w:rPr>
          <w:rFonts w:ascii="Times New Roman" w:hAnsi="Times New Roman"/>
          <w:lang w:val="ru-RU"/>
        </w:rPr>
        <w:t>требуют от третьих сторон в полной мере сотрудничать с любыми расследованиями, проводимыми Фондом, в том числе путем предоставления персонала для проведения опросов и предоставления полного доступа ко всем без исключения счетам, помещениям, документам и записям (включая электронные записи), относящимся к соответствующей финансируемой и/или управляемой МФСР операции или деятельности, а также проведение аудита и/или инспекции таких счетов, помещений, записей и документов</w:t>
      </w:r>
    </w:p>
    <w:p w14:paraId="1525CF8A" w14:textId="77777777" w:rsidR="00BE08F7" w:rsidRPr="00182B92" w:rsidRDefault="00BE08F7" w:rsidP="00D00307">
      <w:pPr>
        <w:pStyle w:val="af6"/>
        <w:numPr>
          <w:ilvl w:val="0"/>
          <w:numId w:val="42"/>
        </w:numPr>
        <w:spacing w:before="120" w:after="120"/>
        <w:ind w:left="1920"/>
        <w:jc w:val="both"/>
        <w:rPr>
          <w:rFonts w:ascii="Times New Roman" w:hAnsi="Times New Roman"/>
          <w:lang w:val="ru-RU"/>
        </w:rPr>
      </w:pPr>
      <w:r w:rsidRPr="00182B92">
        <w:rPr>
          <w:rFonts w:ascii="Times New Roman" w:hAnsi="Times New Roman"/>
          <w:lang w:val="ru-RU"/>
        </w:rPr>
        <w:t>должны проверяться аудиторами и/или следователями, назначенными Фондом;</w:t>
      </w:r>
    </w:p>
    <w:p w14:paraId="66978F10" w14:textId="77777777" w:rsidR="00BE08F7" w:rsidRPr="00182B92" w:rsidRDefault="00BE08F7" w:rsidP="00D00307">
      <w:pPr>
        <w:pStyle w:val="af6"/>
        <w:numPr>
          <w:ilvl w:val="0"/>
          <w:numId w:val="42"/>
        </w:numPr>
        <w:spacing w:before="120" w:after="120"/>
        <w:ind w:left="1920"/>
        <w:jc w:val="both"/>
        <w:rPr>
          <w:rFonts w:ascii="Times New Roman" w:hAnsi="Times New Roman"/>
          <w:lang w:val="ru-RU"/>
        </w:rPr>
      </w:pPr>
      <w:r w:rsidRPr="00182B92">
        <w:rPr>
          <w:rFonts w:ascii="Times New Roman" w:hAnsi="Times New Roman"/>
          <w:lang w:val="ru-RU"/>
        </w:rPr>
        <w:t>требуют от третьих сторон вести все счета, документы и записи, относящиеся к операции или деятельности, финансируемой и/или управляемой МФСР, в течение адекватного периода времени, согласованного с Фондом;</w:t>
      </w:r>
    </w:p>
    <w:p w14:paraId="5F583FEA" w14:textId="77777777" w:rsidR="00BE08F7" w:rsidRPr="00182B92" w:rsidRDefault="00BE08F7" w:rsidP="00D00307">
      <w:pPr>
        <w:pStyle w:val="af6"/>
        <w:numPr>
          <w:ilvl w:val="0"/>
          <w:numId w:val="42"/>
        </w:numPr>
        <w:spacing w:before="120" w:after="120"/>
        <w:ind w:left="1920"/>
        <w:jc w:val="both"/>
        <w:rPr>
          <w:rFonts w:ascii="Times New Roman" w:hAnsi="Times New Roman"/>
          <w:lang w:val="ru-RU"/>
        </w:rPr>
      </w:pPr>
      <w:r w:rsidRPr="00182B92">
        <w:rPr>
          <w:rFonts w:ascii="Times New Roman" w:hAnsi="Times New Roman"/>
          <w:lang w:val="ru-RU"/>
        </w:rPr>
        <w:t>Информируют третьи стороны о политике Фонда по одностороннему признанию отстранений, наложенных другими МФИ, если такие отстранения отвечают требованиям взаимного признания в соответствии с «Соглашением о взаимном исполнении решений об отстранении от юридических лиц»; а также</w:t>
      </w:r>
    </w:p>
    <w:p w14:paraId="07FE9CA8" w14:textId="5798CB73" w:rsidR="00817310" w:rsidRPr="00182B92" w:rsidRDefault="00BE08F7" w:rsidP="00D00307">
      <w:pPr>
        <w:pStyle w:val="af6"/>
        <w:numPr>
          <w:ilvl w:val="0"/>
          <w:numId w:val="42"/>
        </w:numPr>
        <w:spacing w:before="120" w:after="120"/>
        <w:ind w:left="1843" w:hanging="425"/>
        <w:jc w:val="both"/>
        <w:rPr>
          <w:rFonts w:ascii="Times New Roman" w:hAnsi="Times New Roman"/>
          <w:lang w:val="ru-RU"/>
        </w:rPr>
      </w:pPr>
      <w:r w:rsidRPr="00182B92">
        <w:rPr>
          <w:rFonts w:ascii="Times New Roman" w:hAnsi="Times New Roman"/>
          <w:lang w:val="ru-RU"/>
        </w:rPr>
        <w:t>Предусмотреть досрочное прекращение или приостановление контракта получателем, если такое прекращение или приостановление требуется вследствие временного приостановления или санкции, наложенной или признанной Фондом</w:t>
      </w:r>
      <w:r w:rsidR="00817310" w:rsidRPr="00182B92">
        <w:rPr>
          <w:rFonts w:ascii="Times New Roman" w:hAnsi="Times New Roman"/>
          <w:lang w:val="ru-RU"/>
        </w:rPr>
        <w:t>;</w:t>
      </w:r>
    </w:p>
    <w:p w14:paraId="4DCC9E7D" w14:textId="361EB836" w:rsidR="00817310" w:rsidRPr="00182B92" w:rsidRDefault="00681052" w:rsidP="00D00307">
      <w:pPr>
        <w:pStyle w:val="af6"/>
        <w:numPr>
          <w:ilvl w:val="0"/>
          <w:numId w:val="41"/>
        </w:numPr>
        <w:spacing w:before="120" w:after="120"/>
        <w:ind w:left="1134" w:hanging="425"/>
        <w:jc w:val="both"/>
        <w:rPr>
          <w:rFonts w:ascii="Times New Roman" w:hAnsi="Times New Roman"/>
          <w:lang w:val="ru-RU"/>
        </w:rPr>
      </w:pPr>
      <w:r w:rsidRPr="00182B92">
        <w:rPr>
          <w:rFonts w:ascii="Times New Roman" w:hAnsi="Times New Roman"/>
          <w:lang w:val="ru-RU"/>
        </w:rPr>
        <w:t>незамедлительно сообщать Фонду о любых обвинениях или других признаках запрещенных практик, о которых было доведено до их сведения</w:t>
      </w:r>
      <w:r w:rsidR="00817310" w:rsidRPr="00182B92">
        <w:rPr>
          <w:rFonts w:ascii="Times New Roman" w:hAnsi="Times New Roman"/>
          <w:lang w:val="ru-RU"/>
        </w:rPr>
        <w:t>;</w:t>
      </w:r>
    </w:p>
    <w:p w14:paraId="3DE909DC" w14:textId="64A7A4C3" w:rsidR="00817310" w:rsidRPr="00182B92" w:rsidRDefault="00681052" w:rsidP="00D00307">
      <w:pPr>
        <w:pStyle w:val="af6"/>
        <w:numPr>
          <w:ilvl w:val="0"/>
          <w:numId w:val="41"/>
        </w:numPr>
        <w:spacing w:before="120" w:after="120"/>
        <w:ind w:left="1134" w:hanging="425"/>
        <w:jc w:val="both"/>
        <w:rPr>
          <w:rFonts w:ascii="Times New Roman" w:hAnsi="Times New Roman"/>
          <w:lang w:val="ru-RU"/>
        </w:rPr>
      </w:pPr>
      <w:r w:rsidRPr="00182B92">
        <w:rPr>
          <w:rFonts w:ascii="Times New Roman" w:hAnsi="Times New Roman"/>
          <w:lang w:val="ru-RU"/>
        </w:rPr>
        <w:t>Полностью сотрудничать с любыми расследованиями, проводимыми Фондом, в том числе путем предоставления персонала для собеседований и предоставления полного доступа ко всем счетам, помещениям, документам и записям (включая электронные записи), относящимся к соответствующей финансируемой и/или управляемой МФСР операции или деятельности, и иметь такие счета, помещения, документы и записи, проверенные и/или проверенные аудиторами и/или следователями, назначенными Фондом</w:t>
      </w:r>
      <w:r w:rsidR="00817310" w:rsidRPr="00182B92">
        <w:rPr>
          <w:rFonts w:ascii="Times New Roman" w:hAnsi="Times New Roman"/>
          <w:lang w:val="ru-RU"/>
        </w:rPr>
        <w:t>;</w:t>
      </w:r>
    </w:p>
    <w:p w14:paraId="302C1EB4" w14:textId="63807F7D" w:rsidR="00817310" w:rsidRPr="00182B92" w:rsidRDefault="00681052" w:rsidP="00D00307">
      <w:pPr>
        <w:pStyle w:val="af6"/>
        <w:numPr>
          <w:ilvl w:val="0"/>
          <w:numId w:val="41"/>
        </w:numPr>
        <w:spacing w:before="120" w:after="120"/>
        <w:ind w:left="1134" w:hanging="425"/>
        <w:jc w:val="both"/>
        <w:rPr>
          <w:rFonts w:ascii="Times New Roman" w:hAnsi="Times New Roman"/>
          <w:lang w:val="ru-RU"/>
        </w:rPr>
      </w:pPr>
      <w:r w:rsidRPr="00182B92">
        <w:rPr>
          <w:rFonts w:ascii="Times New Roman" w:hAnsi="Times New Roman"/>
          <w:lang w:val="ru-RU"/>
        </w:rPr>
        <w:lastRenderedPageBreak/>
        <w:t>вести все счета, документы и записи, относящиеся к операции или деятельности, финансируемым и/или управляемым МФСР, в течение достаточного периода времени, как указано в соответствующем соглашении о финансировании; а также</w:t>
      </w:r>
    </w:p>
    <w:p w14:paraId="27A2BACE" w14:textId="35E63906" w:rsidR="00817310" w:rsidRPr="00182B92" w:rsidRDefault="00681052" w:rsidP="00D00307">
      <w:pPr>
        <w:pStyle w:val="af6"/>
        <w:numPr>
          <w:ilvl w:val="0"/>
          <w:numId w:val="41"/>
        </w:numPr>
        <w:spacing w:before="120" w:after="120"/>
        <w:ind w:left="1134" w:hanging="425"/>
        <w:jc w:val="both"/>
        <w:rPr>
          <w:rFonts w:ascii="Times New Roman" w:hAnsi="Times New Roman"/>
          <w:lang w:val="ru-RU"/>
        </w:rPr>
      </w:pPr>
      <w:r w:rsidRPr="00182B92">
        <w:rPr>
          <w:rFonts w:ascii="Times New Roman" w:hAnsi="Times New Roman"/>
          <w:lang w:val="ru-RU"/>
        </w:rPr>
        <w:t>соблюдать строгую конфиденциальность в отношении любой информации, полученной в результате их участия в расследовании МФСР или в процессе применения санкций</w:t>
      </w:r>
      <w:r w:rsidR="00817310" w:rsidRPr="00182B92">
        <w:rPr>
          <w:rFonts w:ascii="Times New Roman" w:hAnsi="Times New Roman"/>
          <w:lang w:val="ru-RU"/>
        </w:rPr>
        <w:t>.</w:t>
      </w:r>
    </w:p>
    <w:p w14:paraId="31159672" w14:textId="77777777" w:rsidR="00681052" w:rsidRPr="00182B92" w:rsidRDefault="00681052"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Если Фонд обнаружит, что имела место запрещенная практика, получатели должны будут: (a) предпринять соответствующие корректирующие меры в координации с Фондом; и (b) в полной мере применить любое временное приостановление или санкции, наложенные или признанные Фондом, в том числе путем отказа от отбора участника торгов, отказа от заключения контракта или приостановления или прекращения договорных отношений.</w:t>
      </w:r>
    </w:p>
    <w:p w14:paraId="7D243AE6" w14:textId="243965FD" w:rsidR="00817310" w:rsidRPr="00182B92" w:rsidRDefault="00681052"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Перед осуществлением операции или деятельности, финансируемой и/или управляемой МФСР, государственные получатели сообщают Фонду о мерах, которые они приняли для принятия мер в ответ на обвинения в мошенничестве и коррупции, относящиеся к операции или деятельности, финансируемой и/или управляемой МФСР, в том числе путем назначения независимого и компетентного местного органа, ответственного за получение, рассмотрение и расследование таких заявлений</w:t>
      </w:r>
      <w:r w:rsidR="00817310" w:rsidRPr="00182B92">
        <w:rPr>
          <w:rFonts w:ascii="Times New Roman" w:hAnsi="Times New Roman"/>
          <w:lang w:val="ru-RU"/>
        </w:rPr>
        <w:t>.</w:t>
      </w:r>
    </w:p>
    <w:p w14:paraId="4B43ED2F" w14:textId="77777777" w:rsidR="00681052" w:rsidRPr="00182B92" w:rsidRDefault="00681052"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Участвуя в финансируемой и/или управляемой МФСР операции или деятельности, государственные получатели в консультации с Фондом должны будут предпринимать своевременные и надлежащие меры для начала местного расследования заявлений и/или других признаков мошенничества и коррупции. относящиеся к операции или деятельности, финансируемой и/или управляемой МФСР; информировать Фонд о действиях, предпринятых в любом таком расследовании, с такими интервалами, которые могут быть согласованы между получателем и Фондом в каждом конкретном случае; и по завершении такого расследования незамедлительно сообщить Фонду его выводы и результаты, включая подтверждающие доказательства. Государственные получатели будут работать с Фондом для координации любых действий, кроме расследований, которые они могут пожелать предпринять в ответ на предполагаемую или иным образом указанную запрещенную практику.</w:t>
      </w:r>
    </w:p>
    <w:p w14:paraId="4CC5EFB0" w14:textId="62887E4D" w:rsidR="00817310" w:rsidRPr="00182B92" w:rsidRDefault="00681052"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Государственным получателям рекомендуется иметь в соответствии со своими законами и постановлениями эффективные меры защиты информаторов и каналы конфиденциальной отчетности для надлежащего приема и рассмотрения заявлений о мошенничестве и коррупции, касающихся финансируемых и/или управляемых МФСР операций и деятельности</w:t>
      </w:r>
      <w:r w:rsidR="00817310" w:rsidRPr="00182B92">
        <w:rPr>
          <w:rFonts w:ascii="Times New Roman" w:hAnsi="Times New Roman"/>
          <w:lang w:val="ru-RU"/>
        </w:rPr>
        <w:t>.</w:t>
      </w:r>
    </w:p>
    <w:p w14:paraId="296228FD" w14:textId="77777777" w:rsidR="001A6F17" w:rsidRPr="00182B92" w:rsidRDefault="001A6F17" w:rsidP="001A6F17">
      <w:pPr>
        <w:pStyle w:val="af6"/>
        <w:spacing w:before="120" w:after="120"/>
        <w:ind w:left="644"/>
        <w:jc w:val="both"/>
        <w:rPr>
          <w:rFonts w:ascii="Times New Roman" w:hAnsi="Times New Roman"/>
          <w:lang w:val="ru-RU"/>
        </w:rPr>
      </w:pPr>
    </w:p>
    <w:p w14:paraId="6089219B" w14:textId="76492F00" w:rsidR="00817310" w:rsidRPr="00182B92" w:rsidRDefault="00817310" w:rsidP="00817310">
      <w:pPr>
        <w:spacing w:before="120" w:after="120"/>
        <w:rPr>
          <w:rFonts w:ascii="Times New Roman" w:hAnsi="Times New Roman"/>
          <w:b/>
          <w:lang w:val="ru-RU"/>
        </w:rPr>
      </w:pPr>
      <w:r w:rsidRPr="00182B92">
        <w:rPr>
          <w:rFonts w:ascii="Times New Roman" w:hAnsi="Times New Roman"/>
          <w:b/>
          <w:lang w:val="ru-RU"/>
        </w:rPr>
        <w:t xml:space="preserve">E. </w:t>
      </w:r>
      <w:r w:rsidR="00681052" w:rsidRPr="00182B92">
        <w:rPr>
          <w:rFonts w:ascii="Times New Roman" w:hAnsi="Times New Roman"/>
          <w:b/>
          <w:lang w:val="ru-RU"/>
        </w:rPr>
        <w:t>Процесс</w:t>
      </w:r>
    </w:p>
    <w:p w14:paraId="07DB1C04" w14:textId="6C2A462F" w:rsidR="00817310" w:rsidRPr="00182B92" w:rsidRDefault="00817310" w:rsidP="00817310">
      <w:pPr>
        <w:spacing w:before="120" w:after="120"/>
        <w:ind w:left="284"/>
        <w:rPr>
          <w:rFonts w:ascii="Times New Roman" w:hAnsi="Times New Roman"/>
          <w:b/>
          <w:lang w:val="ru-RU"/>
        </w:rPr>
      </w:pPr>
      <w:r w:rsidRPr="00182B92">
        <w:rPr>
          <w:rFonts w:ascii="Times New Roman" w:hAnsi="Times New Roman"/>
          <w:b/>
          <w:lang w:val="ru-RU"/>
        </w:rPr>
        <w:t xml:space="preserve">(i) </w:t>
      </w:r>
      <w:r w:rsidR="00681052" w:rsidRPr="00182B92">
        <w:rPr>
          <w:rFonts w:ascii="Times New Roman" w:hAnsi="Times New Roman"/>
          <w:b/>
          <w:lang w:val="ru-RU"/>
        </w:rPr>
        <w:t>Отчетность</w:t>
      </w:r>
    </w:p>
    <w:p w14:paraId="1D6F3518" w14:textId="77777777" w:rsidR="00681052" w:rsidRPr="00182B92" w:rsidRDefault="00681052"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На веб-сайте Фонда имеется специальный конфиденциальный и безопасный адрес электронной почты для получения сообщений о запрещенной практике.</w:t>
      </w:r>
    </w:p>
    <w:p w14:paraId="4E54A911" w14:textId="77777777" w:rsidR="00681052" w:rsidRPr="00182B92" w:rsidRDefault="00681052"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В случае неопределенности относительно того, является ли данное действие или бездействие запрещенной практикой, для получения инструкций или консультаций можно использовать указанный конфиденциальный и безопасный адрес электронной почты.</w:t>
      </w:r>
    </w:p>
    <w:p w14:paraId="20E6D8BB" w14:textId="77777777" w:rsidR="00681052" w:rsidRPr="00182B92" w:rsidRDefault="00681052"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lastRenderedPageBreak/>
        <w:t>Фонд соблюдает строгую конфиденциальность всех заявлений с обвинениями. Это означает, что Фонд обычно не раскрывает личность сообщающей стороны кому-либо вне рамок расследования, применения санкций или дисциплинарных мер без согласия сообщающей стороны.</w:t>
      </w:r>
    </w:p>
    <w:p w14:paraId="36F354F8" w14:textId="6C43D8A7" w:rsidR="00817310" w:rsidRPr="00182B92" w:rsidRDefault="00681052"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Фонд стремится обеспечить защиту от возмездия любым физическим или юридическим лицам, которые помогли предотвратить или добросовестно представили Фонду заявления с обвинениями или другими свидетельствами о запрещенной практике. Персонал МФСР и внештатный персонал защищены от преследований в соответствии с «Процедурами Фонда по защите информаторов»</w:t>
      </w:r>
      <w:r w:rsidR="00817310" w:rsidRPr="00182B92">
        <w:rPr>
          <w:rFonts w:ascii="Times New Roman" w:hAnsi="Times New Roman"/>
          <w:lang w:val="ru-RU"/>
        </w:rPr>
        <w:t>.</w:t>
      </w:r>
    </w:p>
    <w:p w14:paraId="01DB6FD0" w14:textId="77777777" w:rsidR="001A6F17" w:rsidRPr="00182B92" w:rsidRDefault="001A6F17" w:rsidP="001A6F17">
      <w:pPr>
        <w:pStyle w:val="af6"/>
        <w:spacing w:before="120" w:after="120"/>
        <w:ind w:left="644"/>
        <w:jc w:val="both"/>
        <w:rPr>
          <w:rFonts w:ascii="Times New Roman" w:hAnsi="Times New Roman"/>
          <w:lang w:val="ru-RU"/>
        </w:rPr>
      </w:pPr>
    </w:p>
    <w:p w14:paraId="300F768D" w14:textId="1B26320C" w:rsidR="00817310" w:rsidRPr="00182B92" w:rsidRDefault="00817310" w:rsidP="00817310">
      <w:pPr>
        <w:spacing w:before="120" w:after="120"/>
        <w:ind w:left="284"/>
        <w:rPr>
          <w:rFonts w:ascii="Times New Roman" w:hAnsi="Times New Roman"/>
          <w:b/>
          <w:lang w:val="ru-RU"/>
        </w:rPr>
      </w:pPr>
      <w:r w:rsidRPr="00182B92">
        <w:rPr>
          <w:rFonts w:ascii="Times New Roman" w:hAnsi="Times New Roman"/>
          <w:b/>
          <w:lang w:val="ru-RU"/>
        </w:rPr>
        <w:t xml:space="preserve">(ii) </w:t>
      </w:r>
      <w:r w:rsidR="00681052" w:rsidRPr="00182B92">
        <w:rPr>
          <w:rFonts w:ascii="Times New Roman" w:hAnsi="Times New Roman"/>
          <w:b/>
          <w:lang w:val="ru-RU"/>
        </w:rPr>
        <w:t>Расследования</w:t>
      </w:r>
    </w:p>
    <w:p w14:paraId="4A215C7C" w14:textId="77777777" w:rsidR="00681052" w:rsidRPr="00182B92" w:rsidRDefault="00681052"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Если у Фонда есть основания полагать, что запрещенная практика могла иметь место, Фонд может принять решение о рассмотрении и расследовании дела, независимо от любых следственных действий, начатых или запланированных получателем.</w:t>
      </w:r>
    </w:p>
    <w:p w14:paraId="7CE5DBDB" w14:textId="77777777" w:rsidR="00681052" w:rsidRPr="00182B92" w:rsidRDefault="00681052"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Целью расследования, проводимого Фондом, является определение того, участвовало ли физическое или юридическое лицо в одной или нескольких запрещенных практиках в связи с операцией или деятельностью, финансируемой и/или управляемой МФСР.</w:t>
      </w:r>
    </w:p>
    <w:p w14:paraId="2981EC3A" w14:textId="19306675" w:rsidR="00817310" w:rsidRPr="00182B92" w:rsidRDefault="00681052" w:rsidP="00D00307">
      <w:pPr>
        <w:pStyle w:val="af6"/>
        <w:numPr>
          <w:ilvl w:val="0"/>
          <w:numId w:val="37"/>
        </w:numPr>
        <w:spacing w:before="120" w:after="120"/>
        <w:rPr>
          <w:rFonts w:ascii="Times New Roman" w:hAnsi="Times New Roman"/>
          <w:lang w:val="ru-RU"/>
        </w:rPr>
      </w:pPr>
      <w:r w:rsidRPr="00182B92">
        <w:rPr>
          <w:rFonts w:ascii="Times New Roman" w:hAnsi="Times New Roman"/>
          <w:lang w:val="ru-RU"/>
        </w:rPr>
        <w:t>Обзоры и расследования, проводимые Фондом, включают, в частности</w:t>
      </w:r>
      <w:r w:rsidR="00817310" w:rsidRPr="00182B92">
        <w:rPr>
          <w:rFonts w:ascii="Times New Roman" w:hAnsi="Times New Roman"/>
          <w:lang w:val="ru-RU"/>
        </w:rPr>
        <w:t>:</w:t>
      </w:r>
    </w:p>
    <w:p w14:paraId="494C8A56" w14:textId="77777777" w:rsidR="007B7544" w:rsidRPr="00182B92" w:rsidRDefault="007B7544" w:rsidP="00D00307">
      <w:pPr>
        <w:pStyle w:val="af6"/>
        <w:numPr>
          <w:ilvl w:val="0"/>
          <w:numId w:val="43"/>
        </w:numPr>
        <w:spacing w:before="120" w:after="120"/>
        <w:ind w:left="1134" w:hanging="425"/>
        <w:jc w:val="both"/>
        <w:rPr>
          <w:rFonts w:ascii="Times New Roman" w:hAnsi="Times New Roman"/>
          <w:lang w:val="ru-RU"/>
        </w:rPr>
      </w:pPr>
      <w:r w:rsidRPr="00182B92">
        <w:rPr>
          <w:rFonts w:ascii="Times New Roman" w:hAnsi="Times New Roman"/>
          <w:lang w:val="ru-RU"/>
        </w:rPr>
        <w:t>Строгую конфиденциальность, что означает, что Фонд не раскрывает никому за пределами следственного, санкционного или дисциплинарного процесса какие-либо доказательства или информацию, относящиеся к проверке или расследованию, включая результаты проверки или расследования, если такое раскрытие не допускается в соответствии с правовой базой Фонда;</w:t>
      </w:r>
    </w:p>
    <w:p w14:paraId="01B10254" w14:textId="25B26EAC" w:rsidR="007B7544" w:rsidRPr="00182B92" w:rsidRDefault="007B7544" w:rsidP="00D00307">
      <w:pPr>
        <w:pStyle w:val="af6"/>
        <w:numPr>
          <w:ilvl w:val="0"/>
          <w:numId w:val="43"/>
        </w:numPr>
        <w:spacing w:before="120" w:after="120"/>
        <w:ind w:left="1134" w:hanging="425"/>
        <w:jc w:val="both"/>
        <w:rPr>
          <w:rFonts w:ascii="Times New Roman" w:hAnsi="Times New Roman"/>
          <w:lang w:val="ru-RU"/>
        </w:rPr>
      </w:pPr>
      <w:r w:rsidRPr="00182B92">
        <w:rPr>
          <w:rFonts w:ascii="Times New Roman" w:hAnsi="Times New Roman"/>
          <w:lang w:val="ru-RU"/>
        </w:rPr>
        <w:t>Независимость, что означает, что никакому органу не разрешается вмешиваться в текущий обзор или расследование или иным образом препятствовать, влиять или останавливать такой обзор или расследование; а также</w:t>
      </w:r>
    </w:p>
    <w:p w14:paraId="04265AE8" w14:textId="1C36E9B8" w:rsidR="00817310" w:rsidRPr="00182B92" w:rsidRDefault="007B7544" w:rsidP="00D00307">
      <w:pPr>
        <w:pStyle w:val="af6"/>
        <w:numPr>
          <w:ilvl w:val="0"/>
          <w:numId w:val="43"/>
        </w:numPr>
        <w:spacing w:before="120" w:after="120"/>
        <w:ind w:left="1134" w:hanging="425"/>
        <w:jc w:val="both"/>
        <w:rPr>
          <w:rFonts w:ascii="Times New Roman" w:hAnsi="Times New Roman"/>
          <w:lang w:val="ru-RU"/>
        </w:rPr>
      </w:pPr>
      <w:r w:rsidRPr="00182B92">
        <w:rPr>
          <w:rFonts w:ascii="Times New Roman" w:hAnsi="Times New Roman"/>
          <w:lang w:val="ru-RU"/>
        </w:rPr>
        <w:t>Административное рассмотрение, а не уголовного характера, что означает, что проверки и расследования, проводимые Фондом, регулируются правилами и процедурами Фонда, а не местными законами</w:t>
      </w:r>
      <w:r w:rsidR="00817310" w:rsidRPr="00182B92">
        <w:rPr>
          <w:rFonts w:ascii="Times New Roman" w:hAnsi="Times New Roman"/>
          <w:lang w:val="ru-RU"/>
        </w:rPr>
        <w:t>.</w:t>
      </w:r>
    </w:p>
    <w:p w14:paraId="4E7A1E98" w14:textId="772842D0" w:rsidR="00817310" w:rsidRPr="00182B92" w:rsidRDefault="007B7544"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Подразделение Фонда, которому поручено проводить обзоры и расследования по предполагаемым или иным образом указанным запрещенным видам практик, является Управление по аудиту и контролю (AUO). Без ущерба для параграфов 9 (d) и 11 (f), Управление по аудиту и контролю (AUO) может согласиться не раскрывать кому-либо за пределами AUO какие-либо доказательства или информацию, которые он получил, при условии, что такие доказательства или информация могут использоваться исключительно для целей создания новых доказательств или информации, если только поставщик доказательств или информации не соглашается</w:t>
      </w:r>
      <w:r w:rsidR="00817310" w:rsidRPr="00182B92">
        <w:rPr>
          <w:rFonts w:ascii="Times New Roman" w:hAnsi="Times New Roman"/>
          <w:lang w:val="ru-RU"/>
        </w:rPr>
        <w:t>.</w:t>
      </w:r>
    </w:p>
    <w:p w14:paraId="3DF47C6B" w14:textId="112B8AF5" w:rsidR="00817310" w:rsidRPr="00182B92" w:rsidRDefault="00817310" w:rsidP="00817310">
      <w:pPr>
        <w:spacing w:before="360" w:after="120"/>
        <w:rPr>
          <w:rFonts w:ascii="Times New Roman" w:hAnsi="Times New Roman"/>
          <w:b/>
          <w:lang w:val="ru-RU"/>
        </w:rPr>
      </w:pPr>
      <w:r w:rsidRPr="00182B92">
        <w:rPr>
          <w:rFonts w:ascii="Times New Roman" w:hAnsi="Times New Roman"/>
          <w:b/>
          <w:lang w:val="ru-RU"/>
        </w:rPr>
        <w:t xml:space="preserve">F. </w:t>
      </w:r>
      <w:r w:rsidR="007B7544" w:rsidRPr="00182B92">
        <w:rPr>
          <w:rFonts w:ascii="Times New Roman" w:hAnsi="Times New Roman"/>
          <w:b/>
          <w:lang w:val="ru-RU"/>
        </w:rPr>
        <w:t>Санкции и соответствующие меры</w:t>
      </w:r>
    </w:p>
    <w:p w14:paraId="6755EE7C" w14:textId="61045C69" w:rsidR="00817310" w:rsidRPr="00182B92" w:rsidRDefault="00817310" w:rsidP="00817310">
      <w:pPr>
        <w:spacing w:before="120" w:after="120"/>
        <w:ind w:left="284"/>
        <w:rPr>
          <w:rFonts w:ascii="Times New Roman" w:hAnsi="Times New Roman"/>
          <w:b/>
          <w:lang w:val="ru-RU"/>
        </w:rPr>
      </w:pPr>
      <w:r w:rsidRPr="00182B92">
        <w:rPr>
          <w:rFonts w:ascii="Times New Roman" w:hAnsi="Times New Roman"/>
          <w:b/>
          <w:lang w:val="ru-RU"/>
        </w:rPr>
        <w:t xml:space="preserve">(i) </w:t>
      </w:r>
      <w:r w:rsidR="00DC3873" w:rsidRPr="00182B92">
        <w:rPr>
          <w:rFonts w:ascii="Times New Roman" w:hAnsi="Times New Roman"/>
          <w:b/>
          <w:lang w:val="ru-RU"/>
        </w:rPr>
        <w:t>Временные отстранения</w:t>
      </w:r>
    </w:p>
    <w:p w14:paraId="11BEB083" w14:textId="77777777" w:rsidR="00DC3873" w:rsidRPr="00182B92" w:rsidRDefault="00DC3873"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lastRenderedPageBreak/>
        <w:t>В ходе обзора или расследования МФСР или до завершения процесса наложения санкций Фонд может в любое время принять решение о временной приостановке выплат внештатному персоналу МФСР, неправительственным получателям, поставщикам или третьим сторонам, или временно приостановить их правомочность на участие в финансируемых и/или управляемых МФСР операциях и деятельностях на начальный период в шесть (6) месяцев с возможным продлением этого приостановления еще на шесть (6) месяцев.</w:t>
      </w:r>
    </w:p>
    <w:p w14:paraId="46801A1A" w14:textId="5B863F98" w:rsidR="00817310" w:rsidRPr="00182B92" w:rsidRDefault="00DC3873"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Персонал МФСР может быть временно отстранен от исполнения своих обязанностей в соответствии с применимыми рамками кадровым потенциалом</w:t>
      </w:r>
      <w:r w:rsidR="00817310" w:rsidRPr="00182B92">
        <w:rPr>
          <w:rFonts w:ascii="Times New Roman" w:hAnsi="Times New Roman"/>
          <w:lang w:val="ru-RU"/>
        </w:rPr>
        <w:t>.</w:t>
      </w:r>
    </w:p>
    <w:p w14:paraId="3B76248C" w14:textId="04DA4AEB" w:rsidR="00817310" w:rsidRPr="00182B92" w:rsidRDefault="00817310" w:rsidP="00DC3873">
      <w:pPr>
        <w:spacing w:before="120" w:after="120"/>
        <w:ind w:left="284"/>
        <w:jc w:val="both"/>
        <w:rPr>
          <w:rFonts w:ascii="Times New Roman" w:hAnsi="Times New Roman"/>
          <w:b/>
          <w:lang w:val="ru-RU"/>
        </w:rPr>
      </w:pPr>
      <w:r w:rsidRPr="00182B92">
        <w:rPr>
          <w:rFonts w:ascii="Times New Roman" w:hAnsi="Times New Roman"/>
          <w:b/>
          <w:lang w:val="ru-RU"/>
        </w:rPr>
        <w:t xml:space="preserve">(ii) </w:t>
      </w:r>
      <w:r w:rsidR="00DC3873" w:rsidRPr="00182B92">
        <w:rPr>
          <w:rFonts w:ascii="Times New Roman" w:hAnsi="Times New Roman"/>
          <w:b/>
          <w:lang w:val="ru-RU"/>
        </w:rPr>
        <w:t>Санкции</w:t>
      </w:r>
    </w:p>
    <w:p w14:paraId="152D2E50" w14:textId="77777777" w:rsidR="00DC3873" w:rsidRPr="00182B92" w:rsidRDefault="00DC3873"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Если Фонд определяет, что внештатный персонал МФСР, негосударственные получатели, поставщики или третьи стороны участвовали в запрещенных действиях, Фонд может наложить административные санкции на таких физических или юридических лиц.</w:t>
      </w:r>
    </w:p>
    <w:p w14:paraId="01566472" w14:textId="77777777" w:rsidR="00DC3873" w:rsidRPr="00182B92" w:rsidRDefault="00DC3873"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Санкции налагаются на основании: (i) выводов и доказательств, представленных Управлением по аудиту и контролю (AUO), включая смягчающие и оправдывающие доказательства; и (ii) любые доказательства или аргументы, представленные субъектом расследования в ответ на выводы, представленные AUO.</w:t>
      </w:r>
    </w:p>
    <w:p w14:paraId="307AF78F" w14:textId="6D26A5E4" w:rsidR="00817310" w:rsidRPr="00182B92" w:rsidRDefault="00DC3873" w:rsidP="00D00307">
      <w:pPr>
        <w:pStyle w:val="af6"/>
        <w:numPr>
          <w:ilvl w:val="0"/>
          <w:numId w:val="37"/>
        </w:numPr>
        <w:spacing w:before="120" w:after="120"/>
        <w:rPr>
          <w:rFonts w:ascii="Times New Roman" w:hAnsi="Times New Roman"/>
          <w:lang w:val="ru-RU"/>
        </w:rPr>
      </w:pPr>
      <w:r w:rsidRPr="00182B92">
        <w:rPr>
          <w:rFonts w:ascii="Times New Roman" w:hAnsi="Times New Roman"/>
          <w:lang w:val="ru-RU"/>
        </w:rPr>
        <w:t>Фонд может применить любые из следующих санкций или их комбинацию</w:t>
      </w:r>
      <w:r w:rsidR="00817310" w:rsidRPr="00182B92">
        <w:rPr>
          <w:rFonts w:ascii="Times New Roman" w:hAnsi="Times New Roman"/>
          <w:lang w:val="ru-RU"/>
        </w:rPr>
        <w:t>:</w:t>
      </w:r>
    </w:p>
    <w:p w14:paraId="3A50C06E" w14:textId="77777777" w:rsidR="00DC3873" w:rsidRPr="00182B92" w:rsidRDefault="00DC3873" w:rsidP="00D00307">
      <w:pPr>
        <w:pStyle w:val="af6"/>
        <w:numPr>
          <w:ilvl w:val="0"/>
          <w:numId w:val="44"/>
        </w:numPr>
        <w:spacing w:before="120" w:after="120"/>
        <w:ind w:left="1134" w:hanging="425"/>
        <w:jc w:val="both"/>
        <w:rPr>
          <w:rFonts w:ascii="Times New Roman" w:hAnsi="Times New Roman"/>
          <w:lang w:val="ru-RU"/>
        </w:rPr>
      </w:pPr>
      <w:r w:rsidRPr="00182B92">
        <w:rPr>
          <w:rFonts w:ascii="Times New Roman" w:hAnsi="Times New Roman"/>
          <w:lang w:val="ru-RU"/>
        </w:rPr>
        <w:t>Лишение статуса, которое определяется как объявление физического или юридического лица неправомочным на неопределенный или указанный период времени: (i) для получения любого контракта, финансируемого МФСР; (ii) для получения финансовых или иных выгод от любого контракта, финансируемого МФСР, в том числе будучи привлеченным в качестве субподрядчика; и (iii) для любого другого участия в подготовке или реализации любой операции или деятельности, финансируемой и/или управляемой МФСР;</w:t>
      </w:r>
    </w:p>
    <w:p w14:paraId="3398DB5B" w14:textId="6653DCF6" w:rsidR="00DC3873" w:rsidRPr="00182B92" w:rsidRDefault="00DC3873" w:rsidP="00D00307">
      <w:pPr>
        <w:pStyle w:val="af6"/>
        <w:numPr>
          <w:ilvl w:val="0"/>
          <w:numId w:val="44"/>
        </w:numPr>
        <w:spacing w:before="120" w:after="120"/>
        <w:ind w:left="1134" w:hanging="425"/>
        <w:jc w:val="both"/>
        <w:rPr>
          <w:rFonts w:ascii="Times New Roman" w:hAnsi="Times New Roman"/>
          <w:lang w:val="ru-RU"/>
        </w:rPr>
      </w:pPr>
      <w:r w:rsidRPr="00182B92">
        <w:rPr>
          <w:rFonts w:ascii="Times New Roman" w:hAnsi="Times New Roman"/>
          <w:lang w:val="ru-RU"/>
        </w:rPr>
        <w:t>отстранение с условным освобождением, которое определяется как отстранение от должности, которое прекращается при соблюдении условий, изложенных в решении о санкциях;</w:t>
      </w:r>
    </w:p>
    <w:p w14:paraId="1371629C" w14:textId="72A4B3F6" w:rsidR="00DC3873" w:rsidRPr="00182B92" w:rsidRDefault="00DC3873" w:rsidP="00D00307">
      <w:pPr>
        <w:pStyle w:val="af6"/>
        <w:numPr>
          <w:ilvl w:val="0"/>
          <w:numId w:val="44"/>
        </w:numPr>
        <w:spacing w:before="120" w:after="120"/>
        <w:ind w:left="1134" w:hanging="425"/>
        <w:jc w:val="both"/>
        <w:rPr>
          <w:rFonts w:ascii="Times New Roman" w:hAnsi="Times New Roman"/>
          <w:lang w:val="ru-RU"/>
        </w:rPr>
      </w:pPr>
      <w:r w:rsidRPr="00182B92">
        <w:rPr>
          <w:rFonts w:ascii="Times New Roman" w:hAnsi="Times New Roman"/>
          <w:lang w:val="ru-RU"/>
        </w:rPr>
        <w:t>Условное «исключение», которое определяется как требование, чтобы физическое или юридическое лицо соблюдало определенные исправительные, превентивные или другие меры в качестве условия для не отстранения при том понимании, что несоблюдение таких мер в течение установленного периода время приведет к автоматическому отстранению в соответствии с условиями, предусмотренными в решении о санкции;</w:t>
      </w:r>
    </w:p>
    <w:p w14:paraId="190E967C" w14:textId="4AAE153B" w:rsidR="00DC3873" w:rsidRPr="00182B92" w:rsidRDefault="00DC3873" w:rsidP="00D00307">
      <w:pPr>
        <w:pStyle w:val="af6"/>
        <w:numPr>
          <w:ilvl w:val="0"/>
          <w:numId w:val="44"/>
        </w:numPr>
        <w:spacing w:before="120" w:after="120"/>
        <w:ind w:left="1134" w:hanging="425"/>
        <w:jc w:val="both"/>
        <w:rPr>
          <w:rFonts w:ascii="Times New Roman" w:hAnsi="Times New Roman"/>
          <w:lang w:val="ru-RU"/>
        </w:rPr>
      </w:pPr>
      <w:r w:rsidRPr="00182B92">
        <w:rPr>
          <w:rFonts w:ascii="Times New Roman" w:hAnsi="Times New Roman"/>
          <w:lang w:val="ru-RU"/>
        </w:rPr>
        <w:t>Реституция/восстановление, которая определяется как выплата другой стороне или Фонду (в отношении ресурсов Фонда) суммы, эквивалентной сумме перенаправленных средств или экономической выгоды, полученной в результате участия в запрещенных упражняться; а также</w:t>
      </w:r>
    </w:p>
    <w:p w14:paraId="58A5C1B4" w14:textId="44B619F5" w:rsidR="00817310" w:rsidRPr="00182B92" w:rsidRDefault="00DC3873" w:rsidP="00D00307">
      <w:pPr>
        <w:pStyle w:val="af6"/>
        <w:numPr>
          <w:ilvl w:val="0"/>
          <w:numId w:val="44"/>
        </w:numPr>
        <w:spacing w:before="120" w:after="120"/>
        <w:ind w:left="1134" w:hanging="425"/>
        <w:jc w:val="both"/>
        <w:rPr>
          <w:rFonts w:ascii="Times New Roman" w:hAnsi="Times New Roman"/>
          <w:lang w:val="ru-RU"/>
        </w:rPr>
      </w:pPr>
      <w:r w:rsidRPr="00182B92">
        <w:rPr>
          <w:rFonts w:ascii="Times New Roman" w:hAnsi="Times New Roman"/>
          <w:lang w:val="ru-RU"/>
        </w:rPr>
        <w:t>Письмо с порицанием/выговором, которое определяется как официальное письмо с порицанием за действия физического или юридического лица, и которое информирует данное физическое или юридическое лицо о том, что любое нарушение в будущем приведет к более суровым санкциям</w:t>
      </w:r>
      <w:r w:rsidR="00817310" w:rsidRPr="00182B92">
        <w:rPr>
          <w:rFonts w:ascii="Times New Roman" w:hAnsi="Times New Roman"/>
          <w:lang w:val="ru-RU"/>
        </w:rPr>
        <w:t>.</w:t>
      </w:r>
    </w:p>
    <w:p w14:paraId="1D349117" w14:textId="77777777" w:rsidR="00DC3873" w:rsidRPr="00182B92" w:rsidRDefault="00DC3873"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lastRenderedPageBreak/>
        <w:t>Фонд может распространить действие санкции на любое аффилированное/взаимосвязанное лицо стороны, на которую наложены санкции, даже если это аффилированное лицо не принимало непосредственного участия в запрещенной практике. Аффилированное лицо определяется как любое физическое или юридическое лицо, которое: (i) прямо или косвенно контролируется стороной, на которую наложены санкции; (ii) находится в общем владении или под общим контролем с стороной, на которую наложены санкции; или (iii) действует в качестве должностного лица, сотрудника или агента стороны, на которую наложены санкции, включая владельцев стороны, на которую наложены санкции, и/или тех, кто осуществляет контроль над стороной, на которую наложены санкции.</w:t>
      </w:r>
    </w:p>
    <w:p w14:paraId="5B24B1BC" w14:textId="04AED83B" w:rsidR="00817310" w:rsidRPr="00182B92" w:rsidRDefault="00DC3873"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Для целей операций и деятельности, финансируемых и/или управляемых МФСР, Фонд может рассматривать как лишенные прав физические и юридические лица, которые также были исключены/отстранены другим МФИ, если: данный МФИ подписал данное «Соглашение о взаимном исполнении решений об исключении» и (ii) такое отстранение отвечает требованиям взаимного признания в соответствии с «Соглашением о взаимном исполнении решений об исключении»</w:t>
      </w:r>
      <w:r w:rsidRPr="00182B92">
        <w:rPr>
          <w:rStyle w:val="a5"/>
          <w:rFonts w:ascii="Times New Roman" w:hAnsi="Times New Roman"/>
          <w:lang w:val="ru-RU"/>
        </w:rPr>
        <w:footnoteReference w:id="8"/>
      </w:r>
      <w:r w:rsidRPr="00182B92">
        <w:rPr>
          <w:rFonts w:ascii="Times New Roman" w:hAnsi="Times New Roman"/>
          <w:lang w:val="ru-RU"/>
        </w:rPr>
        <w:t>.</w:t>
      </w:r>
    </w:p>
    <w:p w14:paraId="29C34DF8" w14:textId="70410C14" w:rsidR="00817310" w:rsidRPr="00182B92" w:rsidRDefault="00817310" w:rsidP="00817310">
      <w:pPr>
        <w:spacing w:before="120" w:after="120"/>
        <w:ind w:left="284"/>
        <w:rPr>
          <w:rFonts w:ascii="Times New Roman" w:hAnsi="Times New Roman"/>
          <w:b/>
          <w:lang w:val="ru-RU"/>
        </w:rPr>
      </w:pPr>
      <w:r w:rsidRPr="00182B92">
        <w:rPr>
          <w:rFonts w:ascii="Times New Roman" w:hAnsi="Times New Roman"/>
          <w:b/>
          <w:lang w:val="ru-RU"/>
        </w:rPr>
        <w:t xml:space="preserve">(iii) </w:t>
      </w:r>
      <w:r w:rsidR="00DC3873" w:rsidRPr="00182B92">
        <w:rPr>
          <w:rFonts w:ascii="Times New Roman" w:hAnsi="Times New Roman"/>
          <w:b/>
          <w:lang w:val="ru-RU"/>
        </w:rPr>
        <w:t>Дисциплинарные меры</w:t>
      </w:r>
    </w:p>
    <w:p w14:paraId="4492E04F" w14:textId="1B88CF23" w:rsidR="00817310" w:rsidRPr="00182B92" w:rsidRDefault="00817310"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 xml:space="preserve"> </w:t>
      </w:r>
      <w:r w:rsidR="00DC3873" w:rsidRPr="00182B92">
        <w:rPr>
          <w:rFonts w:ascii="Times New Roman" w:hAnsi="Times New Roman"/>
          <w:lang w:val="ru-RU"/>
        </w:rPr>
        <w:t>Если Фонд обнаружит, что сотрудники МФСР участвовали в запрещенных действиях, Фонд может применить дисциплинарные меры и может потребовать реституции или иной компенсации в соответствии с применимыми рамками кадровых ресурсов</w:t>
      </w:r>
      <w:r w:rsidRPr="00182B92">
        <w:rPr>
          <w:rFonts w:ascii="Times New Roman" w:hAnsi="Times New Roman"/>
          <w:lang w:val="ru-RU"/>
        </w:rPr>
        <w:t>.</w:t>
      </w:r>
    </w:p>
    <w:p w14:paraId="51B41FE6" w14:textId="6D765970" w:rsidR="00817310" w:rsidRPr="00182B92" w:rsidRDefault="00817310" w:rsidP="00817310">
      <w:pPr>
        <w:spacing w:before="360" w:after="120"/>
        <w:rPr>
          <w:rFonts w:ascii="Times New Roman" w:hAnsi="Times New Roman"/>
          <w:b/>
          <w:lang w:val="ru-RU"/>
        </w:rPr>
      </w:pPr>
      <w:r w:rsidRPr="00182B92">
        <w:rPr>
          <w:rFonts w:ascii="Times New Roman" w:hAnsi="Times New Roman"/>
          <w:b/>
          <w:lang w:val="ru-RU"/>
        </w:rPr>
        <w:t xml:space="preserve">G. </w:t>
      </w:r>
      <w:r w:rsidR="00DC3873" w:rsidRPr="00182B92">
        <w:rPr>
          <w:rFonts w:ascii="Times New Roman" w:hAnsi="Times New Roman"/>
          <w:b/>
          <w:lang w:val="ru-RU"/>
        </w:rPr>
        <w:t>Передача информации и обмен информацией</w:t>
      </w:r>
    </w:p>
    <w:p w14:paraId="709C12D2" w14:textId="77777777" w:rsidR="00DC3873" w:rsidRPr="00182B92" w:rsidRDefault="00DC3873"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Фонд может в любое время передать информацию или доказательства, относящиеся к текущему или завершенному расследованию, наложению санкций или дисциплинарному процессу, местным властям государства-члена. При определении того, является ли такая передача уместной, Фонд принимает во внимание интересы Фонда, затронутых государств-членов, физических или юридических лиц, в отношении которых проводится расследование, и любых других лиц, таких как свидетели, которые участвуют в деле.</w:t>
      </w:r>
    </w:p>
    <w:p w14:paraId="2E8AE99E" w14:textId="77777777" w:rsidR="00DC3873" w:rsidRPr="00182B92" w:rsidRDefault="00DC3873"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Если Фонд получает информацию или доказательства, указывающие на потенциальные правонарушения в связи с операциями и/или деятельностью другой многосторонней организации, то Фонд может предоставить такую информацию или доказательства другой организации для целей собственного расследования, применения санкций или дисциплинарных мер.</w:t>
      </w:r>
    </w:p>
    <w:p w14:paraId="597797DD" w14:textId="22311875" w:rsidR="00817310" w:rsidRPr="00182B92" w:rsidRDefault="00DC3873" w:rsidP="00D00307">
      <w:pPr>
        <w:pStyle w:val="af6"/>
        <w:numPr>
          <w:ilvl w:val="0"/>
          <w:numId w:val="37"/>
        </w:numPr>
        <w:spacing w:before="120" w:after="120"/>
        <w:rPr>
          <w:rFonts w:ascii="Times New Roman" w:hAnsi="Times New Roman"/>
          <w:lang w:val="ru-RU"/>
        </w:rPr>
      </w:pPr>
      <w:r w:rsidRPr="00182B92">
        <w:rPr>
          <w:rFonts w:ascii="Times New Roman" w:hAnsi="Times New Roman"/>
          <w:lang w:val="ru-RU"/>
        </w:rPr>
        <w:t>В целях облегчения и регулирования конфиденциального обмена информацией и доказательствами с местными властями и многосторонними организациями Фонд стремится заключать соглашения, устанавливающие правила для такого обмена</w:t>
      </w:r>
      <w:r w:rsidR="00817310" w:rsidRPr="00182B92">
        <w:rPr>
          <w:rFonts w:ascii="Times New Roman" w:hAnsi="Times New Roman"/>
          <w:lang w:val="ru-RU"/>
        </w:rPr>
        <w:t>.</w:t>
      </w:r>
    </w:p>
    <w:p w14:paraId="5C09CC01" w14:textId="02019FDF" w:rsidR="00817310" w:rsidRPr="00182B92" w:rsidRDefault="00817310" w:rsidP="00817310">
      <w:pPr>
        <w:spacing w:before="360" w:after="120"/>
        <w:rPr>
          <w:rFonts w:ascii="Times New Roman" w:hAnsi="Times New Roman"/>
          <w:b/>
          <w:lang w:val="ru-RU"/>
        </w:rPr>
      </w:pPr>
      <w:r w:rsidRPr="00182B92">
        <w:rPr>
          <w:rFonts w:ascii="Times New Roman" w:hAnsi="Times New Roman"/>
          <w:b/>
          <w:lang w:val="ru-RU"/>
        </w:rPr>
        <w:t xml:space="preserve">H. </w:t>
      </w:r>
      <w:r w:rsidR="00DC3873" w:rsidRPr="00182B92">
        <w:rPr>
          <w:rFonts w:ascii="Times New Roman" w:hAnsi="Times New Roman"/>
          <w:b/>
          <w:lang w:val="ru-RU"/>
        </w:rPr>
        <w:t>Оперативное реагирование на запрещенные действия</w:t>
      </w:r>
    </w:p>
    <w:p w14:paraId="7EE43094" w14:textId="650C5B83" w:rsidR="00817310" w:rsidRPr="00182B92" w:rsidRDefault="00817310" w:rsidP="00817310">
      <w:pPr>
        <w:spacing w:before="120" w:after="120"/>
        <w:ind w:left="284"/>
        <w:rPr>
          <w:rFonts w:ascii="Times New Roman" w:hAnsi="Times New Roman"/>
          <w:b/>
          <w:lang w:val="ru-RU"/>
        </w:rPr>
      </w:pPr>
      <w:r w:rsidRPr="00182B92">
        <w:rPr>
          <w:rFonts w:ascii="Times New Roman" w:hAnsi="Times New Roman"/>
          <w:b/>
          <w:lang w:val="ru-RU"/>
        </w:rPr>
        <w:t xml:space="preserve">(i) </w:t>
      </w:r>
      <w:r w:rsidR="00DC3873" w:rsidRPr="00182B92">
        <w:rPr>
          <w:rFonts w:ascii="Times New Roman" w:hAnsi="Times New Roman"/>
          <w:b/>
          <w:lang w:val="ru-RU"/>
        </w:rPr>
        <w:t>Отклонение присуждения контракта</w:t>
      </w:r>
    </w:p>
    <w:p w14:paraId="1328A564" w14:textId="7D289DEB" w:rsidR="00817310" w:rsidRPr="00182B92" w:rsidRDefault="00DC3873"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lastRenderedPageBreak/>
        <w:t>Фонд может отказать предоставить свое одобрение относительно заключения контракта с третьей стороной, если он определит, что третья сторона или любой из ее сотрудников, агентов, суб-консультантов, субподрядчиков, поставщиков услуг, просто поставщиков и/или их сотрудники, занимались запрещенной практикой во время проведения тендера по рассматриваемому контракту</w:t>
      </w:r>
      <w:r w:rsidR="00817310" w:rsidRPr="00182B92">
        <w:rPr>
          <w:rFonts w:ascii="Times New Roman" w:hAnsi="Times New Roman"/>
          <w:lang w:val="ru-RU"/>
        </w:rPr>
        <w:t>.</w:t>
      </w:r>
    </w:p>
    <w:p w14:paraId="195D981D" w14:textId="63D21AC0" w:rsidR="00817310" w:rsidRPr="00182B92" w:rsidRDefault="00817310" w:rsidP="00817310">
      <w:pPr>
        <w:spacing w:before="120" w:after="120"/>
        <w:ind w:left="284"/>
        <w:rPr>
          <w:rFonts w:ascii="Times New Roman" w:hAnsi="Times New Roman"/>
          <w:b/>
          <w:lang w:val="ru-RU"/>
        </w:rPr>
      </w:pPr>
      <w:r w:rsidRPr="00182B92">
        <w:rPr>
          <w:rFonts w:ascii="Times New Roman" w:hAnsi="Times New Roman"/>
          <w:b/>
          <w:lang w:val="ru-RU"/>
        </w:rPr>
        <w:t xml:space="preserve">(ii) </w:t>
      </w:r>
      <w:r w:rsidR="00DC3873" w:rsidRPr="00182B92">
        <w:rPr>
          <w:rFonts w:ascii="Times New Roman" w:hAnsi="Times New Roman"/>
          <w:b/>
          <w:lang w:val="ru-RU"/>
        </w:rPr>
        <w:t>Заявление о закупке с нарушением процедур и/или неправомочности расходов</w:t>
      </w:r>
    </w:p>
    <w:p w14:paraId="36A15F83" w14:textId="4F0D89F7" w:rsidR="00817310" w:rsidRPr="00182B92" w:rsidRDefault="00DC3873"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Фонд может в любое время заявить о закупке с нарушением процедур и/или неправомочности любых расходов, связанных с процессом закупок или контрактом, если он определит, что третья сторона или представитель получателя вовлекались в запрещенную практику в связи с процессом закупок или контрактом, о котором идет речь, и что получатель не принял своевременных и надлежащих мер, удовлетворительных для Фонда, для устранения такой практики, когда такие практики имели место</w:t>
      </w:r>
      <w:r w:rsidR="00817310" w:rsidRPr="00182B92">
        <w:rPr>
          <w:rFonts w:ascii="Times New Roman" w:hAnsi="Times New Roman"/>
          <w:lang w:val="ru-RU"/>
        </w:rPr>
        <w:t>.</w:t>
      </w:r>
    </w:p>
    <w:p w14:paraId="67D9E94C" w14:textId="3CAE9696" w:rsidR="00817310" w:rsidRPr="00182B92" w:rsidRDefault="00817310" w:rsidP="00817310">
      <w:pPr>
        <w:spacing w:before="120" w:after="120"/>
        <w:ind w:left="284"/>
        <w:rPr>
          <w:rFonts w:ascii="Times New Roman" w:hAnsi="Times New Roman"/>
          <w:b/>
          <w:lang w:val="ru-RU"/>
        </w:rPr>
      </w:pPr>
      <w:r w:rsidRPr="00182B92">
        <w:rPr>
          <w:rFonts w:ascii="Times New Roman" w:hAnsi="Times New Roman"/>
          <w:b/>
          <w:lang w:val="ru-RU"/>
        </w:rPr>
        <w:t xml:space="preserve">(iii) </w:t>
      </w:r>
      <w:r w:rsidR="00DC3873" w:rsidRPr="00182B92">
        <w:rPr>
          <w:rFonts w:ascii="Times New Roman" w:hAnsi="Times New Roman"/>
          <w:b/>
          <w:lang w:val="ru-RU"/>
        </w:rPr>
        <w:t>Приостановление или аннулирование кредита или гранта</w:t>
      </w:r>
    </w:p>
    <w:p w14:paraId="2DD7F81B" w14:textId="7AE3CAA9" w:rsidR="00817310" w:rsidRPr="00182B92" w:rsidRDefault="00DC3873" w:rsidP="00D00307">
      <w:pPr>
        <w:pStyle w:val="af6"/>
        <w:numPr>
          <w:ilvl w:val="0"/>
          <w:numId w:val="37"/>
        </w:numPr>
        <w:spacing w:before="120" w:after="120"/>
        <w:jc w:val="both"/>
        <w:rPr>
          <w:rFonts w:ascii="Times New Roman" w:hAnsi="Times New Roman"/>
          <w:lang w:val="ru-RU"/>
        </w:rPr>
      </w:pPr>
      <w:r w:rsidRPr="00182B92">
        <w:rPr>
          <w:rFonts w:ascii="Times New Roman" w:hAnsi="Times New Roman"/>
          <w:lang w:val="ru-RU"/>
        </w:rPr>
        <w:t xml:space="preserve">Если Фонд определит, что получатель не принял своевременных и надлежащих мер, удовлетворительных для Фонда, по устранению запрещенной практики, когда таковая имела место, то Фонд может приостановить или отменить, полностью или частично, кредит или грант, </w:t>
      </w:r>
      <w:bookmarkStart w:id="218" w:name="_Hlk84263548"/>
      <w:r w:rsidRPr="00182B92">
        <w:rPr>
          <w:rFonts w:ascii="Times New Roman" w:hAnsi="Times New Roman"/>
          <w:lang w:val="ru-RU"/>
        </w:rPr>
        <w:t>затр</w:t>
      </w:r>
      <w:r w:rsidR="001A6F17" w:rsidRPr="00182B92">
        <w:rPr>
          <w:rFonts w:ascii="Times New Roman" w:hAnsi="Times New Roman"/>
          <w:lang w:val="ru-RU"/>
        </w:rPr>
        <w:t xml:space="preserve">агиваемые </w:t>
      </w:r>
      <w:r w:rsidRPr="00182B92">
        <w:rPr>
          <w:rFonts w:ascii="Times New Roman" w:hAnsi="Times New Roman"/>
          <w:lang w:val="ru-RU"/>
        </w:rPr>
        <w:t>такой практикой</w:t>
      </w:r>
      <w:bookmarkEnd w:id="218"/>
      <w:r w:rsidR="00817310" w:rsidRPr="00182B92">
        <w:rPr>
          <w:rFonts w:ascii="Times New Roman" w:hAnsi="Times New Roman"/>
          <w:lang w:val="ru-RU"/>
        </w:rPr>
        <w:t>.</w:t>
      </w:r>
    </w:p>
    <w:p w14:paraId="235A9EE3" w14:textId="570A4E7D" w:rsidR="00291436" w:rsidRPr="00182B92" w:rsidRDefault="00291436" w:rsidP="00291436">
      <w:pPr>
        <w:rPr>
          <w:rFonts w:ascii="Times New Roman" w:hAnsi="Times New Roman"/>
          <w:lang w:val="ru-RU"/>
        </w:rPr>
      </w:pPr>
    </w:p>
    <w:p w14:paraId="417208EC" w14:textId="7B797A70" w:rsidR="00111AD3" w:rsidRPr="00182B92" w:rsidRDefault="00111AD3" w:rsidP="00291436">
      <w:pPr>
        <w:rPr>
          <w:rFonts w:ascii="Times New Roman" w:hAnsi="Times New Roman"/>
          <w:lang w:val="ru-RU"/>
        </w:rPr>
      </w:pPr>
    </w:p>
    <w:p w14:paraId="7E5B1531" w14:textId="48845C67" w:rsidR="00111AD3" w:rsidRPr="00182B92" w:rsidRDefault="00111AD3" w:rsidP="00291436">
      <w:pPr>
        <w:rPr>
          <w:rFonts w:ascii="Times New Roman" w:hAnsi="Times New Roman"/>
          <w:lang w:val="ru-RU"/>
        </w:rPr>
      </w:pPr>
    </w:p>
    <w:p w14:paraId="18D9C8E4" w14:textId="45896B17" w:rsidR="00111AD3" w:rsidRPr="00182B92" w:rsidRDefault="00111AD3" w:rsidP="00291436">
      <w:pPr>
        <w:rPr>
          <w:rFonts w:ascii="Times New Roman" w:hAnsi="Times New Roman"/>
          <w:lang w:val="ru-RU"/>
        </w:rPr>
      </w:pPr>
    </w:p>
    <w:p w14:paraId="43DE2234" w14:textId="21B38B3F" w:rsidR="00111AD3" w:rsidRPr="00182B92" w:rsidRDefault="00111AD3" w:rsidP="00291436">
      <w:pPr>
        <w:rPr>
          <w:rFonts w:ascii="Times New Roman" w:hAnsi="Times New Roman"/>
          <w:lang w:val="ru-RU"/>
        </w:rPr>
      </w:pPr>
    </w:p>
    <w:p w14:paraId="7FF1BC3C" w14:textId="662AD78D" w:rsidR="00111AD3" w:rsidRPr="00182B92" w:rsidRDefault="00111AD3" w:rsidP="00291436">
      <w:pPr>
        <w:rPr>
          <w:rFonts w:ascii="Times New Roman" w:hAnsi="Times New Roman"/>
          <w:lang w:val="ru-RU"/>
        </w:rPr>
      </w:pPr>
    </w:p>
    <w:p w14:paraId="149C1AC9" w14:textId="6D6DE6AF" w:rsidR="00111AD3" w:rsidRPr="00182B92" w:rsidRDefault="00111AD3" w:rsidP="00291436">
      <w:pPr>
        <w:rPr>
          <w:rFonts w:ascii="Times New Roman" w:hAnsi="Times New Roman"/>
          <w:lang w:val="ru-RU"/>
        </w:rPr>
      </w:pPr>
    </w:p>
    <w:p w14:paraId="2C37C202" w14:textId="22F54ECF" w:rsidR="00111AD3" w:rsidRPr="00182B92" w:rsidRDefault="00111AD3" w:rsidP="00291436">
      <w:pPr>
        <w:rPr>
          <w:rFonts w:ascii="Times New Roman" w:hAnsi="Times New Roman"/>
          <w:lang w:val="ru-RU"/>
        </w:rPr>
      </w:pPr>
    </w:p>
    <w:p w14:paraId="37DD11E6" w14:textId="029813DB" w:rsidR="00111AD3" w:rsidRPr="00182B92" w:rsidRDefault="00111AD3" w:rsidP="00291436">
      <w:pPr>
        <w:rPr>
          <w:rFonts w:ascii="Times New Roman" w:hAnsi="Times New Roman"/>
          <w:lang w:val="ru-RU"/>
        </w:rPr>
      </w:pPr>
    </w:p>
    <w:p w14:paraId="1F3E5DE0" w14:textId="4252A1C0" w:rsidR="00111AD3" w:rsidRPr="00182B92" w:rsidRDefault="00111AD3" w:rsidP="00291436">
      <w:pPr>
        <w:rPr>
          <w:rFonts w:ascii="Times New Roman" w:hAnsi="Times New Roman"/>
          <w:lang w:val="ru-RU"/>
        </w:rPr>
      </w:pPr>
    </w:p>
    <w:p w14:paraId="77141CBC" w14:textId="0AF562F5" w:rsidR="00111AD3" w:rsidRPr="00182B92" w:rsidRDefault="00111AD3" w:rsidP="00291436">
      <w:pPr>
        <w:rPr>
          <w:rFonts w:ascii="Times New Roman" w:hAnsi="Times New Roman"/>
          <w:lang w:val="ru-RU"/>
        </w:rPr>
      </w:pPr>
    </w:p>
    <w:p w14:paraId="02E215B8" w14:textId="64088FA4" w:rsidR="00111AD3" w:rsidRPr="00182B92" w:rsidRDefault="00111AD3" w:rsidP="00291436">
      <w:pPr>
        <w:rPr>
          <w:rFonts w:ascii="Times New Roman" w:hAnsi="Times New Roman"/>
          <w:lang w:val="ru-RU"/>
        </w:rPr>
      </w:pPr>
    </w:p>
    <w:p w14:paraId="377B6B48" w14:textId="29542318" w:rsidR="00111AD3" w:rsidRPr="00182B92" w:rsidRDefault="00111AD3" w:rsidP="00291436">
      <w:pPr>
        <w:rPr>
          <w:rFonts w:ascii="Times New Roman" w:hAnsi="Times New Roman"/>
          <w:lang w:val="ru-RU"/>
        </w:rPr>
      </w:pPr>
    </w:p>
    <w:p w14:paraId="1BD30FA3" w14:textId="597D5D3C" w:rsidR="00111AD3" w:rsidRPr="00182B92" w:rsidRDefault="00111AD3" w:rsidP="00291436">
      <w:pPr>
        <w:rPr>
          <w:rFonts w:ascii="Times New Roman" w:hAnsi="Times New Roman"/>
          <w:lang w:val="ru-RU"/>
        </w:rPr>
      </w:pPr>
    </w:p>
    <w:p w14:paraId="396EAFC6" w14:textId="0765FFBF" w:rsidR="00111AD3" w:rsidRPr="00182B92" w:rsidRDefault="00111AD3" w:rsidP="00291436">
      <w:pPr>
        <w:rPr>
          <w:rFonts w:ascii="Times New Roman" w:hAnsi="Times New Roman"/>
          <w:lang w:val="ru-RU"/>
        </w:rPr>
      </w:pPr>
    </w:p>
    <w:p w14:paraId="6F10F94E" w14:textId="5A741A51" w:rsidR="00111AD3" w:rsidRPr="00182B92" w:rsidRDefault="00111AD3" w:rsidP="00291436">
      <w:pPr>
        <w:rPr>
          <w:rFonts w:ascii="Times New Roman" w:hAnsi="Times New Roman"/>
          <w:lang w:val="ru-RU"/>
        </w:rPr>
      </w:pPr>
    </w:p>
    <w:p w14:paraId="332285F8" w14:textId="0925755F" w:rsidR="00111AD3" w:rsidRPr="00182B92" w:rsidRDefault="00111AD3" w:rsidP="00291436">
      <w:pPr>
        <w:rPr>
          <w:rFonts w:ascii="Times New Roman" w:hAnsi="Times New Roman"/>
          <w:lang w:val="ru-RU"/>
        </w:rPr>
      </w:pPr>
    </w:p>
    <w:p w14:paraId="7D146A04" w14:textId="09A9D58F" w:rsidR="00111AD3" w:rsidRPr="00182B92" w:rsidRDefault="00111AD3" w:rsidP="00291436">
      <w:pPr>
        <w:rPr>
          <w:rFonts w:ascii="Times New Roman" w:hAnsi="Times New Roman"/>
          <w:lang w:val="ru-RU"/>
        </w:rPr>
      </w:pPr>
    </w:p>
    <w:p w14:paraId="537284D2" w14:textId="72AFF64A" w:rsidR="00111AD3" w:rsidRPr="00182B92" w:rsidRDefault="00111AD3" w:rsidP="00291436">
      <w:pPr>
        <w:rPr>
          <w:rFonts w:ascii="Times New Roman" w:hAnsi="Times New Roman"/>
          <w:lang w:val="ru-RU"/>
        </w:rPr>
      </w:pPr>
    </w:p>
    <w:p w14:paraId="6388705D" w14:textId="1CAAF842" w:rsidR="00111AD3" w:rsidRPr="00182B92" w:rsidRDefault="00111AD3" w:rsidP="00291436">
      <w:pPr>
        <w:rPr>
          <w:rFonts w:ascii="Times New Roman" w:hAnsi="Times New Roman"/>
          <w:lang w:val="ru-RU"/>
        </w:rPr>
      </w:pPr>
    </w:p>
    <w:p w14:paraId="6602BF69" w14:textId="3868040E" w:rsidR="00111AD3" w:rsidRPr="00182B92" w:rsidRDefault="00111AD3" w:rsidP="00291436">
      <w:pPr>
        <w:rPr>
          <w:rFonts w:ascii="Times New Roman" w:hAnsi="Times New Roman"/>
          <w:lang w:val="ru-RU"/>
        </w:rPr>
      </w:pPr>
    </w:p>
    <w:p w14:paraId="09706A00" w14:textId="4E583E8B" w:rsidR="00111AD3" w:rsidRPr="00182B92" w:rsidRDefault="00111AD3" w:rsidP="00291436">
      <w:pPr>
        <w:rPr>
          <w:rFonts w:ascii="Times New Roman" w:hAnsi="Times New Roman"/>
          <w:lang w:val="ru-RU"/>
        </w:rPr>
      </w:pPr>
    </w:p>
    <w:p w14:paraId="2A642F51" w14:textId="40EE73B2" w:rsidR="00111AD3" w:rsidRPr="00182B92" w:rsidRDefault="00111AD3" w:rsidP="00291436">
      <w:pPr>
        <w:rPr>
          <w:rFonts w:ascii="Times New Roman" w:hAnsi="Times New Roman"/>
          <w:lang w:val="ru-RU"/>
        </w:rPr>
      </w:pPr>
    </w:p>
    <w:p w14:paraId="16D94544" w14:textId="0F8110D2" w:rsidR="00111AD3" w:rsidRPr="00182B92" w:rsidRDefault="00111AD3" w:rsidP="00291436">
      <w:pPr>
        <w:rPr>
          <w:rFonts w:ascii="Times New Roman" w:hAnsi="Times New Roman"/>
          <w:lang w:val="ru-RU"/>
        </w:rPr>
      </w:pPr>
    </w:p>
    <w:p w14:paraId="656EF16C" w14:textId="71720A85" w:rsidR="00111AD3" w:rsidRPr="00182B92" w:rsidRDefault="00111AD3" w:rsidP="00291436">
      <w:pPr>
        <w:rPr>
          <w:rFonts w:ascii="Times New Roman" w:hAnsi="Times New Roman"/>
          <w:lang w:val="ru-RU"/>
        </w:rPr>
      </w:pPr>
    </w:p>
    <w:p w14:paraId="3F0A7CAA" w14:textId="1E76C440" w:rsidR="00111AD3" w:rsidRPr="00182B92" w:rsidRDefault="00111AD3" w:rsidP="00291436">
      <w:pPr>
        <w:rPr>
          <w:rFonts w:ascii="Times New Roman" w:hAnsi="Times New Roman"/>
          <w:lang w:val="ru-RU"/>
        </w:rPr>
      </w:pPr>
    </w:p>
    <w:p w14:paraId="4D537DE7" w14:textId="1AD69301" w:rsidR="00111AD3" w:rsidRPr="00182B92" w:rsidRDefault="00111AD3" w:rsidP="00291436">
      <w:pPr>
        <w:rPr>
          <w:rFonts w:ascii="Times New Roman" w:hAnsi="Times New Roman"/>
          <w:lang w:val="ru-RU"/>
        </w:rPr>
      </w:pPr>
    </w:p>
    <w:p w14:paraId="34D2597E" w14:textId="63388A82" w:rsidR="00111AD3" w:rsidRPr="00182B92" w:rsidRDefault="00111AD3" w:rsidP="00291436">
      <w:pPr>
        <w:rPr>
          <w:rFonts w:ascii="Times New Roman" w:hAnsi="Times New Roman"/>
          <w:lang w:val="ru-RU"/>
        </w:rPr>
      </w:pPr>
    </w:p>
    <w:p w14:paraId="1DD03D02" w14:textId="5D0B12DD" w:rsidR="00111AD3" w:rsidRPr="00182B92" w:rsidRDefault="00111AD3" w:rsidP="00EE54E7">
      <w:pPr>
        <w:pStyle w:val="SectionVHeader"/>
        <w:ind w:left="357" w:right="289"/>
        <w:contextualSpacing/>
        <w:rPr>
          <w:rFonts w:ascii="Times New Roman" w:hAnsi="Times New Roman"/>
          <w:sz w:val="32"/>
          <w:szCs w:val="24"/>
          <w:lang w:val="ru-RU"/>
        </w:rPr>
      </w:pPr>
      <w:r w:rsidRPr="00182B92">
        <w:rPr>
          <w:rFonts w:ascii="Times New Roman" w:hAnsi="Times New Roman"/>
          <w:sz w:val="32"/>
          <w:szCs w:val="24"/>
          <w:lang w:val="ru-RU"/>
        </w:rPr>
        <w:lastRenderedPageBreak/>
        <w:t>Раздел XI (</w:t>
      </w:r>
      <w:r w:rsidRPr="00182B92">
        <w:rPr>
          <w:rFonts w:ascii="Times New Roman" w:hAnsi="Times New Roman"/>
          <w:sz w:val="32"/>
          <w:szCs w:val="24"/>
        </w:rPr>
        <w:t>H</w:t>
      </w:r>
      <w:r w:rsidRPr="00182B92">
        <w:rPr>
          <w:rFonts w:ascii="Times New Roman" w:hAnsi="Times New Roman"/>
          <w:sz w:val="32"/>
          <w:szCs w:val="24"/>
          <w:lang w:val="ru-RU"/>
        </w:rPr>
        <w:t xml:space="preserve">). </w:t>
      </w:r>
      <w:r w:rsidRPr="00182B92">
        <w:rPr>
          <w:rFonts w:ascii="Times New Roman" w:hAnsi="Times New Roman"/>
          <w:noProof/>
          <w:sz w:val="32"/>
          <w:szCs w:val="24"/>
          <w:lang w:val="ru-RU"/>
        </w:rPr>
        <w:t>Сертификат подрядчика на соответствие требованиям по охране окружающей среды (ООС), охране труда и технике безопасности (ОТ и ТБ)</w:t>
      </w:r>
    </w:p>
    <w:p w14:paraId="58C1350A" w14:textId="77777777" w:rsidR="00111AD3" w:rsidRPr="00182B92" w:rsidRDefault="00111AD3" w:rsidP="00EE54E7">
      <w:pPr>
        <w:rPr>
          <w:rFonts w:ascii="Times New Roman" w:hAnsi="Times New Roman"/>
          <w:lang w:val="es-ES_tradnl" w:eastAsia="ko-KR"/>
        </w:rPr>
      </w:pPr>
    </w:p>
    <w:p w14:paraId="071CAD22" w14:textId="77777777" w:rsidR="00111AD3" w:rsidRPr="00182B92" w:rsidRDefault="00111AD3" w:rsidP="00111AD3">
      <w:pPr>
        <w:jc w:val="both"/>
        <w:rPr>
          <w:rFonts w:ascii="Times New Roman" w:hAnsi="Times New Roman"/>
          <w:lang w:val="ru-RU" w:eastAsia="ko-KR"/>
        </w:rPr>
      </w:pPr>
      <w:r w:rsidRPr="00182B92">
        <w:rPr>
          <w:rFonts w:ascii="Times New Roman" w:hAnsi="Times New Roman"/>
          <w:lang w:val="ru-RU" w:eastAsia="ko-KR"/>
        </w:rPr>
        <w:t>(Каждый участник торгов должен заполнить следующую форму и представить ее, как часть конкурсного предложения. Не предоставление данной формы, заполненной и подписанной надлежащим образом, будет являться основанием для объявления конкурсного предложения не отвечающим требованиям).</w:t>
      </w:r>
    </w:p>
    <w:p w14:paraId="722AA56D" w14:textId="77777777" w:rsidR="00111AD3" w:rsidRPr="00182B92" w:rsidRDefault="00111AD3" w:rsidP="00111AD3">
      <w:pPr>
        <w:jc w:val="both"/>
        <w:rPr>
          <w:rFonts w:ascii="Times New Roman" w:hAnsi="Times New Roman"/>
          <w:lang w:val="ru-RU" w:eastAsia="ko-KR"/>
        </w:rPr>
      </w:pPr>
    </w:p>
    <w:p w14:paraId="691929A7" w14:textId="77777777" w:rsidR="00111AD3" w:rsidRPr="00182B92" w:rsidRDefault="00111AD3" w:rsidP="00111AD3">
      <w:pPr>
        <w:jc w:val="both"/>
        <w:rPr>
          <w:rFonts w:ascii="Times New Roman" w:hAnsi="Times New Roman"/>
          <w:lang w:val="es-ES_tradnl" w:eastAsia="ko-KR"/>
        </w:rPr>
      </w:pPr>
    </w:p>
    <w:p w14:paraId="055FCA9B" w14:textId="77777777" w:rsidR="00111AD3" w:rsidRPr="00182B92" w:rsidRDefault="00111AD3" w:rsidP="00111AD3">
      <w:pPr>
        <w:spacing w:before="40"/>
        <w:jc w:val="both"/>
        <w:rPr>
          <w:rFonts w:ascii="Times New Roman" w:hAnsi="Times New Roman"/>
          <w:lang w:val="ru-RU" w:eastAsia="ko-KR"/>
        </w:rPr>
      </w:pPr>
      <w:r w:rsidRPr="00182B92">
        <w:rPr>
          <w:rFonts w:ascii="Times New Roman" w:hAnsi="Times New Roman"/>
          <w:b/>
          <w:lang w:val="ru-RU" w:eastAsia="ko-KR"/>
        </w:rPr>
        <w:t>Наименование Подрядчика:</w:t>
      </w:r>
      <w:r w:rsidRPr="00182B92">
        <w:rPr>
          <w:rFonts w:ascii="Times New Roman" w:hAnsi="Times New Roman"/>
          <w:lang w:val="ru-RU" w:eastAsia="ko-KR"/>
        </w:rPr>
        <w:t xml:space="preserve"> .....................................................................................................</w:t>
      </w:r>
    </w:p>
    <w:p w14:paraId="46EC551B" w14:textId="77777777" w:rsidR="00111AD3" w:rsidRPr="00182B92" w:rsidRDefault="00111AD3" w:rsidP="00111AD3">
      <w:pPr>
        <w:spacing w:before="40"/>
        <w:jc w:val="both"/>
        <w:rPr>
          <w:rFonts w:ascii="Times New Roman" w:hAnsi="Times New Roman"/>
          <w:lang w:val="ru-RU" w:eastAsia="ko-KR"/>
        </w:rPr>
      </w:pPr>
    </w:p>
    <w:p w14:paraId="7389BA82" w14:textId="77777777" w:rsidR="00111AD3" w:rsidRPr="00182B92" w:rsidRDefault="00111AD3" w:rsidP="00111AD3">
      <w:pPr>
        <w:spacing w:before="40"/>
        <w:jc w:val="both"/>
        <w:rPr>
          <w:rFonts w:ascii="Times New Roman" w:hAnsi="Times New Roman"/>
          <w:lang w:val="ru-RU" w:eastAsia="ko-KR"/>
        </w:rPr>
      </w:pPr>
      <w:r w:rsidRPr="00182B92">
        <w:rPr>
          <w:rFonts w:ascii="Times New Roman" w:hAnsi="Times New Roman"/>
          <w:lang w:val="ru-RU" w:eastAsia="ko-KR"/>
        </w:rPr>
        <w:t>Мы подтверждаем, что:</w:t>
      </w:r>
    </w:p>
    <w:p w14:paraId="05C4F4EE" w14:textId="77777777" w:rsidR="00111AD3" w:rsidRPr="00182B92" w:rsidRDefault="00111AD3" w:rsidP="00111AD3">
      <w:pPr>
        <w:spacing w:before="40"/>
        <w:jc w:val="both"/>
        <w:rPr>
          <w:rFonts w:ascii="Times New Roman" w:hAnsi="Times New Roman"/>
          <w:lang w:val="ru-RU" w:eastAsia="ko-KR"/>
        </w:rPr>
      </w:pPr>
    </w:p>
    <w:p w14:paraId="6FF510EB" w14:textId="77777777" w:rsidR="00111AD3" w:rsidRPr="00182B92" w:rsidRDefault="00111AD3" w:rsidP="00111AD3">
      <w:pPr>
        <w:numPr>
          <w:ilvl w:val="0"/>
          <w:numId w:val="58"/>
        </w:numPr>
        <w:spacing w:before="40"/>
        <w:jc w:val="both"/>
        <w:rPr>
          <w:rFonts w:ascii="Times New Roman" w:hAnsi="Times New Roman"/>
          <w:lang w:val="ru-RU" w:eastAsia="ko-KR"/>
        </w:rPr>
      </w:pPr>
      <w:r w:rsidRPr="00182B92">
        <w:rPr>
          <w:rFonts w:ascii="Times New Roman" w:hAnsi="Times New Roman"/>
          <w:lang w:val="ru-RU" w:eastAsia="ko-KR"/>
        </w:rPr>
        <w:t xml:space="preserve">ознакомились и поняли требования Плана управления окружающей средой (ПУОС) для данного контракта; </w:t>
      </w:r>
    </w:p>
    <w:p w14:paraId="27970BFF" w14:textId="77777777" w:rsidR="00111AD3" w:rsidRPr="00182B92" w:rsidRDefault="00111AD3" w:rsidP="00111AD3">
      <w:pPr>
        <w:spacing w:before="40"/>
        <w:ind w:left="720"/>
        <w:jc w:val="both"/>
        <w:rPr>
          <w:rFonts w:ascii="Times New Roman" w:hAnsi="Times New Roman"/>
          <w:lang w:val="ru-RU" w:eastAsia="ko-KR"/>
        </w:rPr>
      </w:pPr>
    </w:p>
    <w:p w14:paraId="68B3FC97" w14:textId="77777777" w:rsidR="00111AD3" w:rsidRPr="00182B92" w:rsidRDefault="00111AD3" w:rsidP="00111AD3">
      <w:pPr>
        <w:numPr>
          <w:ilvl w:val="0"/>
          <w:numId w:val="58"/>
        </w:numPr>
        <w:spacing w:before="40"/>
        <w:jc w:val="both"/>
        <w:rPr>
          <w:rFonts w:ascii="Times New Roman" w:hAnsi="Times New Roman"/>
          <w:lang w:val="ru-RU" w:eastAsia="ko-KR"/>
        </w:rPr>
      </w:pPr>
      <w:r w:rsidRPr="00182B92">
        <w:rPr>
          <w:rFonts w:ascii="Times New Roman" w:hAnsi="Times New Roman"/>
          <w:lang w:val="ru-RU" w:eastAsia="ko-KR"/>
        </w:rPr>
        <w:t>Наше Конкурсное Предложение соответствует условиям ПУОС;</w:t>
      </w:r>
    </w:p>
    <w:p w14:paraId="5BEE2D95" w14:textId="77777777" w:rsidR="00111AD3" w:rsidRPr="00182B92" w:rsidRDefault="00111AD3" w:rsidP="00111AD3">
      <w:pPr>
        <w:spacing w:before="40"/>
        <w:ind w:left="720"/>
        <w:jc w:val="both"/>
        <w:rPr>
          <w:rFonts w:ascii="Times New Roman" w:hAnsi="Times New Roman"/>
          <w:lang w:val="ru-RU" w:eastAsia="ko-KR"/>
        </w:rPr>
      </w:pPr>
    </w:p>
    <w:p w14:paraId="5B578937" w14:textId="77777777" w:rsidR="00111AD3" w:rsidRPr="00182B92" w:rsidRDefault="00111AD3" w:rsidP="00111AD3">
      <w:pPr>
        <w:numPr>
          <w:ilvl w:val="0"/>
          <w:numId w:val="58"/>
        </w:numPr>
        <w:spacing w:before="40"/>
        <w:jc w:val="both"/>
        <w:rPr>
          <w:rFonts w:ascii="Times New Roman" w:hAnsi="Times New Roman"/>
          <w:lang w:val="ru-RU" w:eastAsia="ko-KR"/>
        </w:rPr>
      </w:pPr>
      <w:r w:rsidRPr="00182B92">
        <w:rPr>
          <w:rFonts w:ascii="Times New Roman" w:hAnsi="Times New Roman"/>
          <w:lang w:val="ru-RU" w:eastAsia="ko-KR"/>
        </w:rPr>
        <w:t>Мы подтверждаем, что цена конкурсного предложения включает расходы по выполнению требований ПУОС;</w:t>
      </w:r>
    </w:p>
    <w:p w14:paraId="4837E5E3" w14:textId="77777777" w:rsidR="00111AD3" w:rsidRPr="00182B92" w:rsidRDefault="00111AD3" w:rsidP="00111AD3">
      <w:pPr>
        <w:spacing w:before="40"/>
        <w:ind w:left="720"/>
        <w:jc w:val="both"/>
        <w:rPr>
          <w:rFonts w:ascii="Times New Roman" w:hAnsi="Times New Roman"/>
          <w:lang w:val="ru-RU" w:eastAsia="ko-KR"/>
        </w:rPr>
      </w:pPr>
    </w:p>
    <w:p w14:paraId="237B0651" w14:textId="77777777" w:rsidR="00111AD3" w:rsidRPr="00182B92" w:rsidRDefault="00111AD3" w:rsidP="00111AD3">
      <w:pPr>
        <w:numPr>
          <w:ilvl w:val="0"/>
          <w:numId w:val="58"/>
        </w:numPr>
        <w:spacing w:before="40"/>
        <w:jc w:val="both"/>
        <w:rPr>
          <w:rFonts w:ascii="Times New Roman" w:hAnsi="Times New Roman"/>
          <w:lang w:val="ru-RU" w:eastAsia="ko-KR"/>
        </w:rPr>
      </w:pPr>
      <w:r w:rsidRPr="00182B92">
        <w:rPr>
          <w:rFonts w:ascii="Times New Roman" w:hAnsi="Times New Roman"/>
          <w:lang w:val="ru-RU" w:eastAsia="ko-KR"/>
        </w:rPr>
        <w:t>Мы подтверждаем, что мы будем нести полную ответственность за соблюдение требований охраны окружающей среды, социальной безопасности, охраны труда и техники безопасности;</w:t>
      </w:r>
    </w:p>
    <w:p w14:paraId="41AE0487" w14:textId="77777777" w:rsidR="00111AD3" w:rsidRPr="00182B92" w:rsidRDefault="00111AD3" w:rsidP="00111AD3">
      <w:pPr>
        <w:spacing w:before="40"/>
        <w:ind w:left="720"/>
        <w:jc w:val="both"/>
        <w:rPr>
          <w:rFonts w:ascii="Times New Roman" w:hAnsi="Times New Roman"/>
          <w:lang w:val="ru-RU" w:eastAsia="ko-KR"/>
        </w:rPr>
      </w:pPr>
    </w:p>
    <w:p w14:paraId="4BF0843C" w14:textId="77777777" w:rsidR="00111AD3" w:rsidRPr="00182B92" w:rsidRDefault="00111AD3" w:rsidP="00111AD3">
      <w:pPr>
        <w:numPr>
          <w:ilvl w:val="0"/>
          <w:numId w:val="58"/>
        </w:numPr>
        <w:spacing w:before="40"/>
        <w:jc w:val="both"/>
        <w:rPr>
          <w:rFonts w:ascii="Times New Roman" w:hAnsi="Times New Roman"/>
          <w:lang w:val="ru-RU" w:eastAsia="ko-KR"/>
        </w:rPr>
      </w:pPr>
      <w:r w:rsidRPr="00182B92">
        <w:rPr>
          <w:rFonts w:ascii="Times New Roman" w:hAnsi="Times New Roman"/>
          <w:lang w:val="ru-RU" w:eastAsia="ko-KR"/>
        </w:rPr>
        <w:t xml:space="preserve">В поддержку нашего конкурсного предложения, мы подтверждаем, что мы назначим ответственного за решение вопросов по охране окружающей среды, охране труда и технике безопасности, который будет нести ответственность за управление и мониторинг при реализации всех мероприятий, предписанных подрядчику в ПУОС. </w:t>
      </w:r>
    </w:p>
    <w:p w14:paraId="650DDFCA" w14:textId="77777777" w:rsidR="00111AD3" w:rsidRPr="00182B92" w:rsidRDefault="00111AD3" w:rsidP="00111AD3">
      <w:pPr>
        <w:ind w:left="720"/>
        <w:jc w:val="both"/>
        <w:rPr>
          <w:rFonts w:ascii="Times New Roman" w:hAnsi="Times New Roman"/>
          <w:lang w:val="ru-RU" w:eastAsia="ko-KR"/>
        </w:rPr>
      </w:pPr>
    </w:p>
    <w:p w14:paraId="604F3B19" w14:textId="77777777" w:rsidR="00111AD3" w:rsidRPr="00182B92" w:rsidRDefault="00111AD3" w:rsidP="00111AD3">
      <w:pPr>
        <w:jc w:val="both"/>
        <w:rPr>
          <w:rFonts w:ascii="Times New Roman" w:hAnsi="Times New Roman"/>
          <w:b/>
          <w:lang w:val="ru-RU"/>
        </w:rPr>
      </w:pPr>
    </w:p>
    <w:p w14:paraId="5A9B0B71" w14:textId="77777777" w:rsidR="00111AD3" w:rsidRPr="00182B92" w:rsidRDefault="00111AD3" w:rsidP="00111AD3">
      <w:pPr>
        <w:jc w:val="both"/>
        <w:rPr>
          <w:rFonts w:ascii="Times New Roman" w:hAnsi="Times New Roman"/>
          <w:lang w:val="ru-RU"/>
        </w:rPr>
      </w:pPr>
      <w:r w:rsidRPr="00182B92">
        <w:rPr>
          <w:rFonts w:ascii="Times New Roman" w:hAnsi="Times New Roman"/>
          <w:b/>
          <w:lang w:val="ru-RU"/>
        </w:rPr>
        <w:t xml:space="preserve">ФИО: </w:t>
      </w:r>
      <w:r w:rsidRPr="00182B92">
        <w:rPr>
          <w:rFonts w:ascii="Times New Roman" w:hAnsi="Times New Roman"/>
          <w:lang w:val="ru-RU"/>
        </w:rPr>
        <w:t>________________________________________________</w:t>
      </w:r>
    </w:p>
    <w:p w14:paraId="0912D455" w14:textId="77777777" w:rsidR="00111AD3" w:rsidRPr="00182B92" w:rsidRDefault="00111AD3" w:rsidP="00111AD3">
      <w:pPr>
        <w:jc w:val="both"/>
        <w:rPr>
          <w:rFonts w:ascii="Times New Roman" w:hAnsi="Times New Roman"/>
          <w:b/>
          <w:lang w:val="ru-RU" w:eastAsia="ko-KR"/>
        </w:rPr>
      </w:pPr>
    </w:p>
    <w:p w14:paraId="32687208" w14:textId="77777777" w:rsidR="00111AD3" w:rsidRPr="00182B92" w:rsidRDefault="00111AD3" w:rsidP="00111AD3">
      <w:pPr>
        <w:tabs>
          <w:tab w:val="left" w:pos="6120"/>
        </w:tabs>
        <w:spacing w:line="160" w:lineRule="atLeast"/>
        <w:rPr>
          <w:rFonts w:ascii="Times New Roman" w:hAnsi="Times New Roman"/>
          <w:lang w:val="ru-RU"/>
        </w:rPr>
      </w:pPr>
      <w:r w:rsidRPr="00182B92">
        <w:rPr>
          <w:rFonts w:ascii="Times New Roman" w:hAnsi="Times New Roman"/>
          <w:b/>
          <w:lang w:val="ru-RU"/>
        </w:rPr>
        <w:t xml:space="preserve">Должность: </w:t>
      </w:r>
      <w:r w:rsidRPr="00182B92">
        <w:rPr>
          <w:rFonts w:ascii="Times New Roman" w:hAnsi="Times New Roman"/>
          <w:lang w:val="ru-RU"/>
        </w:rPr>
        <w:t>__________________________________________</w:t>
      </w:r>
    </w:p>
    <w:p w14:paraId="6BEB7CBD" w14:textId="77777777" w:rsidR="00111AD3" w:rsidRPr="00182B92" w:rsidRDefault="00111AD3" w:rsidP="00111AD3">
      <w:pPr>
        <w:tabs>
          <w:tab w:val="left" w:pos="6120"/>
        </w:tabs>
        <w:spacing w:line="160" w:lineRule="atLeast"/>
        <w:rPr>
          <w:rFonts w:ascii="Times New Roman" w:hAnsi="Times New Roman"/>
          <w:b/>
          <w:lang w:val="ru-RU"/>
        </w:rPr>
      </w:pPr>
    </w:p>
    <w:p w14:paraId="441D44B6" w14:textId="77777777" w:rsidR="00111AD3" w:rsidRPr="00182B92" w:rsidRDefault="00111AD3" w:rsidP="00111AD3">
      <w:pPr>
        <w:tabs>
          <w:tab w:val="left" w:pos="6120"/>
        </w:tabs>
        <w:spacing w:line="160" w:lineRule="atLeast"/>
        <w:rPr>
          <w:rFonts w:ascii="Times New Roman" w:hAnsi="Times New Roman"/>
          <w:lang w:val="ru-RU"/>
        </w:rPr>
      </w:pPr>
      <w:r w:rsidRPr="00182B92">
        <w:rPr>
          <w:rFonts w:ascii="Times New Roman" w:hAnsi="Times New Roman"/>
          <w:b/>
          <w:lang w:val="ru-RU"/>
        </w:rPr>
        <w:t>Подпись:</w:t>
      </w:r>
      <w:r w:rsidRPr="00182B92">
        <w:rPr>
          <w:rFonts w:ascii="Times New Roman" w:hAnsi="Times New Roman"/>
          <w:lang w:val="ru-RU"/>
        </w:rPr>
        <w:t xml:space="preserve"> ____________________________________________</w:t>
      </w:r>
    </w:p>
    <w:p w14:paraId="31E1E33E" w14:textId="77777777" w:rsidR="00111AD3" w:rsidRPr="00182B92" w:rsidRDefault="00111AD3" w:rsidP="00111AD3">
      <w:pPr>
        <w:tabs>
          <w:tab w:val="left" w:pos="6120"/>
        </w:tabs>
        <w:spacing w:line="160" w:lineRule="atLeast"/>
        <w:rPr>
          <w:rFonts w:ascii="Times New Roman" w:hAnsi="Times New Roman"/>
          <w:lang w:val="ru-RU"/>
        </w:rPr>
      </w:pPr>
    </w:p>
    <w:p w14:paraId="41D7954B" w14:textId="77777777" w:rsidR="00111AD3" w:rsidRPr="00182B92" w:rsidRDefault="00111AD3" w:rsidP="00111AD3">
      <w:pPr>
        <w:pStyle w:val="BankNormal"/>
        <w:spacing w:after="0" w:line="160" w:lineRule="atLeast"/>
        <w:jc w:val="both"/>
        <w:rPr>
          <w:rFonts w:ascii="Times New Roman" w:hAnsi="Times New Roman"/>
          <w:szCs w:val="24"/>
          <w:lang w:val="ru-RU"/>
        </w:rPr>
      </w:pPr>
      <w:r w:rsidRPr="00182B92">
        <w:rPr>
          <w:rFonts w:ascii="Times New Roman" w:hAnsi="Times New Roman"/>
          <w:b/>
          <w:szCs w:val="24"/>
          <w:lang w:val="ru-RU"/>
        </w:rPr>
        <w:t xml:space="preserve">Дата: </w:t>
      </w:r>
      <w:r w:rsidRPr="00182B92">
        <w:rPr>
          <w:rFonts w:ascii="Times New Roman" w:hAnsi="Times New Roman"/>
          <w:szCs w:val="24"/>
          <w:lang w:val="ru-RU"/>
        </w:rPr>
        <w:t xml:space="preserve">________________________________________________ </w:t>
      </w:r>
    </w:p>
    <w:p w14:paraId="0B2687A1" w14:textId="7405DAA7" w:rsidR="00111AD3" w:rsidRPr="00182B92" w:rsidRDefault="00111AD3" w:rsidP="00291436">
      <w:pPr>
        <w:rPr>
          <w:rFonts w:ascii="Times New Roman" w:hAnsi="Times New Roman"/>
          <w:lang w:val="ru-RU"/>
        </w:rPr>
      </w:pPr>
    </w:p>
    <w:p w14:paraId="1FA23D5E" w14:textId="48E8CF1D" w:rsidR="00111AD3" w:rsidRPr="00182B92" w:rsidRDefault="00111AD3" w:rsidP="00291436">
      <w:pPr>
        <w:rPr>
          <w:rFonts w:ascii="Times New Roman" w:hAnsi="Times New Roman"/>
          <w:lang w:val="ru-RU"/>
        </w:rPr>
      </w:pPr>
    </w:p>
    <w:p w14:paraId="265E7303" w14:textId="3B993B61" w:rsidR="00F54720" w:rsidRPr="00182B92" w:rsidRDefault="00F54720" w:rsidP="00291436">
      <w:pPr>
        <w:rPr>
          <w:rFonts w:ascii="Times New Roman" w:hAnsi="Times New Roman"/>
          <w:lang w:val="ru-RU"/>
        </w:rPr>
      </w:pPr>
    </w:p>
    <w:p w14:paraId="0087CF3C" w14:textId="0E1C19E7" w:rsidR="00F54720" w:rsidRPr="00182B92" w:rsidRDefault="00F54720" w:rsidP="00291436">
      <w:pPr>
        <w:rPr>
          <w:rFonts w:ascii="Times New Roman" w:hAnsi="Times New Roman"/>
          <w:lang w:val="ru-RU"/>
        </w:rPr>
      </w:pPr>
    </w:p>
    <w:p w14:paraId="708326EE" w14:textId="67467BF3" w:rsidR="0090699C" w:rsidRPr="00182B92" w:rsidRDefault="0090699C" w:rsidP="00C70C90">
      <w:pPr>
        <w:jc w:val="center"/>
        <w:rPr>
          <w:rFonts w:ascii="Times New Roman" w:hAnsi="Times New Roman"/>
          <w:b/>
          <w:sz w:val="32"/>
          <w:szCs w:val="32"/>
          <w:lang w:val="ru-RU"/>
        </w:rPr>
      </w:pPr>
      <w:r w:rsidRPr="00182B92">
        <w:rPr>
          <w:rFonts w:ascii="Times New Roman" w:hAnsi="Times New Roman"/>
          <w:b/>
          <w:color w:val="000000"/>
          <w:sz w:val="32"/>
          <w:szCs w:val="32"/>
          <w:lang w:val="ru-RU"/>
        </w:rPr>
        <w:lastRenderedPageBreak/>
        <w:t xml:space="preserve">Раздел </w:t>
      </w:r>
      <w:r w:rsidRPr="00182B92">
        <w:rPr>
          <w:rFonts w:ascii="Times New Roman" w:hAnsi="Times New Roman"/>
          <w:b/>
          <w:color w:val="000000"/>
          <w:sz w:val="32"/>
          <w:szCs w:val="32"/>
        </w:rPr>
        <w:t>XI</w:t>
      </w:r>
      <w:r w:rsidRPr="00182B92">
        <w:rPr>
          <w:rFonts w:ascii="Times New Roman" w:hAnsi="Times New Roman"/>
          <w:b/>
          <w:color w:val="000000"/>
          <w:sz w:val="32"/>
          <w:szCs w:val="32"/>
          <w:lang w:val="ru-RU"/>
        </w:rPr>
        <w:t xml:space="preserve"> (</w:t>
      </w:r>
      <w:r w:rsidRPr="00182B92">
        <w:rPr>
          <w:rFonts w:ascii="Times New Roman" w:hAnsi="Times New Roman"/>
          <w:b/>
          <w:color w:val="000000"/>
          <w:sz w:val="32"/>
          <w:szCs w:val="32"/>
        </w:rPr>
        <w:t>I</w:t>
      </w:r>
      <w:r w:rsidRPr="00182B92">
        <w:rPr>
          <w:rFonts w:ascii="Times New Roman" w:hAnsi="Times New Roman"/>
          <w:b/>
          <w:color w:val="000000"/>
          <w:sz w:val="32"/>
          <w:szCs w:val="32"/>
          <w:lang w:val="ru-RU"/>
        </w:rPr>
        <w:t>) Кодекс поведения для персонала Подрядчика</w:t>
      </w:r>
      <w:r w:rsidR="003B7238" w:rsidRPr="00182B92">
        <w:rPr>
          <w:rFonts w:ascii="Times New Roman" w:hAnsi="Times New Roman"/>
          <w:b/>
          <w:color w:val="000000"/>
          <w:sz w:val="32"/>
          <w:szCs w:val="32"/>
          <w:lang w:val="ru-RU"/>
        </w:rPr>
        <w:t xml:space="preserve"> </w:t>
      </w:r>
      <w:r w:rsidRPr="00182B92">
        <w:rPr>
          <w:rFonts w:ascii="Times New Roman" w:hAnsi="Times New Roman"/>
          <w:b/>
          <w:sz w:val="32"/>
          <w:szCs w:val="32"/>
          <w:lang w:val="ru-RU"/>
        </w:rPr>
        <w:t>Кодекс поведения персонала Подрядчика</w:t>
      </w:r>
    </w:p>
    <w:p w14:paraId="160E0C4C" w14:textId="77777777" w:rsidR="00C70C90" w:rsidRPr="00182B92" w:rsidRDefault="00C70C90" w:rsidP="00C70C90">
      <w:pPr>
        <w:jc w:val="center"/>
        <w:rPr>
          <w:rFonts w:ascii="Times New Roman" w:hAnsi="Times New Roman"/>
          <w:b/>
          <w:sz w:val="32"/>
          <w:szCs w:val="32"/>
          <w:lang w:val="ru-RU"/>
        </w:rPr>
      </w:pPr>
    </w:p>
    <w:p w14:paraId="72797D62" w14:textId="77777777" w:rsidR="0090699C" w:rsidRPr="00182B92" w:rsidRDefault="0090699C" w:rsidP="0090699C">
      <w:pPr>
        <w:jc w:val="both"/>
        <w:rPr>
          <w:rFonts w:ascii="Times New Roman" w:hAnsi="Times New Roman"/>
          <w:lang w:val="ru-RU"/>
        </w:rPr>
      </w:pPr>
      <w:r w:rsidRPr="00182B92">
        <w:rPr>
          <w:rFonts w:ascii="Times New Roman" w:hAnsi="Times New Roman"/>
          <w:lang w:val="ru-RU"/>
        </w:rPr>
        <w:t>Мы [</w:t>
      </w:r>
      <w:r w:rsidRPr="00182B92">
        <w:rPr>
          <w:rFonts w:ascii="Times New Roman" w:hAnsi="Times New Roman"/>
          <w:i/>
          <w:color w:val="FF0000"/>
          <w:lang w:val="ru-RU"/>
        </w:rPr>
        <w:t>укажите название компании подрядчика</w:t>
      </w:r>
      <w:r w:rsidRPr="00182B92">
        <w:rPr>
          <w:rFonts w:ascii="Times New Roman" w:hAnsi="Times New Roman"/>
          <w:lang w:val="ru-RU"/>
        </w:rPr>
        <w:t>] являемся подрядчиком. Мы подписали контракт с [</w:t>
      </w:r>
      <w:r w:rsidRPr="00182B92">
        <w:rPr>
          <w:rFonts w:ascii="Times New Roman" w:hAnsi="Times New Roman"/>
          <w:i/>
          <w:color w:val="FF0000"/>
          <w:lang w:val="ru-RU"/>
        </w:rPr>
        <w:t>укажите название органиазции Работодателя</w:t>
      </w:r>
      <w:r w:rsidRPr="00182B92">
        <w:rPr>
          <w:rFonts w:ascii="Times New Roman" w:hAnsi="Times New Roman"/>
          <w:lang w:val="ru-RU"/>
        </w:rPr>
        <w:t>] на [</w:t>
      </w:r>
      <w:r w:rsidRPr="00182B92">
        <w:rPr>
          <w:rFonts w:ascii="Times New Roman" w:hAnsi="Times New Roman"/>
          <w:i/>
          <w:color w:val="FF0000"/>
          <w:lang w:val="ru-RU"/>
        </w:rPr>
        <w:t>введите описание работ</w:t>
      </w:r>
      <w:r w:rsidRPr="00182B92">
        <w:rPr>
          <w:rFonts w:ascii="Times New Roman" w:hAnsi="Times New Roman"/>
          <w:lang w:val="ru-RU"/>
        </w:rPr>
        <w:t>]. Эти работы будут проводиться на [</w:t>
      </w:r>
      <w:r w:rsidRPr="00182B92">
        <w:rPr>
          <w:rFonts w:ascii="Times New Roman" w:hAnsi="Times New Roman"/>
          <w:i/>
          <w:color w:val="FF0000"/>
          <w:lang w:val="ru-RU"/>
        </w:rPr>
        <w:t>укажите объект и в другие места, где будут проводиться работы</w:t>
      </w:r>
      <w:r w:rsidRPr="00182B92">
        <w:rPr>
          <w:rFonts w:ascii="Times New Roman" w:hAnsi="Times New Roman"/>
          <w:lang w:val="ru-RU"/>
        </w:rPr>
        <w:t>]. Наш контракт требует от нас принятия мер по устранению экологических и социальных рисков, связанных с работами, включая риски сексуальной эксплуатации, сексуального насилия и сексуальных домогательств.</w:t>
      </w:r>
    </w:p>
    <w:p w14:paraId="39CBFB6F" w14:textId="77777777" w:rsidR="0090699C" w:rsidRPr="00182B92" w:rsidRDefault="0090699C" w:rsidP="0090699C">
      <w:pPr>
        <w:jc w:val="both"/>
        <w:rPr>
          <w:rFonts w:ascii="Times New Roman" w:hAnsi="Times New Roman"/>
          <w:lang w:val="ru-RU"/>
        </w:rPr>
      </w:pPr>
      <w:r w:rsidRPr="00182B92">
        <w:rPr>
          <w:rFonts w:ascii="Times New Roman" w:hAnsi="Times New Roman"/>
          <w:lang w:val="ru-RU"/>
        </w:rPr>
        <w:t>Данный Кодекс поведения является частью наших мер по устранению экологических и социальных рисков, связанных с работами. Это касается всего нашего персонала, рабочих и других сотрудников на строительной площадке или в других местах, где выполняются работы. Это также относится к персоналу каждого субподрядчика и любому другому персоналу, помогающему нам в выполнении работ. Все такие лица называются «персоналом подрядчика» и подпадают под действие этого Кодекса поведения.</w:t>
      </w:r>
    </w:p>
    <w:p w14:paraId="61799B47" w14:textId="77777777" w:rsidR="0090699C" w:rsidRPr="00182B92" w:rsidRDefault="0090699C" w:rsidP="0090699C">
      <w:pPr>
        <w:jc w:val="both"/>
        <w:rPr>
          <w:rFonts w:ascii="Times New Roman" w:hAnsi="Times New Roman"/>
          <w:lang w:val="ru-RU"/>
        </w:rPr>
      </w:pPr>
      <w:r w:rsidRPr="00182B92">
        <w:rPr>
          <w:rFonts w:ascii="Times New Roman" w:hAnsi="Times New Roman"/>
          <w:lang w:val="ru-RU"/>
        </w:rPr>
        <w:t>Этот Кодекс поведения определяет поведение, которое требуется нами от всего персонала подрядчика.</w:t>
      </w:r>
    </w:p>
    <w:p w14:paraId="1146D75A" w14:textId="77777777" w:rsidR="0090699C" w:rsidRPr="00182B92" w:rsidRDefault="0090699C" w:rsidP="0090699C">
      <w:pPr>
        <w:jc w:val="both"/>
        <w:rPr>
          <w:rFonts w:ascii="Times New Roman" w:hAnsi="Times New Roman"/>
          <w:lang w:val="ru-RU"/>
        </w:rPr>
      </w:pPr>
      <w:r w:rsidRPr="00182B92">
        <w:rPr>
          <w:rFonts w:ascii="Times New Roman" w:hAnsi="Times New Roman"/>
          <w:lang w:val="ru-RU"/>
        </w:rPr>
        <w:t>Наше рабочее место - это среда, в которой неприемлемо небезопасное, оскорбительное, унизительное или агрессивное поведение, и где все люди должны чувствовать себя комфортно, поднимая вопросы или высказывая опасения, не опасаясь возмездия.</w:t>
      </w:r>
    </w:p>
    <w:p w14:paraId="65C04207" w14:textId="77777777" w:rsidR="0090699C" w:rsidRPr="00182B92" w:rsidRDefault="0090699C" w:rsidP="0090699C">
      <w:pPr>
        <w:rPr>
          <w:rFonts w:ascii="Times New Roman" w:hAnsi="Times New Roman"/>
          <w:lang w:val="ru-RU"/>
        </w:rPr>
      </w:pPr>
    </w:p>
    <w:p w14:paraId="1BB1F870" w14:textId="77777777" w:rsidR="0090699C" w:rsidRPr="00182B92" w:rsidRDefault="0090699C" w:rsidP="0090699C">
      <w:pPr>
        <w:spacing w:before="120" w:after="120"/>
        <w:rPr>
          <w:rFonts w:ascii="Times New Roman" w:hAnsi="Times New Roman"/>
          <w:b/>
          <w:lang w:val="ru-RU"/>
        </w:rPr>
      </w:pPr>
      <w:r w:rsidRPr="00182B92">
        <w:rPr>
          <w:rFonts w:ascii="Times New Roman" w:hAnsi="Times New Roman"/>
          <w:b/>
          <w:lang w:val="ru-RU"/>
        </w:rPr>
        <w:t>Требуемый Кодекс</w:t>
      </w:r>
    </w:p>
    <w:p w14:paraId="159497C3" w14:textId="77777777" w:rsidR="0090699C" w:rsidRPr="00182B92" w:rsidRDefault="0090699C" w:rsidP="0090699C">
      <w:pPr>
        <w:rPr>
          <w:rFonts w:ascii="Times New Roman" w:hAnsi="Times New Roman"/>
          <w:lang w:val="ru-RU"/>
        </w:rPr>
      </w:pPr>
      <w:r w:rsidRPr="00182B92">
        <w:rPr>
          <w:rFonts w:ascii="Times New Roman" w:hAnsi="Times New Roman"/>
          <w:lang w:val="ru-RU"/>
        </w:rPr>
        <w:t>Персонал Подрядчика обязан:</w:t>
      </w:r>
    </w:p>
    <w:p w14:paraId="008EDABA" w14:textId="77777777" w:rsidR="0090699C" w:rsidRPr="00182B92" w:rsidRDefault="0090699C" w:rsidP="0090699C">
      <w:pPr>
        <w:numPr>
          <w:ilvl w:val="0"/>
          <w:numId w:val="61"/>
        </w:numPr>
        <w:pBdr>
          <w:top w:val="nil"/>
          <w:left w:val="nil"/>
          <w:bottom w:val="nil"/>
          <w:right w:val="nil"/>
          <w:between w:val="nil"/>
        </w:pBdr>
        <w:spacing w:before="120" w:after="120"/>
        <w:rPr>
          <w:rFonts w:ascii="Times New Roman" w:hAnsi="Times New Roman"/>
          <w:color w:val="000000"/>
          <w:lang w:val="ru-RU"/>
        </w:rPr>
      </w:pPr>
      <w:r w:rsidRPr="00182B92">
        <w:rPr>
          <w:rFonts w:ascii="Times New Roman" w:hAnsi="Times New Roman"/>
          <w:color w:val="000000"/>
          <w:lang w:val="ru-RU"/>
        </w:rPr>
        <w:t>Компетентно и старательно выполнять свои обязанности;</w:t>
      </w:r>
    </w:p>
    <w:p w14:paraId="0369BE9B" w14:textId="77777777" w:rsidR="0090699C" w:rsidRPr="00182B92" w:rsidRDefault="0090699C" w:rsidP="0090699C">
      <w:pPr>
        <w:numPr>
          <w:ilvl w:val="0"/>
          <w:numId w:val="61"/>
        </w:numPr>
        <w:pBdr>
          <w:top w:val="nil"/>
          <w:left w:val="nil"/>
          <w:bottom w:val="nil"/>
          <w:right w:val="nil"/>
          <w:between w:val="nil"/>
        </w:pBdr>
        <w:spacing w:before="120" w:after="120"/>
        <w:jc w:val="both"/>
        <w:rPr>
          <w:rFonts w:ascii="Times New Roman" w:hAnsi="Times New Roman"/>
          <w:color w:val="000000"/>
          <w:lang w:val="ru-RU"/>
        </w:rPr>
      </w:pPr>
      <w:r w:rsidRPr="00182B92">
        <w:rPr>
          <w:rFonts w:ascii="Times New Roman" w:hAnsi="Times New Roman"/>
          <w:color w:val="000000"/>
          <w:lang w:val="ru-RU"/>
        </w:rPr>
        <w:t>Соблюдать этот кодекс поведения и все применимые законы, постановления и другие требования, включая требования по защите здоровья, безопасности и благополучия персонала другого подрядчика и любого другого лица;</w:t>
      </w:r>
    </w:p>
    <w:p w14:paraId="0AC1FA28" w14:textId="77777777" w:rsidR="0090699C" w:rsidRPr="00182B92" w:rsidRDefault="0090699C" w:rsidP="0090699C">
      <w:pPr>
        <w:numPr>
          <w:ilvl w:val="0"/>
          <w:numId w:val="61"/>
        </w:numPr>
        <w:pBdr>
          <w:top w:val="nil"/>
          <w:left w:val="nil"/>
          <w:bottom w:val="nil"/>
          <w:right w:val="nil"/>
          <w:between w:val="nil"/>
        </w:pBdr>
        <w:spacing w:before="120" w:after="120"/>
        <w:rPr>
          <w:rFonts w:ascii="Times New Roman" w:hAnsi="Times New Roman"/>
          <w:color w:val="000000"/>
          <w:lang w:val="ru-RU"/>
        </w:rPr>
      </w:pPr>
      <w:r w:rsidRPr="00182B92">
        <w:rPr>
          <w:rFonts w:ascii="Times New Roman" w:hAnsi="Times New Roman"/>
          <w:color w:val="000000"/>
          <w:lang w:val="ru-RU"/>
        </w:rPr>
        <w:t>Поддерживать безопасную рабочую среду, посредством:</w:t>
      </w:r>
    </w:p>
    <w:p w14:paraId="4EA69832" w14:textId="77777777" w:rsidR="0090699C" w:rsidRPr="00182B92" w:rsidRDefault="0090699C" w:rsidP="0090699C">
      <w:pPr>
        <w:numPr>
          <w:ilvl w:val="1"/>
          <w:numId w:val="61"/>
        </w:numPr>
        <w:pBdr>
          <w:top w:val="nil"/>
          <w:left w:val="nil"/>
          <w:bottom w:val="nil"/>
          <w:right w:val="nil"/>
          <w:between w:val="nil"/>
        </w:pBdr>
        <w:spacing w:before="120" w:after="120"/>
        <w:rPr>
          <w:rFonts w:ascii="Times New Roman" w:hAnsi="Times New Roman"/>
          <w:color w:val="000000"/>
          <w:lang w:val="ru-RU"/>
        </w:rPr>
      </w:pPr>
      <w:r w:rsidRPr="00182B92">
        <w:rPr>
          <w:rFonts w:ascii="Times New Roman" w:hAnsi="Times New Roman"/>
          <w:color w:val="000000"/>
          <w:lang w:val="ru-RU"/>
        </w:rPr>
        <w:t>Обеспечения безопасности рабочих мест, машин, оборудования и процессов, находящихся под контролем каждого человека, без риска для здоровья;</w:t>
      </w:r>
    </w:p>
    <w:p w14:paraId="6829918E" w14:textId="77777777" w:rsidR="0090699C" w:rsidRPr="00182B92" w:rsidRDefault="0090699C" w:rsidP="0090699C">
      <w:pPr>
        <w:numPr>
          <w:ilvl w:val="1"/>
          <w:numId w:val="61"/>
        </w:numPr>
        <w:pBdr>
          <w:top w:val="nil"/>
          <w:left w:val="nil"/>
          <w:bottom w:val="nil"/>
          <w:right w:val="nil"/>
          <w:between w:val="nil"/>
        </w:pBdr>
        <w:spacing w:before="120" w:after="120"/>
        <w:rPr>
          <w:rFonts w:ascii="Times New Roman" w:hAnsi="Times New Roman"/>
          <w:color w:val="000000"/>
          <w:lang w:val="ru-RU"/>
        </w:rPr>
      </w:pPr>
      <w:r w:rsidRPr="00182B92">
        <w:rPr>
          <w:rFonts w:ascii="Times New Roman" w:hAnsi="Times New Roman"/>
          <w:color w:val="000000"/>
          <w:lang w:val="ru-RU"/>
        </w:rPr>
        <w:t>Ношения необходимых средств индивидуальной защиты;</w:t>
      </w:r>
    </w:p>
    <w:p w14:paraId="1DC1ED5F" w14:textId="77777777" w:rsidR="0090699C" w:rsidRPr="00182B92" w:rsidRDefault="0090699C" w:rsidP="0090699C">
      <w:pPr>
        <w:numPr>
          <w:ilvl w:val="1"/>
          <w:numId w:val="61"/>
        </w:numPr>
        <w:pBdr>
          <w:top w:val="nil"/>
          <w:left w:val="nil"/>
          <w:bottom w:val="nil"/>
          <w:right w:val="nil"/>
          <w:between w:val="nil"/>
        </w:pBdr>
        <w:spacing w:before="120" w:after="120"/>
        <w:rPr>
          <w:rFonts w:ascii="Times New Roman" w:hAnsi="Times New Roman"/>
          <w:color w:val="000000"/>
          <w:lang w:val="ru-RU"/>
        </w:rPr>
      </w:pPr>
      <w:r w:rsidRPr="00182B92">
        <w:rPr>
          <w:rFonts w:ascii="Times New Roman" w:hAnsi="Times New Roman"/>
          <w:color w:val="000000"/>
          <w:lang w:val="ru-RU"/>
        </w:rPr>
        <w:t>Использования соответствующих мер в отношении химических, физических и биологических веществ и реагентов; а также</w:t>
      </w:r>
    </w:p>
    <w:p w14:paraId="33BC27DC" w14:textId="77777777" w:rsidR="0090699C" w:rsidRPr="00182B92" w:rsidRDefault="0090699C" w:rsidP="0090699C">
      <w:pPr>
        <w:numPr>
          <w:ilvl w:val="1"/>
          <w:numId w:val="61"/>
        </w:numPr>
        <w:pBdr>
          <w:top w:val="nil"/>
          <w:left w:val="nil"/>
          <w:bottom w:val="nil"/>
          <w:right w:val="nil"/>
          <w:between w:val="nil"/>
        </w:pBdr>
        <w:spacing w:before="120" w:after="120"/>
        <w:rPr>
          <w:rFonts w:ascii="Times New Roman" w:hAnsi="Times New Roman"/>
          <w:color w:val="000000"/>
          <w:lang w:val="ru-RU"/>
        </w:rPr>
      </w:pPr>
      <w:r w:rsidRPr="00182B92">
        <w:rPr>
          <w:rFonts w:ascii="Times New Roman" w:hAnsi="Times New Roman"/>
          <w:color w:val="000000"/>
          <w:lang w:val="ru-RU"/>
        </w:rPr>
        <w:t>Соблюдения применимых рабочих процедур при чрезвычайных ситуациях.</w:t>
      </w:r>
    </w:p>
    <w:p w14:paraId="5451EE4C" w14:textId="77777777" w:rsidR="0090699C" w:rsidRPr="00182B92" w:rsidRDefault="0090699C" w:rsidP="0090699C">
      <w:pPr>
        <w:numPr>
          <w:ilvl w:val="0"/>
          <w:numId w:val="61"/>
        </w:numPr>
        <w:pBdr>
          <w:top w:val="nil"/>
          <w:left w:val="nil"/>
          <w:bottom w:val="nil"/>
          <w:right w:val="nil"/>
          <w:between w:val="nil"/>
        </w:pBdr>
        <w:spacing w:before="120" w:after="120"/>
        <w:jc w:val="both"/>
        <w:rPr>
          <w:rFonts w:ascii="Times New Roman" w:hAnsi="Times New Roman"/>
          <w:color w:val="000000"/>
          <w:lang w:val="ru-RU"/>
        </w:rPr>
      </w:pPr>
      <w:r w:rsidRPr="00182B92">
        <w:rPr>
          <w:rFonts w:ascii="Times New Roman" w:hAnsi="Times New Roman"/>
          <w:color w:val="000000"/>
          <w:lang w:val="ru-RU"/>
        </w:rPr>
        <w:t>Сообщать о рабочих ситуациях, которые, по его мнению, небезопасны или являются угрожающими здоровью, и отстраняться от рабочих ситуаций, которые, по его/ее разумному мнению, представляют собой неминуемую и серьезную опасность для его/ее жизни или здоровья;</w:t>
      </w:r>
    </w:p>
    <w:p w14:paraId="662FCF78" w14:textId="77777777" w:rsidR="0090699C" w:rsidRPr="00182B92" w:rsidRDefault="0090699C" w:rsidP="0090699C">
      <w:pPr>
        <w:numPr>
          <w:ilvl w:val="0"/>
          <w:numId w:val="61"/>
        </w:numPr>
        <w:pBdr>
          <w:top w:val="nil"/>
          <w:left w:val="nil"/>
          <w:bottom w:val="nil"/>
          <w:right w:val="nil"/>
          <w:between w:val="nil"/>
        </w:pBdr>
        <w:spacing w:before="120" w:after="120"/>
        <w:jc w:val="both"/>
        <w:rPr>
          <w:rFonts w:ascii="Times New Roman" w:hAnsi="Times New Roman"/>
          <w:color w:val="000000"/>
          <w:lang w:val="ru-RU"/>
        </w:rPr>
      </w:pPr>
      <w:r w:rsidRPr="00182B92">
        <w:rPr>
          <w:rFonts w:ascii="Times New Roman" w:hAnsi="Times New Roman"/>
          <w:color w:val="000000"/>
          <w:lang w:val="ru-RU"/>
        </w:rPr>
        <w:t>Относиться к другим людям с уважением и не допускать дискриминации в отношении определенных групп, таких как женщины, люди с ограниченными возможностями, рабочие-мигранты или дети;</w:t>
      </w:r>
    </w:p>
    <w:p w14:paraId="53372415" w14:textId="77777777" w:rsidR="0090699C" w:rsidRPr="00182B92" w:rsidRDefault="0090699C" w:rsidP="0090699C">
      <w:pPr>
        <w:numPr>
          <w:ilvl w:val="0"/>
          <w:numId w:val="61"/>
        </w:numPr>
        <w:pBdr>
          <w:top w:val="nil"/>
          <w:left w:val="nil"/>
          <w:bottom w:val="nil"/>
          <w:right w:val="nil"/>
          <w:between w:val="nil"/>
        </w:pBdr>
        <w:spacing w:before="120" w:after="120"/>
        <w:jc w:val="both"/>
        <w:rPr>
          <w:rFonts w:ascii="Times New Roman" w:hAnsi="Times New Roman"/>
          <w:color w:val="000000"/>
          <w:lang w:val="ru-RU"/>
        </w:rPr>
      </w:pPr>
      <w:r w:rsidRPr="00182B92">
        <w:rPr>
          <w:rFonts w:ascii="Times New Roman" w:hAnsi="Times New Roman"/>
          <w:color w:val="000000"/>
          <w:lang w:val="ru-RU"/>
        </w:rPr>
        <w:lastRenderedPageBreak/>
        <w:t>Не участвовать в сексуальных домогательствах, что означает нежелательные сексуальные приставания, просьбы об оказании сексуальных услуг и другие словесные или физические действия сексуального характера с персоналом другого подрядчика или персоналом работодателя;</w:t>
      </w:r>
    </w:p>
    <w:p w14:paraId="05700C47" w14:textId="77777777" w:rsidR="0090699C" w:rsidRPr="00182B92" w:rsidRDefault="0090699C" w:rsidP="0090699C">
      <w:pPr>
        <w:numPr>
          <w:ilvl w:val="0"/>
          <w:numId w:val="61"/>
        </w:numPr>
        <w:pBdr>
          <w:top w:val="nil"/>
          <w:left w:val="nil"/>
          <w:bottom w:val="nil"/>
          <w:right w:val="nil"/>
          <w:between w:val="nil"/>
        </w:pBdr>
        <w:spacing w:before="120" w:after="120"/>
        <w:jc w:val="both"/>
        <w:rPr>
          <w:rFonts w:ascii="Times New Roman" w:hAnsi="Times New Roman"/>
          <w:color w:val="000000"/>
          <w:lang w:val="ru-RU"/>
        </w:rPr>
      </w:pPr>
      <w:r w:rsidRPr="00182B92">
        <w:rPr>
          <w:rFonts w:ascii="Times New Roman" w:hAnsi="Times New Roman"/>
          <w:color w:val="000000"/>
          <w:lang w:val="ru-RU"/>
        </w:rPr>
        <w:t>Не участвовать в сексуальной эксплуатации, что означает любое фактическое злоупотребление или попытки злоупотребления уязвимым положением, дифференциальной властью или доверием в сексуальных целях, включая, помимо прочего, получение денежной, социальной или политической выгоды от сексуальной эксплуатации другого лица;</w:t>
      </w:r>
    </w:p>
    <w:p w14:paraId="3693C0AF" w14:textId="77777777" w:rsidR="0090699C" w:rsidRPr="00182B92" w:rsidRDefault="0090699C" w:rsidP="0090699C">
      <w:pPr>
        <w:numPr>
          <w:ilvl w:val="0"/>
          <w:numId w:val="61"/>
        </w:numPr>
        <w:pBdr>
          <w:top w:val="nil"/>
          <w:left w:val="nil"/>
          <w:bottom w:val="nil"/>
          <w:right w:val="nil"/>
          <w:between w:val="nil"/>
        </w:pBdr>
        <w:spacing w:before="120" w:after="120"/>
        <w:jc w:val="both"/>
        <w:rPr>
          <w:rFonts w:ascii="Times New Roman" w:hAnsi="Times New Roman"/>
          <w:color w:val="000000"/>
          <w:lang w:val="ru-RU"/>
        </w:rPr>
      </w:pPr>
      <w:r w:rsidRPr="00182B92">
        <w:rPr>
          <w:rFonts w:ascii="Times New Roman" w:hAnsi="Times New Roman"/>
          <w:color w:val="000000"/>
          <w:lang w:val="ru-RU"/>
        </w:rPr>
        <w:t>Не заниматься сексуальным насилием, что означает фактическое физическое вторжение сексуального характера или угрозу его физического воздействия, будь то силой, в неравных или принудительных условиях;</w:t>
      </w:r>
    </w:p>
    <w:p w14:paraId="5D53B896" w14:textId="77777777" w:rsidR="0090699C" w:rsidRPr="00182B92" w:rsidRDefault="0090699C" w:rsidP="0090699C">
      <w:pPr>
        <w:numPr>
          <w:ilvl w:val="0"/>
          <w:numId w:val="61"/>
        </w:numPr>
        <w:pBdr>
          <w:top w:val="nil"/>
          <w:left w:val="nil"/>
          <w:bottom w:val="nil"/>
          <w:right w:val="nil"/>
          <w:between w:val="nil"/>
        </w:pBdr>
        <w:spacing w:before="120" w:after="120"/>
        <w:jc w:val="both"/>
        <w:rPr>
          <w:rFonts w:ascii="Times New Roman" w:hAnsi="Times New Roman"/>
          <w:color w:val="000000"/>
          <w:lang w:val="ru-RU"/>
        </w:rPr>
      </w:pPr>
      <w:r w:rsidRPr="00182B92">
        <w:rPr>
          <w:rFonts w:ascii="Times New Roman" w:hAnsi="Times New Roman"/>
          <w:color w:val="000000"/>
          <w:lang w:val="ru-RU"/>
        </w:rPr>
        <w:t>Не вступать в какие-либо сексуальные отношения с лицами моложе 18 лет, за исключением ранее заключенного брака;</w:t>
      </w:r>
    </w:p>
    <w:p w14:paraId="6FDD497A" w14:textId="77777777" w:rsidR="0090699C" w:rsidRPr="00182B92" w:rsidRDefault="0090699C" w:rsidP="0090699C">
      <w:pPr>
        <w:numPr>
          <w:ilvl w:val="0"/>
          <w:numId w:val="61"/>
        </w:numPr>
        <w:pBdr>
          <w:top w:val="nil"/>
          <w:left w:val="nil"/>
          <w:bottom w:val="nil"/>
          <w:right w:val="nil"/>
          <w:between w:val="nil"/>
        </w:pBdr>
        <w:spacing w:before="120" w:after="120"/>
        <w:jc w:val="both"/>
        <w:rPr>
          <w:rFonts w:ascii="Times New Roman" w:hAnsi="Times New Roman"/>
          <w:color w:val="000000"/>
          <w:lang w:val="ru-RU"/>
        </w:rPr>
      </w:pPr>
      <w:r w:rsidRPr="00182B92">
        <w:rPr>
          <w:rFonts w:ascii="Times New Roman" w:hAnsi="Times New Roman"/>
          <w:color w:val="000000"/>
          <w:lang w:val="ru-RU"/>
        </w:rPr>
        <w:t>Пройти соответствующие учебные курсы, которые будут проводиться по экологическим и социальным аспектам контракта, в том числе по вопросам здоровья и безопасности, а также по вопросам сексуальной эксплуатации и насилия (</w:t>
      </w:r>
      <w:r w:rsidRPr="00182B92">
        <w:rPr>
          <w:rFonts w:ascii="Times New Roman" w:hAnsi="Times New Roman"/>
          <w:color w:val="000000"/>
        </w:rPr>
        <w:t>SEA</w:t>
      </w:r>
      <w:r w:rsidRPr="00182B92">
        <w:rPr>
          <w:rFonts w:ascii="Times New Roman" w:hAnsi="Times New Roman"/>
          <w:color w:val="000000"/>
          <w:lang w:val="ru-RU"/>
        </w:rPr>
        <w:t>) и сексуальных домогательств (</w:t>
      </w:r>
      <w:r w:rsidRPr="00182B92">
        <w:rPr>
          <w:rFonts w:ascii="Times New Roman" w:hAnsi="Times New Roman"/>
          <w:color w:val="000000"/>
        </w:rPr>
        <w:t>SH</w:t>
      </w:r>
      <w:r w:rsidRPr="00182B92">
        <w:rPr>
          <w:rFonts w:ascii="Times New Roman" w:hAnsi="Times New Roman"/>
          <w:color w:val="000000"/>
          <w:lang w:val="ru-RU"/>
        </w:rPr>
        <w:t>);</w:t>
      </w:r>
    </w:p>
    <w:p w14:paraId="1758B83F" w14:textId="77777777" w:rsidR="0090699C" w:rsidRPr="00182B92" w:rsidRDefault="0090699C" w:rsidP="0090699C">
      <w:pPr>
        <w:numPr>
          <w:ilvl w:val="0"/>
          <w:numId w:val="61"/>
        </w:numPr>
        <w:pBdr>
          <w:top w:val="nil"/>
          <w:left w:val="nil"/>
          <w:bottom w:val="nil"/>
          <w:right w:val="nil"/>
          <w:between w:val="nil"/>
        </w:pBdr>
        <w:spacing w:before="120" w:after="120"/>
        <w:jc w:val="both"/>
        <w:rPr>
          <w:rFonts w:ascii="Times New Roman" w:hAnsi="Times New Roman"/>
          <w:color w:val="000000"/>
          <w:lang w:val="ru-RU"/>
        </w:rPr>
      </w:pPr>
      <w:r w:rsidRPr="00182B92">
        <w:rPr>
          <w:rFonts w:ascii="Times New Roman" w:hAnsi="Times New Roman"/>
          <w:color w:val="000000"/>
          <w:lang w:val="ru-RU"/>
        </w:rPr>
        <w:t>Сообщать о нарушениях данного Кодекса поведения; а также</w:t>
      </w:r>
    </w:p>
    <w:p w14:paraId="41A10428" w14:textId="77777777" w:rsidR="0090699C" w:rsidRPr="00182B92" w:rsidRDefault="0090699C" w:rsidP="0090699C">
      <w:pPr>
        <w:numPr>
          <w:ilvl w:val="0"/>
          <w:numId w:val="61"/>
        </w:numPr>
        <w:pBdr>
          <w:top w:val="nil"/>
          <w:left w:val="nil"/>
          <w:bottom w:val="nil"/>
          <w:right w:val="nil"/>
          <w:between w:val="nil"/>
        </w:pBdr>
        <w:spacing w:before="120" w:after="120"/>
        <w:jc w:val="both"/>
        <w:rPr>
          <w:rFonts w:ascii="Times New Roman" w:hAnsi="Times New Roman"/>
          <w:color w:val="000000"/>
          <w:lang w:val="ru-RU"/>
        </w:rPr>
      </w:pPr>
      <w:r w:rsidRPr="00182B92">
        <w:rPr>
          <w:rFonts w:ascii="Times New Roman" w:hAnsi="Times New Roman"/>
          <w:color w:val="000000"/>
          <w:lang w:val="ru-RU"/>
        </w:rPr>
        <w:t xml:space="preserve"> Не принимать ответных мер против лиц, сообщающих о нарушениях этого кодекса поведения, будь то нам или работодателю, или кто использует механизм рассмотрения жалоб для персонала подрядчика или Механизм рассмотрения жалоб проекта.</w:t>
      </w:r>
    </w:p>
    <w:p w14:paraId="59294002" w14:textId="77777777" w:rsidR="0090699C" w:rsidRPr="00182B92" w:rsidRDefault="0090699C" w:rsidP="0090699C">
      <w:pPr>
        <w:rPr>
          <w:rFonts w:ascii="Times New Roman" w:hAnsi="Times New Roman"/>
          <w:b/>
          <w:lang w:val="ru-RU"/>
        </w:rPr>
      </w:pPr>
      <w:r w:rsidRPr="00182B92">
        <w:rPr>
          <w:rFonts w:ascii="Times New Roman" w:hAnsi="Times New Roman"/>
          <w:b/>
          <w:lang w:val="ru-RU"/>
        </w:rPr>
        <w:t>Высказывание обеспокоенности</w:t>
      </w:r>
    </w:p>
    <w:p w14:paraId="1E895F86" w14:textId="77777777" w:rsidR="0090699C" w:rsidRPr="00182B92" w:rsidRDefault="0090699C" w:rsidP="0090699C">
      <w:pPr>
        <w:rPr>
          <w:rFonts w:ascii="Times New Roman" w:hAnsi="Times New Roman"/>
          <w:lang w:val="ru-RU"/>
        </w:rPr>
      </w:pPr>
    </w:p>
    <w:p w14:paraId="17226682" w14:textId="77777777" w:rsidR="0090699C" w:rsidRPr="00182B92" w:rsidRDefault="0090699C" w:rsidP="0090699C">
      <w:pPr>
        <w:jc w:val="both"/>
        <w:rPr>
          <w:rFonts w:ascii="Times New Roman" w:hAnsi="Times New Roman"/>
        </w:rPr>
      </w:pPr>
      <w:r w:rsidRPr="00182B92">
        <w:rPr>
          <w:rFonts w:ascii="Times New Roman" w:hAnsi="Times New Roman"/>
          <w:lang w:val="ru-RU"/>
        </w:rPr>
        <w:t xml:space="preserve">Если какой-либо человек замечает поведение, которое, по его мнению, может представлять собой нарушение этого Кодекса поведения, или которое иным образом беспокоит его/ее, то он/она должны немедленно поднять вопрос. </w:t>
      </w:r>
      <w:r w:rsidRPr="00182B92">
        <w:rPr>
          <w:rFonts w:ascii="Times New Roman" w:hAnsi="Times New Roman"/>
        </w:rPr>
        <w:t>Это можно сделать одним из следующих способов:</w:t>
      </w:r>
    </w:p>
    <w:p w14:paraId="1DC34000" w14:textId="77777777" w:rsidR="0090699C" w:rsidRPr="00182B92" w:rsidRDefault="0090699C" w:rsidP="0090699C">
      <w:pPr>
        <w:numPr>
          <w:ilvl w:val="0"/>
          <w:numId w:val="62"/>
        </w:numPr>
        <w:pBdr>
          <w:top w:val="nil"/>
          <w:left w:val="nil"/>
          <w:bottom w:val="nil"/>
          <w:right w:val="nil"/>
          <w:between w:val="nil"/>
        </w:pBdr>
        <w:spacing w:before="120" w:after="120"/>
        <w:rPr>
          <w:rFonts w:ascii="Times New Roman" w:hAnsi="Times New Roman"/>
          <w:color w:val="000000"/>
          <w:lang w:val="ru-RU"/>
        </w:rPr>
      </w:pPr>
      <w:r w:rsidRPr="00182B92">
        <w:rPr>
          <w:rFonts w:ascii="Times New Roman" w:hAnsi="Times New Roman"/>
          <w:color w:val="000000"/>
          <w:lang w:val="ru-RU"/>
        </w:rPr>
        <w:t>Свяжитесь с [укажите ФИО эксперта подрядчика по социальным вопросам, имеющего соответствующий опыт работы с гендерным насилием, или, если такое лицо не требуется по контракту, то с другим лицом, назначенным подрядчиком для решения этих вопросов] в письменной форме по этому адресу [………….] или по телефону [……………] или лично в [………….]; или</w:t>
      </w:r>
    </w:p>
    <w:p w14:paraId="667B115F" w14:textId="77777777" w:rsidR="0090699C" w:rsidRPr="00182B92" w:rsidRDefault="0090699C" w:rsidP="0090699C">
      <w:pPr>
        <w:numPr>
          <w:ilvl w:val="0"/>
          <w:numId w:val="62"/>
        </w:numPr>
        <w:pBdr>
          <w:top w:val="nil"/>
          <w:left w:val="nil"/>
          <w:bottom w:val="nil"/>
          <w:right w:val="nil"/>
          <w:between w:val="nil"/>
        </w:pBdr>
        <w:spacing w:before="120" w:after="120"/>
        <w:rPr>
          <w:rFonts w:ascii="Times New Roman" w:hAnsi="Times New Roman"/>
          <w:color w:val="000000"/>
          <w:lang w:val="ru-RU"/>
        </w:rPr>
      </w:pPr>
      <w:r w:rsidRPr="00182B92">
        <w:rPr>
          <w:rFonts w:ascii="Times New Roman" w:hAnsi="Times New Roman"/>
          <w:color w:val="000000"/>
          <w:lang w:val="ru-RU"/>
        </w:rPr>
        <w:t>Позвоните […………], чтобы связаться с подрядчиком по горячей линии (если таковая имеется) и оставить сообщение.</w:t>
      </w:r>
    </w:p>
    <w:p w14:paraId="1A564D65" w14:textId="77777777" w:rsidR="0090699C" w:rsidRPr="00182B92" w:rsidRDefault="0090699C" w:rsidP="0090699C">
      <w:pPr>
        <w:jc w:val="both"/>
        <w:rPr>
          <w:rFonts w:ascii="Times New Roman" w:hAnsi="Times New Roman"/>
          <w:lang w:val="ru-RU"/>
        </w:rPr>
      </w:pPr>
      <w:r w:rsidRPr="00182B92">
        <w:rPr>
          <w:rFonts w:ascii="Times New Roman" w:hAnsi="Times New Roman"/>
          <w:lang w:val="ru-RU"/>
        </w:rPr>
        <w:t>Личность человека не разглашается, если только закон страны не требует сообщения о подозрениях. Также могут подаваться анонимные жалобы или утверждения, которые должны рассматриваться надлежащим образом. Мы серьезно относимся ко всем сообщениям о возможных нарушениях, расследуем их и принимаем соответствующие меры. Мы предоставим незамедлительные рекомендации поставщикам услуг, которые могут помочь в случае необходимости поддержать человека, который столкнулся с предполагаемым инцидентом.</w:t>
      </w:r>
    </w:p>
    <w:p w14:paraId="7BE3D409" w14:textId="77777777" w:rsidR="0090699C" w:rsidRPr="00182B92" w:rsidRDefault="0090699C" w:rsidP="0090699C">
      <w:pPr>
        <w:jc w:val="both"/>
        <w:rPr>
          <w:rFonts w:ascii="Times New Roman" w:hAnsi="Times New Roman"/>
          <w:lang w:val="ru-RU"/>
        </w:rPr>
      </w:pPr>
      <w:r w:rsidRPr="00182B92">
        <w:rPr>
          <w:rFonts w:ascii="Times New Roman" w:hAnsi="Times New Roman"/>
          <w:lang w:val="ru-RU"/>
        </w:rPr>
        <w:t>Не будет никаких возмсеждий или преследований против любого лица, добросовестно выразившего обеспокоенность каким-либо поведением, запрещенным данным Кодексом поведения. Такое возмездие было бы нарушением этого Кодекса поведения.</w:t>
      </w:r>
    </w:p>
    <w:p w14:paraId="6E4A4DE2" w14:textId="77777777" w:rsidR="0090699C" w:rsidRPr="00182B92" w:rsidRDefault="0090699C" w:rsidP="0090699C">
      <w:pPr>
        <w:jc w:val="both"/>
        <w:rPr>
          <w:rFonts w:ascii="Times New Roman" w:hAnsi="Times New Roman"/>
          <w:lang w:val="ru-RU"/>
        </w:rPr>
      </w:pPr>
    </w:p>
    <w:p w14:paraId="339AD79B" w14:textId="77777777" w:rsidR="0090699C" w:rsidRPr="00182B92" w:rsidRDefault="0090699C" w:rsidP="0090699C">
      <w:pPr>
        <w:spacing w:before="120" w:after="120"/>
        <w:rPr>
          <w:rFonts w:ascii="Times New Roman" w:hAnsi="Times New Roman"/>
          <w:b/>
          <w:lang w:val="ru-RU"/>
        </w:rPr>
      </w:pPr>
      <w:r w:rsidRPr="00182B92">
        <w:rPr>
          <w:rFonts w:ascii="Times New Roman" w:hAnsi="Times New Roman"/>
          <w:b/>
          <w:lang w:val="ru-RU"/>
        </w:rPr>
        <w:lastRenderedPageBreak/>
        <w:t>Последствия нарушения Кодекса поведения</w:t>
      </w:r>
    </w:p>
    <w:p w14:paraId="564E1C90" w14:textId="77777777" w:rsidR="0090699C" w:rsidRPr="00182B92" w:rsidRDefault="0090699C" w:rsidP="0090699C">
      <w:pPr>
        <w:spacing w:before="120" w:after="120"/>
        <w:rPr>
          <w:rFonts w:ascii="Times New Roman" w:hAnsi="Times New Roman"/>
          <w:lang w:val="ru-RU"/>
        </w:rPr>
      </w:pPr>
      <w:r w:rsidRPr="00182B92">
        <w:rPr>
          <w:rFonts w:ascii="Times New Roman" w:hAnsi="Times New Roman"/>
          <w:lang w:val="ru-RU"/>
        </w:rPr>
        <w:t>Любое нарушение этого Кодекса поведения персоналом подрядчика может привести к серьезным последствиям, вплоть до увольнения и возможного обращения в судебные органы.</w:t>
      </w:r>
    </w:p>
    <w:p w14:paraId="0DAAB68E" w14:textId="77777777" w:rsidR="0090699C" w:rsidRPr="00182B92" w:rsidRDefault="0090699C" w:rsidP="0090699C">
      <w:pPr>
        <w:spacing w:before="120" w:after="120"/>
        <w:rPr>
          <w:rFonts w:ascii="Times New Roman" w:hAnsi="Times New Roman"/>
          <w:lang w:val="ru-RU"/>
        </w:rPr>
      </w:pPr>
      <w:r w:rsidRPr="00182B92">
        <w:rPr>
          <w:rFonts w:ascii="Times New Roman" w:hAnsi="Times New Roman"/>
          <w:b/>
          <w:lang w:val="ru-RU"/>
        </w:rPr>
        <w:t>Для персонала Подрядчика:</w:t>
      </w:r>
    </w:p>
    <w:p w14:paraId="692A0AD3" w14:textId="77777777" w:rsidR="0090699C" w:rsidRPr="00182B92" w:rsidRDefault="0090699C" w:rsidP="0090699C">
      <w:pPr>
        <w:rPr>
          <w:rFonts w:ascii="Times New Roman" w:hAnsi="Times New Roman"/>
          <w:lang w:val="ru-RU"/>
        </w:rPr>
      </w:pPr>
      <w:r w:rsidRPr="00182B92">
        <w:rPr>
          <w:rFonts w:ascii="Times New Roman" w:hAnsi="Times New Roman"/>
          <w:lang w:val="ru-RU"/>
        </w:rPr>
        <w:t>Я получил копию этого Кодекса поведения, написанного на понятном мне языке. Я понимаю, что если у меня возникнут какие-либо вопросы по поводу этого Кодекса поведения, я могу связаться с [</w:t>
      </w:r>
      <w:r w:rsidRPr="00182B92">
        <w:rPr>
          <w:rFonts w:ascii="Times New Roman" w:hAnsi="Times New Roman"/>
          <w:i/>
          <w:color w:val="FF0000"/>
          <w:lang w:val="ru-RU"/>
        </w:rPr>
        <w:t>введите имя контактного лица подрядчика с соответствующим опытом</w:t>
      </w:r>
      <w:r w:rsidRPr="00182B92">
        <w:rPr>
          <w:rFonts w:ascii="Times New Roman" w:hAnsi="Times New Roman"/>
          <w:lang w:val="ru-RU"/>
        </w:rPr>
        <w:t>] и попросить объяснений.</w:t>
      </w:r>
    </w:p>
    <w:p w14:paraId="0CEE250F" w14:textId="77777777" w:rsidR="0090699C" w:rsidRPr="00182B92" w:rsidRDefault="0090699C" w:rsidP="0090699C">
      <w:pPr>
        <w:rPr>
          <w:rFonts w:ascii="Times New Roman" w:hAnsi="Times New Roman"/>
          <w:lang w:val="ru-RU"/>
        </w:rPr>
      </w:pPr>
    </w:p>
    <w:p w14:paraId="27107336" w14:textId="77777777" w:rsidR="0090699C" w:rsidRPr="00182B92" w:rsidRDefault="0090699C" w:rsidP="0090699C">
      <w:pPr>
        <w:rPr>
          <w:rFonts w:ascii="Times New Roman" w:hAnsi="Times New Roman"/>
          <w:lang w:val="ru-RU"/>
        </w:rPr>
      </w:pPr>
      <w:r w:rsidRPr="00182B92">
        <w:rPr>
          <w:rFonts w:ascii="Times New Roman" w:hAnsi="Times New Roman"/>
          <w:lang w:val="ru-RU"/>
        </w:rPr>
        <w:t xml:space="preserve">ФИО персонала подрядчика: </w:t>
      </w:r>
      <w:r w:rsidRPr="00182B92">
        <w:rPr>
          <w:rFonts w:ascii="Times New Roman" w:hAnsi="Times New Roman"/>
          <w:i/>
          <w:color w:val="FF0000"/>
          <w:lang w:val="ru-RU"/>
        </w:rPr>
        <w:t>[указать имя]</w:t>
      </w:r>
      <w:r w:rsidRPr="00182B92">
        <w:rPr>
          <w:rFonts w:ascii="Times New Roman" w:hAnsi="Times New Roman"/>
          <w:lang w:val="ru-RU"/>
        </w:rPr>
        <w:tab/>
      </w:r>
      <w:r w:rsidRPr="00182B92">
        <w:rPr>
          <w:rFonts w:ascii="Times New Roman" w:hAnsi="Times New Roman"/>
          <w:lang w:val="ru-RU"/>
        </w:rPr>
        <w:tab/>
      </w:r>
      <w:r w:rsidRPr="00182B92">
        <w:rPr>
          <w:rFonts w:ascii="Times New Roman" w:hAnsi="Times New Roman"/>
          <w:lang w:val="ru-RU"/>
        </w:rPr>
        <w:tab/>
      </w:r>
      <w:r w:rsidRPr="00182B92">
        <w:rPr>
          <w:rFonts w:ascii="Times New Roman" w:hAnsi="Times New Roman"/>
          <w:lang w:val="ru-RU"/>
        </w:rPr>
        <w:tab/>
      </w:r>
    </w:p>
    <w:p w14:paraId="3D20B263" w14:textId="77777777" w:rsidR="0090699C" w:rsidRPr="00182B92" w:rsidRDefault="0090699C" w:rsidP="0090699C">
      <w:pPr>
        <w:rPr>
          <w:rFonts w:ascii="Times New Roman" w:hAnsi="Times New Roman"/>
          <w:lang w:val="ru-RU"/>
        </w:rPr>
      </w:pPr>
      <w:r w:rsidRPr="00182B92">
        <w:rPr>
          <w:rFonts w:ascii="Times New Roman" w:hAnsi="Times New Roman"/>
          <w:lang w:val="ru-RU"/>
        </w:rPr>
        <w:t>Подпись: __________________________________________________________</w:t>
      </w:r>
    </w:p>
    <w:p w14:paraId="2A685CA7" w14:textId="77777777" w:rsidR="0090699C" w:rsidRPr="00182B92" w:rsidRDefault="0090699C" w:rsidP="0090699C">
      <w:pPr>
        <w:rPr>
          <w:rFonts w:ascii="Times New Roman" w:hAnsi="Times New Roman"/>
          <w:lang w:val="ru-RU"/>
        </w:rPr>
      </w:pPr>
      <w:r w:rsidRPr="00182B92">
        <w:rPr>
          <w:rFonts w:ascii="Times New Roman" w:hAnsi="Times New Roman"/>
          <w:lang w:val="ru-RU"/>
        </w:rPr>
        <w:t>Дата: (день месяц год):_______________________________________________</w:t>
      </w:r>
    </w:p>
    <w:p w14:paraId="00B74099" w14:textId="77777777" w:rsidR="0090699C" w:rsidRPr="00182B92" w:rsidRDefault="0090699C" w:rsidP="0090699C">
      <w:pPr>
        <w:rPr>
          <w:rFonts w:ascii="Times New Roman" w:hAnsi="Times New Roman"/>
          <w:lang w:val="ru-RU"/>
        </w:rPr>
      </w:pPr>
    </w:p>
    <w:p w14:paraId="1135DD77" w14:textId="77777777" w:rsidR="0090699C" w:rsidRPr="00182B92" w:rsidRDefault="0090699C" w:rsidP="0090699C">
      <w:pPr>
        <w:rPr>
          <w:rFonts w:ascii="Times New Roman" w:hAnsi="Times New Roman"/>
          <w:lang w:val="ru-RU"/>
        </w:rPr>
      </w:pPr>
      <w:r w:rsidRPr="00182B92">
        <w:rPr>
          <w:rFonts w:ascii="Times New Roman" w:hAnsi="Times New Roman"/>
          <w:lang w:val="ru-RU"/>
        </w:rPr>
        <w:t>Подпись уполномоченного представителя Подрядчика:</w:t>
      </w:r>
    </w:p>
    <w:p w14:paraId="5A7DD454" w14:textId="77777777" w:rsidR="0090699C" w:rsidRPr="00182B92" w:rsidRDefault="0090699C" w:rsidP="0090699C">
      <w:pPr>
        <w:rPr>
          <w:rFonts w:ascii="Times New Roman" w:hAnsi="Times New Roman"/>
          <w:lang w:val="ru-RU"/>
        </w:rPr>
      </w:pPr>
      <w:r w:rsidRPr="00182B92">
        <w:rPr>
          <w:rFonts w:ascii="Times New Roman" w:hAnsi="Times New Roman"/>
          <w:lang w:val="ru-RU"/>
        </w:rPr>
        <w:t>Подпись: __________________________________________________________</w:t>
      </w:r>
    </w:p>
    <w:p w14:paraId="28478567" w14:textId="77777777" w:rsidR="0090699C" w:rsidRPr="00182B92" w:rsidRDefault="0090699C" w:rsidP="0090699C">
      <w:pPr>
        <w:rPr>
          <w:rFonts w:ascii="Times New Roman" w:hAnsi="Times New Roman"/>
          <w:lang w:val="ru-RU"/>
        </w:rPr>
      </w:pPr>
      <w:r w:rsidRPr="00182B92">
        <w:rPr>
          <w:rFonts w:ascii="Times New Roman" w:hAnsi="Times New Roman"/>
          <w:lang w:val="ru-RU"/>
        </w:rPr>
        <w:t>Дата: (день месяц год):_______________________________________________</w:t>
      </w:r>
    </w:p>
    <w:p w14:paraId="5AD58B58" w14:textId="77777777" w:rsidR="0090699C" w:rsidRPr="00182B92" w:rsidRDefault="0090699C" w:rsidP="0090699C">
      <w:pPr>
        <w:rPr>
          <w:rFonts w:ascii="Times New Roman" w:hAnsi="Times New Roman"/>
          <w:lang w:val="ru-RU"/>
        </w:rPr>
      </w:pPr>
    </w:p>
    <w:p w14:paraId="4D4FA162" w14:textId="77777777" w:rsidR="0090699C" w:rsidRPr="00182B92" w:rsidRDefault="0090699C" w:rsidP="0090699C">
      <w:pPr>
        <w:rPr>
          <w:rFonts w:ascii="Times New Roman" w:hAnsi="Times New Roman"/>
          <w:lang w:val="ru-RU"/>
        </w:rPr>
      </w:pPr>
      <w:r w:rsidRPr="00182B92">
        <w:rPr>
          <w:rFonts w:ascii="Times New Roman" w:hAnsi="Times New Roman"/>
          <w:lang w:val="ru-RU"/>
        </w:rPr>
        <w:t>Приложение 1: Поведение, составляющее сексуальную эксплуатацию и насилие (</w:t>
      </w:r>
      <w:r w:rsidRPr="00182B92">
        <w:rPr>
          <w:rFonts w:ascii="Times New Roman" w:hAnsi="Times New Roman"/>
        </w:rPr>
        <w:t>SEA</w:t>
      </w:r>
      <w:r w:rsidRPr="00182B92">
        <w:rPr>
          <w:rFonts w:ascii="Times New Roman" w:hAnsi="Times New Roman"/>
          <w:lang w:val="ru-RU"/>
        </w:rPr>
        <w:t>), и поведение, составляющее сексуальное домогательство (</w:t>
      </w:r>
      <w:r w:rsidRPr="00182B92">
        <w:rPr>
          <w:rFonts w:ascii="Times New Roman" w:hAnsi="Times New Roman"/>
        </w:rPr>
        <w:t>SH</w:t>
      </w:r>
      <w:r w:rsidRPr="00182B92">
        <w:rPr>
          <w:rFonts w:ascii="Times New Roman" w:hAnsi="Times New Roman"/>
          <w:lang w:val="ru-RU"/>
        </w:rPr>
        <w:t>)</w:t>
      </w:r>
      <w:r w:rsidRPr="00182B92">
        <w:rPr>
          <w:lang w:val="ru-RU"/>
        </w:rPr>
        <w:br w:type="page"/>
      </w:r>
    </w:p>
    <w:p w14:paraId="02EF1475" w14:textId="77777777" w:rsidR="0090699C" w:rsidRPr="00182B92" w:rsidRDefault="0090699C" w:rsidP="0090699C">
      <w:pPr>
        <w:spacing w:before="240" w:after="240"/>
        <w:jc w:val="center"/>
        <w:rPr>
          <w:rFonts w:ascii="Times New Roman" w:hAnsi="Times New Roman"/>
          <w:b/>
          <w:sz w:val="28"/>
          <w:szCs w:val="28"/>
          <w:lang w:val="ru-RU"/>
        </w:rPr>
      </w:pPr>
      <w:r w:rsidRPr="00182B92">
        <w:rPr>
          <w:rFonts w:ascii="Times New Roman" w:hAnsi="Times New Roman"/>
          <w:b/>
          <w:sz w:val="28"/>
          <w:szCs w:val="28"/>
          <w:lang w:val="ru-RU"/>
        </w:rPr>
        <w:lastRenderedPageBreak/>
        <w:t>Приложение 1 к Кодексу поведения</w:t>
      </w:r>
    </w:p>
    <w:p w14:paraId="28F0768A" w14:textId="77777777" w:rsidR="0090699C" w:rsidRPr="00182B92" w:rsidRDefault="0090699C" w:rsidP="0090699C">
      <w:pPr>
        <w:spacing w:before="240" w:after="240"/>
        <w:jc w:val="center"/>
        <w:rPr>
          <w:rFonts w:ascii="Times New Roman" w:hAnsi="Times New Roman"/>
          <w:b/>
          <w:sz w:val="28"/>
          <w:szCs w:val="28"/>
          <w:lang w:val="ru-RU"/>
        </w:rPr>
      </w:pPr>
      <w:r w:rsidRPr="00182B92">
        <w:rPr>
          <w:rFonts w:ascii="Times New Roman" w:hAnsi="Times New Roman"/>
          <w:b/>
          <w:sz w:val="28"/>
          <w:szCs w:val="28"/>
          <w:lang w:val="ru-RU"/>
        </w:rPr>
        <w:t>Поведение, составляющее сексуальную эксплуатацию и насилие (</w:t>
      </w:r>
      <w:r w:rsidRPr="00182B92">
        <w:rPr>
          <w:rFonts w:ascii="Times New Roman" w:hAnsi="Times New Roman"/>
          <w:b/>
          <w:sz w:val="28"/>
          <w:szCs w:val="28"/>
        </w:rPr>
        <w:t>SEA</w:t>
      </w:r>
      <w:r w:rsidRPr="00182B92">
        <w:rPr>
          <w:rFonts w:ascii="Times New Roman" w:hAnsi="Times New Roman"/>
          <w:b/>
          <w:sz w:val="28"/>
          <w:szCs w:val="28"/>
          <w:lang w:val="ru-RU"/>
        </w:rPr>
        <w:t>), и поведение, составляющее сексуальное домогательство (</w:t>
      </w:r>
      <w:r w:rsidRPr="00182B92">
        <w:rPr>
          <w:rFonts w:ascii="Times New Roman" w:hAnsi="Times New Roman"/>
          <w:b/>
          <w:sz w:val="28"/>
          <w:szCs w:val="28"/>
        </w:rPr>
        <w:t>SH</w:t>
      </w:r>
      <w:r w:rsidRPr="00182B92">
        <w:rPr>
          <w:rFonts w:ascii="Times New Roman" w:hAnsi="Times New Roman"/>
          <w:b/>
          <w:sz w:val="28"/>
          <w:szCs w:val="28"/>
          <w:lang w:val="ru-RU"/>
        </w:rPr>
        <w:t>)</w:t>
      </w:r>
    </w:p>
    <w:p w14:paraId="2C006228" w14:textId="77777777" w:rsidR="0090699C" w:rsidRPr="00182B92" w:rsidRDefault="0090699C" w:rsidP="0090699C">
      <w:pPr>
        <w:jc w:val="both"/>
        <w:rPr>
          <w:rFonts w:ascii="Times New Roman" w:hAnsi="Times New Roman"/>
          <w:lang w:val="ru-RU"/>
        </w:rPr>
      </w:pPr>
      <w:r w:rsidRPr="00182B92">
        <w:rPr>
          <w:rFonts w:ascii="Times New Roman" w:hAnsi="Times New Roman"/>
          <w:lang w:val="ru-RU"/>
        </w:rPr>
        <w:t>Следующий неполный список предназначен для иллюстрации типов запрещенного поведения:</w:t>
      </w:r>
    </w:p>
    <w:p w14:paraId="25C250BB" w14:textId="77777777" w:rsidR="0090699C" w:rsidRPr="00182B92" w:rsidRDefault="0090699C" w:rsidP="0090699C">
      <w:pPr>
        <w:numPr>
          <w:ilvl w:val="6"/>
          <w:numId w:val="60"/>
        </w:numPr>
        <w:pBdr>
          <w:top w:val="nil"/>
          <w:left w:val="nil"/>
          <w:bottom w:val="nil"/>
          <w:right w:val="nil"/>
          <w:between w:val="nil"/>
        </w:pBdr>
        <w:jc w:val="both"/>
        <w:rPr>
          <w:rFonts w:ascii="Times New Roman" w:hAnsi="Times New Roman"/>
          <w:color w:val="000000"/>
          <w:lang w:val="ru-RU"/>
        </w:rPr>
      </w:pPr>
      <w:r w:rsidRPr="00182B92">
        <w:rPr>
          <w:rFonts w:ascii="Times New Roman" w:hAnsi="Times New Roman"/>
          <w:color w:val="000000"/>
          <w:lang w:val="ru-RU"/>
        </w:rPr>
        <w:t>Примеры сексуальной эксплуатации и надругательства могут включать, но не ограничиваться этим:</w:t>
      </w:r>
    </w:p>
    <w:p w14:paraId="2A9FD241" w14:textId="77777777" w:rsidR="0090699C" w:rsidRPr="00182B92" w:rsidRDefault="0090699C" w:rsidP="0090699C">
      <w:pPr>
        <w:numPr>
          <w:ilvl w:val="0"/>
          <w:numId w:val="59"/>
        </w:numPr>
        <w:pBdr>
          <w:top w:val="nil"/>
          <w:left w:val="nil"/>
          <w:bottom w:val="nil"/>
          <w:right w:val="nil"/>
          <w:between w:val="nil"/>
        </w:pBdr>
        <w:jc w:val="both"/>
        <w:rPr>
          <w:color w:val="000000"/>
          <w:lang w:val="ru-RU"/>
        </w:rPr>
      </w:pPr>
      <w:r w:rsidRPr="00182B92">
        <w:rPr>
          <w:rFonts w:ascii="Times New Roman" w:hAnsi="Times New Roman"/>
          <w:color w:val="000000"/>
          <w:lang w:val="ru-RU"/>
        </w:rPr>
        <w:t>Персонал подрядчика говорит члену сообщества, что он/она может дать им работу, связанную с местом работы (например, приготовление пищи и уборка), в обмен на секс.</w:t>
      </w:r>
    </w:p>
    <w:p w14:paraId="5051C38E" w14:textId="77777777" w:rsidR="0090699C" w:rsidRPr="00182B92" w:rsidRDefault="0090699C" w:rsidP="0090699C">
      <w:pPr>
        <w:numPr>
          <w:ilvl w:val="0"/>
          <w:numId w:val="59"/>
        </w:numPr>
        <w:pBdr>
          <w:top w:val="nil"/>
          <w:left w:val="nil"/>
          <w:bottom w:val="nil"/>
          <w:right w:val="nil"/>
          <w:between w:val="nil"/>
        </w:pBdr>
        <w:jc w:val="both"/>
        <w:rPr>
          <w:color w:val="000000"/>
          <w:lang w:val="ru-RU"/>
        </w:rPr>
      </w:pPr>
      <w:r w:rsidRPr="00182B92">
        <w:rPr>
          <w:rFonts w:ascii="Times New Roman" w:hAnsi="Times New Roman"/>
          <w:color w:val="000000"/>
          <w:lang w:val="ru-RU"/>
        </w:rPr>
        <w:t>Персонал подрядчика, который подключает электричество к домохозяйствам, говорит, что он может подключить домохозяйства, возглавляемые женщинами, к сети в обмен на секс.</w:t>
      </w:r>
    </w:p>
    <w:p w14:paraId="6BC80469" w14:textId="77777777" w:rsidR="0090699C" w:rsidRPr="00182B92" w:rsidRDefault="0090699C" w:rsidP="0090699C">
      <w:pPr>
        <w:numPr>
          <w:ilvl w:val="0"/>
          <w:numId w:val="59"/>
        </w:numPr>
        <w:pBdr>
          <w:top w:val="nil"/>
          <w:left w:val="nil"/>
          <w:bottom w:val="nil"/>
          <w:right w:val="nil"/>
          <w:between w:val="nil"/>
        </w:pBdr>
        <w:jc w:val="both"/>
        <w:rPr>
          <w:color w:val="000000"/>
          <w:lang w:val="ru-RU"/>
        </w:rPr>
      </w:pPr>
      <w:r w:rsidRPr="00182B92">
        <w:rPr>
          <w:rFonts w:ascii="Times New Roman" w:hAnsi="Times New Roman"/>
          <w:color w:val="000000"/>
          <w:lang w:val="ru-RU"/>
        </w:rPr>
        <w:t>Персонал подрядчика изнасилует или иным образом домогался члена сообщества.</w:t>
      </w:r>
    </w:p>
    <w:p w14:paraId="735E2A93" w14:textId="77777777" w:rsidR="0090699C" w:rsidRPr="00182B92" w:rsidRDefault="0090699C" w:rsidP="0090699C">
      <w:pPr>
        <w:numPr>
          <w:ilvl w:val="0"/>
          <w:numId w:val="59"/>
        </w:numPr>
        <w:pBdr>
          <w:top w:val="nil"/>
          <w:left w:val="nil"/>
          <w:bottom w:val="nil"/>
          <w:right w:val="nil"/>
          <w:between w:val="nil"/>
        </w:pBdr>
        <w:jc w:val="both"/>
        <w:rPr>
          <w:color w:val="000000"/>
          <w:lang w:val="ru-RU"/>
        </w:rPr>
      </w:pPr>
      <w:r w:rsidRPr="00182B92">
        <w:rPr>
          <w:rFonts w:ascii="Times New Roman" w:hAnsi="Times New Roman"/>
          <w:color w:val="000000"/>
          <w:lang w:val="ru-RU"/>
        </w:rPr>
        <w:t>Персонал подрядчика отказывает человеку в доступе на объект, если он/она не выполняет одолжение сексуального характера.</w:t>
      </w:r>
    </w:p>
    <w:p w14:paraId="7E94421C" w14:textId="77777777" w:rsidR="0090699C" w:rsidRPr="00182B92" w:rsidRDefault="0090699C" w:rsidP="0090699C">
      <w:pPr>
        <w:numPr>
          <w:ilvl w:val="0"/>
          <w:numId w:val="59"/>
        </w:numPr>
        <w:pBdr>
          <w:top w:val="nil"/>
          <w:left w:val="nil"/>
          <w:bottom w:val="nil"/>
          <w:right w:val="nil"/>
          <w:between w:val="nil"/>
        </w:pBdr>
        <w:jc w:val="both"/>
        <w:rPr>
          <w:color w:val="000000"/>
          <w:lang w:val="ru-RU"/>
        </w:rPr>
      </w:pPr>
      <w:r w:rsidRPr="00182B92">
        <w:rPr>
          <w:rFonts w:ascii="Times New Roman" w:hAnsi="Times New Roman"/>
          <w:color w:val="000000"/>
          <w:lang w:val="ru-RU"/>
        </w:rPr>
        <w:t>Персонал подрядчика сообщает лицу, подающему заявление о приеме на работу по контракту, что он/она наймет его/ее только в том случае, если он/она займется сексом с ним/ней.</w:t>
      </w:r>
    </w:p>
    <w:p w14:paraId="18B91DFE" w14:textId="77777777" w:rsidR="0090699C" w:rsidRPr="00182B92" w:rsidRDefault="0090699C" w:rsidP="0090699C">
      <w:pPr>
        <w:jc w:val="both"/>
        <w:rPr>
          <w:rFonts w:ascii="Times New Roman" w:hAnsi="Times New Roman"/>
          <w:lang w:val="ru-RU"/>
        </w:rPr>
      </w:pPr>
    </w:p>
    <w:p w14:paraId="10C04975" w14:textId="77777777" w:rsidR="0090699C" w:rsidRPr="00182B92" w:rsidRDefault="0090699C" w:rsidP="0090699C">
      <w:pPr>
        <w:numPr>
          <w:ilvl w:val="0"/>
          <w:numId w:val="63"/>
        </w:numPr>
        <w:pBdr>
          <w:top w:val="nil"/>
          <w:left w:val="nil"/>
          <w:bottom w:val="nil"/>
          <w:right w:val="nil"/>
          <w:between w:val="nil"/>
        </w:pBdr>
        <w:spacing w:before="120" w:after="120"/>
        <w:ind w:hanging="357"/>
        <w:rPr>
          <w:rFonts w:ascii="Times New Roman" w:hAnsi="Times New Roman"/>
          <w:color w:val="000000"/>
          <w:lang w:val="ru-RU"/>
        </w:rPr>
      </w:pPr>
      <w:r w:rsidRPr="00182B92">
        <w:rPr>
          <w:rFonts w:ascii="Times New Roman" w:hAnsi="Times New Roman"/>
          <w:color w:val="000000"/>
          <w:lang w:val="ru-RU"/>
        </w:rPr>
        <w:t xml:space="preserve">Примеры сексуальных домогательств на работе: </w:t>
      </w:r>
    </w:p>
    <w:p w14:paraId="3BCEB91D" w14:textId="77777777" w:rsidR="0090699C" w:rsidRPr="00182B92" w:rsidRDefault="0090699C" w:rsidP="0090699C">
      <w:pPr>
        <w:numPr>
          <w:ilvl w:val="0"/>
          <w:numId w:val="64"/>
        </w:numPr>
        <w:pBdr>
          <w:top w:val="nil"/>
          <w:left w:val="nil"/>
          <w:bottom w:val="nil"/>
          <w:right w:val="nil"/>
          <w:between w:val="nil"/>
        </w:pBdr>
        <w:spacing w:before="120" w:after="120"/>
        <w:jc w:val="both"/>
        <w:rPr>
          <w:color w:val="000000"/>
          <w:lang w:val="ru-RU"/>
        </w:rPr>
      </w:pPr>
      <w:r w:rsidRPr="00182B92">
        <w:rPr>
          <w:rFonts w:ascii="Times New Roman" w:hAnsi="Times New Roman"/>
          <w:color w:val="000000"/>
          <w:lang w:val="ru-RU"/>
        </w:rPr>
        <w:t>Персонал Подрядчика комментирует внешний вид персонала другого подрядчика (положительный или отрицательный) и сексуальную привлекательность.</w:t>
      </w:r>
    </w:p>
    <w:p w14:paraId="04A05C70" w14:textId="77777777" w:rsidR="0090699C" w:rsidRPr="00182B92" w:rsidRDefault="0090699C" w:rsidP="0090699C">
      <w:pPr>
        <w:numPr>
          <w:ilvl w:val="0"/>
          <w:numId w:val="64"/>
        </w:numPr>
        <w:pBdr>
          <w:top w:val="nil"/>
          <w:left w:val="nil"/>
          <w:bottom w:val="nil"/>
          <w:right w:val="nil"/>
          <w:between w:val="nil"/>
        </w:pBdr>
        <w:spacing w:before="120" w:after="120"/>
        <w:jc w:val="both"/>
        <w:rPr>
          <w:color w:val="000000"/>
          <w:lang w:val="ru-RU"/>
        </w:rPr>
      </w:pPr>
      <w:r w:rsidRPr="00182B92">
        <w:rPr>
          <w:rFonts w:ascii="Times New Roman" w:hAnsi="Times New Roman"/>
          <w:color w:val="000000"/>
          <w:lang w:val="ru-RU"/>
        </w:rPr>
        <w:t>Когда персонал подрядчика жалуется на комментарии, сделанные персоналом другого подрядчика по поводу его/ее внешнего вида, персонал другого подрядчика замечает, что он/она «просит об этом» из-за того, как он/она одевается.</w:t>
      </w:r>
    </w:p>
    <w:p w14:paraId="1706F26E" w14:textId="77777777" w:rsidR="0090699C" w:rsidRPr="00182B92" w:rsidRDefault="0090699C" w:rsidP="0090699C">
      <w:pPr>
        <w:numPr>
          <w:ilvl w:val="0"/>
          <w:numId w:val="64"/>
        </w:numPr>
        <w:pBdr>
          <w:top w:val="nil"/>
          <w:left w:val="nil"/>
          <w:bottom w:val="nil"/>
          <w:right w:val="nil"/>
          <w:between w:val="nil"/>
        </w:pBdr>
        <w:spacing w:before="120" w:after="120"/>
        <w:jc w:val="both"/>
        <w:rPr>
          <w:color w:val="000000"/>
          <w:lang w:val="ru-RU"/>
        </w:rPr>
      </w:pPr>
      <w:r w:rsidRPr="00182B92">
        <w:rPr>
          <w:rFonts w:ascii="Times New Roman" w:hAnsi="Times New Roman"/>
          <w:color w:val="000000"/>
          <w:lang w:val="ru-RU"/>
        </w:rPr>
        <w:t>Нежелательное прикосновение к персоналу подрядчика или работодателя со стороны персонала другого подрядчика.</w:t>
      </w:r>
    </w:p>
    <w:p w14:paraId="008F3337" w14:textId="77777777" w:rsidR="0090699C" w:rsidRPr="00182B92" w:rsidRDefault="0090699C" w:rsidP="0090699C">
      <w:pPr>
        <w:numPr>
          <w:ilvl w:val="0"/>
          <w:numId w:val="64"/>
        </w:numPr>
        <w:pBdr>
          <w:top w:val="nil"/>
          <w:left w:val="nil"/>
          <w:bottom w:val="nil"/>
          <w:right w:val="nil"/>
          <w:between w:val="nil"/>
        </w:pBdr>
        <w:spacing w:before="120" w:after="120"/>
        <w:jc w:val="both"/>
        <w:rPr>
          <w:color w:val="000000"/>
          <w:lang w:val="ru-RU"/>
        </w:rPr>
      </w:pPr>
      <w:r w:rsidRPr="00182B92">
        <w:rPr>
          <w:rFonts w:ascii="Times New Roman" w:hAnsi="Times New Roman"/>
          <w:color w:val="000000"/>
          <w:lang w:val="ru-RU"/>
        </w:rPr>
        <w:t>Персонал подрядчика сообщает персоналу другого подрядчика, что он/она получит повышение заработной платы или повышение по службе, если он/ она пришлет ему/ей свои обнаженные фотографии.</w:t>
      </w:r>
    </w:p>
    <w:p w14:paraId="10AC82E0" w14:textId="77777777" w:rsidR="0090699C" w:rsidRPr="00182B92" w:rsidRDefault="0090699C" w:rsidP="0090699C">
      <w:pPr>
        <w:pBdr>
          <w:top w:val="nil"/>
          <w:left w:val="nil"/>
          <w:bottom w:val="nil"/>
          <w:right w:val="nil"/>
          <w:between w:val="nil"/>
        </w:pBdr>
        <w:spacing w:before="120" w:after="120"/>
        <w:ind w:left="1080"/>
        <w:jc w:val="both"/>
        <w:rPr>
          <w:rFonts w:ascii="Times New Roman" w:hAnsi="Times New Roman"/>
          <w:color w:val="000000"/>
          <w:lang w:val="ru-RU"/>
        </w:rPr>
      </w:pPr>
    </w:p>
    <w:p w14:paraId="45258033" w14:textId="77777777" w:rsidR="0090699C" w:rsidRPr="00182B92" w:rsidRDefault="0090699C" w:rsidP="0090699C">
      <w:pPr>
        <w:jc w:val="center"/>
        <w:rPr>
          <w:rFonts w:ascii="Times New Roman" w:hAnsi="Times New Roman"/>
          <w:lang w:val="ru-RU"/>
        </w:rPr>
      </w:pPr>
    </w:p>
    <w:p w14:paraId="2D090695" w14:textId="4ACEA80E" w:rsidR="0090699C" w:rsidRPr="00182B92" w:rsidRDefault="0090699C" w:rsidP="00F54720">
      <w:pPr>
        <w:pStyle w:val="SectionVHeader"/>
        <w:ind w:left="357" w:right="289"/>
        <w:contextualSpacing/>
        <w:rPr>
          <w:rFonts w:ascii="Times New Roman" w:hAnsi="Times New Roman"/>
          <w:sz w:val="32"/>
          <w:szCs w:val="32"/>
          <w:lang w:val="ru-RU"/>
        </w:rPr>
      </w:pPr>
    </w:p>
    <w:p w14:paraId="7511F0A8" w14:textId="5492FED4" w:rsidR="00671740" w:rsidRPr="00182B92" w:rsidRDefault="00671740" w:rsidP="00F54720">
      <w:pPr>
        <w:pStyle w:val="SectionVHeader"/>
        <w:ind w:left="357" w:right="289"/>
        <w:contextualSpacing/>
        <w:rPr>
          <w:rFonts w:ascii="Times New Roman" w:hAnsi="Times New Roman"/>
          <w:sz w:val="32"/>
          <w:szCs w:val="32"/>
          <w:lang w:val="ru-RU"/>
        </w:rPr>
      </w:pPr>
    </w:p>
    <w:p w14:paraId="2646E30F" w14:textId="55685237" w:rsidR="00671740" w:rsidRPr="00182B92" w:rsidRDefault="00671740" w:rsidP="00F54720">
      <w:pPr>
        <w:pStyle w:val="SectionVHeader"/>
        <w:ind w:left="357" w:right="289"/>
        <w:contextualSpacing/>
        <w:rPr>
          <w:rFonts w:ascii="Times New Roman" w:hAnsi="Times New Roman"/>
          <w:sz w:val="32"/>
          <w:szCs w:val="32"/>
          <w:lang w:val="ru-RU"/>
        </w:rPr>
      </w:pPr>
    </w:p>
    <w:p w14:paraId="1E26EF02" w14:textId="78976418" w:rsidR="00671740" w:rsidRPr="00182B92" w:rsidRDefault="00671740" w:rsidP="00F54720">
      <w:pPr>
        <w:pStyle w:val="SectionVHeader"/>
        <w:ind w:left="357" w:right="289"/>
        <w:contextualSpacing/>
        <w:rPr>
          <w:rFonts w:ascii="Times New Roman" w:hAnsi="Times New Roman"/>
          <w:sz w:val="32"/>
          <w:szCs w:val="32"/>
          <w:lang w:val="ru-RU"/>
        </w:rPr>
      </w:pPr>
    </w:p>
    <w:p w14:paraId="62E7F5E9" w14:textId="02C3056E" w:rsidR="00671740" w:rsidRPr="00182B92" w:rsidRDefault="00671740" w:rsidP="00F54720">
      <w:pPr>
        <w:pStyle w:val="SectionVHeader"/>
        <w:ind w:left="357" w:right="289"/>
        <w:contextualSpacing/>
        <w:rPr>
          <w:rFonts w:ascii="Times New Roman" w:hAnsi="Times New Roman"/>
          <w:sz w:val="32"/>
          <w:szCs w:val="32"/>
          <w:lang w:val="ru-RU"/>
        </w:rPr>
      </w:pPr>
    </w:p>
    <w:p w14:paraId="0EB3EBC3" w14:textId="5184BE1F" w:rsidR="00671740" w:rsidRPr="00182B92" w:rsidRDefault="00671740" w:rsidP="00F54720">
      <w:pPr>
        <w:pStyle w:val="SectionVHeader"/>
        <w:ind w:left="357" w:right="289"/>
        <w:contextualSpacing/>
        <w:rPr>
          <w:rFonts w:ascii="Times New Roman" w:hAnsi="Times New Roman"/>
          <w:sz w:val="32"/>
          <w:szCs w:val="32"/>
          <w:lang w:val="ru-RU"/>
        </w:rPr>
      </w:pPr>
    </w:p>
    <w:p w14:paraId="6C7E84B9" w14:textId="537C00D4" w:rsidR="00671740" w:rsidRPr="00182B92" w:rsidRDefault="00671740" w:rsidP="00F54720">
      <w:pPr>
        <w:pStyle w:val="SectionVHeader"/>
        <w:ind w:left="357" w:right="289"/>
        <w:contextualSpacing/>
        <w:rPr>
          <w:rFonts w:ascii="Times New Roman" w:hAnsi="Times New Roman"/>
          <w:sz w:val="32"/>
          <w:szCs w:val="32"/>
          <w:lang w:val="ru-RU"/>
        </w:rPr>
      </w:pPr>
    </w:p>
    <w:p w14:paraId="52229A9B" w14:textId="3863F02B" w:rsidR="00F54720" w:rsidRPr="00182B92" w:rsidRDefault="00F54720" w:rsidP="00F54720">
      <w:pPr>
        <w:pStyle w:val="SectionVHeader"/>
        <w:ind w:left="357" w:right="289"/>
        <w:contextualSpacing/>
        <w:rPr>
          <w:rFonts w:ascii="Times New Roman" w:hAnsi="Times New Roman"/>
          <w:sz w:val="32"/>
          <w:szCs w:val="32"/>
          <w:lang w:val="ru-RU"/>
        </w:rPr>
      </w:pPr>
      <w:r w:rsidRPr="00182B92">
        <w:rPr>
          <w:rFonts w:ascii="Times New Roman" w:hAnsi="Times New Roman"/>
          <w:sz w:val="32"/>
          <w:szCs w:val="32"/>
          <w:lang w:val="ru-RU"/>
        </w:rPr>
        <w:lastRenderedPageBreak/>
        <w:t>Раздел XI (</w:t>
      </w:r>
      <w:r w:rsidR="00671740" w:rsidRPr="00182B92">
        <w:rPr>
          <w:rFonts w:ascii="Times New Roman" w:hAnsi="Times New Roman"/>
          <w:sz w:val="32"/>
          <w:szCs w:val="32"/>
        </w:rPr>
        <w:t>M</w:t>
      </w:r>
      <w:r w:rsidRPr="00182B92">
        <w:rPr>
          <w:rFonts w:ascii="Times New Roman" w:hAnsi="Times New Roman"/>
          <w:sz w:val="32"/>
          <w:szCs w:val="32"/>
          <w:lang w:val="ru-RU"/>
        </w:rPr>
        <w:t>). СВОД ПРАВИЛ</w:t>
      </w:r>
    </w:p>
    <w:p w14:paraId="671A70F5" w14:textId="14922027" w:rsidR="00F54720" w:rsidRPr="00182B92" w:rsidRDefault="00F54720" w:rsidP="00F54720">
      <w:pPr>
        <w:pStyle w:val="SectionVHeader"/>
        <w:ind w:left="357" w:right="289"/>
        <w:contextualSpacing/>
        <w:rPr>
          <w:rFonts w:ascii="Times New Roman" w:hAnsi="Times New Roman"/>
          <w:sz w:val="32"/>
          <w:szCs w:val="32"/>
          <w:lang w:val="ru-RU"/>
        </w:rPr>
      </w:pPr>
      <w:r w:rsidRPr="00182B92">
        <w:rPr>
          <w:rFonts w:ascii="Times New Roman" w:hAnsi="Times New Roman"/>
          <w:sz w:val="32"/>
          <w:szCs w:val="32"/>
          <w:lang w:val="ru-RU"/>
        </w:rPr>
        <w:t>по планировке и застройке территорий сельских населенных пунктов в Кыргызской Республике</w:t>
      </w:r>
    </w:p>
    <w:p w14:paraId="41128A76" w14:textId="366B78B3" w:rsidR="00F54720" w:rsidRPr="00182B92" w:rsidRDefault="00F54720" w:rsidP="00291436">
      <w:pPr>
        <w:rPr>
          <w:rFonts w:ascii="Times New Roman" w:hAnsi="Times New Roman"/>
          <w:lang w:val="ru-RU"/>
        </w:rPr>
      </w:pPr>
    </w:p>
    <w:p w14:paraId="540242FE" w14:textId="2BBD4D38" w:rsidR="00F54720" w:rsidRPr="00182B92" w:rsidRDefault="00F54720" w:rsidP="00291436">
      <w:pPr>
        <w:rPr>
          <w:rFonts w:ascii="Times New Roman" w:hAnsi="Times New Roman"/>
          <w:lang w:val="ru-RU"/>
        </w:rPr>
      </w:pPr>
    </w:p>
    <w:p w14:paraId="59A2387A" w14:textId="77777777" w:rsidR="00F54720" w:rsidRPr="00182B92" w:rsidRDefault="00F54720" w:rsidP="00F54720">
      <w:pPr>
        <w:pStyle w:val="20"/>
        <w:jc w:val="both"/>
        <w:rPr>
          <w:rFonts w:ascii="Times New Roman" w:eastAsia="Times New Roman" w:hAnsi="Times New Roman" w:cs="Times New Roman"/>
          <w:sz w:val="24"/>
          <w:szCs w:val="24"/>
          <w:lang w:val="ru-RU"/>
        </w:rPr>
      </w:pPr>
      <w:r w:rsidRPr="00182B92">
        <w:rPr>
          <w:rFonts w:ascii="Times New Roman" w:eastAsia="Times New Roman" w:hAnsi="Times New Roman" w:cs="Times New Roman"/>
          <w:sz w:val="24"/>
          <w:szCs w:val="24"/>
          <w:lang w:val="ru-RU"/>
        </w:rPr>
        <w:t>Общие положения</w:t>
      </w:r>
    </w:p>
    <w:p w14:paraId="3F5D9343" w14:textId="77777777" w:rsidR="00F54720" w:rsidRPr="00182B92" w:rsidRDefault="00F54720" w:rsidP="00F54720">
      <w:pPr>
        <w:pStyle w:val="20"/>
        <w:jc w:val="both"/>
        <w:rPr>
          <w:rFonts w:ascii="Times New Roman" w:eastAsia="Times New Roman" w:hAnsi="Times New Roman" w:cs="Times New Roman"/>
          <w:sz w:val="24"/>
          <w:szCs w:val="24"/>
          <w:lang w:val="ru-RU"/>
        </w:rPr>
      </w:pPr>
      <w:r w:rsidRPr="00182B92">
        <w:rPr>
          <w:rFonts w:ascii="Times New Roman" w:eastAsia="Times New Roman" w:hAnsi="Times New Roman" w:cs="Times New Roman"/>
          <w:sz w:val="24"/>
          <w:szCs w:val="24"/>
        </w:rPr>
        <w:t> </w:t>
      </w:r>
    </w:p>
    <w:p w14:paraId="03E73D3F" w14:textId="77777777" w:rsidR="00F54720" w:rsidRPr="00182B92" w:rsidRDefault="00F54720" w:rsidP="00F54720">
      <w:pPr>
        <w:jc w:val="both"/>
        <w:rPr>
          <w:rFonts w:ascii="Times New Roman" w:hAnsi="Times New Roman"/>
          <w:lang w:val="ru-RU"/>
        </w:rPr>
      </w:pPr>
      <w:r w:rsidRPr="00182B92">
        <w:rPr>
          <w:rFonts w:ascii="Times New Roman" w:hAnsi="Times New Roman"/>
        </w:rPr>
        <w:t> </w:t>
      </w:r>
      <w:r w:rsidRPr="00182B92">
        <w:rPr>
          <w:rFonts w:ascii="Times New Roman" w:hAnsi="Times New Roman"/>
          <w:lang w:val="ru-RU"/>
        </w:rPr>
        <w:t>Настоящий Свод правил о планировке и застройке территорий сельских населенных пунктов (Свод правил) устанавливает требования, предъявляемые к планировке и застройке сельских населенных пунктов, крестьянских (фермерских) хозяйств.</w:t>
      </w:r>
    </w:p>
    <w:p w14:paraId="59254D70" w14:textId="77777777" w:rsidR="00F54720" w:rsidRPr="00182B92" w:rsidRDefault="00F54720" w:rsidP="00F54720">
      <w:pPr>
        <w:pStyle w:val="20"/>
        <w:jc w:val="both"/>
        <w:rPr>
          <w:rFonts w:ascii="Times New Roman" w:eastAsia="Times New Roman" w:hAnsi="Times New Roman" w:cs="Times New Roman"/>
          <w:sz w:val="24"/>
          <w:szCs w:val="24"/>
          <w:lang w:val="ru-RU"/>
        </w:rPr>
      </w:pPr>
      <w:r w:rsidRPr="00182B92">
        <w:rPr>
          <w:rFonts w:ascii="Times New Roman" w:eastAsia="Times New Roman" w:hAnsi="Times New Roman" w:cs="Times New Roman"/>
          <w:sz w:val="24"/>
          <w:szCs w:val="24"/>
          <w:lang w:val="ru-RU"/>
        </w:rPr>
        <w:t>11. Инженерное оборудование</w:t>
      </w:r>
    </w:p>
    <w:p w14:paraId="07189A55" w14:textId="77777777" w:rsidR="00F54720" w:rsidRPr="00182B92" w:rsidRDefault="00F54720" w:rsidP="00F54720">
      <w:pPr>
        <w:jc w:val="both"/>
        <w:rPr>
          <w:rFonts w:ascii="Times New Roman" w:hAnsi="Times New Roman"/>
          <w:lang w:val="ru-RU"/>
        </w:rPr>
      </w:pPr>
      <w:r w:rsidRPr="00182B92">
        <w:rPr>
          <w:rFonts w:ascii="Times New Roman" w:hAnsi="Times New Roman"/>
        </w:rPr>
        <w:t> </w:t>
      </w:r>
    </w:p>
    <w:p w14:paraId="55E55DC8"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11.1.</w:t>
      </w:r>
      <w:r w:rsidRPr="00182B92">
        <w:rPr>
          <w:rFonts w:ascii="Times New Roman" w:hAnsi="Times New Roman"/>
        </w:rPr>
        <w:t> </w:t>
      </w:r>
      <w:r w:rsidRPr="00182B92">
        <w:rPr>
          <w:rFonts w:ascii="Times New Roman" w:hAnsi="Times New Roman"/>
          <w:lang w:val="ru-RU"/>
        </w:rPr>
        <w:t xml:space="preserve"> Общие требования</w:t>
      </w:r>
    </w:p>
    <w:p w14:paraId="5B4BB69E" w14:textId="77777777" w:rsidR="00F54720" w:rsidRPr="00182B92" w:rsidRDefault="00F54720" w:rsidP="00F54720">
      <w:pPr>
        <w:jc w:val="both"/>
        <w:rPr>
          <w:rFonts w:ascii="Times New Roman" w:hAnsi="Times New Roman"/>
          <w:lang w:val="ru-RU"/>
        </w:rPr>
      </w:pPr>
      <w:r w:rsidRPr="00182B92">
        <w:rPr>
          <w:rFonts w:ascii="Times New Roman" w:hAnsi="Times New Roman"/>
        </w:rPr>
        <w:t> </w:t>
      </w:r>
    </w:p>
    <w:p w14:paraId="02A9B9FF"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11.1.1.</w:t>
      </w:r>
      <w:r w:rsidRPr="00182B92">
        <w:rPr>
          <w:rFonts w:ascii="Times New Roman" w:hAnsi="Times New Roman"/>
        </w:rPr>
        <w:t> </w:t>
      </w:r>
      <w:r w:rsidRPr="00182B92">
        <w:rPr>
          <w:rFonts w:ascii="Times New Roman" w:hAnsi="Times New Roman"/>
          <w:lang w:val="ru-RU"/>
        </w:rPr>
        <w:t xml:space="preserve"> Инженерное оборудование сельских населенных пунктов включает сооружения водоснабжения, канализации, теплоснабжения, газоснабжения, электроснабжения, радиофикации и телефонизации, санитарной очистки, обеспечивающие необходимые санитарно-гигиенические условия для проживания населения и охрану окружающей среды от загрязнения.</w:t>
      </w:r>
    </w:p>
    <w:p w14:paraId="44512302"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При проектировании инженерного оборудования соблюдаются соответствующие своды правил и требования настоящего раздела.</w:t>
      </w:r>
    </w:p>
    <w:p w14:paraId="77B8E67B"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11.1.2. Выбор системы инженерного оборудования, а также их отдельных элементов должен основываться на сравнении возможных вариантов и оценке их по технико-экономическим показателям.</w:t>
      </w:r>
    </w:p>
    <w:p w14:paraId="0B6EFCF7"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11.1.3. При малоэтажной застройке возможно применение автономных и групповых установок инженерного оборудования.</w:t>
      </w:r>
    </w:p>
    <w:p w14:paraId="3BEB4202"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11.1.4. Для сельских населенных пунктов, расположенных вблизи городов и поселков городского типа, по возможности необходимо предусматривать подключение проектируемых инженерных сетей к действующим, в соответствии с генпланами городских поселений.</w:t>
      </w:r>
    </w:p>
    <w:p w14:paraId="5B4ED43C"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 Канализация</w:t>
      </w:r>
    </w:p>
    <w:p w14:paraId="42830A10"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11.3.1. Водоотведению сточных вод подлежат все объекты, обеспеченные и имеющие внутренней водопроводной сетью.</w:t>
      </w:r>
    </w:p>
    <w:p w14:paraId="3825EAA5"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11.3.2. Нормы водоотведения бытовых сточных вод селитебной зоны должны соответствовать принятым нормам водопотребления (таблица 16).</w:t>
      </w:r>
    </w:p>
    <w:p w14:paraId="21A785D3"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11.3.3. Нормы отведения производственных сточных вод</w:t>
      </w:r>
      <w:r w:rsidRPr="00182B92">
        <w:rPr>
          <w:rFonts w:ascii="Times New Roman" w:hAnsi="Times New Roman"/>
          <w:lang w:val="ru-RU"/>
        </w:rPr>
        <w:br/>
        <w:t>сельскохозяйственных объектов принимают на основании</w:t>
      </w:r>
      <w:r w:rsidRPr="00182B92">
        <w:rPr>
          <w:rFonts w:ascii="Times New Roman" w:hAnsi="Times New Roman"/>
          <w:lang w:val="ru-RU"/>
        </w:rPr>
        <w:br/>
        <w:t>технологических данных.</w:t>
      </w:r>
    </w:p>
    <w:p w14:paraId="32C5A6E0"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11.3.4. Водоотведению сточных вод в первую очередь подлежат жилые дома, общественные здания, а также предприятия по переработке сельскохозяйственных продуктов.</w:t>
      </w:r>
    </w:p>
    <w:p w14:paraId="639FB431"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11.3.5. Схемы канализации, должны разрабатываться одновременно со схемами водоснабжения. При этом необходимо рассматривать возможность использования очищенных сточных вод для производственного водоснабжения и орошения.</w:t>
      </w:r>
    </w:p>
    <w:p w14:paraId="00D0AD52"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11.3.6. Возможность совместного отведения и очистки бытовых и производственных сточных вод должна определяться в зависимости от состава этих вод с учетом технико-экономических показателей и исходя из санитарно-гигиенических требований.</w:t>
      </w:r>
    </w:p>
    <w:p w14:paraId="6095DD62"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lastRenderedPageBreak/>
        <w:t>11.3.7. Поверхностные воды с селитебной территории (дождевые, талые и поливочно-моечные) отводятся за пределы сельского населенного пункта системой арыков и каналов.</w:t>
      </w:r>
    </w:p>
    <w:p w14:paraId="705AD416"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11.3.8. Поверхностные стоки животноводческих предприятий должны направляться по открытой системе водостоков в локальные хранилища-накопители и после соответствующей обработки использоваться для орошения сельскохозяйственных культур.</w:t>
      </w:r>
    </w:p>
    <w:p w14:paraId="67875357"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11.3.9. Сброс поверхностных вод, методы и степень их очистки должны быть согласованы с органами Государственного санитарного надзора.</w:t>
      </w:r>
    </w:p>
    <w:p w14:paraId="4D951A7B"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11.3.10. Трассировку канализационных сетей осуществляют с учетом рельефа местности, расположения канализационных очистных сооружений, возможного максимального охвата территории самотечными линиями при наименьших глубинах заложения.</w:t>
      </w:r>
    </w:p>
    <w:p w14:paraId="6C25AD68"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 xml:space="preserve">11.3.11. Самотечные канализационные сети и напорные трубопроводы, должны выполняться из неметаллических труб (асбестоцементные керамические, железобетонные, пластмассовые). Металлические трубы применяют при специальном обосновании. </w:t>
      </w:r>
    </w:p>
    <w:p w14:paraId="7C7A6EFB"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11.3.12. При больших заглублениях самотечных канализационных сетей (более 7 м), а также при невозможности подачи сточных вод на канализационные очистные сооружения самотечной сетью, предусматривают устройство канализационных насосных станций.</w:t>
      </w:r>
    </w:p>
    <w:p w14:paraId="00008B4C"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11.3.13. При выборе места расположения очистных сооружений канализации необходимо учитывать следующие требования:</w:t>
      </w:r>
    </w:p>
    <w:p w14:paraId="2FEC9CAE"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очистные сооружения располагают с подветренной стороны преобладающего направления ветров теплого периода года по отношению к ближайшим жилым или общественным зданиям или группам зданий;</w:t>
      </w:r>
    </w:p>
    <w:p w14:paraId="23439049"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сточные воды после очистки должны выпускаться ниже по течению реки относительно сельского населенного пункта;</w:t>
      </w:r>
    </w:p>
    <w:p w14:paraId="7203164F"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территория, занимаемая очистными сооружениями, не должна подтапливаться, затапливаться и подвергаться береговому размыву.</w:t>
      </w:r>
    </w:p>
    <w:p w14:paraId="7B7BD413"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11.3.14. Метод и степень очистки сточных вод определяются в зависимости от местных условий с учетом возможного использования очищенных сточных вод для промышленных и сельскохозяйственных земель (земледельческие поля орошения). Бытовые сточные воды допускается использовать только после полной биологической очистки.</w:t>
      </w:r>
    </w:p>
    <w:p w14:paraId="5883D503"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11.3.15. Территории для размещения канализационных очистных</w:t>
      </w:r>
      <w:r w:rsidRPr="00182B92">
        <w:rPr>
          <w:rFonts w:ascii="Times New Roman" w:hAnsi="Times New Roman"/>
          <w:lang w:val="ru-RU"/>
        </w:rPr>
        <w:br/>
        <w:t>сооружений выбираются на основании заключений заинтересованных органов государственного надзора.</w:t>
      </w:r>
    </w:p>
    <w:p w14:paraId="548FB486"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11.3.16. При устройстве и эксплуатации земледельческих полей орошения следует руководствоваться «Санитарными правилами устройства и эксплуатации земледельческих полей орошения СП 1370-75».</w:t>
      </w:r>
    </w:p>
    <w:p w14:paraId="280D49C1"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11.3.17. При орошении полей очищенными сточными водами методом дождевания с помощью низко направленных среднеструйных установок санитарно-защитная зона от земледельческих полей орошения до сельского населенного пункта должна быть не менее 1000 м и не менее 100 м от магистральных дорог.</w:t>
      </w:r>
    </w:p>
    <w:p w14:paraId="20D3391F"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11.3.18. Канализационные очистные сооружения централизованных систем состоят из:</w:t>
      </w:r>
    </w:p>
    <w:p w14:paraId="62432317"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сооружений механической очистки - решетки-дробилки, песколовки, отстойники и сооружения обработки осадка;</w:t>
      </w:r>
    </w:p>
    <w:p w14:paraId="44A61879"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сооружений биологической очистки сточных вод, аэротенков различных типов, циркуляционных каналов, биофильтров (искусственные условия), полей фильтрации (естественные условия);</w:t>
      </w:r>
    </w:p>
    <w:p w14:paraId="3305C21C"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сооружения доочистки сточных вод - биологических прудов, песчаных фильтров.</w:t>
      </w:r>
    </w:p>
    <w:p w14:paraId="7EF47214"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11.3.19. Канализационные очистные сооружения децентрализованных (местных) систем состоят из:</w:t>
      </w:r>
    </w:p>
    <w:p w14:paraId="02C9552B"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lastRenderedPageBreak/>
        <w:t>сооружений предварительной обработки сточных вод – септиков;</w:t>
      </w:r>
    </w:p>
    <w:p w14:paraId="00D4F551"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сооружений биологической очистки сточных вод, используемых в зависимости от расхода и грунтовых условий, фильтрующих колодцев, полей подземной фильтрации, фильтрующих траншей, песчано-гравийных фильтров:</w:t>
      </w:r>
    </w:p>
    <w:p w14:paraId="04D3DBBB"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дозирующих распределительных устройств и водоотводящих трубопроводов.</w:t>
      </w:r>
    </w:p>
    <w:p w14:paraId="4EA13AFE"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11.3.20. Предпочтение следует отдавать биологической очистке сточных вод в естественных условиях.</w:t>
      </w:r>
    </w:p>
    <w:p w14:paraId="1A60F37B"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11.3.21. Поля фильтрации бывают любой производительности и применяются в условиях песчаных, супесчаных и легких суглинистых грунтов при наличии малопродуктивных земель достаточной площади.</w:t>
      </w:r>
    </w:p>
    <w:p w14:paraId="14696D22"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11.3.22. Для устройства полей фильтрации надлежит выбирать площадки со спокойным и слабовыраженным рельефом с уклонами до 0,02%.</w:t>
      </w:r>
    </w:p>
    <w:p w14:paraId="2B8C74B7"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11.3.23. Поля фильтрации не допускается устраивать на территориях, непосредственно граничащих с местами выклинивания водоносных горизонтов.</w:t>
      </w:r>
    </w:p>
    <w:p w14:paraId="46664F45"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11.3.24. Поля фильтрации надлежит располагать ниже по течению грунтового потока от сооружений для забора подземных вод на расстоянии от них, определяемой величиной радиуса депрессионной воронки водозаборной скважины, но не менее 200 м - для легких суглинков, 300 м - для супесей и 500 м - для песков.</w:t>
      </w:r>
    </w:p>
    <w:p w14:paraId="5DFBEC25"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11.3.25. При расположении полей фильтрации выше по течению грунтового потока, расстояние от фильтрации до сооружений для забора подземных вод должно приниматься с учетом гидрогеологических условий и за пределами второго пояса зоны санитарной охраны водоисточника.</w:t>
      </w:r>
    </w:p>
    <w:p w14:paraId="249F3EBB"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11.3.26. Площадь полей фильтрации определяется по нагрузкам в м3/га, в зависимости от грунтов, среднегодовой температуры воздуха и глубины залегания грунтовых вод.</w:t>
      </w:r>
    </w:p>
    <w:p w14:paraId="0C364602"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11.3.27. Для децентрализованных (местных) систем при расходах сточных вод до 15 м3/сут в случае песчаных и супесчаных грунтов и залегания грунтовых вод не выше 1,5 м от поверхности земли применяются поля подземной фильтрации.</w:t>
      </w:r>
    </w:p>
    <w:p w14:paraId="19286570"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11.3.28. Для небольших объектов с расходом сточных вод до 1 м3/сут в песчаных и супесчаных грунтах применяются фильтрующие колодцы. Основание колодца должно быть на 1 м выше уровня грунтовых вод.</w:t>
      </w:r>
    </w:p>
    <w:p w14:paraId="3DC841B2"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11.3.29. Песчано-гравийные фильтры и фильтрующие траншеи применяются для децентрализованных (местных) систем при расходах сточных вод до 15 м3/сут в водонепроницаемых и слабофильтрующих грунтах при наивысшем уровне грунтовых вод, расположенном на 1 м ниже лотка отводящей трубы. Для создания фильтрующей среды используется привозной средне- и крупнозернистый песок.</w:t>
      </w:r>
    </w:p>
    <w:p w14:paraId="468D127F"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11.3.30. На территории полей подземной фильтрации, фильтрующих траншей и песчано-гравийных фильтров допускается выращивание огородных культур. Древесные посадки на указанных территориях не допускаются.</w:t>
      </w:r>
    </w:p>
    <w:p w14:paraId="2D0B5AE5"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По контуру полей фильтрации рекомендуется предусматривать посадку ивы других влаголюбивых насаждений. Ширину полосы древесных насаждений принимают равной 10-20 м, в зависимости от удаленности</w:t>
      </w:r>
      <w:r w:rsidRPr="00182B92">
        <w:rPr>
          <w:rFonts w:ascii="Times New Roman" w:hAnsi="Times New Roman"/>
        </w:rPr>
        <w:t>  </w:t>
      </w:r>
      <w:r w:rsidRPr="00182B92">
        <w:rPr>
          <w:rFonts w:ascii="Times New Roman" w:hAnsi="Times New Roman"/>
          <w:lang w:val="ru-RU"/>
        </w:rPr>
        <w:t xml:space="preserve"> полей фильтрации от сельских населенных пунктов.</w:t>
      </w:r>
    </w:p>
    <w:p w14:paraId="27AAC4FB"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11.3.31. Перед всеми видами сооружений подземной фильтрации необходима предварительная очистка сточных вод в септиках.</w:t>
      </w:r>
    </w:p>
    <w:p w14:paraId="5D539717"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11.3.32. В случае невозможности применения сооружений биологической очистки сточных вод в естественных условиях предусматривают очистку сточных вод на сооружениях биологической очистки в искусственных условиях.</w:t>
      </w:r>
    </w:p>
    <w:p w14:paraId="6AD83940"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К ним относятся:</w:t>
      </w:r>
    </w:p>
    <w:p w14:paraId="04193BAC"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lastRenderedPageBreak/>
        <w:t xml:space="preserve">аэротенки полного окисления заводского изготовления; </w:t>
      </w:r>
    </w:p>
    <w:p w14:paraId="5712ECDB"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аэротенки</w:t>
      </w:r>
      <w:r w:rsidRPr="00182B92">
        <w:rPr>
          <w:rFonts w:ascii="Times New Roman" w:hAnsi="Times New Roman"/>
        </w:rPr>
        <w:t> </w:t>
      </w:r>
      <w:r w:rsidRPr="00182B92">
        <w:rPr>
          <w:rFonts w:ascii="Times New Roman" w:hAnsi="Times New Roman"/>
          <w:lang w:val="ru-RU"/>
        </w:rPr>
        <w:t xml:space="preserve"> полного</w:t>
      </w:r>
      <w:r w:rsidRPr="00182B92">
        <w:rPr>
          <w:rFonts w:ascii="Times New Roman" w:hAnsi="Times New Roman"/>
        </w:rPr>
        <w:t> </w:t>
      </w:r>
      <w:r w:rsidRPr="00182B92">
        <w:rPr>
          <w:rFonts w:ascii="Times New Roman" w:hAnsi="Times New Roman"/>
          <w:lang w:val="ru-RU"/>
        </w:rPr>
        <w:t xml:space="preserve"> окисления,</w:t>
      </w:r>
      <w:r w:rsidRPr="00182B92">
        <w:rPr>
          <w:rFonts w:ascii="Times New Roman" w:hAnsi="Times New Roman"/>
        </w:rPr>
        <w:t> </w:t>
      </w:r>
      <w:r w:rsidRPr="00182B92">
        <w:rPr>
          <w:rFonts w:ascii="Times New Roman" w:hAnsi="Times New Roman"/>
          <w:lang w:val="ru-RU"/>
        </w:rPr>
        <w:t xml:space="preserve"> строящиеся</w:t>
      </w:r>
      <w:r w:rsidRPr="00182B92">
        <w:rPr>
          <w:rFonts w:ascii="Times New Roman" w:hAnsi="Times New Roman"/>
        </w:rPr>
        <w:t> </w:t>
      </w:r>
      <w:r w:rsidRPr="00182B92">
        <w:rPr>
          <w:rFonts w:ascii="Times New Roman" w:hAnsi="Times New Roman"/>
          <w:lang w:val="ru-RU"/>
        </w:rPr>
        <w:t xml:space="preserve"> на</w:t>
      </w:r>
      <w:r w:rsidRPr="00182B92">
        <w:rPr>
          <w:rFonts w:ascii="Times New Roman" w:hAnsi="Times New Roman"/>
        </w:rPr>
        <w:t> </w:t>
      </w:r>
      <w:r w:rsidRPr="00182B92">
        <w:rPr>
          <w:rFonts w:ascii="Times New Roman" w:hAnsi="Times New Roman"/>
          <w:lang w:val="ru-RU"/>
        </w:rPr>
        <w:t xml:space="preserve"> месте</w:t>
      </w:r>
      <w:r w:rsidRPr="00182B92">
        <w:rPr>
          <w:rFonts w:ascii="Times New Roman" w:hAnsi="Times New Roman"/>
        </w:rPr>
        <w:t> </w:t>
      </w:r>
      <w:r w:rsidRPr="00182B92">
        <w:rPr>
          <w:rFonts w:ascii="Times New Roman" w:hAnsi="Times New Roman"/>
          <w:lang w:val="ru-RU"/>
        </w:rPr>
        <w:t xml:space="preserve"> из</w:t>
      </w:r>
      <w:r w:rsidRPr="00182B92">
        <w:rPr>
          <w:rFonts w:ascii="Times New Roman" w:hAnsi="Times New Roman"/>
        </w:rPr>
        <w:t> </w:t>
      </w:r>
      <w:r w:rsidRPr="00182B92">
        <w:rPr>
          <w:rFonts w:ascii="Times New Roman" w:hAnsi="Times New Roman"/>
          <w:lang w:val="ru-RU"/>
        </w:rPr>
        <w:t xml:space="preserve"> сборного</w:t>
      </w:r>
      <w:r w:rsidRPr="00182B92">
        <w:rPr>
          <w:rFonts w:ascii="Times New Roman" w:hAnsi="Times New Roman"/>
        </w:rPr>
        <w:t> </w:t>
      </w:r>
      <w:r w:rsidRPr="00182B92">
        <w:rPr>
          <w:rFonts w:ascii="Times New Roman" w:hAnsi="Times New Roman"/>
          <w:lang w:val="ru-RU"/>
        </w:rPr>
        <w:t xml:space="preserve"> или монолитного железобетона, с механической или пневматической аэрацией; </w:t>
      </w:r>
    </w:p>
    <w:p w14:paraId="0C157051"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 xml:space="preserve">строящиеся на месте аэротенки с аэробной стабилизацией ила; </w:t>
      </w:r>
    </w:p>
    <w:p w14:paraId="2D829657"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циркуляционные окислительные каналы.</w:t>
      </w:r>
    </w:p>
    <w:p w14:paraId="05CE42F4"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11.3.33. Аэротенки всех типов применяются в любых климатических, геологических и гидрогеологических условиях, они не требуют отвода больших площадей земли и стабильно обеспечивают высокую эффективность очистки.</w:t>
      </w:r>
    </w:p>
    <w:p w14:paraId="54EB38B8"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11.3.34. Циркуляционные очистительные каналы применяются в районах с расчетной температурой не ниже минуса 25°С в тех случаях, когда аэротенки применять нецелесообразно.</w:t>
      </w:r>
    </w:p>
    <w:p w14:paraId="5EEBDFE1"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11.3.35. Размеры земельных участков очистных сооружений канализации принимают: при полной биологической очистке в естественных условиях – по расчету, а при искусственной - по таблице 21.</w:t>
      </w:r>
    </w:p>
    <w:p w14:paraId="19F8B04E" w14:textId="77777777" w:rsidR="00F54720" w:rsidRPr="00182B92" w:rsidRDefault="00F54720" w:rsidP="00F54720">
      <w:pPr>
        <w:jc w:val="both"/>
        <w:rPr>
          <w:rFonts w:ascii="Times New Roman" w:hAnsi="Times New Roman"/>
        </w:rPr>
      </w:pPr>
      <w:r w:rsidRPr="00182B92">
        <w:rPr>
          <w:rFonts w:ascii="Times New Roman" w:hAnsi="Times New Roman"/>
        </w:rPr>
        <w:t>Таблица 21</w:t>
      </w:r>
    </w:p>
    <w:p w14:paraId="74905396" w14:textId="77777777" w:rsidR="00F54720" w:rsidRPr="00182B92" w:rsidRDefault="00F54720" w:rsidP="00F54720">
      <w:pPr>
        <w:jc w:val="both"/>
        <w:rPr>
          <w:rFonts w:ascii="Times New Roman" w:hAnsi="Times New Roman"/>
        </w:rPr>
      </w:pPr>
      <w:r w:rsidRPr="00182B92">
        <w:rPr>
          <w:rFonts w:ascii="Times New Roman" w:hAnsi="Times New Roman"/>
        </w:rPr>
        <w:t> </w:t>
      </w:r>
    </w:p>
    <w:tbl>
      <w:tblPr>
        <w:tblW w:w="5000" w:type="pct"/>
        <w:tblInd w:w="-10" w:type="dxa"/>
        <w:tblCellMar>
          <w:left w:w="0" w:type="dxa"/>
          <w:right w:w="0" w:type="dxa"/>
        </w:tblCellMar>
        <w:tblLook w:val="04A0" w:firstRow="1" w:lastRow="0" w:firstColumn="1" w:lastColumn="0" w:noHBand="0" w:noVBand="1"/>
      </w:tblPr>
      <w:tblGrid>
        <w:gridCol w:w="3933"/>
        <w:gridCol w:w="727"/>
        <w:gridCol w:w="703"/>
        <w:gridCol w:w="728"/>
        <w:gridCol w:w="727"/>
        <w:gridCol w:w="728"/>
        <w:gridCol w:w="728"/>
        <w:gridCol w:w="753"/>
        <w:gridCol w:w="874"/>
      </w:tblGrid>
      <w:tr w:rsidR="00F54720" w:rsidRPr="00182B92" w14:paraId="35FFD40D" w14:textId="77777777" w:rsidTr="00F54720">
        <w:trPr>
          <w:trHeight w:val="422"/>
        </w:trPr>
        <w:tc>
          <w:tcPr>
            <w:tcW w:w="393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FE3849F" w14:textId="77777777" w:rsidR="00F54720" w:rsidRPr="00182B92" w:rsidRDefault="00F54720" w:rsidP="00F54720">
            <w:pPr>
              <w:jc w:val="both"/>
              <w:rPr>
                <w:rFonts w:ascii="Times New Roman" w:hAnsi="Times New Roman"/>
              </w:rPr>
            </w:pPr>
            <w:r w:rsidRPr="00182B92">
              <w:rPr>
                <w:rFonts w:ascii="Times New Roman" w:hAnsi="Times New Roman"/>
              </w:rPr>
              <w:t>Очистные сооружения</w:t>
            </w:r>
          </w:p>
          <w:p w14:paraId="3663AD97" w14:textId="77777777" w:rsidR="00F54720" w:rsidRPr="00182B92" w:rsidRDefault="00F54720" w:rsidP="00F54720">
            <w:pPr>
              <w:jc w:val="both"/>
              <w:rPr>
                <w:rFonts w:ascii="Times New Roman" w:hAnsi="Times New Roman"/>
              </w:rPr>
            </w:pPr>
            <w:r w:rsidRPr="00182B92">
              <w:rPr>
                <w:rFonts w:ascii="Times New Roman" w:hAnsi="Times New Roman"/>
              </w:rPr>
              <w:t> </w:t>
            </w:r>
          </w:p>
          <w:p w14:paraId="29074DED" w14:textId="77777777" w:rsidR="00F54720" w:rsidRPr="00182B92" w:rsidRDefault="00F54720" w:rsidP="00F54720">
            <w:pPr>
              <w:jc w:val="both"/>
              <w:rPr>
                <w:rFonts w:ascii="Times New Roman" w:hAnsi="Times New Roman"/>
              </w:rPr>
            </w:pPr>
            <w:r w:rsidRPr="00182B92">
              <w:rPr>
                <w:rFonts w:ascii="Times New Roman" w:hAnsi="Times New Roman"/>
              </w:rPr>
              <w:t> </w:t>
            </w:r>
          </w:p>
        </w:tc>
        <w:tc>
          <w:tcPr>
            <w:tcW w:w="5968" w:type="dxa"/>
            <w:gridSpan w:val="8"/>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18454F4C" w14:textId="77777777" w:rsidR="00F54720" w:rsidRPr="00182B92" w:rsidRDefault="00F54720" w:rsidP="00F54720">
            <w:pPr>
              <w:jc w:val="both"/>
              <w:rPr>
                <w:rFonts w:ascii="Times New Roman" w:hAnsi="Times New Roman"/>
              </w:rPr>
            </w:pPr>
            <w:r w:rsidRPr="00182B92">
              <w:rPr>
                <w:rFonts w:ascii="Times New Roman" w:hAnsi="Times New Roman"/>
              </w:rPr>
              <w:t>Производительность, м3/сут</w:t>
            </w:r>
          </w:p>
        </w:tc>
      </w:tr>
      <w:tr w:rsidR="00F54720" w:rsidRPr="00182B92" w14:paraId="6ABE250B" w14:textId="77777777" w:rsidTr="00F54720">
        <w:trPr>
          <w:trHeight w:val="34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276CE77" w14:textId="77777777" w:rsidR="00F54720" w:rsidRPr="00182B92" w:rsidRDefault="00F54720" w:rsidP="00F54720">
            <w:pPr>
              <w:spacing w:line="276" w:lineRule="auto"/>
              <w:jc w:val="both"/>
              <w:rPr>
                <w:rFonts w:ascii="Times New Roman" w:hAnsi="Times New Roman"/>
              </w:rPr>
            </w:pPr>
          </w:p>
        </w:tc>
        <w:tc>
          <w:tcPr>
            <w:tcW w:w="7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2DB799C" w14:textId="77777777" w:rsidR="00F54720" w:rsidRPr="00182B92" w:rsidRDefault="00F54720" w:rsidP="00F54720">
            <w:pPr>
              <w:jc w:val="both"/>
              <w:rPr>
                <w:rFonts w:ascii="Times New Roman" w:hAnsi="Times New Roman"/>
              </w:rPr>
            </w:pPr>
            <w:r w:rsidRPr="00182B92">
              <w:rPr>
                <w:rFonts w:ascii="Times New Roman" w:hAnsi="Times New Roman"/>
              </w:rPr>
              <w:t>12</w:t>
            </w:r>
          </w:p>
        </w:tc>
        <w:tc>
          <w:tcPr>
            <w:tcW w:w="7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8D50900" w14:textId="77777777" w:rsidR="00F54720" w:rsidRPr="00182B92" w:rsidRDefault="00F54720" w:rsidP="00F54720">
            <w:pPr>
              <w:jc w:val="both"/>
              <w:rPr>
                <w:rFonts w:ascii="Times New Roman" w:hAnsi="Times New Roman"/>
              </w:rPr>
            </w:pPr>
            <w:r w:rsidRPr="00182B92">
              <w:rPr>
                <w:rFonts w:ascii="Times New Roman" w:hAnsi="Times New Roman"/>
              </w:rPr>
              <w:t>25</w:t>
            </w:r>
          </w:p>
        </w:tc>
        <w:tc>
          <w:tcPr>
            <w:tcW w:w="7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FC708BC" w14:textId="77777777" w:rsidR="00F54720" w:rsidRPr="00182B92" w:rsidRDefault="00F54720" w:rsidP="00F54720">
            <w:pPr>
              <w:jc w:val="both"/>
              <w:rPr>
                <w:rFonts w:ascii="Times New Roman" w:hAnsi="Times New Roman"/>
              </w:rPr>
            </w:pPr>
            <w:r w:rsidRPr="00182B92">
              <w:rPr>
                <w:rFonts w:ascii="Times New Roman" w:hAnsi="Times New Roman"/>
              </w:rPr>
              <w:t>50</w:t>
            </w:r>
          </w:p>
        </w:tc>
        <w:tc>
          <w:tcPr>
            <w:tcW w:w="7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1A6F5EE" w14:textId="77777777" w:rsidR="00F54720" w:rsidRPr="00182B92" w:rsidRDefault="00F54720" w:rsidP="00F54720">
            <w:pPr>
              <w:jc w:val="both"/>
              <w:rPr>
                <w:rFonts w:ascii="Times New Roman" w:hAnsi="Times New Roman"/>
              </w:rPr>
            </w:pPr>
            <w:r w:rsidRPr="00182B92">
              <w:rPr>
                <w:rFonts w:ascii="Times New Roman" w:hAnsi="Times New Roman"/>
              </w:rPr>
              <w:t>100</w:t>
            </w:r>
          </w:p>
        </w:tc>
        <w:tc>
          <w:tcPr>
            <w:tcW w:w="7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D357903" w14:textId="77777777" w:rsidR="00F54720" w:rsidRPr="00182B92" w:rsidRDefault="00F54720" w:rsidP="00F54720">
            <w:pPr>
              <w:jc w:val="both"/>
              <w:rPr>
                <w:rFonts w:ascii="Times New Roman" w:hAnsi="Times New Roman"/>
              </w:rPr>
            </w:pPr>
            <w:r w:rsidRPr="00182B92">
              <w:rPr>
                <w:rFonts w:ascii="Times New Roman" w:hAnsi="Times New Roman"/>
              </w:rPr>
              <w:t>200</w:t>
            </w:r>
          </w:p>
        </w:tc>
        <w:tc>
          <w:tcPr>
            <w:tcW w:w="7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77041DB" w14:textId="77777777" w:rsidR="00F54720" w:rsidRPr="00182B92" w:rsidRDefault="00F54720" w:rsidP="00F54720">
            <w:pPr>
              <w:jc w:val="both"/>
              <w:rPr>
                <w:rFonts w:ascii="Times New Roman" w:hAnsi="Times New Roman"/>
              </w:rPr>
            </w:pPr>
            <w:r w:rsidRPr="00182B92">
              <w:rPr>
                <w:rFonts w:ascii="Times New Roman" w:hAnsi="Times New Roman"/>
              </w:rPr>
              <w:t>400</w:t>
            </w:r>
          </w:p>
        </w:tc>
        <w:tc>
          <w:tcPr>
            <w:tcW w:w="7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89B3943" w14:textId="77777777" w:rsidR="00F54720" w:rsidRPr="00182B92" w:rsidRDefault="00F54720" w:rsidP="00F54720">
            <w:pPr>
              <w:jc w:val="both"/>
              <w:rPr>
                <w:rFonts w:ascii="Times New Roman" w:hAnsi="Times New Roman"/>
              </w:rPr>
            </w:pPr>
            <w:r w:rsidRPr="00182B92">
              <w:rPr>
                <w:rFonts w:ascii="Times New Roman" w:hAnsi="Times New Roman"/>
              </w:rPr>
              <w:t>700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5F09CDA" w14:textId="77777777" w:rsidR="00F54720" w:rsidRPr="00182B92" w:rsidRDefault="00F54720" w:rsidP="00F54720">
            <w:pPr>
              <w:jc w:val="both"/>
              <w:rPr>
                <w:rFonts w:ascii="Times New Roman" w:hAnsi="Times New Roman"/>
              </w:rPr>
            </w:pPr>
            <w:r w:rsidRPr="00182B92">
              <w:rPr>
                <w:rFonts w:ascii="Times New Roman" w:hAnsi="Times New Roman"/>
              </w:rPr>
              <w:t>1400</w:t>
            </w:r>
          </w:p>
        </w:tc>
      </w:tr>
      <w:tr w:rsidR="00F54720" w:rsidRPr="00182B92" w14:paraId="4255BE71" w14:textId="77777777" w:rsidTr="00F54720">
        <w:trPr>
          <w:trHeight w:val="5235"/>
        </w:trPr>
        <w:tc>
          <w:tcPr>
            <w:tcW w:w="39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BA00CA3"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 xml:space="preserve">Аэротенки полного окисления заводского изготовления, га </w:t>
            </w:r>
          </w:p>
          <w:p w14:paraId="6611836F"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 xml:space="preserve">То же, строящиеся на месте с механической аэрацией, га </w:t>
            </w:r>
          </w:p>
          <w:p w14:paraId="48EC1855"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Тоже, с пневматической аэра-цией, га</w:t>
            </w:r>
          </w:p>
          <w:p w14:paraId="246E5B02"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Аэротенки заводского изготов-ления с аэробной стабилиза-цией ила, га</w:t>
            </w:r>
          </w:p>
          <w:p w14:paraId="38A6254F"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Станция с высоконагружен-ными аэротенками с пневмати-ческой аэрацией, га Циркуляционные окислитель-ные каналы, га</w:t>
            </w:r>
          </w:p>
          <w:p w14:paraId="58F20969"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Установки по доочистке на песчаных фильтрах, га</w:t>
            </w:r>
          </w:p>
        </w:tc>
        <w:tc>
          <w:tcPr>
            <w:tcW w:w="7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85FE672" w14:textId="77777777" w:rsidR="00F54720" w:rsidRPr="00182B92" w:rsidRDefault="00F54720" w:rsidP="00F54720">
            <w:pPr>
              <w:jc w:val="both"/>
              <w:rPr>
                <w:rFonts w:ascii="Times New Roman" w:hAnsi="Times New Roman"/>
                <w:lang w:val="ru-RU"/>
              </w:rPr>
            </w:pPr>
            <w:r w:rsidRPr="00182B92">
              <w:rPr>
                <w:rFonts w:ascii="Times New Roman" w:hAnsi="Times New Roman"/>
              </w:rPr>
              <w:t> </w:t>
            </w:r>
          </w:p>
          <w:p w14:paraId="7218936E" w14:textId="77777777" w:rsidR="00F54720" w:rsidRPr="00182B92" w:rsidRDefault="00F54720" w:rsidP="00F54720">
            <w:pPr>
              <w:jc w:val="both"/>
              <w:rPr>
                <w:rFonts w:ascii="Times New Roman" w:hAnsi="Times New Roman"/>
              </w:rPr>
            </w:pPr>
            <w:r w:rsidRPr="00182B92">
              <w:rPr>
                <w:rFonts w:ascii="Times New Roman" w:hAnsi="Times New Roman"/>
              </w:rPr>
              <w:t>0,01</w:t>
            </w:r>
          </w:p>
        </w:tc>
        <w:tc>
          <w:tcPr>
            <w:tcW w:w="7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3DCD201" w14:textId="77777777" w:rsidR="00F54720" w:rsidRPr="00182B92" w:rsidRDefault="00F54720" w:rsidP="00F54720">
            <w:pPr>
              <w:jc w:val="both"/>
              <w:rPr>
                <w:rFonts w:ascii="Times New Roman" w:hAnsi="Times New Roman"/>
              </w:rPr>
            </w:pPr>
            <w:r w:rsidRPr="00182B92">
              <w:rPr>
                <w:rFonts w:ascii="Times New Roman" w:hAnsi="Times New Roman"/>
              </w:rPr>
              <w:t> </w:t>
            </w:r>
          </w:p>
          <w:p w14:paraId="397151B2" w14:textId="77777777" w:rsidR="00F54720" w:rsidRPr="00182B92" w:rsidRDefault="00F54720" w:rsidP="00F54720">
            <w:pPr>
              <w:jc w:val="both"/>
              <w:rPr>
                <w:rFonts w:ascii="Times New Roman" w:hAnsi="Times New Roman"/>
              </w:rPr>
            </w:pPr>
            <w:r w:rsidRPr="00182B92">
              <w:rPr>
                <w:rFonts w:ascii="Times New Roman" w:hAnsi="Times New Roman"/>
              </w:rPr>
              <w:t>0,12</w:t>
            </w:r>
          </w:p>
        </w:tc>
        <w:tc>
          <w:tcPr>
            <w:tcW w:w="7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B57F1A1" w14:textId="77777777" w:rsidR="00F54720" w:rsidRPr="00182B92" w:rsidRDefault="00F54720" w:rsidP="00F54720">
            <w:pPr>
              <w:jc w:val="both"/>
              <w:rPr>
                <w:rFonts w:ascii="Times New Roman" w:hAnsi="Times New Roman"/>
              </w:rPr>
            </w:pPr>
            <w:r w:rsidRPr="00182B92">
              <w:rPr>
                <w:rFonts w:ascii="Times New Roman" w:hAnsi="Times New Roman"/>
              </w:rPr>
              <w:t> </w:t>
            </w:r>
          </w:p>
          <w:p w14:paraId="07DD90C6" w14:textId="77777777" w:rsidR="00F54720" w:rsidRPr="00182B92" w:rsidRDefault="00F54720" w:rsidP="00F54720">
            <w:pPr>
              <w:jc w:val="both"/>
              <w:rPr>
                <w:rFonts w:ascii="Times New Roman" w:hAnsi="Times New Roman"/>
              </w:rPr>
            </w:pPr>
            <w:r w:rsidRPr="00182B92">
              <w:rPr>
                <w:rFonts w:ascii="Times New Roman" w:hAnsi="Times New Roman"/>
              </w:rPr>
              <w:t>0,14</w:t>
            </w:r>
          </w:p>
        </w:tc>
        <w:tc>
          <w:tcPr>
            <w:tcW w:w="7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A07A2E4" w14:textId="77777777" w:rsidR="00F54720" w:rsidRPr="00182B92" w:rsidRDefault="00F54720" w:rsidP="00F54720">
            <w:pPr>
              <w:jc w:val="both"/>
              <w:rPr>
                <w:rFonts w:ascii="Times New Roman" w:hAnsi="Times New Roman"/>
              </w:rPr>
            </w:pPr>
            <w:r w:rsidRPr="00182B92">
              <w:rPr>
                <w:rFonts w:ascii="Times New Roman" w:hAnsi="Times New Roman"/>
              </w:rPr>
              <w:t> </w:t>
            </w:r>
          </w:p>
          <w:p w14:paraId="7200F00C" w14:textId="77777777" w:rsidR="00F54720" w:rsidRPr="00182B92" w:rsidRDefault="00F54720" w:rsidP="00F54720">
            <w:pPr>
              <w:jc w:val="both"/>
              <w:rPr>
                <w:rFonts w:ascii="Times New Roman" w:hAnsi="Times New Roman"/>
              </w:rPr>
            </w:pPr>
            <w:r w:rsidRPr="00182B92">
              <w:rPr>
                <w:rFonts w:ascii="Times New Roman" w:hAnsi="Times New Roman"/>
              </w:rPr>
              <w:t xml:space="preserve">0,23 </w:t>
            </w:r>
          </w:p>
          <w:p w14:paraId="2905F9CB" w14:textId="77777777" w:rsidR="00F54720" w:rsidRPr="00182B92" w:rsidRDefault="00F54720" w:rsidP="00F54720">
            <w:pPr>
              <w:jc w:val="both"/>
              <w:rPr>
                <w:rFonts w:ascii="Times New Roman" w:hAnsi="Times New Roman"/>
              </w:rPr>
            </w:pPr>
            <w:r w:rsidRPr="00182B92">
              <w:rPr>
                <w:rFonts w:ascii="Times New Roman" w:hAnsi="Times New Roman"/>
              </w:rPr>
              <w:t> </w:t>
            </w:r>
          </w:p>
          <w:p w14:paraId="654C96EB" w14:textId="77777777" w:rsidR="00F54720" w:rsidRPr="00182B92" w:rsidRDefault="00F54720" w:rsidP="00F54720">
            <w:pPr>
              <w:jc w:val="both"/>
              <w:rPr>
                <w:rFonts w:ascii="Times New Roman" w:hAnsi="Times New Roman"/>
              </w:rPr>
            </w:pPr>
            <w:r w:rsidRPr="00182B92">
              <w:rPr>
                <w:rFonts w:ascii="Times New Roman" w:hAnsi="Times New Roman"/>
              </w:rPr>
              <w:t xml:space="preserve">0,23 </w:t>
            </w:r>
          </w:p>
          <w:p w14:paraId="46469BB9" w14:textId="77777777" w:rsidR="00F54720" w:rsidRPr="00182B92" w:rsidRDefault="00F54720" w:rsidP="00F54720">
            <w:pPr>
              <w:jc w:val="both"/>
              <w:rPr>
                <w:rFonts w:ascii="Times New Roman" w:hAnsi="Times New Roman"/>
              </w:rPr>
            </w:pPr>
            <w:r w:rsidRPr="00182B92">
              <w:rPr>
                <w:rFonts w:ascii="Times New Roman" w:hAnsi="Times New Roman"/>
              </w:rPr>
              <w:t> </w:t>
            </w:r>
          </w:p>
          <w:p w14:paraId="1DD0E6B2" w14:textId="77777777" w:rsidR="00F54720" w:rsidRPr="00182B92" w:rsidRDefault="00F54720" w:rsidP="00F54720">
            <w:pPr>
              <w:jc w:val="both"/>
              <w:rPr>
                <w:rFonts w:ascii="Times New Roman" w:hAnsi="Times New Roman"/>
              </w:rPr>
            </w:pPr>
            <w:r w:rsidRPr="00182B92">
              <w:rPr>
                <w:rFonts w:ascii="Times New Roman" w:hAnsi="Times New Roman"/>
              </w:rPr>
              <w:t>0,23</w:t>
            </w:r>
          </w:p>
          <w:p w14:paraId="722EF003" w14:textId="77777777" w:rsidR="00F54720" w:rsidRPr="00182B92" w:rsidRDefault="00F54720" w:rsidP="00F54720">
            <w:pPr>
              <w:jc w:val="both"/>
              <w:rPr>
                <w:rFonts w:ascii="Times New Roman" w:hAnsi="Times New Roman"/>
              </w:rPr>
            </w:pPr>
            <w:r w:rsidRPr="00182B92">
              <w:rPr>
                <w:rFonts w:ascii="Times New Roman" w:hAnsi="Times New Roman"/>
              </w:rPr>
              <w:t> </w:t>
            </w:r>
          </w:p>
          <w:p w14:paraId="0DBA8985" w14:textId="77777777" w:rsidR="00F54720" w:rsidRPr="00182B92" w:rsidRDefault="00F54720" w:rsidP="00F54720">
            <w:pPr>
              <w:jc w:val="both"/>
              <w:rPr>
                <w:rFonts w:ascii="Times New Roman" w:hAnsi="Times New Roman"/>
              </w:rPr>
            </w:pPr>
            <w:r w:rsidRPr="00182B92">
              <w:rPr>
                <w:rFonts w:ascii="Times New Roman" w:hAnsi="Times New Roman"/>
              </w:rPr>
              <w:t> </w:t>
            </w:r>
          </w:p>
          <w:p w14:paraId="483A727B" w14:textId="77777777" w:rsidR="00F54720" w:rsidRPr="00182B92" w:rsidRDefault="00F54720" w:rsidP="00F54720">
            <w:pPr>
              <w:jc w:val="both"/>
              <w:rPr>
                <w:rFonts w:ascii="Times New Roman" w:hAnsi="Times New Roman"/>
              </w:rPr>
            </w:pPr>
            <w:r w:rsidRPr="00182B92">
              <w:rPr>
                <w:rFonts w:ascii="Times New Roman" w:hAnsi="Times New Roman"/>
              </w:rPr>
              <w:t> </w:t>
            </w:r>
          </w:p>
          <w:p w14:paraId="0546B73F" w14:textId="77777777" w:rsidR="00F54720" w:rsidRPr="00182B92" w:rsidRDefault="00F54720" w:rsidP="00F54720">
            <w:pPr>
              <w:jc w:val="both"/>
              <w:rPr>
                <w:rFonts w:ascii="Times New Roman" w:hAnsi="Times New Roman"/>
              </w:rPr>
            </w:pPr>
            <w:r w:rsidRPr="00182B92">
              <w:rPr>
                <w:rFonts w:ascii="Times New Roman" w:hAnsi="Times New Roman"/>
              </w:rPr>
              <w:t> </w:t>
            </w:r>
          </w:p>
          <w:p w14:paraId="04F0A835" w14:textId="77777777" w:rsidR="00F54720" w:rsidRPr="00182B92" w:rsidRDefault="00F54720" w:rsidP="00F54720">
            <w:pPr>
              <w:jc w:val="both"/>
              <w:rPr>
                <w:rFonts w:ascii="Times New Roman" w:hAnsi="Times New Roman"/>
              </w:rPr>
            </w:pPr>
            <w:r w:rsidRPr="00182B92">
              <w:rPr>
                <w:rFonts w:ascii="Times New Roman" w:hAnsi="Times New Roman"/>
              </w:rPr>
              <w:t> </w:t>
            </w:r>
          </w:p>
          <w:p w14:paraId="1F71B533" w14:textId="77777777" w:rsidR="00F54720" w:rsidRPr="00182B92" w:rsidRDefault="00F54720" w:rsidP="00F54720">
            <w:pPr>
              <w:jc w:val="both"/>
              <w:rPr>
                <w:rFonts w:ascii="Times New Roman" w:hAnsi="Times New Roman"/>
              </w:rPr>
            </w:pPr>
            <w:r w:rsidRPr="00182B92">
              <w:rPr>
                <w:rFonts w:ascii="Times New Roman" w:hAnsi="Times New Roman"/>
              </w:rPr>
              <w:t> </w:t>
            </w:r>
          </w:p>
          <w:p w14:paraId="684124FD" w14:textId="77777777" w:rsidR="00F54720" w:rsidRPr="00182B92" w:rsidRDefault="00F54720" w:rsidP="00F54720">
            <w:pPr>
              <w:jc w:val="both"/>
              <w:rPr>
                <w:rFonts w:ascii="Times New Roman" w:hAnsi="Times New Roman"/>
              </w:rPr>
            </w:pPr>
            <w:r w:rsidRPr="00182B92">
              <w:rPr>
                <w:rFonts w:ascii="Times New Roman" w:hAnsi="Times New Roman"/>
              </w:rPr>
              <w:t> </w:t>
            </w:r>
          </w:p>
          <w:p w14:paraId="2634F858" w14:textId="77777777" w:rsidR="00F54720" w:rsidRPr="00182B92" w:rsidRDefault="00F54720" w:rsidP="00F54720">
            <w:pPr>
              <w:jc w:val="both"/>
              <w:rPr>
                <w:rFonts w:ascii="Times New Roman" w:hAnsi="Times New Roman"/>
              </w:rPr>
            </w:pPr>
            <w:r w:rsidRPr="00182B92">
              <w:rPr>
                <w:rFonts w:ascii="Times New Roman" w:hAnsi="Times New Roman"/>
              </w:rPr>
              <w:t xml:space="preserve">0,25 </w:t>
            </w:r>
          </w:p>
          <w:p w14:paraId="59281A2A" w14:textId="77777777" w:rsidR="00F54720" w:rsidRPr="00182B92" w:rsidRDefault="00F54720" w:rsidP="00F54720">
            <w:pPr>
              <w:jc w:val="both"/>
              <w:rPr>
                <w:rFonts w:ascii="Times New Roman" w:hAnsi="Times New Roman"/>
              </w:rPr>
            </w:pPr>
            <w:r w:rsidRPr="00182B92">
              <w:rPr>
                <w:rFonts w:ascii="Times New Roman" w:hAnsi="Times New Roman"/>
              </w:rPr>
              <w:t> </w:t>
            </w:r>
          </w:p>
          <w:p w14:paraId="7280A10F" w14:textId="77777777" w:rsidR="00F54720" w:rsidRPr="00182B92" w:rsidRDefault="00F54720" w:rsidP="00F54720">
            <w:pPr>
              <w:jc w:val="both"/>
              <w:rPr>
                <w:rFonts w:ascii="Times New Roman" w:hAnsi="Times New Roman"/>
              </w:rPr>
            </w:pPr>
            <w:r w:rsidRPr="00182B92">
              <w:rPr>
                <w:rFonts w:ascii="Times New Roman" w:hAnsi="Times New Roman"/>
              </w:rPr>
              <w:t>0,05</w:t>
            </w:r>
          </w:p>
        </w:tc>
        <w:tc>
          <w:tcPr>
            <w:tcW w:w="7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BAFBA8E" w14:textId="77777777" w:rsidR="00F54720" w:rsidRPr="00182B92" w:rsidRDefault="00F54720" w:rsidP="00F54720">
            <w:pPr>
              <w:jc w:val="both"/>
              <w:rPr>
                <w:rFonts w:ascii="Times New Roman" w:hAnsi="Times New Roman"/>
              </w:rPr>
            </w:pPr>
            <w:r w:rsidRPr="00182B92">
              <w:rPr>
                <w:rFonts w:ascii="Times New Roman" w:hAnsi="Times New Roman"/>
              </w:rPr>
              <w:t> </w:t>
            </w:r>
          </w:p>
          <w:p w14:paraId="2F94A80A" w14:textId="77777777" w:rsidR="00F54720" w:rsidRPr="00182B92" w:rsidRDefault="00F54720" w:rsidP="00F54720">
            <w:pPr>
              <w:jc w:val="both"/>
              <w:rPr>
                <w:rFonts w:ascii="Times New Roman" w:hAnsi="Times New Roman"/>
              </w:rPr>
            </w:pPr>
            <w:r w:rsidRPr="00182B92">
              <w:rPr>
                <w:rFonts w:ascii="Times New Roman" w:hAnsi="Times New Roman"/>
              </w:rPr>
              <w:t xml:space="preserve">0,38 </w:t>
            </w:r>
          </w:p>
          <w:p w14:paraId="74FF41ED" w14:textId="77777777" w:rsidR="00F54720" w:rsidRPr="00182B92" w:rsidRDefault="00F54720" w:rsidP="00F54720">
            <w:pPr>
              <w:jc w:val="both"/>
              <w:rPr>
                <w:rFonts w:ascii="Times New Roman" w:hAnsi="Times New Roman"/>
              </w:rPr>
            </w:pPr>
            <w:r w:rsidRPr="00182B92">
              <w:rPr>
                <w:rFonts w:ascii="Times New Roman" w:hAnsi="Times New Roman"/>
              </w:rPr>
              <w:t> </w:t>
            </w:r>
          </w:p>
          <w:p w14:paraId="7F910712" w14:textId="77777777" w:rsidR="00F54720" w:rsidRPr="00182B92" w:rsidRDefault="00F54720" w:rsidP="00F54720">
            <w:pPr>
              <w:jc w:val="both"/>
              <w:rPr>
                <w:rFonts w:ascii="Times New Roman" w:hAnsi="Times New Roman"/>
              </w:rPr>
            </w:pPr>
            <w:r w:rsidRPr="00182B92">
              <w:rPr>
                <w:rFonts w:ascii="Times New Roman" w:hAnsi="Times New Roman"/>
              </w:rPr>
              <w:t xml:space="preserve">0,38 </w:t>
            </w:r>
          </w:p>
          <w:p w14:paraId="79C945FB" w14:textId="77777777" w:rsidR="00F54720" w:rsidRPr="00182B92" w:rsidRDefault="00F54720" w:rsidP="00F54720">
            <w:pPr>
              <w:jc w:val="both"/>
              <w:rPr>
                <w:rFonts w:ascii="Times New Roman" w:hAnsi="Times New Roman"/>
              </w:rPr>
            </w:pPr>
            <w:r w:rsidRPr="00182B92">
              <w:rPr>
                <w:rFonts w:ascii="Times New Roman" w:hAnsi="Times New Roman"/>
              </w:rPr>
              <w:t> </w:t>
            </w:r>
          </w:p>
          <w:p w14:paraId="398EA58C" w14:textId="77777777" w:rsidR="00F54720" w:rsidRPr="00182B92" w:rsidRDefault="00F54720" w:rsidP="00F54720">
            <w:pPr>
              <w:jc w:val="both"/>
              <w:rPr>
                <w:rFonts w:ascii="Times New Roman" w:hAnsi="Times New Roman"/>
              </w:rPr>
            </w:pPr>
            <w:r w:rsidRPr="00182B92">
              <w:rPr>
                <w:rFonts w:ascii="Times New Roman" w:hAnsi="Times New Roman"/>
              </w:rPr>
              <w:t>0,38</w:t>
            </w:r>
          </w:p>
          <w:p w14:paraId="3071ACF9" w14:textId="77777777" w:rsidR="00F54720" w:rsidRPr="00182B92" w:rsidRDefault="00F54720" w:rsidP="00F54720">
            <w:pPr>
              <w:jc w:val="both"/>
              <w:rPr>
                <w:rFonts w:ascii="Times New Roman" w:hAnsi="Times New Roman"/>
              </w:rPr>
            </w:pPr>
            <w:r w:rsidRPr="00182B92">
              <w:rPr>
                <w:rFonts w:ascii="Times New Roman" w:hAnsi="Times New Roman"/>
              </w:rPr>
              <w:t> </w:t>
            </w:r>
          </w:p>
          <w:p w14:paraId="1405A061" w14:textId="77777777" w:rsidR="00F54720" w:rsidRPr="00182B92" w:rsidRDefault="00F54720" w:rsidP="00F54720">
            <w:pPr>
              <w:jc w:val="both"/>
              <w:rPr>
                <w:rFonts w:ascii="Times New Roman" w:hAnsi="Times New Roman"/>
              </w:rPr>
            </w:pPr>
            <w:r w:rsidRPr="00182B92">
              <w:rPr>
                <w:rFonts w:ascii="Times New Roman" w:hAnsi="Times New Roman"/>
              </w:rPr>
              <w:t> </w:t>
            </w:r>
          </w:p>
          <w:p w14:paraId="36E66D80" w14:textId="77777777" w:rsidR="00F54720" w:rsidRPr="00182B92" w:rsidRDefault="00F54720" w:rsidP="00F54720">
            <w:pPr>
              <w:jc w:val="both"/>
              <w:rPr>
                <w:rFonts w:ascii="Times New Roman" w:hAnsi="Times New Roman"/>
              </w:rPr>
            </w:pPr>
            <w:r w:rsidRPr="00182B92">
              <w:rPr>
                <w:rFonts w:ascii="Times New Roman" w:hAnsi="Times New Roman"/>
              </w:rPr>
              <w:t>0,38</w:t>
            </w:r>
          </w:p>
          <w:p w14:paraId="41038D2F" w14:textId="77777777" w:rsidR="00F54720" w:rsidRPr="00182B92" w:rsidRDefault="00F54720" w:rsidP="00F54720">
            <w:pPr>
              <w:jc w:val="both"/>
              <w:rPr>
                <w:rFonts w:ascii="Times New Roman" w:hAnsi="Times New Roman"/>
              </w:rPr>
            </w:pPr>
            <w:r w:rsidRPr="00182B92">
              <w:rPr>
                <w:rFonts w:ascii="Times New Roman" w:hAnsi="Times New Roman"/>
              </w:rPr>
              <w:t> </w:t>
            </w:r>
          </w:p>
          <w:p w14:paraId="404C1B11" w14:textId="77777777" w:rsidR="00F54720" w:rsidRPr="00182B92" w:rsidRDefault="00F54720" w:rsidP="00F54720">
            <w:pPr>
              <w:jc w:val="both"/>
              <w:rPr>
                <w:rFonts w:ascii="Times New Roman" w:hAnsi="Times New Roman"/>
              </w:rPr>
            </w:pPr>
            <w:r w:rsidRPr="00182B92">
              <w:rPr>
                <w:rFonts w:ascii="Times New Roman" w:hAnsi="Times New Roman"/>
              </w:rPr>
              <w:t> </w:t>
            </w:r>
          </w:p>
          <w:p w14:paraId="42B73098" w14:textId="77777777" w:rsidR="00F54720" w:rsidRPr="00182B92" w:rsidRDefault="00F54720" w:rsidP="00F54720">
            <w:pPr>
              <w:jc w:val="both"/>
              <w:rPr>
                <w:rFonts w:ascii="Times New Roman" w:hAnsi="Times New Roman"/>
              </w:rPr>
            </w:pPr>
            <w:r w:rsidRPr="00182B92">
              <w:rPr>
                <w:rFonts w:ascii="Times New Roman" w:hAnsi="Times New Roman"/>
              </w:rPr>
              <w:t> </w:t>
            </w:r>
          </w:p>
          <w:p w14:paraId="08D013C2" w14:textId="77777777" w:rsidR="00F54720" w:rsidRPr="00182B92" w:rsidRDefault="00F54720" w:rsidP="00F54720">
            <w:pPr>
              <w:jc w:val="both"/>
              <w:rPr>
                <w:rFonts w:ascii="Times New Roman" w:hAnsi="Times New Roman"/>
              </w:rPr>
            </w:pPr>
            <w:r w:rsidRPr="00182B92">
              <w:rPr>
                <w:rFonts w:ascii="Times New Roman" w:hAnsi="Times New Roman"/>
              </w:rPr>
              <w:t> </w:t>
            </w:r>
          </w:p>
          <w:p w14:paraId="3192B977" w14:textId="77777777" w:rsidR="00F54720" w:rsidRPr="00182B92" w:rsidRDefault="00F54720" w:rsidP="00F54720">
            <w:pPr>
              <w:jc w:val="both"/>
              <w:rPr>
                <w:rFonts w:ascii="Times New Roman" w:hAnsi="Times New Roman"/>
              </w:rPr>
            </w:pPr>
            <w:r w:rsidRPr="00182B92">
              <w:rPr>
                <w:rFonts w:ascii="Times New Roman" w:hAnsi="Times New Roman"/>
              </w:rPr>
              <w:t xml:space="preserve">0,43 </w:t>
            </w:r>
          </w:p>
          <w:p w14:paraId="64E1E8B7" w14:textId="77777777" w:rsidR="00F54720" w:rsidRPr="00182B92" w:rsidRDefault="00F54720" w:rsidP="00F54720">
            <w:pPr>
              <w:jc w:val="both"/>
              <w:rPr>
                <w:rFonts w:ascii="Times New Roman" w:hAnsi="Times New Roman"/>
              </w:rPr>
            </w:pPr>
            <w:r w:rsidRPr="00182B92">
              <w:rPr>
                <w:rFonts w:ascii="Times New Roman" w:hAnsi="Times New Roman"/>
              </w:rPr>
              <w:t> </w:t>
            </w:r>
          </w:p>
          <w:p w14:paraId="49A99031" w14:textId="77777777" w:rsidR="00F54720" w:rsidRPr="00182B92" w:rsidRDefault="00F54720" w:rsidP="00F54720">
            <w:pPr>
              <w:jc w:val="both"/>
              <w:rPr>
                <w:rFonts w:ascii="Times New Roman" w:hAnsi="Times New Roman"/>
              </w:rPr>
            </w:pPr>
            <w:r w:rsidRPr="00182B92">
              <w:rPr>
                <w:rFonts w:ascii="Times New Roman" w:hAnsi="Times New Roman"/>
              </w:rPr>
              <w:t>0,05</w:t>
            </w:r>
          </w:p>
        </w:tc>
        <w:tc>
          <w:tcPr>
            <w:tcW w:w="7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90D8E3B" w14:textId="77777777" w:rsidR="00F54720" w:rsidRPr="00182B92" w:rsidRDefault="00F54720" w:rsidP="00F54720">
            <w:pPr>
              <w:jc w:val="both"/>
              <w:rPr>
                <w:rFonts w:ascii="Times New Roman" w:hAnsi="Times New Roman"/>
              </w:rPr>
            </w:pPr>
            <w:r w:rsidRPr="00182B92">
              <w:rPr>
                <w:rFonts w:ascii="Times New Roman" w:hAnsi="Times New Roman"/>
              </w:rPr>
              <w:t> </w:t>
            </w:r>
          </w:p>
          <w:p w14:paraId="68162C85" w14:textId="77777777" w:rsidR="00F54720" w:rsidRPr="00182B92" w:rsidRDefault="00F54720" w:rsidP="00F54720">
            <w:pPr>
              <w:jc w:val="both"/>
              <w:rPr>
                <w:rFonts w:ascii="Times New Roman" w:hAnsi="Times New Roman"/>
              </w:rPr>
            </w:pPr>
            <w:r w:rsidRPr="00182B92">
              <w:rPr>
                <w:rFonts w:ascii="Times New Roman" w:hAnsi="Times New Roman"/>
              </w:rPr>
              <w:t> </w:t>
            </w:r>
          </w:p>
          <w:p w14:paraId="35B6E846" w14:textId="77777777" w:rsidR="00F54720" w:rsidRPr="00182B92" w:rsidRDefault="00F54720" w:rsidP="00F54720">
            <w:pPr>
              <w:jc w:val="both"/>
              <w:rPr>
                <w:rFonts w:ascii="Times New Roman" w:hAnsi="Times New Roman"/>
              </w:rPr>
            </w:pPr>
            <w:r w:rsidRPr="00182B92">
              <w:rPr>
                <w:rFonts w:ascii="Times New Roman" w:hAnsi="Times New Roman"/>
              </w:rPr>
              <w:t> </w:t>
            </w:r>
          </w:p>
          <w:p w14:paraId="44F985DE" w14:textId="77777777" w:rsidR="00F54720" w:rsidRPr="00182B92" w:rsidRDefault="00F54720" w:rsidP="00F54720">
            <w:pPr>
              <w:jc w:val="both"/>
              <w:rPr>
                <w:rFonts w:ascii="Times New Roman" w:hAnsi="Times New Roman"/>
              </w:rPr>
            </w:pPr>
            <w:r w:rsidRPr="00182B92">
              <w:rPr>
                <w:rFonts w:ascii="Times New Roman" w:hAnsi="Times New Roman"/>
              </w:rPr>
              <w:t xml:space="preserve">0,47 </w:t>
            </w:r>
          </w:p>
          <w:p w14:paraId="33917795" w14:textId="77777777" w:rsidR="00F54720" w:rsidRPr="00182B92" w:rsidRDefault="00F54720" w:rsidP="00F54720">
            <w:pPr>
              <w:jc w:val="both"/>
              <w:rPr>
                <w:rFonts w:ascii="Times New Roman" w:hAnsi="Times New Roman"/>
              </w:rPr>
            </w:pPr>
            <w:r w:rsidRPr="00182B92">
              <w:rPr>
                <w:rFonts w:ascii="Times New Roman" w:hAnsi="Times New Roman"/>
              </w:rPr>
              <w:t> </w:t>
            </w:r>
          </w:p>
          <w:p w14:paraId="6EA5521D" w14:textId="77777777" w:rsidR="00F54720" w:rsidRPr="00182B92" w:rsidRDefault="00F54720" w:rsidP="00F54720">
            <w:pPr>
              <w:jc w:val="both"/>
              <w:rPr>
                <w:rFonts w:ascii="Times New Roman" w:hAnsi="Times New Roman"/>
              </w:rPr>
            </w:pPr>
            <w:r w:rsidRPr="00182B92">
              <w:rPr>
                <w:rFonts w:ascii="Times New Roman" w:hAnsi="Times New Roman"/>
              </w:rPr>
              <w:t>0,47</w:t>
            </w:r>
          </w:p>
          <w:p w14:paraId="574C0B35" w14:textId="77777777" w:rsidR="00F54720" w:rsidRPr="00182B92" w:rsidRDefault="00F54720" w:rsidP="00F54720">
            <w:pPr>
              <w:jc w:val="both"/>
              <w:rPr>
                <w:rFonts w:ascii="Times New Roman" w:hAnsi="Times New Roman"/>
              </w:rPr>
            </w:pPr>
            <w:r w:rsidRPr="00182B92">
              <w:rPr>
                <w:rFonts w:ascii="Times New Roman" w:hAnsi="Times New Roman"/>
              </w:rPr>
              <w:t> </w:t>
            </w:r>
          </w:p>
          <w:p w14:paraId="1B56E705" w14:textId="77777777" w:rsidR="00F54720" w:rsidRPr="00182B92" w:rsidRDefault="00F54720" w:rsidP="00F54720">
            <w:pPr>
              <w:jc w:val="both"/>
              <w:rPr>
                <w:rFonts w:ascii="Times New Roman" w:hAnsi="Times New Roman"/>
              </w:rPr>
            </w:pPr>
            <w:r w:rsidRPr="00182B92">
              <w:rPr>
                <w:rFonts w:ascii="Times New Roman" w:hAnsi="Times New Roman"/>
              </w:rPr>
              <w:t> </w:t>
            </w:r>
          </w:p>
          <w:p w14:paraId="6FE95A78" w14:textId="77777777" w:rsidR="00F54720" w:rsidRPr="00182B92" w:rsidRDefault="00F54720" w:rsidP="00F54720">
            <w:pPr>
              <w:jc w:val="both"/>
              <w:rPr>
                <w:rFonts w:ascii="Times New Roman" w:hAnsi="Times New Roman"/>
              </w:rPr>
            </w:pPr>
            <w:r w:rsidRPr="00182B92">
              <w:rPr>
                <w:rFonts w:ascii="Times New Roman" w:hAnsi="Times New Roman"/>
              </w:rPr>
              <w:t>0,47</w:t>
            </w:r>
          </w:p>
          <w:p w14:paraId="66409B83" w14:textId="77777777" w:rsidR="00F54720" w:rsidRPr="00182B92" w:rsidRDefault="00F54720" w:rsidP="00F54720">
            <w:pPr>
              <w:jc w:val="both"/>
              <w:rPr>
                <w:rFonts w:ascii="Times New Roman" w:hAnsi="Times New Roman"/>
              </w:rPr>
            </w:pPr>
            <w:r w:rsidRPr="00182B92">
              <w:rPr>
                <w:rFonts w:ascii="Times New Roman" w:hAnsi="Times New Roman"/>
              </w:rPr>
              <w:t> </w:t>
            </w:r>
          </w:p>
          <w:p w14:paraId="579ADC69" w14:textId="77777777" w:rsidR="00F54720" w:rsidRPr="00182B92" w:rsidRDefault="00F54720" w:rsidP="00F54720">
            <w:pPr>
              <w:jc w:val="both"/>
              <w:rPr>
                <w:rFonts w:ascii="Times New Roman" w:hAnsi="Times New Roman"/>
              </w:rPr>
            </w:pPr>
            <w:r w:rsidRPr="00182B92">
              <w:rPr>
                <w:rFonts w:ascii="Times New Roman" w:hAnsi="Times New Roman"/>
              </w:rPr>
              <w:t> </w:t>
            </w:r>
          </w:p>
          <w:p w14:paraId="6B069098" w14:textId="77777777" w:rsidR="00F54720" w:rsidRPr="00182B92" w:rsidRDefault="00F54720" w:rsidP="00F54720">
            <w:pPr>
              <w:jc w:val="both"/>
              <w:rPr>
                <w:rFonts w:ascii="Times New Roman" w:hAnsi="Times New Roman"/>
              </w:rPr>
            </w:pPr>
            <w:r w:rsidRPr="00182B92">
              <w:rPr>
                <w:rFonts w:ascii="Times New Roman" w:hAnsi="Times New Roman"/>
              </w:rPr>
              <w:t> </w:t>
            </w:r>
          </w:p>
          <w:p w14:paraId="75E5F8FF" w14:textId="77777777" w:rsidR="00F54720" w:rsidRPr="00182B92" w:rsidRDefault="00F54720" w:rsidP="00F54720">
            <w:pPr>
              <w:jc w:val="both"/>
              <w:rPr>
                <w:rFonts w:ascii="Times New Roman" w:hAnsi="Times New Roman"/>
              </w:rPr>
            </w:pPr>
            <w:r w:rsidRPr="00182B92">
              <w:rPr>
                <w:rFonts w:ascii="Times New Roman" w:hAnsi="Times New Roman"/>
              </w:rPr>
              <w:t> </w:t>
            </w:r>
          </w:p>
          <w:p w14:paraId="128E507E" w14:textId="77777777" w:rsidR="00F54720" w:rsidRPr="00182B92" w:rsidRDefault="00F54720" w:rsidP="00F54720">
            <w:pPr>
              <w:jc w:val="both"/>
              <w:rPr>
                <w:rFonts w:ascii="Times New Roman" w:hAnsi="Times New Roman"/>
              </w:rPr>
            </w:pPr>
            <w:r w:rsidRPr="00182B92">
              <w:rPr>
                <w:rFonts w:ascii="Times New Roman" w:hAnsi="Times New Roman"/>
              </w:rPr>
              <w:t>0,56</w:t>
            </w:r>
          </w:p>
          <w:p w14:paraId="78B29D01" w14:textId="77777777" w:rsidR="00F54720" w:rsidRPr="00182B92" w:rsidRDefault="00F54720" w:rsidP="00F54720">
            <w:pPr>
              <w:jc w:val="both"/>
              <w:rPr>
                <w:rFonts w:ascii="Times New Roman" w:hAnsi="Times New Roman"/>
              </w:rPr>
            </w:pPr>
            <w:r w:rsidRPr="00182B92">
              <w:rPr>
                <w:rFonts w:ascii="Times New Roman" w:hAnsi="Times New Roman"/>
              </w:rPr>
              <w:t> </w:t>
            </w:r>
          </w:p>
          <w:p w14:paraId="773E2825" w14:textId="77777777" w:rsidR="00F54720" w:rsidRPr="00182B92" w:rsidRDefault="00F54720" w:rsidP="00F54720">
            <w:pPr>
              <w:jc w:val="both"/>
              <w:rPr>
                <w:rFonts w:ascii="Times New Roman" w:hAnsi="Times New Roman"/>
              </w:rPr>
            </w:pPr>
            <w:r w:rsidRPr="00182B92">
              <w:rPr>
                <w:rFonts w:ascii="Times New Roman" w:hAnsi="Times New Roman"/>
              </w:rPr>
              <w:t>0,06</w:t>
            </w:r>
          </w:p>
        </w:tc>
        <w:tc>
          <w:tcPr>
            <w:tcW w:w="7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6970C27" w14:textId="77777777" w:rsidR="00F54720" w:rsidRPr="00182B92" w:rsidRDefault="00F54720" w:rsidP="00F54720">
            <w:pPr>
              <w:jc w:val="both"/>
              <w:rPr>
                <w:rFonts w:ascii="Times New Roman" w:hAnsi="Times New Roman"/>
              </w:rPr>
            </w:pPr>
            <w:r w:rsidRPr="00182B92">
              <w:rPr>
                <w:rFonts w:ascii="Times New Roman" w:hAnsi="Times New Roman"/>
              </w:rPr>
              <w:t> </w:t>
            </w:r>
          </w:p>
          <w:p w14:paraId="0BB9FFA0" w14:textId="77777777" w:rsidR="00F54720" w:rsidRPr="00182B92" w:rsidRDefault="00F54720" w:rsidP="00F54720">
            <w:pPr>
              <w:jc w:val="both"/>
              <w:rPr>
                <w:rFonts w:ascii="Times New Roman" w:hAnsi="Times New Roman"/>
              </w:rPr>
            </w:pPr>
            <w:r w:rsidRPr="00182B92">
              <w:rPr>
                <w:rFonts w:ascii="Times New Roman" w:hAnsi="Times New Roman"/>
              </w:rPr>
              <w:t> </w:t>
            </w:r>
          </w:p>
          <w:p w14:paraId="79904D3A" w14:textId="77777777" w:rsidR="00F54720" w:rsidRPr="00182B92" w:rsidRDefault="00F54720" w:rsidP="00F54720">
            <w:pPr>
              <w:jc w:val="both"/>
              <w:rPr>
                <w:rFonts w:ascii="Times New Roman" w:hAnsi="Times New Roman"/>
              </w:rPr>
            </w:pPr>
            <w:r w:rsidRPr="00182B92">
              <w:rPr>
                <w:rFonts w:ascii="Times New Roman" w:hAnsi="Times New Roman"/>
              </w:rPr>
              <w:t> </w:t>
            </w:r>
          </w:p>
          <w:p w14:paraId="2FEF9B70" w14:textId="77777777" w:rsidR="00F54720" w:rsidRPr="00182B92" w:rsidRDefault="00F54720" w:rsidP="00F54720">
            <w:pPr>
              <w:jc w:val="both"/>
              <w:rPr>
                <w:rFonts w:ascii="Times New Roman" w:hAnsi="Times New Roman"/>
              </w:rPr>
            </w:pPr>
            <w:r w:rsidRPr="00182B92">
              <w:rPr>
                <w:rFonts w:ascii="Times New Roman" w:hAnsi="Times New Roman"/>
              </w:rPr>
              <w:t> </w:t>
            </w:r>
          </w:p>
          <w:p w14:paraId="162AEAC9" w14:textId="77777777" w:rsidR="00F54720" w:rsidRPr="00182B92" w:rsidRDefault="00F54720" w:rsidP="00F54720">
            <w:pPr>
              <w:jc w:val="both"/>
              <w:rPr>
                <w:rFonts w:ascii="Times New Roman" w:hAnsi="Times New Roman"/>
              </w:rPr>
            </w:pPr>
            <w:r w:rsidRPr="00182B92">
              <w:rPr>
                <w:rFonts w:ascii="Times New Roman" w:hAnsi="Times New Roman"/>
              </w:rPr>
              <w:t> </w:t>
            </w:r>
          </w:p>
          <w:p w14:paraId="077DE55C" w14:textId="77777777" w:rsidR="00F54720" w:rsidRPr="00182B92" w:rsidRDefault="00F54720" w:rsidP="00F54720">
            <w:pPr>
              <w:jc w:val="both"/>
              <w:rPr>
                <w:rFonts w:ascii="Times New Roman" w:hAnsi="Times New Roman"/>
              </w:rPr>
            </w:pPr>
            <w:r w:rsidRPr="00182B92">
              <w:rPr>
                <w:rFonts w:ascii="Times New Roman" w:hAnsi="Times New Roman"/>
              </w:rPr>
              <w:t xml:space="preserve">0,57 </w:t>
            </w:r>
          </w:p>
          <w:p w14:paraId="03D4A0B7" w14:textId="77777777" w:rsidR="00F54720" w:rsidRPr="00182B92" w:rsidRDefault="00F54720" w:rsidP="00F54720">
            <w:pPr>
              <w:jc w:val="both"/>
              <w:rPr>
                <w:rFonts w:ascii="Times New Roman" w:hAnsi="Times New Roman"/>
              </w:rPr>
            </w:pPr>
            <w:r w:rsidRPr="00182B92">
              <w:rPr>
                <w:rFonts w:ascii="Times New Roman" w:hAnsi="Times New Roman"/>
              </w:rPr>
              <w:t> </w:t>
            </w:r>
          </w:p>
          <w:p w14:paraId="0F2638FE" w14:textId="77777777" w:rsidR="00F54720" w:rsidRPr="00182B92" w:rsidRDefault="00F54720" w:rsidP="00F54720">
            <w:pPr>
              <w:jc w:val="both"/>
              <w:rPr>
                <w:rFonts w:ascii="Times New Roman" w:hAnsi="Times New Roman"/>
              </w:rPr>
            </w:pPr>
            <w:r w:rsidRPr="00182B92">
              <w:rPr>
                <w:rFonts w:ascii="Times New Roman" w:hAnsi="Times New Roman"/>
              </w:rPr>
              <w:t> </w:t>
            </w:r>
          </w:p>
          <w:p w14:paraId="486517B4" w14:textId="77777777" w:rsidR="00F54720" w:rsidRPr="00182B92" w:rsidRDefault="00F54720" w:rsidP="00F54720">
            <w:pPr>
              <w:jc w:val="both"/>
              <w:rPr>
                <w:rFonts w:ascii="Times New Roman" w:hAnsi="Times New Roman"/>
              </w:rPr>
            </w:pPr>
            <w:r w:rsidRPr="00182B92">
              <w:rPr>
                <w:rFonts w:ascii="Times New Roman" w:hAnsi="Times New Roman"/>
              </w:rPr>
              <w:t>0,57</w:t>
            </w:r>
          </w:p>
          <w:p w14:paraId="694B2D67" w14:textId="77777777" w:rsidR="00F54720" w:rsidRPr="00182B92" w:rsidRDefault="00F54720" w:rsidP="00F54720">
            <w:pPr>
              <w:jc w:val="both"/>
              <w:rPr>
                <w:rFonts w:ascii="Times New Roman" w:hAnsi="Times New Roman"/>
              </w:rPr>
            </w:pPr>
            <w:r w:rsidRPr="00182B92">
              <w:rPr>
                <w:rFonts w:ascii="Times New Roman" w:hAnsi="Times New Roman"/>
              </w:rPr>
              <w:t> </w:t>
            </w:r>
          </w:p>
          <w:p w14:paraId="0419C088" w14:textId="77777777" w:rsidR="00F54720" w:rsidRPr="00182B92" w:rsidRDefault="00F54720" w:rsidP="00F54720">
            <w:pPr>
              <w:jc w:val="both"/>
              <w:rPr>
                <w:rFonts w:ascii="Times New Roman" w:hAnsi="Times New Roman"/>
              </w:rPr>
            </w:pPr>
            <w:r w:rsidRPr="00182B92">
              <w:rPr>
                <w:rFonts w:ascii="Times New Roman" w:hAnsi="Times New Roman"/>
              </w:rPr>
              <w:t> </w:t>
            </w:r>
          </w:p>
          <w:p w14:paraId="6AFBDB66" w14:textId="77777777" w:rsidR="00F54720" w:rsidRPr="00182B92" w:rsidRDefault="00F54720" w:rsidP="00F54720">
            <w:pPr>
              <w:jc w:val="both"/>
              <w:rPr>
                <w:rFonts w:ascii="Times New Roman" w:hAnsi="Times New Roman"/>
              </w:rPr>
            </w:pPr>
            <w:r w:rsidRPr="00182B92">
              <w:rPr>
                <w:rFonts w:ascii="Times New Roman" w:hAnsi="Times New Roman"/>
              </w:rPr>
              <w:t> </w:t>
            </w:r>
          </w:p>
          <w:p w14:paraId="5B1CC885" w14:textId="77777777" w:rsidR="00F54720" w:rsidRPr="00182B92" w:rsidRDefault="00F54720" w:rsidP="00F54720">
            <w:pPr>
              <w:jc w:val="both"/>
              <w:rPr>
                <w:rFonts w:ascii="Times New Roman" w:hAnsi="Times New Roman"/>
              </w:rPr>
            </w:pPr>
            <w:r w:rsidRPr="00182B92">
              <w:rPr>
                <w:rFonts w:ascii="Times New Roman" w:hAnsi="Times New Roman"/>
              </w:rPr>
              <w:t> </w:t>
            </w:r>
          </w:p>
          <w:p w14:paraId="7A4588E1" w14:textId="77777777" w:rsidR="00F54720" w:rsidRPr="00182B92" w:rsidRDefault="00F54720" w:rsidP="00F54720">
            <w:pPr>
              <w:jc w:val="both"/>
              <w:rPr>
                <w:rFonts w:ascii="Times New Roman" w:hAnsi="Times New Roman"/>
              </w:rPr>
            </w:pPr>
            <w:r w:rsidRPr="00182B92">
              <w:rPr>
                <w:rFonts w:ascii="Times New Roman" w:hAnsi="Times New Roman"/>
              </w:rPr>
              <w:t xml:space="preserve">0,58 </w:t>
            </w:r>
          </w:p>
          <w:p w14:paraId="58A11586" w14:textId="77777777" w:rsidR="00F54720" w:rsidRPr="00182B92" w:rsidRDefault="00F54720" w:rsidP="00F54720">
            <w:pPr>
              <w:jc w:val="both"/>
              <w:rPr>
                <w:rFonts w:ascii="Times New Roman" w:hAnsi="Times New Roman"/>
              </w:rPr>
            </w:pPr>
            <w:r w:rsidRPr="00182B92">
              <w:rPr>
                <w:rFonts w:ascii="Times New Roman" w:hAnsi="Times New Roman"/>
              </w:rPr>
              <w:t> </w:t>
            </w:r>
          </w:p>
          <w:p w14:paraId="36C3A433" w14:textId="77777777" w:rsidR="00F54720" w:rsidRPr="00182B92" w:rsidRDefault="00F54720" w:rsidP="00F54720">
            <w:pPr>
              <w:jc w:val="both"/>
              <w:rPr>
                <w:rFonts w:ascii="Times New Roman" w:hAnsi="Times New Roman"/>
              </w:rPr>
            </w:pPr>
            <w:r w:rsidRPr="00182B92">
              <w:rPr>
                <w:rFonts w:ascii="Times New Roman" w:hAnsi="Times New Roman"/>
              </w:rPr>
              <w:t>0,06</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A7F0F4C" w14:textId="77777777" w:rsidR="00F54720" w:rsidRPr="00182B92" w:rsidRDefault="00F54720" w:rsidP="00F54720">
            <w:pPr>
              <w:jc w:val="both"/>
              <w:rPr>
                <w:rFonts w:ascii="Times New Roman" w:hAnsi="Times New Roman"/>
              </w:rPr>
            </w:pPr>
            <w:r w:rsidRPr="00182B92">
              <w:rPr>
                <w:rFonts w:ascii="Times New Roman" w:hAnsi="Times New Roman"/>
              </w:rPr>
              <w:t> </w:t>
            </w:r>
          </w:p>
          <w:p w14:paraId="477A971F" w14:textId="77777777" w:rsidR="00F54720" w:rsidRPr="00182B92" w:rsidRDefault="00F54720" w:rsidP="00F54720">
            <w:pPr>
              <w:jc w:val="both"/>
              <w:rPr>
                <w:rFonts w:ascii="Times New Roman" w:hAnsi="Times New Roman"/>
              </w:rPr>
            </w:pPr>
            <w:r w:rsidRPr="00182B92">
              <w:rPr>
                <w:rFonts w:ascii="Times New Roman" w:hAnsi="Times New Roman"/>
              </w:rPr>
              <w:t> </w:t>
            </w:r>
          </w:p>
          <w:p w14:paraId="45046929" w14:textId="77777777" w:rsidR="00F54720" w:rsidRPr="00182B92" w:rsidRDefault="00F54720" w:rsidP="00F54720">
            <w:pPr>
              <w:jc w:val="both"/>
              <w:rPr>
                <w:rFonts w:ascii="Times New Roman" w:hAnsi="Times New Roman"/>
              </w:rPr>
            </w:pPr>
            <w:r w:rsidRPr="00182B92">
              <w:rPr>
                <w:rFonts w:ascii="Times New Roman" w:hAnsi="Times New Roman"/>
              </w:rPr>
              <w:t> </w:t>
            </w:r>
          </w:p>
          <w:p w14:paraId="55432F1F" w14:textId="77777777" w:rsidR="00F54720" w:rsidRPr="00182B92" w:rsidRDefault="00F54720" w:rsidP="00F54720">
            <w:pPr>
              <w:jc w:val="both"/>
              <w:rPr>
                <w:rFonts w:ascii="Times New Roman" w:hAnsi="Times New Roman"/>
              </w:rPr>
            </w:pPr>
            <w:r w:rsidRPr="00182B92">
              <w:rPr>
                <w:rFonts w:ascii="Times New Roman" w:hAnsi="Times New Roman"/>
              </w:rPr>
              <w:t> </w:t>
            </w:r>
          </w:p>
          <w:p w14:paraId="0D73A151" w14:textId="77777777" w:rsidR="00F54720" w:rsidRPr="00182B92" w:rsidRDefault="00F54720" w:rsidP="00F54720">
            <w:pPr>
              <w:jc w:val="both"/>
              <w:rPr>
                <w:rFonts w:ascii="Times New Roman" w:hAnsi="Times New Roman"/>
              </w:rPr>
            </w:pPr>
            <w:r w:rsidRPr="00182B92">
              <w:rPr>
                <w:rFonts w:ascii="Times New Roman" w:hAnsi="Times New Roman"/>
              </w:rPr>
              <w:t> </w:t>
            </w:r>
          </w:p>
          <w:p w14:paraId="280046DE" w14:textId="77777777" w:rsidR="00F54720" w:rsidRPr="00182B92" w:rsidRDefault="00F54720" w:rsidP="00F54720">
            <w:pPr>
              <w:jc w:val="both"/>
              <w:rPr>
                <w:rFonts w:ascii="Times New Roman" w:hAnsi="Times New Roman"/>
              </w:rPr>
            </w:pPr>
            <w:r w:rsidRPr="00182B92">
              <w:rPr>
                <w:rFonts w:ascii="Times New Roman" w:hAnsi="Times New Roman"/>
              </w:rPr>
              <w:t> </w:t>
            </w:r>
          </w:p>
          <w:p w14:paraId="2DAB6D18" w14:textId="77777777" w:rsidR="00F54720" w:rsidRPr="00182B92" w:rsidRDefault="00F54720" w:rsidP="00F54720">
            <w:pPr>
              <w:jc w:val="both"/>
              <w:rPr>
                <w:rFonts w:ascii="Times New Roman" w:hAnsi="Times New Roman"/>
              </w:rPr>
            </w:pPr>
            <w:r w:rsidRPr="00182B92">
              <w:rPr>
                <w:rFonts w:ascii="Times New Roman" w:hAnsi="Times New Roman"/>
              </w:rPr>
              <w:t> </w:t>
            </w:r>
          </w:p>
          <w:p w14:paraId="2484FF46" w14:textId="77777777" w:rsidR="00F54720" w:rsidRPr="00182B92" w:rsidRDefault="00F54720" w:rsidP="00F54720">
            <w:pPr>
              <w:jc w:val="both"/>
              <w:rPr>
                <w:rFonts w:ascii="Times New Roman" w:hAnsi="Times New Roman"/>
              </w:rPr>
            </w:pPr>
            <w:r w:rsidRPr="00182B92">
              <w:rPr>
                <w:rFonts w:ascii="Times New Roman" w:hAnsi="Times New Roman"/>
              </w:rPr>
              <w:t> </w:t>
            </w:r>
          </w:p>
          <w:p w14:paraId="1D41D3D5" w14:textId="77777777" w:rsidR="00F54720" w:rsidRPr="00182B92" w:rsidRDefault="00F54720" w:rsidP="00F54720">
            <w:pPr>
              <w:jc w:val="both"/>
              <w:rPr>
                <w:rFonts w:ascii="Times New Roman" w:hAnsi="Times New Roman"/>
              </w:rPr>
            </w:pPr>
            <w:r w:rsidRPr="00182B92">
              <w:rPr>
                <w:rFonts w:ascii="Times New Roman" w:hAnsi="Times New Roman"/>
              </w:rPr>
              <w:t> </w:t>
            </w:r>
          </w:p>
          <w:p w14:paraId="01685D16" w14:textId="77777777" w:rsidR="00F54720" w:rsidRPr="00182B92" w:rsidRDefault="00F54720" w:rsidP="00F54720">
            <w:pPr>
              <w:jc w:val="both"/>
              <w:rPr>
                <w:rFonts w:ascii="Times New Roman" w:hAnsi="Times New Roman"/>
              </w:rPr>
            </w:pPr>
            <w:r w:rsidRPr="00182B92">
              <w:rPr>
                <w:rFonts w:ascii="Times New Roman" w:hAnsi="Times New Roman"/>
              </w:rPr>
              <w:t> </w:t>
            </w:r>
          </w:p>
          <w:p w14:paraId="1BC7CC24" w14:textId="77777777" w:rsidR="00F54720" w:rsidRPr="00182B92" w:rsidRDefault="00F54720" w:rsidP="00F54720">
            <w:pPr>
              <w:jc w:val="both"/>
              <w:rPr>
                <w:rFonts w:ascii="Times New Roman" w:hAnsi="Times New Roman"/>
              </w:rPr>
            </w:pPr>
            <w:r w:rsidRPr="00182B92">
              <w:rPr>
                <w:rFonts w:ascii="Times New Roman" w:hAnsi="Times New Roman"/>
              </w:rPr>
              <w:t> </w:t>
            </w:r>
          </w:p>
          <w:p w14:paraId="5AEF4EEE" w14:textId="77777777" w:rsidR="00F54720" w:rsidRPr="00182B92" w:rsidRDefault="00F54720" w:rsidP="00F54720">
            <w:pPr>
              <w:jc w:val="both"/>
              <w:rPr>
                <w:rFonts w:ascii="Times New Roman" w:hAnsi="Times New Roman"/>
              </w:rPr>
            </w:pPr>
            <w:r w:rsidRPr="00182B92">
              <w:rPr>
                <w:rFonts w:ascii="Times New Roman" w:hAnsi="Times New Roman"/>
              </w:rPr>
              <w:t>0,90</w:t>
            </w:r>
          </w:p>
          <w:p w14:paraId="29B3DB3D" w14:textId="77777777" w:rsidR="00F54720" w:rsidRPr="00182B92" w:rsidRDefault="00F54720" w:rsidP="00F54720">
            <w:pPr>
              <w:jc w:val="both"/>
              <w:rPr>
                <w:rFonts w:ascii="Times New Roman" w:hAnsi="Times New Roman"/>
              </w:rPr>
            </w:pPr>
            <w:r w:rsidRPr="00182B92">
              <w:rPr>
                <w:rFonts w:ascii="Times New Roman" w:hAnsi="Times New Roman"/>
              </w:rPr>
              <w:t> </w:t>
            </w:r>
          </w:p>
          <w:p w14:paraId="73EE7BFD" w14:textId="77777777" w:rsidR="00F54720" w:rsidRPr="00182B92" w:rsidRDefault="00F54720" w:rsidP="00F54720">
            <w:pPr>
              <w:jc w:val="both"/>
              <w:rPr>
                <w:rFonts w:ascii="Times New Roman" w:hAnsi="Times New Roman"/>
              </w:rPr>
            </w:pPr>
            <w:r w:rsidRPr="00182B92">
              <w:rPr>
                <w:rFonts w:ascii="Times New Roman" w:hAnsi="Times New Roman"/>
              </w:rPr>
              <w:t xml:space="preserve">1,4 </w:t>
            </w:r>
          </w:p>
          <w:p w14:paraId="1F178808" w14:textId="77777777" w:rsidR="00F54720" w:rsidRPr="00182B92" w:rsidRDefault="00F54720" w:rsidP="00F54720">
            <w:pPr>
              <w:jc w:val="both"/>
              <w:rPr>
                <w:rFonts w:ascii="Times New Roman" w:hAnsi="Times New Roman"/>
              </w:rPr>
            </w:pPr>
            <w:r w:rsidRPr="00182B92">
              <w:rPr>
                <w:rFonts w:ascii="Times New Roman" w:hAnsi="Times New Roman"/>
              </w:rPr>
              <w:t> </w:t>
            </w:r>
          </w:p>
          <w:p w14:paraId="64CA5CC4" w14:textId="77777777" w:rsidR="00F54720" w:rsidRPr="00182B92" w:rsidRDefault="00F54720" w:rsidP="00F54720">
            <w:pPr>
              <w:jc w:val="both"/>
              <w:rPr>
                <w:rFonts w:ascii="Times New Roman" w:hAnsi="Times New Roman"/>
              </w:rPr>
            </w:pPr>
            <w:r w:rsidRPr="00182B92">
              <w:rPr>
                <w:rFonts w:ascii="Times New Roman" w:hAnsi="Times New Roman"/>
              </w:rPr>
              <w:t>0,083</w:t>
            </w:r>
          </w:p>
        </w:tc>
      </w:tr>
    </w:tbl>
    <w:p w14:paraId="6E77DCD3" w14:textId="77777777" w:rsidR="00F54720" w:rsidRPr="00182B92" w:rsidRDefault="00F54720" w:rsidP="00F54720">
      <w:pPr>
        <w:jc w:val="both"/>
        <w:rPr>
          <w:rFonts w:ascii="Times New Roman" w:hAnsi="Times New Roman"/>
        </w:rPr>
      </w:pPr>
      <w:r w:rsidRPr="00182B92">
        <w:rPr>
          <w:rFonts w:ascii="Times New Roman" w:hAnsi="Times New Roman"/>
        </w:rPr>
        <w:t> </w:t>
      </w:r>
    </w:p>
    <w:p w14:paraId="075F7A73"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При этом следует: Площади участков даны в га.</w:t>
      </w:r>
    </w:p>
    <w:p w14:paraId="74E9418D" w14:textId="77777777" w:rsidR="00F54720" w:rsidRPr="00182B92" w:rsidRDefault="00F54720" w:rsidP="00F54720">
      <w:pPr>
        <w:jc w:val="both"/>
        <w:rPr>
          <w:rFonts w:ascii="Times New Roman" w:hAnsi="Times New Roman"/>
          <w:lang w:val="ru-RU"/>
        </w:rPr>
      </w:pPr>
      <w:r w:rsidRPr="00182B92">
        <w:rPr>
          <w:rFonts w:ascii="Times New Roman" w:hAnsi="Times New Roman"/>
        </w:rPr>
        <w:t> </w:t>
      </w:r>
    </w:p>
    <w:p w14:paraId="3384ABC5"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11.3.36. При очистке небольших объемов сточных вод целесообразно использовать малогабаритные компактные установки, а также местные сооружения биологической очистки (поля подземной фильтрации, песчано-гравийные фильтры и фильтрующие траншеи).</w:t>
      </w:r>
    </w:p>
    <w:p w14:paraId="03BE6DA0"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11.3.37. В случае отсутствия водоемов или расположения их на значительном удалении от биологической очистки, очищенные и обеззараженные сточные воды рекомендуется использовать для орошения сельскохозяйственных угодий.</w:t>
      </w:r>
    </w:p>
    <w:p w14:paraId="3B804A6C"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lastRenderedPageBreak/>
        <w:t>11.3.38. Санитарно-защитные зоны от канализационных сооружений до границ жилой застройки, участков общественных зданий и предприятий пищевой промышленности определяется с учетом их перспективного развития в соответствии с таблицей 22.</w:t>
      </w:r>
    </w:p>
    <w:p w14:paraId="43B3ED06" w14:textId="77777777" w:rsidR="00F54720" w:rsidRPr="00182B92" w:rsidRDefault="00F54720" w:rsidP="00F54720">
      <w:pPr>
        <w:jc w:val="both"/>
        <w:rPr>
          <w:rFonts w:ascii="Times New Roman" w:hAnsi="Times New Roman"/>
        </w:rPr>
      </w:pPr>
      <w:r w:rsidRPr="00182B92">
        <w:rPr>
          <w:rFonts w:ascii="Times New Roman" w:hAnsi="Times New Roman"/>
        </w:rPr>
        <w:t>Таблица 22</w:t>
      </w:r>
    </w:p>
    <w:p w14:paraId="6898C636" w14:textId="77777777" w:rsidR="00F54720" w:rsidRPr="00182B92" w:rsidRDefault="00F54720" w:rsidP="00F54720">
      <w:pPr>
        <w:jc w:val="both"/>
        <w:rPr>
          <w:rFonts w:ascii="Times New Roman" w:hAnsi="Times New Roman"/>
        </w:rPr>
      </w:pPr>
      <w:r w:rsidRPr="00182B92">
        <w:rPr>
          <w:rFonts w:ascii="Times New Roman" w:hAnsi="Times New Roman"/>
        </w:rPr>
        <w:t> </w:t>
      </w:r>
    </w:p>
    <w:tbl>
      <w:tblPr>
        <w:tblW w:w="5000" w:type="pct"/>
        <w:tblInd w:w="-10" w:type="dxa"/>
        <w:tblCellMar>
          <w:left w:w="0" w:type="dxa"/>
          <w:right w:w="0" w:type="dxa"/>
        </w:tblCellMar>
        <w:tblLook w:val="04A0" w:firstRow="1" w:lastRow="0" w:firstColumn="1" w:lastColumn="0" w:noHBand="0" w:noVBand="1"/>
      </w:tblPr>
      <w:tblGrid>
        <w:gridCol w:w="3901"/>
        <w:gridCol w:w="1200"/>
        <w:gridCol w:w="1050"/>
        <w:gridCol w:w="1050"/>
        <w:gridCol w:w="1200"/>
        <w:gridCol w:w="1500"/>
      </w:tblGrid>
      <w:tr w:rsidR="00F54720" w:rsidRPr="00376A16" w14:paraId="2A01BDCE" w14:textId="77777777" w:rsidTr="00F54720">
        <w:trPr>
          <w:trHeight w:val="750"/>
        </w:trPr>
        <w:tc>
          <w:tcPr>
            <w:tcW w:w="3901"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14:paraId="47F8E6F3" w14:textId="77777777" w:rsidR="00F54720" w:rsidRPr="00182B92" w:rsidRDefault="00F54720" w:rsidP="00F54720">
            <w:pPr>
              <w:jc w:val="both"/>
              <w:rPr>
                <w:rFonts w:ascii="Times New Roman" w:hAnsi="Times New Roman"/>
              </w:rPr>
            </w:pPr>
            <w:r w:rsidRPr="00182B92">
              <w:rPr>
                <w:rFonts w:ascii="Times New Roman" w:hAnsi="Times New Roman"/>
              </w:rPr>
              <w:t>Наименование сооружений</w:t>
            </w:r>
          </w:p>
        </w:tc>
        <w:tc>
          <w:tcPr>
            <w:tcW w:w="6000"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32C0D03F"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Санитарно-защитные зоны в м</w:t>
            </w:r>
            <w:r w:rsidRPr="00182B92">
              <w:rPr>
                <w:rFonts w:ascii="Times New Roman" w:hAnsi="Times New Roman"/>
              </w:rPr>
              <w:t> </w:t>
            </w:r>
            <w:r w:rsidRPr="00182B92">
              <w:rPr>
                <w:rFonts w:ascii="Times New Roman" w:hAnsi="Times New Roman"/>
                <w:lang w:val="ru-RU"/>
              </w:rPr>
              <w:t xml:space="preserve"> при</w:t>
            </w:r>
            <w:r w:rsidRPr="00182B92">
              <w:rPr>
                <w:rFonts w:ascii="Times New Roman" w:hAnsi="Times New Roman"/>
              </w:rPr>
              <w:t> </w:t>
            </w:r>
            <w:r w:rsidRPr="00182B92">
              <w:rPr>
                <w:rFonts w:ascii="Times New Roman" w:hAnsi="Times New Roman"/>
                <w:lang w:val="ru-RU"/>
              </w:rPr>
              <w:t xml:space="preserve"> расчетной производительности в м3/сут</w:t>
            </w:r>
          </w:p>
        </w:tc>
      </w:tr>
      <w:tr w:rsidR="00F54720" w:rsidRPr="00182B92" w14:paraId="3E59C570" w14:textId="77777777" w:rsidTr="00F54720">
        <w:trPr>
          <w:trHeight w:val="434"/>
        </w:trPr>
        <w:tc>
          <w:tcPr>
            <w:tcW w:w="39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FDB552A" w14:textId="77777777" w:rsidR="00F54720" w:rsidRPr="00182B92" w:rsidRDefault="00F54720" w:rsidP="00F54720">
            <w:pPr>
              <w:jc w:val="both"/>
              <w:rPr>
                <w:rFonts w:ascii="Times New Roman" w:hAnsi="Times New Roman"/>
                <w:lang w:val="ru-RU"/>
              </w:rPr>
            </w:pPr>
            <w:r w:rsidRPr="00182B92">
              <w:rPr>
                <w:rFonts w:ascii="Times New Roman" w:hAnsi="Times New Roman"/>
              </w:rPr>
              <w:t> </w:t>
            </w:r>
          </w:p>
          <w:p w14:paraId="3C5EF11E" w14:textId="77777777" w:rsidR="00F54720" w:rsidRPr="00182B92" w:rsidRDefault="00F54720" w:rsidP="00F54720">
            <w:pPr>
              <w:jc w:val="both"/>
              <w:rPr>
                <w:rFonts w:ascii="Times New Roman" w:hAnsi="Times New Roman"/>
                <w:lang w:val="ru-RU"/>
              </w:rPr>
            </w:pPr>
            <w:r w:rsidRPr="00182B92">
              <w:rPr>
                <w:rFonts w:ascii="Times New Roman" w:hAnsi="Times New Roman"/>
              </w:rPr>
              <w:t> </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154E2F8" w14:textId="77777777" w:rsidR="00F54720" w:rsidRPr="00182B92" w:rsidRDefault="00F54720" w:rsidP="00F54720">
            <w:pPr>
              <w:jc w:val="both"/>
              <w:rPr>
                <w:rFonts w:ascii="Times New Roman" w:hAnsi="Times New Roman"/>
              </w:rPr>
            </w:pPr>
            <w:r w:rsidRPr="00182B92">
              <w:rPr>
                <w:rFonts w:ascii="Times New Roman" w:hAnsi="Times New Roman"/>
              </w:rPr>
              <w:t>до 1,0</w:t>
            </w:r>
          </w:p>
        </w:tc>
        <w:tc>
          <w:tcPr>
            <w:tcW w:w="10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5093FA1E" w14:textId="77777777" w:rsidR="00F54720" w:rsidRPr="00182B92" w:rsidRDefault="00F54720" w:rsidP="00F54720">
            <w:pPr>
              <w:jc w:val="both"/>
              <w:rPr>
                <w:rFonts w:ascii="Times New Roman" w:hAnsi="Times New Roman"/>
              </w:rPr>
            </w:pPr>
            <w:r w:rsidRPr="00182B92">
              <w:rPr>
                <w:rFonts w:ascii="Times New Roman" w:hAnsi="Times New Roman"/>
              </w:rPr>
              <w:t>1-15</w:t>
            </w:r>
          </w:p>
        </w:tc>
        <w:tc>
          <w:tcPr>
            <w:tcW w:w="10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57EF2950" w14:textId="77777777" w:rsidR="00F54720" w:rsidRPr="00182B92" w:rsidRDefault="00F54720" w:rsidP="00F54720">
            <w:pPr>
              <w:jc w:val="both"/>
              <w:rPr>
                <w:rFonts w:ascii="Times New Roman" w:hAnsi="Times New Roman"/>
              </w:rPr>
            </w:pPr>
            <w:r w:rsidRPr="00182B92">
              <w:rPr>
                <w:rFonts w:ascii="Times New Roman" w:hAnsi="Times New Roman"/>
              </w:rPr>
              <w:t>15-50</w:t>
            </w:r>
          </w:p>
        </w:tc>
        <w:tc>
          <w:tcPr>
            <w:tcW w:w="12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0D10C8CB" w14:textId="77777777" w:rsidR="00F54720" w:rsidRPr="00182B92" w:rsidRDefault="00F54720" w:rsidP="00F54720">
            <w:pPr>
              <w:jc w:val="both"/>
              <w:rPr>
                <w:rFonts w:ascii="Times New Roman" w:hAnsi="Times New Roman"/>
              </w:rPr>
            </w:pPr>
            <w:r w:rsidRPr="00182B92">
              <w:rPr>
                <w:rFonts w:ascii="Times New Roman" w:hAnsi="Times New Roman"/>
              </w:rPr>
              <w:t>50-200</w:t>
            </w:r>
          </w:p>
        </w:tc>
        <w:tc>
          <w:tcPr>
            <w:tcW w:w="15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57F3C858" w14:textId="77777777" w:rsidR="00F54720" w:rsidRPr="00182B92" w:rsidRDefault="00F54720" w:rsidP="00F54720">
            <w:pPr>
              <w:jc w:val="both"/>
              <w:rPr>
                <w:rFonts w:ascii="Times New Roman" w:hAnsi="Times New Roman"/>
              </w:rPr>
            </w:pPr>
            <w:r w:rsidRPr="00182B92">
              <w:rPr>
                <w:rFonts w:ascii="Times New Roman" w:hAnsi="Times New Roman"/>
              </w:rPr>
              <w:t>200-5000</w:t>
            </w:r>
          </w:p>
        </w:tc>
      </w:tr>
      <w:tr w:rsidR="00F54720" w:rsidRPr="00182B92" w14:paraId="05B59E51" w14:textId="77777777" w:rsidTr="00F54720">
        <w:trPr>
          <w:trHeight w:val="312"/>
        </w:trPr>
        <w:tc>
          <w:tcPr>
            <w:tcW w:w="39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4F841FE" w14:textId="77777777" w:rsidR="00F54720" w:rsidRPr="00182B92" w:rsidRDefault="00F54720" w:rsidP="00F54720">
            <w:pPr>
              <w:jc w:val="both"/>
              <w:rPr>
                <w:rFonts w:ascii="Times New Roman" w:hAnsi="Times New Roman"/>
              </w:rPr>
            </w:pPr>
            <w:r w:rsidRPr="00182B92">
              <w:rPr>
                <w:rFonts w:ascii="Times New Roman" w:hAnsi="Times New Roman"/>
              </w:rPr>
              <w:t>1</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3085AC2" w14:textId="77777777" w:rsidR="00F54720" w:rsidRPr="00182B92" w:rsidRDefault="00F54720" w:rsidP="00F54720">
            <w:pPr>
              <w:jc w:val="both"/>
              <w:rPr>
                <w:rFonts w:ascii="Times New Roman" w:hAnsi="Times New Roman"/>
              </w:rPr>
            </w:pPr>
            <w:r w:rsidRPr="00182B92">
              <w:rPr>
                <w:rFonts w:ascii="Times New Roman" w:hAnsi="Times New Roman"/>
              </w:rPr>
              <w:t>2</w:t>
            </w:r>
          </w:p>
        </w:tc>
        <w:tc>
          <w:tcPr>
            <w:tcW w:w="10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28E81C5" w14:textId="77777777" w:rsidR="00F54720" w:rsidRPr="00182B92" w:rsidRDefault="00F54720" w:rsidP="00F54720">
            <w:pPr>
              <w:jc w:val="both"/>
              <w:rPr>
                <w:rFonts w:ascii="Times New Roman" w:hAnsi="Times New Roman"/>
              </w:rPr>
            </w:pPr>
            <w:r w:rsidRPr="00182B92">
              <w:rPr>
                <w:rFonts w:ascii="Times New Roman" w:hAnsi="Times New Roman"/>
              </w:rPr>
              <w:t>3</w:t>
            </w:r>
          </w:p>
        </w:tc>
        <w:tc>
          <w:tcPr>
            <w:tcW w:w="10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0152C5E" w14:textId="77777777" w:rsidR="00F54720" w:rsidRPr="00182B92" w:rsidRDefault="00F54720" w:rsidP="00F54720">
            <w:pPr>
              <w:jc w:val="both"/>
              <w:rPr>
                <w:rFonts w:ascii="Times New Roman" w:hAnsi="Times New Roman"/>
              </w:rPr>
            </w:pPr>
            <w:r w:rsidRPr="00182B92">
              <w:rPr>
                <w:rFonts w:ascii="Times New Roman" w:hAnsi="Times New Roman"/>
              </w:rPr>
              <w:t>4</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7540F20" w14:textId="77777777" w:rsidR="00F54720" w:rsidRPr="00182B92" w:rsidRDefault="00F54720" w:rsidP="00F54720">
            <w:pPr>
              <w:jc w:val="both"/>
              <w:rPr>
                <w:rFonts w:ascii="Times New Roman" w:hAnsi="Times New Roman"/>
              </w:rPr>
            </w:pPr>
            <w:r w:rsidRPr="00182B92">
              <w:rPr>
                <w:rFonts w:ascii="Times New Roman" w:hAnsi="Times New Roman"/>
              </w:rPr>
              <w:t>5</w:t>
            </w:r>
          </w:p>
        </w:tc>
        <w:tc>
          <w:tcPr>
            <w:tcW w:w="15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ED53DED" w14:textId="77777777" w:rsidR="00F54720" w:rsidRPr="00182B92" w:rsidRDefault="00F54720" w:rsidP="00F54720">
            <w:pPr>
              <w:jc w:val="both"/>
              <w:rPr>
                <w:rFonts w:ascii="Times New Roman" w:hAnsi="Times New Roman"/>
              </w:rPr>
            </w:pPr>
            <w:r w:rsidRPr="00182B92">
              <w:rPr>
                <w:rFonts w:ascii="Times New Roman" w:hAnsi="Times New Roman"/>
              </w:rPr>
              <w:t>6</w:t>
            </w:r>
          </w:p>
        </w:tc>
      </w:tr>
      <w:tr w:rsidR="00F54720" w:rsidRPr="00182B92" w14:paraId="5C0D0F58" w14:textId="77777777" w:rsidTr="00F54720">
        <w:trPr>
          <w:trHeight w:val="6476"/>
        </w:trPr>
        <w:tc>
          <w:tcPr>
            <w:tcW w:w="39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3874E96"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Септики</w:t>
            </w:r>
          </w:p>
          <w:p w14:paraId="18DE9D12"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 xml:space="preserve">Фильтрующие колодцы </w:t>
            </w:r>
          </w:p>
          <w:p w14:paraId="2F3C8771"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 xml:space="preserve">Поля подземной фильтрации Песчано-гравийные фильтры и фильтрующие траншеи Сооружения механической и биологической очистки с иловыми площадками </w:t>
            </w:r>
          </w:p>
          <w:p w14:paraId="4024D3F7"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 xml:space="preserve">То же, без иловых площадок на территории очистных сооружений </w:t>
            </w:r>
          </w:p>
          <w:p w14:paraId="5FE4835E"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 xml:space="preserve">Поля фильтрации </w:t>
            </w:r>
          </w:p>
          <w:p w14:paraId="5C90A8C7"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Поля орошения Биологические пруды Сооружения с циркуляцион-ными окислительными каналами</w:t>
            </w:r>
          </w:p>
          <w:p w14:paraId="34A7CF42"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 xml:space="preserve">Аэрационные установки на полное окисление </w:t>
            </w:r>
          </w:p>
          <w:p w14:paraId="24C6DF36" w14:textId="77777777" w:rsidR="00F54720" w:rsidRPr="00182B92" w:rsidRDefault="00F54720" w:rsidP="00F54720">
            <w:pPr>
              <w:jc w:val="both"/>
              <w:rPr>
                <w:rFonts w:ascii="Times New Roman" w:hAnsi="Times New Roman"/>
                <w:lang w:val="ru-RU"/>
              </w:rPr>
            </w:pPr>
            <w:r w:rsidRPr="00182B92">
              <w:rPr>
                <w:rFonts w:ascii="Times New Roman" w:hAnsi="Times New Roman"/>
                <w:lang w:val="ru-RU"/>
              </w:rPr>
              <w:t>Насосные станции</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C6DD1FC" w14:textId="77777777" w:rsidR="00F54720" w:rsidRPr="00182B92" w:rsidRDefault="00F54720" w:rsidP="00F54720">
            <w:pPr>
              <w:jc w:val="both"/>
              <w:rPr>
                <w:rFonts w:ascii="Times New Roman" w:hAnsi="Times New Roman"/>
              </w:rPr>
            </w:pPr>
            <w:r w:rsidRPr="00182B92">
              <w:rPr>
                <w:rFonts w:ascii="Times New Roman" w:hAnsi="Times New Roman"/>
              </w:rPr>
              <w:t>5</w:t>
            </w:r>
          </w:p>
          <w:p w14:paraId="1C1DB9AB" w14:textId="77777777" w:rsidR="00F54720" w:rsidRPr="00182B92" w:rsidRDefault="00F54720" w:rsidP="00F54720">
            <w:pPr>
              <w:jc w:val="both"/>
              <w:rPr>
                <w:rFonts w:ascii="Times New Roman" w:hAnsi="Times New Roman"/>
              </w:rPr>
            </w:pPr>
            <w:r w:rsidRPr="00182B92">
              <w:rPr>
                <w:rFonts w:ascii="Times New Roman" w:hAnsi="Times New Roman"/>
              </w:rPr>
              <w:t>8</w:t>
            </w:r>
          </w:p>
        </w:tc>
        <w:tc>
          <w:tcPr>
            <w:tcW w:w="10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B68982F" w14:textId="77777777" w:rsidR="00F54720" w:rsidRPr="00182B92" w:rsidRDefault="00F54720" w:rsidP="00F54720">
            <w:pPr>
              <w:jc w:val="both"/>
              <w:rPr>
                <w:rFonts w:ascii="Times New Roman" w:hAnsi="Times New Roman"/>
              </w:rPr>
            </w:pPr>
            <w:r w:rsidRPr="00182B92">
              <w:rPr>
                <w:rFonts w:ascii="Times New Roman" w:hAnsi="Times New Roman"/>
              </w:rPr>
              <w:t> </w:t>
            </w:r>
          </w:p>
          <w:p w14:paraId="36A30C5B" w14:textId="77777777" w:rsidR="00F54720" w:rsidRPr="00182B92" w:rsidRDefault="00F54720" w:rsidP="00F54720">
            <w:pPr>
              <w:jc w:val="both"/>
              <w:rPr>
                <w:rFonts w:ascii="Times New Roman" w:hAnsi="Times New Roman"/>
              </w:rPr>
            </w:pPr>
            <w:r w:rsidRPr="00182B92">
              <w:rPr>
                <w:rFonts w:ascii="Times New Roman" w:hAnsi="Times New Roman"/>
              </w:rPr>
              <w:t> </w:t>
            </w:r>
          </w:p>
          <w:p w14:paraId="281DCB43" w14:textId="77777777" w:rsidR="00F54720" w:rsidRPr="00182B92" w:rsidRDefault="00F54720" w:rsidP="00F54720">
            <w:pPr>
              <w:jc w:val="both"/>
              <w:rPr>
                <w:rFonts w:ascii="Times New Roman" w:hAnsi="Times New Roman"/>
              </w:rPr>
            </w:pPr>
            <w:r w:rsidRPr="00182B92">
              <w:rPr>
                <w:rFonts w:ascii="Times New Roman" w:hAnsi="Times New Roman"/>
              </w:rPr>
              <w:t>15</w:t>
            </w:r>
          </w:p>
          <w:p w14:paraId="1A0B98C4" w14:textId="77777777" w:rsidR="00F54720" w:rsidRPr="00182B92" w:rsidRDefault="00F54720" w:rsidP="00F54720">
            <w:pPr>
              <w:jc w:val="both"/>
              <w:rPr>
                <w:rFonts w:ascii="Times New Roman" w:hAnsi="Times New Roman"/>
              </w:rPr>
            </w:pPr>
            <w:r w:rsidRPr="00182B92">
              <w:rPr>
                <w:rFonts w:ascii="Times New Roman" w:hAnsi="Times New Roman"/>
              </w:rPr>
              <w:t> </w:t>
            </w:r>
          </w:p>
          <w:p w14:paraId="49F05F5C" w14:textId="77777777" w:rsidR="00F54720" w:rsidRPr="00182B92" w:rsidRDefault="00F54720" w:rsidP="00F54720">
            <w:pPr>
              <w:jc w:val="both"/>
              <w:rPr>
                <w:rFonts w:ascii="Times New Roman" w:hAnsi="Times New Roman"/>
              </w:rPr>
            </w:pPr>
            <w:r w:rsidRPr="00182B92">
              <w:rPr>
                <w:rFonts w:ascii="Times New Roman" w:hAnsi="Times New Roman"/>
              </w:rPr>
              <w:t>25</w:t>
            </w:r>
          </w:p>
        </w:tc>
        <w:tc>
          <w:tcPr>
            <w:tcW w:w="10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5872331" w14:textId="77777777" w:rsidR="00F54720" w:rsidRPr="00182B92" w:rsidRDefault="00F54720" w:rsidP="00F54720">
            <w:pPr>
              <w:jc w:val="both"/>
              <w:rPr>
                <w:rFonts w:ascii="Times New Roman" w:hAnsi="Times New Roman"/>
              </w:rPr>
            </w:pPr>
            <w:r w:rsidRPr="00182B92">
              <w:rPr>
                <w:rFonts w:ascii="Times New Roman" w:hAnsi="Times New Roman"/>
              </w:rPr>
              <w:t> </w:t>
            </w:r>
          </w:p>
          <w:p w14:paraId="4C5DCF50" w14:textId="77777777" w:rsidR="00F54720" w:rsidRPr="00182B92" w:rsidRDefault="00F54720" w:rsidP="00F54720">
            <w:pPr>
              <w:jc w:val="both"/>
              <w:rPr>
                <w:rFonts w:ascii="Times New Roman" w:hAnsi="Times New Roman"/>
              </w:rPr>
            </w:pPr>
            <w:r w:rsidRPr="00182B92">
              <w:rPr>
                <w:rFonts w:ascii="Times New Roman" w:hAnsi="Times New Roman"/>
              </w:rPr>
              <w:t> </w:t>
            </w:r>
          </w:p>
          <w:p w14:paraId="45E718F6" w14:textId="77777777" w:rsidR="00F54720" w:rsidRPr="00182B92" w:rsidRDefault="00F54720" w:rsidP="00F54720">
            <w:pPr>
              <w:jc w:val="both"/>
              <w:rPr>
                <w:rFonts w:ascii="Times New Roman" w:hAnsi="Times New Roman"/>
              </w:rPr>
            </w:pPr>
            <w:r w:rsidRPr="00182B92">
              <w:rPr>
                <w:rFonts w:ascii="Times New Roman" w:hAnsi="Times New Roman"/>
              </w:rPr>
              <w:t> </w:t>
            </w:r>
          </w:p>
          <w:p w14:paraId="4DB57A98" w14:textId="77777777" w:rsidR="00F54720" w:rsidRPr="00182B92" w:rsidRDefault="00F54720" w:rsidP="00F54720">
            <w:pPr>
              <w:jc w:val="both"/>
              <w:rPr>
                <w:rFonts w:ascii="Times New Roman" w:hAnsi="Times New Roman"/>
              </w:rPr>
            </w:pPr>
            <w:r w:rsidRPr="00182B92">
              <w:rPr>
                <w:rFonts w:ascii="Times New Roman" w:hAnsi="Times New Roman"/>
              </w:rPr>
              <w:t> </w:t>
            </w:r>
          </w:p>
          <w:p w14:paraId="462D0245" w14:textId="77777777" w:rsidR="00F54720" w:rsidRPr="00182B92" w:rsidRDefault="00F54720" w:rsidP="00F54720">
            <w:pPr>
              <w:jc w:val="both"/>
              <w:rPr>
                <w:rFonts w:ascii="Times New Roman" w:hAnsi="Times New Roman"/>
              </w:rPr>
            </w:pPr>
            <w:r w:rsidRPr="00182B92">
              <w:rPr>
                <w:rFonts w:ascii="Times New Roman" w:hAnsi="Times New Roman"/>
              </w:rPr>
              <w:t> </w:t>
            </w:r>
          </w:p>
          <w:p w14:paraId="47BCDDDE" w14:textId="77777777" w:rsidR="00F54720" w:rsidRPr="00182B92" w:rsidRDefault="00F54720" w:rsidP="00F54720">
            <w:pPr>
              <w:jc w:val="both"/>
              <w:rPr>
                <w:rFonts w:ascii="Times New Roman" w:hAnsi="Times New Roman"/>
              </w:rPr>
            </w:pPr>
            <w:r w:rsidRPr="00182B92">
              <w:rPr>
                <w:rFonts w:ascii="Times New Roman" w:hAnsi="Times New Roman"/>
              </w:rPr>
              <w:t> </w:t>
            </w:r>
          </w:p>
          <w:p w14:paraId="33986E75" w14:textId="77777777" w:rsidR="00F54720" w:rsidRPr="00182B92" w:rsidRDefault="00F54720" w:rsidP="00F54720">
            <w:pPr>
              <w:jc w:val="both"/>
              <w:rPr>
                <w:rFonts w:ascii="Times New Roman" w:hAnsi="Times New Roman"/>
              </w:rPr>
            </w:pPr>
            <w:r w:rsidRPr="00182B92">
              <w:rPr>
                <w:rFonts w:ascii="Times New Roman" w:hAnsi="Times New Roman"/>
              </w:rPr>
              <w:t> </w:t>
            </w:r>
          </w:p>
          <w:p w14:paraId="79D24C0D" w14:textId="77777777" w:rsidR="00F54720" w:rsidRPr="00182B92" w:rsidRDefault="00F54720" w:rsidP="00F54720">
            <w:pPr>
              <w:jc w:val="both"/>
              <w:rPr>
                <w:rFonts w:ascii="Times New Roman" w:hAnsi="Times New Roman"/>
              </w:rPr>
            </w:pPr>
            <w:r w:rsidRPr="00182B92">
              <w:rPr>
                <w:rFonts w:ascii="Times New Roman" w:hAnsi="Times New Roman"/>
              </w:rPr>
              <w:t>100</w:t>
            </w:r>
          </w:p>
          <w:p w14:paraId="13BC8EDA" w14:textId="77777777" w:rsidR="00F54720" w:rsidRPr="00182B92" w:rsidRDefault="00F54720" w:rsidP="00F54720">
            <w:pPr>
              <w:jc w:val="both"/>
              <w:rPr>
                <w:rFonts w:ascii="Times New Roman" w:hAnsi="Times New Roman"/>
              </w:rPr>
            </w:pPr>
            <w:r w:rsidRPr="00182B92">
              <w:rPr>
                <w:rFonts w:ascii="Times New Roman" w:hAnsi="Times New Roman"/>
              </w:rPr>
              <w:t> </w:t>
            </w:r>
          </w:p>
          <w:p w14:paraId="43C10C0C" w14:textId="77777777" w:rsidR="00F54720" w:rsidRPr="00182B92" w:rsidRDefault="00F54720" w:rsidP="00F54720">
            <w:pPr>
              <w:jc w:val="both"/>
              <w:rPr>
                <w:rFonts w:ascii="Times New Roman" w:hAnsi="Times New Roman"/>
              </w:rPr>
            </w:pPr>
            <w:r w:rsidRPr="00182B92">
              <w:rPr>
                <w:rFonts w:ascii="Times New Roman" w:hAnsi="Times New Roman"/>
              </w:rPr>
              <w:t> </w:t>
            </w:r>
          </w:p>
          <w:p w14:paraId="5FF813CE" w14:textId="77777777" w:rsidR="00F54720" w:rsidRPr="00182B92" w:rsidRDefault="00F54720" w:rsidP="00F54720">
            <w:pPr>
              <w:jc w:val="both"/>
              <w:rPr>
                <w:rFonts w:ascii="Times New Roman" w:hAnsi="Times New Roman"/>
              </w:rPr>
            </w:pPr>
            <w:r w:rsidRPr="00182B92">
              <w:rPr>
                <w:rFonts w:ascii="Times New Roman" w:hAnsi="Times New Roman"/>
              </w:rPr>
              <w:t>70</w:t>
            </w:r>
          </w:p>
          <w:p w14:paraId="4B1CB1CF" w14:textId="77777777" w:rsidR="00F54720" w:rsidRPr="00182B92" w:rsidRDefault="00F54720" w:rsidP="00F54720">
            <w:pPr>
              <w:jc w:val="both"/>
              <w:rPr>
                <w:rFonts w:ascii="Times New Roman" w:hAnsi="Times New Roman"/>
              </w:rPr>
            </w:pPr>
            <w:r w:rsidRPr="00182B92">
              <w:rPr>
                <w:rFonts w:ascii="Times New Roman" w:hAnsi="Times New Roman"/>
              </w:rPr>
              <w:t>50</w:t>
            </w:r>
          </w:p>
          <w:p w14:paraId="26DE2239" w14:textId="77777777" w:rsidR="00F54720" w:rsidRPr="00182B92" w:rsidRDefault="00F54720" w:rsidP="00F54720">
            <w:pPr>
              <w:jc w:val="both"/>
              <w:rPr>
                <w:rFonts w:ascii="Times New Roman" w:hAnsi="Times New Roman"/>
              </w:rPr>
            </w:pPr>
            <w:r w:rsidRPr="00182B92">
              <w:rPr>
                <w:rFonts w:ascii="Times New Roman" w:hAnsi="Times New Roman"/>
              </w:rPr>
              <w:t>50</w:t>
            </w:r>
          </w:p>
          <w:p w14:paraId="32D3BE3F" w14:textId="77777777" w:rsidR="00F54720" w:rsidRPr="00182B92" w:rsidRDefault="00F54720" w:rsidP="00F54720">
            <w:pPr>
              <w:jc w:val="both"/>
              <w:rPr>
                <w:rFonts w:ascii="Times New Roman" w:hAnsi="Times New Roman"/>
              </w:rPr>
            </w:pPr>
            <w:r w:rsidRPr="00182B92">
              <w:rPr>
                <w:rFonts w:ascii="Times New Roman" w:hAnsi="Times New Roman"/>
              </w:rPr>
              <w:t>50</w:t>
            </w:r>
          </w:p>
          <w:p w14:paraId="0036530E" w14:textId="77777777" w:rsidR="00F54720" w:rsidRPr="00182B92" w:rsidRDefault="00F54720" w:rsidP="00F54720">
            <w:pPr>
              <w:jc w:val="both"/>
              <w:rPr>
                <w:rFonts w:ascii="Times New Roman" w:hAnsi="Times New Roman"/>
              </w:rPr>
            </w:pPr>
            <w:r w:rsidRPr="00182B92">
              <w:rPr>
                <w:rFonts w:ascii="Times New Roman" w:hAnsi="Times New Roman"/>
              </w:rPr>
              <w:t> </w:t>
            </w:r>
          </w:p>
          <w:p w14:paraId="3F1CDD3C" w14:textId="77777777" w:rsidR="00F54720" w:rsidRPr="00182B92" w:rsidRDefault="00F54720" w:rsidP="00F54720">
            <w:pPr>
              <w:jc w:val="both"/>
              <w:rPr>
                <w:rFonts w:ascii="Times New Roman" w:hAnsi="Times New Roman"/>
              </w:rPr>
            </w:pPr>
            <w:r w:rsidRPr="00182B92">
              <w:rPr>
                <w:rFonts w:ascii="Times New Roman" w:hAnsi="Times New Roman"/>
              </w:rPr>
              <w:t> </w:t>
            </w:r>
          </w:p>
          <w:p w14:paraId="51601386" w14:textId="77777777" w:rsidR="00F54720" w:rsidRPr="00182B92" w:rsidRDefault="00F54720" w:rsidP="00F54720">
            <w:pPr>
              <w:jc w:val="both"/>
              <w:rPr>
                <w:rFonts w:ascii="Times New Roman" w:hAnsi="Times New Roman"/>
              </w:rPr>
            </w:pPr>
            <w:r w:rsidRPr="00182B92">
              <w:rPr>
                <w:rFonts w:ascii="Times New Roman" w:hAnsi="Times New Roman"/>
              </w:rPr>
              <w:t> </w:t>
            </w:r>
          </w:p>
          <w:p w14:paraId="6DD9E3E7" w14:textId="77777777" w:rsidR="00F54720" w:rsidRPr="00182B92" w:rsidRDefault="00F54720" w:rsidP="00F54720">
            <w:pPr>
              <w:jc w:val="both"/>
              <w:rPr>
                <w:rFonts w:ascii="Times New Roman" w:hAnsi="Times New Roman"/>
              </w:rPr>
            </w:pPr>
            <w:r w:rsidRPr="00182B92">
              <w:rPr>
                <w:rFonts w:ascii="Times New Roman" w:hAnsi="Times New Roman"/>
              </w:rPr>
              <w:t> </w:t>
            </w:r>
          </w:p>
          <w:p w14:paraId="5B090828" w14:textId="77777777" w:rsidR="00F54720" w:rsidRPr="00182B92" w:rsidRDefault="00F54720" w:rsidP="00F54720">
            <w:pPr>
              <w:jc w:val="both"/>
              <w:rPr>
                <w:rFonts w:ascii="Times New Roman" w:hAnsi="Times New Roman"/>
              </w:rPr>
            </w:pPr>
            <w:r w:rsidRPr="00182B92">
              <w:rPr>
                <w:rFonts w:ascii="Times New Roman" w:hAnsi="Times New Roman"/>
              </w:rPr>
              <w:t>50</w:t>
            </w:r>
          </w:p>
          <w:p w14:paraId="048ACE76" w14:textId="77777777" w:rsidR="00F54720" w:rsidRPr="00182B92" w:rsidRDefault="00F54720" w:rsidP="00F54720">
            <w:pPr>
              <w:jc w:val="both"/>
              <w:rPr>
                <w:rFonts w:ascii="Times New Roman" w:hAnsi="Times New Roman"/>
              </w:rPr>
            </w:pPr>
            <w:r w:rsidRPr="00182B92">
              <w:rPr>
                <w:rFonts w:ascii="Times New Roman" w:hAnsi="Times New Roman"/>
              </w:rPr>
              <w:t>20</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C1F35DE" w14:textId="77777777" w:rsidR="00F54720" w:rsidRPr="00182B92" w:rsidRDefault="00F54720" w:rsidP="00F54720">
            <w:pPr>
              <w:jc w:val="both"/>
              <w:rPr>
                <w:rFonts w:ascii="Times New Roman" w:hAnsi="Times New Roman"/>
              </w:rPr>
            </w:pPr>
            <w:r w:rsidRPr="00182B92">
              <w:rPr>
                <w:rFonts w:ascii="Times New Roman" w:hAnsi="Times New Roman"/>
              </w:rPr>
              <w:t> </w:t>
            </w:r>
          </w:p>
          <w:p w14:paraId="34627DE9" w14:textId="77777777" w:rsidR="00F54720" w:rsidRPr="00182B92" w:rsidRDefault="00F54720" w:rsidP="00F54720">
            <w:pPr>
              <w:jc w:val="both"/>
              <w:rPr>
                <w:rFonts w:ascii="Times New Roman" w:hAnsi="Times New Roman"/>
              </w:rPr>
            </w:pPr>
            <w:r w:rsidRPr="00182B92">
              <w:rPr>
                <w:rFonts w:ascii="Times New Roman" w:hAnsi="Times New Roman"/>
              </w:rPr>
              <w:t> </w:t>
            </w:r>
          </w:p>
          <w:p w14:paraId="41851B93" w14:textId="77777777" w:rsidR="00F54720" w:rsidRPr="00182B92" w:rsidRDefault="00F54720" w:rsidP="00F54720">
            <w:pPr>
              <w:jc w:val="both"/>
              <w:rPr>
                <w:rFonts w:ascii="Times New Roman" w:hAnsi="Times New Roman"/>
              </w:rPr>
            </w:pPr>
            <w:r w:rsidRPr="00182B92">
              <w:rPr>
                <w:rFonts w:ascii="Times New Roman" w:hAnsi="Times New Roman"/>
              </w:rPr>
              <w:t> </w:t>
            </w:r>
          </w:p>
          <w:p w14:paraId="2A7FBEA1" w14:textId="77777777" w:rsidR="00F54720" w:rsidRPr="00182B92" w:rsidRDefault="00F54720" w:rsidP="00F54720">
            <w:pPr>
              <w:jc w:val="both"/>
              <w:rPr>
                <w:rFonts w:ascii="Times New Roman" w:hAnsi="Times New Roman"/>
              </w:rPr>
            </w:pPr>
            <w:r w:rsidRPr="00182B92">
              <w:rPr>
                <w:rFonts w:ascii="Times New Roman" w:hAnsi="Times New Roman"/>
              </w:rPr>
              <w:t> </w:t>
            </w:r>
          </w:p>
          <w:p w14:paraId="01C0F35E" w14:textId="77777777" w:rsidR="00F54720" w:rsidRPr="00182B92" w:rsidRDefault="00F54720" w:rsidP="00F54720">
            <w:pPr>
              <w:jc w:val="both"/>
              <w:rPr>
                <w:rFonts w:ascii="Times New Roman" w:hAnsi="Times New Roman"/>
              </w:rPr>
            </w:pPr>
            <w:r w:rsidRPr="00182B92">
              <w:rPr>
                <w:rFonts w:ascii="Times New Roman" w:hAnsi="Times New Roman"/>
              </w:rPr>
              <w:t> </w:t>
            </w:r>
          </w:p>
          <w:p w14:paraId="62451E8F" w14:textId="77777777" w:rsidR="00F54720" w:rsidRPr="00182B92" w:rsidRDefault="00F54720" w:rsidP="00F54720">
            <w:pPr>
              <w:jc w:val="both"/>
              <w:rPr>
                <w:rFonts w:ascii="Times New Roman" w:hAnsi="Times New Roman"/>
              </w:rPr>
            </w:pPr>
            <w:r w:rsidRPr="00182B92">
              <w:rPr>
                <w:rFonts w:ascii="Times New Roman" w:hAnsi="Times New Roman"/>
              </w:rPr>
              <w:t> </w:t>
            </w:r>
          </w:p>
          <w:p w14:paraId="10B243BF" w14:textId="77777777" w:rsidR="00F54720" w:rsidRPr="00182B92" w:rsidRDefault="00F54720" w:rsidP="00F54720">
            <w:pPr>
              <w:jc w:val="both"/>
              <w:rPr>
                <w:rFonts w:ascii="Times New Roman" w:hAnsi="Times New Roman"/>
              </w:rPr>
            </w:pPr>
            <w:r w:rsidRPr="00182B92">
              <w:rPr>
                <w:rFonts w:ascii="Times New Roman" w:hAnsi="Times New Roman"/>
              </w:rPr>
              <w:t> </w:t>
            </w:r>
          </w:p>
          <w:p w14:paraId="21DDC12B" w14:textId="77777777" w:rsidR="00F54720" w:rsidRPr="00182B92" w:rsidRDefault="00F54720" w:rsidP="00F54720">
            <w:pPr>
              <w:jc w:val="both"/>
              <w:rPr>
                <w:rFonts w:ascii="Times New Roman" w:hAnsi="Times New Roman"/>
              </w:rPr>
            </w:pPr>
            <w:r w:rsidRPr="00182B92">
              <w:rPr>
                <w:rFonts w:ascii="Times New Roman" w:hAnsi="Times New Roman"/>
              </w:rPr>
              <w:t>150</w:t>
            </w:r>
          </w:p>
          <w:p w14:paraId="53484CBC" w14:textId="77777777" w:rsidR="00F54720" w:rsidRPr="00182B92" w:rsidRDefault="00F54720" w:rsidP="00F54720">
            <w:pPr>
              <w:jc w:val="both"/>
              <w:rPr>
                <w:rFonts w:ascii="Times New Roman" w:hAnsi="Times New Roman"/>
              </w:rPr>
            </w:pPr>
            <w:r w:rsidRPr="00182B92">
              <w:rPr>
                <w:rFonts w:ascii="Times New Roman" w:hAnsi="Times New Roman"/>
              </w:rPr>
              <w:t> </w:t>
            </w:r>
          </w:p>
          <w:p w14:paraId="17B4B864" w14:textId="77777777" w:rsidR="00F54720" w:rsidRPr="00182B92" w:rsidRDefault="00F54720" w:rsidP="00F54720">
            <w:pPr>
              <w:jc w:val="both"/>
              <w:rPr>
                <w:rFonts w:ascii="Times New Roman" w:hAnsi="Times New Roman"/>
              </w:rPr>
            </w:pPr>
            <w:r w:rsidRPr="00182B92">
              <w:rPr>
                <w:rFonts w:ascii="Times New Roman" w:hAnsi="Times New Roman"/>
              </w:rPr>
              <w:t> </w:t>
            </w:r>
          </w:p>
          <w:p w14:paraId="0B12A3FB" w14:textId="77777777" w:rsidR="00F54720" w:rsidRPr="00182B92" w:rsidRDefault="00F54720" w:rsidP="00F54720">
            <w:pPr>
              <w:jc w:val="both"/>
              <w:rPr>
                <w:rFonts w:ascii="Times New Roman" w:hAnsi="Times New Roman"/>
              </w:rPr>
            </w:pPr>
            <w:r w:rsidRPr="00182B92">
              <w:rPr>
                <w:rFonts w:ascii="Times New Roman" w:hAnsi="Times New Roman"/>
              </w:rPr>
              <w:t xml:space="preserve">100 </w:t>
            </w:r>
          </w:p>
          <w:p w14:paraId="65298AE1" w14:textId="77777777" w:rsidR="00F54720" w:rsidRPr="00182B92" w:rsidRDefault="00F54720" w:rsidP="00F54720">
            <w:pPr>
              <w:jc w:val="both"/>
              <w:rPr>
                <w:rFonts w:ascii="Times New Roman" w:hAnsi="Times New Roman"/>
              </w:rPr>
            </w:pPr>
            <w:r w:rsidRPr="00182B92">
              <w:rPr>
                <w:rFonts w:ascii="Times New Roman" w:hAnsi="Times New Roman"/>
              </w:rPr>
              <w:t>200</w:t>
            </w:r>
          </w:p>
          <w:p w14:paraId="05C1CA82" w14:textId="77777777" w:rsidR="00F54720" w:rsidRPr="00182B92" w:rsidRDefault="00F54720" w:rsidP="00F54720">
            <w:pPr>
              <w:jc w:val="both"/>
              <w:rPr>
                <w:rFonts w:ascii="Times New Roman" w:hAnsi="Times New Roman"/>
              </w:rPr>
            </w:pPr>
            <w:r w:rsidRPr="00182B92">
              <w:rPr>
                <w:rFonts w:ascii="Times New Roman" w:hAnsi="Times New Roman"/>
              </w:rPr>
              <w:t>150</w:t>
            </w:r>
          </w:p>
          <w:p w14:paraId="76829EDC" w14:textId="77777777" w:rsidR="00F54720" w:rsidRPr="00182B92" w:rsidRDefault="00F54720" w:rsidP="00F54720">
            <w:pPr>
              <w:jc w:val="both"/>
              <w:rPr>
                <w:rFonts w:ascii="Times New Roman" w:hAnsi="Times New Roman"/>
              </w:rPr>
            </w:pPr>
            <w:r w:rsidRPr="00182B92">
              <w:rPr>
                <w:rFonts w:ascii="Times New Roman" w:hAnsi="Times New Roman"/>
              </w:rPr>
              <w:t>200</w:t>
            </w:r>
          </w:p>
          <w:p w14:paraId="0C1562A0" w14:textId="77777777" w:rsidR="00F54720" w:rsidRPr="00182B92" w:rsidRDefault="00F54720" w:rsidP="00F54720">
            <w:pPr>
              <w:jc w:val="both"/>
              <w:rPr>
                <w:rFonts w:ascii="Times New Roman" w:hAnsi="Times New Roman"/>
              </w:rPr>
            </w:pPr>
            <w:r w:rsidRPr="00182B92">
              <w:rPr>
                <w:rFonts w:ascii="Times New Roman" w:hAnsi="Times New Roman"/>
              </w:rPr>
              <w:t> </w:t>
            </w:r>
          </w:p>
          <w:p w14:paraId="2B753B9D" w14:textId="77777777" w:rsidR="00F54720" w:rsidRPr="00182B92" w:rsidRDefault="00F54720" w:rsidP="00F54720">
            <w:pPr>
              <w:jc w:val="both"/>
              <w:rPr>
                <w:rFonts w:ascii="Times New Roman" w:hAnsi="Times New Roman"/>
              </w:rPr>
            </w:pPr>
            <w:r w:rsidRPr="00182B92">
              <w:rPr>
                <w:rFonts w:ascii="Times New Roman" w:hAnsi="Times New Roman"/>
              </w:rPr>
              <w:t> </w:t>
            </w:r>
          </w:p>
          <w:p w14:paraId="4B7CC54F" w14:textId="77777777" w:rsidR="00F54720" w:rsidRPr="00182B92" w:rsidRDefault="00F54720" w:rsidP="00F54720">
            <w:pPr>
              <w:jc w:val="both"/>
              <w:rPr>
                <w:rFonts w:ascii="Times New Roman" w:hAnsi="Times New Roman"/>
              </w:rPr>
            </w:pPr>
            <w:r w:rsidRPr="00182B92">
              <w:rPr>
                <w:rFonts w:ascii="Times New Roman" w:hAnsi="Times New Roman"/>
              </w:rPr>
              <w:t>150</w:t>
            </w:r>
          </w:p>
          <w:p w14:paraId="0CAA4849" w14:textId="77777777" w:rsidR="00F54720" w:rsidRPr="00182B92" w:rsidRDefault="00F54720" w:rsidP="00F54720">
            <w:pPr>
              <w:jc w:val="both"/>
              <w:rPr>
                <w:rFonts w:ascii="Times New Roman" w:hAnsi="Times New Roman"/>
              </w:rPr>
            </w:pPr>
            <w:r w:rsidRPr="00182B92">
              <w:rPr>
                <w:rFonts w:ascii="Times New Roman" w:hAnsi="Times New Roman"/>
              </w:rPr>
              <w:t> </w:t>
            </w:r>
          </w:p>
          <w:p w14:paraId="7BA3D129" w14:textId="77777777" w:rsidR="00F54720" w:rsidRPr="00182B92" w:rsidRDefault="00F54720" w:rsidP="00F54720">
            <w:pPr>
              <w:jc w:val="both"/>
              <w:rPr>
                <w:rFonts w:ascii="Times New Roman" w:hAnsi="Times New Roman"/>
              </w:rPr>
            </w:pPr>
            <w:r w:rsidRPr="00182B92">
              <w:rPr>
                <w:rFonts w:ascii="Times New Roman" w:hAnsi="Times New Roman"/>
              </w:rPr>
              <w:t>50</w:t>
            </w:r>
          </w:p>
          <w:p w14:paraId="569C1E62" w14:textId="77777777" w:rsidR="00F54720" w:rsidRPr="00182B92" w:rsidRDefault="00F54720" w:rsidP="00F54720">
            <w:pPr>
              <w:jc w:val="both"/>
              <w:rPr>
                <w:rFonts w:ascii="Times New Roman" w:hAnsi="Times New Roman"/>
              </w:rPr>
            </w:pPr>
            <w:r w:rsidRPr="00182B92">
              <w:rPr>
                <w:rFonts w:ascii="Times New Roman" w:hAnsi="Times New Roman"/>
              </w:rPr>
              <w:t>20</w:t>
            </w:r>
          </w:p>
        </w:tc>
        <w:tc>
          <w:tcPr>
            <w:tcW w:w="15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E46859F" w14:textId="77777777" w:rsidR="00F54720" w:rsidRPr="00182B92" w:rsidRDefault="00F54720" w:rsidP="00F54720">
            <w:pPr>
              <w:jc w:val="both"/>
              <w:rPr>
                <w:rFonts w:ascii="Times New Roman" w:hAnsi="Times New Roman"/>
              </w:rPr>
            </w:pPr>
            <w:r w:rsidRPr="00182B92">
              <w:rPr>
                <w:rFonts w:ascii="Times New Roman" w:hAnsi="Times New Roman"/>
              </w:rPr>
              <w:t> </w:t>
            </w:r>
          </w:p>
          <w:p w14:paraId="3280ED71" w14:textId="77777777" w:rsidR="00F54720" w:rsidRPr="00182B92" w:rsidRDefault="00F54720" w:rsidP="00F54720">
            <w:pPr>
              <w:jc w:val="both"/>
              <w:rPr>
                <w:rFonts w:ascii="Times New Roman" w:hAnsi="Times New Roman"/>
              </w:rPr>
            </w:pPr>
            <w:r w:rsidRPr="00182B92">
              <w:rPr>
                <w:rFonts w:ascii="Times New Roman" w:hAnsi="Times New Roman"/>
              </w:rPr>
              <w:t> </w:t>
            </w:r>
          </w:p>
          <w:p w14:paraId="1721E93C" w14:textId="77777777" w:rsidR="00F54720" w:rsidRPr="00182B92" w:rsidRDefault="00F54720" w:rsidP="00F54720">
            <w:pPr>
              <w:jc w:val="both"/>
              <w:rPr>
                <w:rFonts w:ascii="Times New Roman" w:hAnsi="Times New Roman"/>
              </w:rPr>
            </w:pPr>
            <w:r w:rsidRPr="00182B92">
              <w:rPr>
                <w:rFonts w:ascii="Times New Roman" w:hAnsi="Times New Roman"/>
              </w:rPr>
              <w:t> </w:t>
            </w:r>
          </w:p>
          <w:p w14:paraId="0AFD6CD4" w14:textId="77777777" w:rsidR="00F54720" w:rsidRPr="00182B92" w:rsidRDefault="00F54720" w:rsidP="00F54720">
            <w:pPr>
              <w:jc w:val="both"/>
              <w:rPr>
                <w:rFonts w:ascii="Times New Roman" w:hAnsi="Times New Roman"/>
              </w:rPr>
            </w:pPr>
            <w:r w:rsidRPr="00182B92">
              <w:rPr>
                <w:rFonts w:ascii="Times New Roman" w:hAnsi="Times New Roman"/>
              </w:rPr>
              <w:t> </w:t>
            </w:r>
          </w:p>
          <w:p w14:paraId="3744C62D" w14:textId="77777777" w:rsidR="00F54720" w:rsidRPr="00182B92" w:rsidRDefault="00F54720" w:rsidP="00F54720">
            <w:pPr>
              <w:jc w:val="both"/>
              <w:rPr>
                <w:rFonts w:ascii="Times New Roman" w:hAnsi="Times New Roman"/>
              </w:rPr>
            </w:pPr>
            <w:r w:rsidRPr="00182B92">
              <w:rPr>
                <w:rFonts w:ascii="Times New Roman" w:hAnsi="Times New Roman"/>
              </w:rPr>
              <w:t> </w:t>
            </w:r>
          </w:p>
          <w:p w14:paraId="647378EC" w14:textId="77777777" w:rsidR="00F54720" w:rsidRPr="00182B92" w:rsidRDefault="00F54720" w:rsidP="00F54720">
            <w:pPr>
              <w:jc w:val="both"/>
              <w:rPr>
                <w:rFonts w:ascii="Times New Roman" w:hAnsi="Times New Roman"/>
              </w:rPr>
            </w:pPr>
            <w:r w:rsidRPr="00182B92">
              <w:rPr>
                <w:rFonts w:ascii="Times New Roman" w:hAnsi="Times New Roman"/>
              </w:rPr>
              <w:t> </w:t>
            </w:r>
          </w:p>
          <w:p w14:paraId="3CF2E800" w14:textId="77777777" w:rsidR="00F54720" w:rsidRPr="00182B92" w:rsidRDefault="00F54720" w:rsidP="00F54720">
            <w:pPr>
              <w:jc w:val="both"/>
              <w:rPr>
                <w:rFonts w:ascii="Times New Roman" w:hAnsi="Times New Roman"/>
              </w:rPr>
            </w:pPr>
            <w:r w:rsidRPr="00182B92">
              <w:rPr>
                <w:rFonts w:ascii="Times New Roman" w:hAnsi="Times New Roman"/>
              </w:rPr>
              <w:t> </w:t>
            </w:r>
          </w:p>
          <w:p w14:paraId="4DBB21EA" w14:textId="77777777" w:rsidR="00F54720" w:rsidRPr="00182B92" w:rsidRDefault="00F54720" w:rsidP="00F54720">
            <w:pPr>
              <w:jc w:val="both"/>
              <w:rPr>
                <w:rFonts w:ascii="Times New Roman" w:hAnsi="Times New Roman"/>
              </w:rPr>
            </w:pPr>
            <w:r w:rsidRPr="00182B92">
              <w:rPr>
                <w:rFonts w:ascii="Times New Roman" w:hAnsi="Times New Roman"/>
              </w:rPr>
              <w:t>200</w:t>
            </w:r>
          </w:p>
          <w:p w14:paraId="1F10E6A6" w14:textId="77777777" w:rsidR="00F54720" w:rsidRPr="00182B92" w:rsidRDefault="00F54720" w:rsidP="00F54720">
            <w:pPr>
              <w:jc w:val="both"/>
              <w:rPr>
                <w:rFonts w:ascii="Times New Roman" w:hAnsi="Times New Roman"/>
              </w:rPr>
            </w:pPr>
            <w:r w:rsidRPr="00182B92">
              <w:rPr>
                <w:rFonts w:ascii="Times New Roman" w:hAnsi="Times New Roman"/>
              </w:rPr>
              <w:t> </w:t>
            </w:r>
          </w:p>
          <w:p w14:paraId="666D4392" w14:textId="77777777" w:rsidR="00F54720" w:rsidRPr="00182B92" w:rsidRDefault="00F54720" w:rsidP="00F54720">
            <w:pPr>
              <w:jc w:val="both"/>
              <w:rPr>
                <w:rFonts w:ascii="Times New Roman" w:hAnsi="Times New Roman"/>
              </w:rPr>
            </w:pPr>
            <w:r w:rsidRPr="00182B92">
              <w:rPr>
                <w:rFonts w:ascii="Times New Roman" w:hAnsi="Times New Roman"/>
              </w:rPr>
              <w:t> </w:t>
            </w:r>
          </w:p>
          <w:p w14:paraId="08C62D01" w14:textId="77777777" w:rsidR="00F54720" w:rsidRPr="00182B92" w:rsidRDefault="00F54720" w:rsidP="00F54720">
            <w:pPr>
              <w:jc w:val="both"/>
              <w:rPr>
                <w:rFonts w:ascii="Times New Roman" w:hAnsi="Times New Roman"/>
              </w:rPr>
            </w:pPr>
            <w:r w:rsidRPr="00182B92">
              <w:rPr>
                <w:rFonts w:ascii="Times New Roman" w:hAnsi="Times New Roman"/>
              </w:rPr>
              <w:t>140</w:t>
            </w:r>
          </w:p>
          <w:p w14:paraId="35B94798" w14:textId="77777777" w:rsidR="00F54720" w:rsidRPr="00182B92" w:rsidRDefault="00F54720" w:rsidP="00F54720">
            <w:pPr>
              <w:jc w:val="both"/>
              <w:rPr>
                <w:rFonts w:ascii="Times New Roman" w:hAnsi="Times New Roman"/>
              </w:rPr>
            </w:pPr>
            <w:r w:rsidRPr="00182B92">
              <w:rPr>
                <w:rFonts w:ascii="Times New Roman" w:hAnsi="Times New Roman"/>
              </w:rPr>
              <w:t>300</w:t>
            </w:r>
          </w:p>
          <w:p w14:paraId="1FFC6FF5" w14:textId="77777777" w:rsidR="00F54720" w:rsidRPr="00182B92" w:rsidRDefault="00F54720" w:rsidP="00F54720">
            <w:pPr>
              <w:jc w:val="both"/>
              <w:rPr>
                <w:rFonts w:ascii="Times New Roman" w:hAnsi="Times New Roman"/>
              </w:rPr>
            </w:pPr>
            <w:r w:rsidRPr="00182B92">
              <w:rPr>
                <w:rFonts w:ascii="Times New Roman" w:hAnsi="Times New Roman"/>
              </w:rPr>
              <w:t>200</w:t>
            </w:r>
          </w:p>
          <w:p w14:paraId="325FC666" w14:textId="77777777" w:rsidR="00F54720" w:rsidRPr="00182B92" w:rsidRDefault="00F54720" w:rsidP="00F54720">
            <w:pPr>
              <w:jc w:val="both"/>
              <w:rPr>
                <w:rFonts w:ascii="Times New Roman" w:hAnsi="Times New Roman"/>
              </w:rPr>
            </w:pPr>
            <w:r w:rsidRPr="00182B92">
              <w:rPr>
                <w:rFonts w:ascii="Times New Roman" w:hAnsi="Times New Roman"/>
              </w:rPr>
              <w:t>200</w:t>
            </w:r>
          </w:p>
          <w:p w14:paraId="1F4AF9F8" w14:textId="77777777" w:rsidR="00F54720" w:rsidRPr="00182B92" w:rsidRDefault="00F54720" w:rsidP="00F54720">
            <w:pPr>
              <w:jc w:val="both"/>
              <w:rPr>
                <w:rFonts w:ascii="Times New Roman" w:hAnsi="Times New Roman"/>
              </w:rPr>
            </w:pPr>
            <w:r w:rsidRPr="00182B92">
              <w:rPr>
                <w:rFonts w:ascii="Times New Roman" w:hAnsi="Times New Roman"/>
              </w:rPr>
              <w:t> </w:t>
            </w:r>
          </w:p>
          <w:p w14:paraId="1A645A71" w14:textId="77777777" w:rsidR="00F54720" w:rsidRPr="00182B92" w:rsidRDefault="00F54720" w:rsidP="00F54720">
            <w:pPr>
              <w:jc w:val="both"/>
              <w:rPr>
                <w:rFonts w:ascii="Times New Roman" w:hAnsi="Times New Roman"/>
              </w:rPr>
            </w:pPr>
            <w:r w:rsidRPr="00182B92">
              <w:rPr>
                <w:rFonts w:ascii="Times New Roman" w:hAnsi="Times New Roman"/>
              </w:rPr>
              <w:t> </w:t>
            </w:r>
          </w:p>
          <w:p w14:paraId="16EE4F22" w14:textId="77777777" w:rsidR="00F54720" w:rsidRPr="00182B92" w:rsidRDefault="00F54720" w:rsidP="00F54720">
            <w:pPr>
              <w:jc w:val="both"/>
              <w:rPr>
                <w:rFonts w:ascii="Times New Roman" w:hAnsi="Times New Roman"/>
              </w:rPr>
            </w:pPr>
            <w:r w:rsidRPr="00182B92">
              <w:rPr>
                <w:rFonts w:ascii="Times New Roman" w:hAnsi="Times New Roman"/>
              </w:rPr>
              <w:t>200</w:t>
            </w:r>
          </w:p>
          <w:p w14:paraId="4F5E9A07" w14:textId="77777777" w:rsidR="00F54720" w:rsidRPr="00182B92" w:rsidRDefault="00F54720" w:rsidP="00F54720">
            <w:pPr>
              <w:jc w:val="both"/>
              <w:rPr>
                <w:rFonts w:ascii="Times New Roman" w:hAnsi="Times New Roman"/>
              </w:rPr>
            </w:pPr>
            <w:r w:rsidRPr="00182B92">
              <w:rPr>
                <w:rFonts w:ascii="Times New Roman" w:hAnsi="Times New Roman"/>
              </w:rPr>
              <w:t> </w:t>
            </w:r>
          </w:p>
          <w:p w14:paraId="7B47CDBD" w14:textId="77777777" w:rsidR="00F54720" w:rsidRPr="00182B92" w:rsidRDefault="00F54720" w:rsidP="00F54720">
            <w:pPr>
              <w:jc w:val="both"/>
              <w:rPr>
                <w:rFonts w:ascii="Times New Roman" w:hAnsi="Times New Roman"/>
              </w:rPr>
            </w:pPr>
            <w:r w:rsidRPr="00182B92">
              <w:rPr>
                <w:rFonts w:ascii="Times New Roman" w:hAnsi="Times New Roman"/>
              </w:rPr>
              <w:t>50</w:t>
            </w:r>
          </w:p>
          <w:p w14:paraId="0CACCBA4" w14:textId="77777777" w:rsidR="00F54720" w:rsidRPr="00182B92" w:rsidRDefault="00F54720" w:rsidP="00F54720">
            <w:pPr>
              <w:jc w:val="both"/>
              <w:rPr>
                <w:rFonts w:ascii="Times New Roman" w:hAnsi="Times New Roman"/>
              </w:rPr>
            </w:pPr>
            <w:r w:rsidRPr="00182B92">
              <w:rPr>
                <w:rFonts w:ascii="Times New Roman" w:hAnsi="Times New Roman"/>
              </w:rPr>
              <w:t>50</w:t>
            </w:r>
          </w:p>
        </w:tc>
      </w:tr>
    </w:tbl>
    <w:p w14:paraId="7C1288B8" w14:textId="77777777" w:rsidR="00F54720" w:rsidRPr="00182B92" w:rsidRDefault="00F54720" w:rsidP="00F54720">
      <w:pPr>
        <w:jc w:val="both"/>
        <w:rPr>
          <w:rFonts w:ascii="Times New Roman" w:hAnsi="Times New Roman"/>
        </w:rPr>
      </w:pPr>
      <w:r w:rsidRPr="00182B92">
        <w:rPr>
          <w:rFonts w:ascii="Times New Roman" w:hAnsi="Times New Roman"/>
        </w:rPr>
        <w:t> </w:t>
      </w:r>
    </w:p>
    <w:p w14:paraId="6E13EE4E" w14:textId="77777777" w:rsidR="00F54720" w:rsidRPr="00182B92" w:rsidRDefault="00F54720" w:rsidP="00F54720">
      <w:pPr>
        <w:jc w:val="both"/>
        <w:rPr>
          <w:rFonts w:ascii="Times New Roman" w:hAnsi="Times New Roman"/>
        </w:rPr>
      </w:pPr>
      <w:r w:rsidRPr="00182B92">
        <w:rPr>
          <w:rFonts w:ascii="Times New Roman" w:hAnsi="Times New Roman"/>
        </w:rPr>
        <w:t>При этом следует:</w:t>
      </w:r>
    </w:p>
    <w:p w14:paraId="0DAA2318" w14:textId="77777777" w:rsidR="00F54720" w:rsidRPr="00F54720" w:rsidRDefault="00F54720" w:rsidP="00F54720">
      <w:pPr>
        <w:jc w:val="both"/>
        <w:rPr>
          <w:rFonts w:ascii="Times New Roman" w:hAnsi="Times New Roman"/>
          <w:lang w:val="ru-RU"/>
        </w:rPr>
      </w:pPr>
      <w:r w:rsidRPr="00182B92">
        <w:rPr>
          <w:rFonts w:ascii="Times New Roman" w:hAnsi="Times New Roman"/>
          <w:lang w:val="ru-RU"/>
        </w:rPr>
        <w:t>Санитарно-защитные зоны, указанные в таблице увеличивают, но не более чем в два раза при расположении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14:paraId="18481DC9" w14:textId="77777777" w:rsidR="00F54720" w:rsidRPr="00EB5362" w:rsidRDefault="00F54720" w:rsidP="00F54720">
      <w:pPr>
        <w:jc w:val="both"/>
        <w:rPr>
          <w:rFonts w:ascii="Times New Roman" w:hAnsi="Times New Roman"/>
          <w:lang w:val="ru-RU"/>
        </w:rPr>
      </w:pPr>
    </w:p>
    <w:sectPr w:rsidR="00F54720" w:rsidRPr="00EB5362" w:rsidSect="00A51237">
      <w:footerReference w:type="default" r:id="rId25"/>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AE025" w14:textId="77777777" w:rsidR="00191BE2" w:rsidRDefault="00191BE2">
      <w:r>
        <w:separator/>
      </w:r>
    </w:p>
  </w:endnote>
  <w:endnote w:type="continuationSeparator" w:id="0">
    <w:p w14:paraId="2B7712E8" w14:textId="77777777" w:rsidR="00191BE2" w:rsidRDefault="0019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097C" w14:textId="6654C14F" w:rsidR="00376A16" w:rsidRPr="00EA1F8B" w:rsidRDefault="00376A16" w:rsidP="00F047A8">
    <w:pPr>
      <w:tabs>
        <w:tab w:val="right" w:pos="8647"/>
        <w:tab w:val="right" w:pos="9923"/>
      </w:tabs>
      <w:rPr>
        <w:lang w:val="ru-RU"/>
      </w:rPr>
    </w:pPr>
    <w:r>
      <w:rPr>
        <w:rFonts w:cs="Arial"/>
        <w:color w:val="000000" w:themeColor="text1"/>
        <w:sz w:val="20"/>
        <w:szCs w:val="20"/>
        <w:lang w:val="ru-RU"/>
      </w:rPr>
      <w:t xml:space="preserve">Раздел </w:t>
    </w:r>
    <w:r>
      <w:rPr>
        <w:rFonts w:cs="Arial"/>
        <w:color w:val="000000" w:themeColor="text1"/>
        <w:sz w:val="20"/>
        <w:szCs w:val="20"/>
      </w:rPr>
      <w:t>I</w:t>
    </w:r>
    <w:r>
      <w:rPr>
        <w:rFonts w:cs="Arial"/>
        <w:color w:val="000000" w:themeColor="text1"/>
        <w:sz w:val="20"/>
        <w:szCs w:val="20"/>
        <w:lang w:val="en-GB"/>
      </w:rPr>
      <w:t>I</w:t>
    </w:r>
    <w:r w:rsidRPr="002B1A12">
      <w:rPr>
        <w:rFonts w:cs="Arial"/>
        <w:color w:val="000000" w:themeColor="text1"/>
        <w:sz w:val="20"/>
        <w:szCs w:val="20"/>
        <w:lang w:val="ru-RU"/>
      </w:rPr>
      <w:t xml:space="preserve">. </w:t>
    </w:r>
    <w:r>
      <w:rPr>
        <w:rFonts w:cs="Arial"/>
        <w:color w:val="000000" w:themeColor="text1"/>
        <w:sz w:val="20"/>
        <w:szCs w:val="20"/>
        <w:lang w:val="ru-RU"/>
      </w:rPr>
      <w:t>Инструкции участникам торгов</w:t>
    </w:r>
    <w:r w:rsidRPr="00EA1F8B">
      <w:rPr>
        <w:rFonts w:cs="Arial"/>
        <w:i/>
        <w:iCs/>
        <w:color w:val="FF0000"/>
        <w:sz w:val="20"/>
        <w:szCs w:val="20"/>
        <w:lang w:val="ru-RU"/>
      </w:rPr>
      <w:tab/>
    </w:r>
    <w:r w:rsidRPr="00EA1F8B">
      <w:rPr>
        <w:rFonts w:cs="Arial"/>
        <w:i/>
        <w:iCs/>
        <w:color w:val="FF0000"/>
        <w:sz w:val="20"/>
        <w:szCs w:val="20"/>
        <w:lang w:val="ru-RU"/>
      </w:rPr>
      <w:tab/>
    </w:r>
    <w:sdt>
      <w:sdtPr>
        <w:id w:val="-1673558668"/>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EA1F8B">
          <w:rPr>
            <w:rFonts w:asciiTheme="minorBidi" w:hAnsiTheme="minorBidi" w:cstheme="minorBidi"/>
            <w:sz w:val="20"/>
            <w:szCs w:val="20"/>
            <w:lang w:val="ru-RU"/>
          </w:rPr>
          <w:instrText xml:space="preserve"> </w:instrText>
        </w:r>
        <w:r w:rsidRPr="006C0937">
          <w:rPr>
            <w:rFonts w:asciiTheme="minorBidi" w:hAnsiTheme="minorBidi" w:cstheme="minorBidi"/>
            <w:sz w:val="20"/>
            <w:szCs w:val="20"/>
          </w:rPr>
          <w:instrText>PAGE</w:instrText>
        </w:r>
        <w:r w:rsidRPr="00EA1F8B">
          <w:rPr>
            <w:rFonts w:asciiTheme="minorBidi" w:hAnsiTheme="minorBidi" w:cstheme="minorBidi"/>
            <w:sz w:val="20"/>
            <w:szCs w:val="20"/>
            <w:lang w:val="ru-RU"/>
          </w:rPr>
          <w:instrText xml:space="preserve">   \* </w:instrText>
        </w:r>
        <w:r w:rsidRPr="006C0937">
          <w:rPr>
            <w:rFonts w:asciiTheme="minorBidi" w:hAnsiTheme="minorBidi" w:cstheme="minorBidi"/>
            <w:sz w:val="20"/>
            <w:szCs w:val="20"/>
          </w:rPr>
          <w:instrText>MERGEFORMAT</w:instrText>
        </w:r>
        <w:r w:rsidRPr="00EA1F8B">
          <w:rPr>
            <w:rFonts w:asciiTheme="minorBidi" w:hAnsiTheme="minorBidi" w:cstheme="minorBidi"/>
            <w:sz w:val="20"/>
            <w:szCs w:val="20"/>
            <w:lang w:val="ru-RU"/>
          </w:rPr>
          <w:instrText xml:space="preserve"> </w:instrText>
        </w:r>
        <w:r w:rsidRPr="006C0937">
          <w:rPr>
            <w:rFonts w:asciiTheme="minorBidi" w:hAnsiTheme="minorBidi" w:cstheme="minorBidi"/>
            <w:sz w:val="20"/>
            <w:szCs w:val="20"/>
          </w:rPr>
          <w:fldChar w:fldCharType="separate"/>
        </w:r>
        <w:r w:rsidR="00A72908" w:rsidRPr="00A72908">
          <w:rPr>
            <w:rFonts w:asciiTheme="minorBidi" w:hAnsiTheme="minorBidi" w:cstheme="minorBidi"/>
            <w:noProof/>
            <w:sz w:val="20"/>
            <w:szCs w:val="20"/>
            <w:lang w:val="ru-RU"/>
          </w:rPr>
          <w:t>3</w:t>
        </w:r>
        <w:r w:rsidRPr="006C0937">
          <w:rPr>
            <w:rFonts w:asciiTheme="minorBidi" w:hAnsiTheme="minorBidi" w:cstheme="minorBidi"/>
            <w:noProof/>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BE8D" w14:textId="77777777" w:rsidR="00376A16" w:rsidRDefault="00376A16" w:rsidP="007E5C21">
    <w:pPr>
      <w:ind w:right="360"/>
      <w:rPr>
        <w:rFonts w:ascii="Calibri Light" w:hAnsi="Calibri Light" w:cs="Calibri Light"/>
        <w:color w:val="A6A6A6"/>
        <w:sz w:val="20"/>
        <w:szCs w:val="20"/>
      </w:rPr>
    </w:pPr>
  </w:p>
  <w:p w14:paraId="322A0F99" w14:textId="01833096" w:rsidR="00376A16" w:rsidRPr="00532B26" w:rsidRDefault="00376A16" w:rsidP="00F047A8">
    <w:pPr>
      <w:tabs>
        <w:tab w:val="right" w:pos="8647"/>
        <w:tab w:val="right" w:pos="9923"/>
      </w:tabs>
      <w:rPr>
        <w:lang w:val="ru-RU"/>
      </w:rPr>
    </w:pPr>
    <w:r>
      <w:rPr>
        <w:rFonts w:cs="Arial"/>
        <w:color w:val="000000" w:themeColor="text1"/>
        <w:sz w:val="20"/>
        <w:szCs w:val="20"/>
        <w:lang w:val="ru-RU"/>
      </w:rPr>
      <w:t xml:space="preserve">Раздел </w:t>
    </w:r>
    <w:r>
      <w:rPr>
        <w:rFonts w:cs="Arial"/>
        <w:color w:val="000000" w:themeColor="text1"/>
        <w:sz w:val="20"/>
        <w:szCs w:val="20"/>
        <w:lang w:val="en-GB"/>
      </w:rPr>
      <w:t>III</w:t>
    </w:r>
    <w:r w:rsidRPr="00532B26">
      <w:rPr>
        <w:rFonts w:cs="Arial"/>
        <w:color w:val="000000" w:themeColor="text1"/>
        <w:sz w:val="20"/>
        <w:szCs w:val="20"/>
        <w:lang w:val="ru-RU"/>
      </w:rPr>
      <w:t xml:space="preserve">. </w:t>
    </w:r>
    <w:r>
      <w:rPr>
        <w:rFonts w:cs="Arial"/>
        <w:color w:val="000000" w:themeColor="text1"/>
        <w:sz w:val="20"/>
        <w:szCs w:val="20"/>
        <w:lang w:val="ru-RU"/>
      </w:rPr>
      <w:t>Основные сведения о торгах (ОСТ)</w:t>
    </w:r>
    <w:r w:rsidRPr="00532B26">
      <w:rPr>
        <w:rFonts w:cs="Arial"/>
        <w:i/>
        <w:iCs/>
        <w:color w:val="FF0000"/>
        <w:sz w:val="20"/>
        <w:szCs w:val="20"/>
        <w:lang w:val="ru-RU"/>
      </w:rPr>
      <w:tab/>
    </w:r>
    <w:r w:rsidRPr="00532B26">
      <w:rPr>
        <w:rFonts w:cs="Arial"/>
        <w:i/>
        <w:iCs/>
        <w:color w:val="FF0000"/>
        <w:sz w:val="20"/>
        <w:szCs w:val="20"/>
        <w:lang w:val="ru-RU"/>
      </w:rPr>
      <w:tab/>
    </w:r>
    <w:sdt>
      <w:sdtPr>
        <w:id w:val="52828381"/>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532B26">
          <w:rPr>
            <w:rFonts w:asciiTheme="minorBidi" w:hAnsiTheme="minorBidi" w:cstheme="minorBidi"/>
            <w:sz w:val="20"/>
            <w:szCs w:val="20"/>
            <w:lang w:val="ru-RU"/>
          </w:rPr>
          <w:instrText xml:space="preserve"> </w:instrText>
        </w:r>
        <w:r w:rsidRPr="006C0937">
          <w:rPr>
            <w:rFonts w:asciiTheme="minorBidi" w:hAnsiTheme="minorBidi" w:cstheme="minorBidi"/>
            <w:sz w:val="20"/>
            <w:szCs w:val="20"/>
          </w:rPr>
          <w:instrText>PAGE</w:instrText>
        </w:r>
        <w:r w:rsidRPr="00532B26">
          <w:rPr>
            <w:rFonts w:asciiTheme="minorBidi" w:hAnsiTheme="minorBidi" w:cstheme="minorBidi"/>
            <w:sz w:val="20"/>
            <w:szCs w:val="20"/>
            <w:lang w:val="ru-RU"/>
          </w:rPr>
          <w:instrText xml:space="preserve">   \* </w:instrText>
        </w:r>
        <w:r w:rsidRPr="006C0937">
          <w:rPr>
            <w:rFonts w:asciiTheme="minorBidi" w:hAnsiTheme="minorBidi" w:cstheme="minorBidi"/>
            <w:sz w:val="20"/>
            <w:szCs w:val="20"/>
          </w:rPr>
          <w:instrText>MERGEFORMAT</w:instrText>
        </w:r>
        <w:r w:rsidRPr="00532B26">
          <w:rPr>
            <w:rFonts w:asciiTheme="minorBidi" w:hAnsiTheme="minorBidi" w:cstheme="minorBidi"/>
            <w:sz w:val="20"/>
            <w:szCs w:val="20"/>
            <w:lang w:val="ru-RU"/>
          </w:rPr>
          <w:instrText xml:space="preserve"> </w:instrText>
        </w:r>
        <w:r w:rsidRPr="006C0937">
          <w:rPr>
            <w:rFonts w:asciiTheme="minorBidi" w:hAnsiTheme="minorBidi" w:cstheme="minorBidi"/>
            <w:sz w:val="20"/>
            <w:szCs w:val="20"/>
          </w:rPr>
          <w:fldChar w:fldCharType="separate"/>
        </w:r>
        <w:r w:rsidR="00142C0D" w:rsidRPr="00142C0D">
          <w:rPr>
            <w:rFonts w:asciiTheme="minorBidi" w:hAnsiTheme="minorBidi" w:cstheme="minorBidi"/>
            <w:noProof/>
            <w:sz w:val="20"/>
            <w:szCs w:val="20"/>
            <w:lang w:val="ru-RU"/>
          </w:rPr>
          <w:t>28</w:t>
        </w:r>
        <w:r w:rsidRPr="006C0937">
          <w:rPr>
            <w:rFonts w:asciiTheme="minorBidi" w:hAnsiTheme="minorBidi" w:cstheme="minorBidi"/>
            <w:noProof/>
            <w:sz w:val="20"/>
            <w:szCs w:val="20"/>
          </w:rPr>
          <w:fldChar w:fldCharType="end"/>
        </w:r>
      </w:sdtContent>
    </w:sdt>
  </w:p>
  <w:p w14:paraId="12A53B66" w14:textId="34365960" w:rsidR="00376A16" w:rsidRPr="00532B26" w:rsidRDefault="00376A16" w:rsidP="006C0937">
    <w:pPr>
      <w:tabs>
        <w:tab w:val="left" w:pos="395"/>
        <w:tab w:val="left" w:pos="1646"/>
      </w:tabs>
      <w:rPr>
        <w:rFonts w:cs="Arial"/>
        <w:b/>
        <w:bCs/>
        <w:color w:val="595959" w:themeColor="text1" w:themeTint="A6"/>
        <w:sz w:val="20"/>
        <w:szCs w:val="20"/>
        <w:lang w:val="ru-RU"/>
      </w:rPr>
    </w:pPr>
    <w:r w:rsidRPr="00EA1F8B">
      <w:rPr>
        <w:rFonts w:cs="Arial"/>
        <w:i/>
        <w:iCs/>
        <w:color w:val="FF0000"/>
        <w:sz w:val="20"/>
        <w:szCs w:val="20"/>
        <w:lang w:val="ru-RU"/>
      </w:rPr>
      <w:t>[</w:t>
    </w:r>
    <w:r>
      <w:rPr>
        <w:rFonts w:cs="Arial"/>
        <w:i/>
        <w:iCs/>
        <w:color w:val="FF0000"/>
        <w:sz w:val="20"/>
        <w:szCs w:val="20"/>
        <w:lang w:val="ru-RU"/>
      </w:rPr>
      <w:t>название закупки</w:t>
    </w:r>
    <w:r w:rsidRPr="00E937AA">
      <w:rPr>
        <w:rFonts w:cs="Arial"/>
        <w:i/>
        <w:iCs/>
        <w:color w:val="FF0000"/>
        <w:sz w:val="20"/>
        <w:szCs w:val="20"/>
        <w:lang w:val="ru-RU"/>
      </w:rPr>
      <w:t>]</w:t>
    </w:r>
    <w:r w:rsidRPr="00E937AA">
      <w:rPr>
        <w:rFonts w:cs="Arial"/>
        <w:color w:val="FF0000"/>
        <w:sz w:val="20"/>
        <w:szCs w:val="20"/>
        <w:lang w:val="ru-RU"/>
      </w:rPr>
      <w:t xml:space="preserve"> </w:t>
    </w:r>
    <w:r w:rsidRPr="00E937AA">
      <w:rPr>
        <w:rFonts w:cs="Arial"/>
        <w:color w:val="000000" w:themeColor="text1"/>
        <w:sz w:val="20"/>
        <w:szCs w:val="20"/>
        <w:lang w:val="ru-RU"/>
      </w:rPr>
      <w:t xml:space="preserve">- </w:t>
    </w:r>
    <w:r>
      <w:rPr>
        <w:rFonts w:cs="Arial"/>
        <w:color w:val="000000" w:themeColor="text1"/>
        <w:sz w:val="20"/>
        <w:szCs w:val="20"/>
        <w:lang w:val="ru-RU"/>
      </w:rPr>
      <w:t>№</w:t>
    </w:r>
    <w:r w:rsidRPr="00E937AA">
      <w:rPr>
        <w:rFonts w:cs="Arial"/>
        <w:color w:val="000000" w:themeColor="text1"/>
        <w:sz w:val="20"/>
        <w:szCs w:val="20"/>
        <w:lang w:val="ru-RU"/>
      </w:rPr>
      <w:t xml:space="preserve">: </w:t>
    </w:r>
    <w:r w:rsidRPr="00E937AA">
      <w:rPr>
        <w:rFonts w:cs="Arial"/>
        <w:i/>
        <w:iCs/>
        <w:color w:val="FF0000"/>
        <w:sz w:val="20"/>
        <w:szCs w:val="20"/>
        <w:lang w:val="ru-RU"/>
      </w:rPr>
      <w:t>[</w:t>
    </w:r>
    <w:r>
      <w:rPr>
        <w:rFonts w:cs="Arial"/>
        <w:i/>
        <w:iCs/>
        <w:color w:val="FF0000"/>
        <w:sz w:val="20"/>
        <w:szCs w:val="20"/>
        <w:lang w:val="ru-RU"/>
      </w:rPr>
      <w:t>укажите номер закупки</w:t>
    </w:r>
    <w:r w:rsidRPr="00EA1F8B">
      <w:rPr>
        <w:rFonts w:cs="Arial"/>
        <w:i/>
        <w:iCs/>
        <w:color w:val="FF0000"/>
        <w:sz w:val="20"/>
        <w:szCs w:val="20"/>
        <w:lang w:val="ru-RU"/>
      </w:rPr>
      <w:t>]</w:t>
    </w:r>
    <w:r w:rsidRPr="00EA1F8B">
      <w:rPr>
        <w:rFonts w:ascii="Calibri Light" w:hAnsi="Calibri Light" w:cs="Calibri Light"/>
        <w:color w:val="A6A6A6"/>
        <w:sz w:val="20"/>
        <w:szCs w:val="20"/>
        <w:lang w:val="ru-RU"/>
      </w:rPr>
      <w:t xml:space="preserve"> </w:t>
    </w:r>
    <w:r w:rsidRPr="00532B26">
      <w:rPr>
        <w:rFonts w:ascii="Calibri Light" w:hAnsi="Calibri Light" w:cs="Calibri Light"/>
        <w:color w:val="A6A6A6"/>
        <w:sz w:val="20"/>
        <w:szCs w:val="20"/>
        <w:lang w:val="ru-RU"/>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Fonts w:cs="Arial"/>
        <w:sz w:val="20"/>
        <w:szCs w:val="20"/>
      </w:rPr>
      <w:id w:val="373202191"/>
      <w:docPartObj>
        <w:docPartGallery w:val="Page Numbers (Bottom of Page)"/>
        <w:docPartUnique/>
      </w:docPartObj>
    </w:sdtPr>
    <w:sdtContent>
      <w:p w14:paraId="57204E6B" w14:textId="0B286ED3" w:rsidR="00376A16" w:rsidRPr="00DC0323" w:rsidRDefault="00376A16" w:rsidP="00F657FA">
        <w:pPr>
          <w:pStyle w:val="aa"/>
          <w:framePr w:wrap="none" w:vAnchor="text" w:hAnchor="margin" w:xAlign="right" w:y="1"/>
          <w:rPr>
            <w:rStyle w:val="a6"/>
            <w:rFonts w:cs="Arial"/>
            <w:sz w:val="20"/>
            <w:szCs w:val="20"/>
            <w:lang w:val="ru-RU"/>
          </w:rPr>
        </w:pPr>
        <w:r w:rsidRPr="001B44DC">
          <w:rPr>
            <w:rStyle w:val="a6"/>
            <w:rFonts w:cs="Arial"/>
            <w:sz w:val="20"/>
            <w:szCs w:val="20"/>
          </w:rPr>
          <w:fldChar w:fldCharType="begin"/>
        </w:r>
        <w:r w:rsidRPr="00DC0323">
          <w:rPr>
            <w:rStyle w:val="a6"/>
            <w:rFonts w:cs="Arial"/>
            <w:sz w:val="20"/>
            <w:szCs w:val="20"/>
            <w:lang w:val="ru-RU"/>
          </w:rPr>
          <w:instrText xml:space="preserve"> </w:instrText>
        </w:r>
        <w:r w:rsidRPr="001B44DC">
          <w:rPr>
            <w:rStyle w:val="a6"/>
            <w:rFonts w:cs="Arial"/>
            <w:sz w:val="20"/>
            <w:szCs w:val="20"/>
          </w:rPr>
          <w:instrText>PAGE</w:instrText>
        </w:r>
        <w:r w:rsidRPr="00DC0323">
          <w:rPr>
            <w:rStyle w:val="a6"/>
            <w:rFonts w:cs="Arial"/>
            <w:sz w:val="20"/>
            <w:szCs w:val="20"/>
            <w:lang w:val="ru-RU"/>
          </w:rPr>
          <w:instrText xml:space="preserve"> </w:instrText>
        </w:r>
        <w:r w:rsidRPr="001B44DC">
          <w:rPr>
            <w:rStyle w:val="a6"/>
            <w:rFonts w:cs="Arial"/>
            <w:sz w:val="20"/>
            <w:szCs w:val="20"/>
          </w:rPr>
          <w:fldChar w:fldCharType="separate"/>
        </w:r>
        <w:r w:rsidR="00142C0D">
          <w:rPr>
            <w:rStyle w:val="a6"/>
            <w:rFonts w:cs="Arial"/>
            <w:noProof/>
            <w:sz w:val="20"/>
            <w:szCs w:val="20"/>
          </w:rPr>
          <w:t>50</w:t>
        </w:r>
        <w:r w:rsidRPr="001B44DC">
          <w:rPr>
            <w:rStyle w:val="a6"/>
            <w:rFonts w:cs="Arial"/>
            <w:sz w:val="20"/>
            <w:szCs w:val="20"/>
          </w:rPr>
          <w:fldChar w:fldCharType="end"/>
        </w:r>
      </w:p>
    </w:sdtContent>
  </w:sdt>
  <w:p w14:paraId="0D6D3C89" w14:textId="15B9AC5C" w:rsidR="00376A16" w:rsidRPr="00532B26" w:rsidRDefault="00376A16" w:rsidP="001B44DC">
    <w:pPr>
      <w:pStyle w:val="aa"/>
      <w:tabs>
        <w:tab w:val="left" w:pos="395"/>
        <w:tab w:val="left" w:pos="1646"/>
      </w:tabs>
      <w:ind w:right="360"/>
      <w:rPr>
        <w:rFonts w:cs="Arial"/>
        <w:color w:val="000000" w:themeColor="text1"/>
        <w:sz w:val="20"/>
        <w:szCs w:val="20"/>
        <w:lang w:val="ru-RU"/>
      </w:rPr>
    </w:pPr>
    <w:r>
      <w:rPr>
        <w:rFonts w:cs="Arial"/>
        <w:color w:val="000000" w:themeColor="text1"/>
        <w:sz w:val="20"/>
        <w:szCs w:val="20"/>
        <w:lang w:val="ru-RU"/>
      </w:rPr>
      <w:t>Раздел</w:t>
    </w:r>
    <w:r w:rsidRPr="00DC0323">
      <w:rPr>
        <w:rFonts w:cs="Arial"/>
        <w:color w:val="000000" w:themeColor="text1"/>
        <w:sz w:val="20"/>
        <w:szCs w:val="20"/>
        <w:lang w:val="ru-RU"/>
      </w:rPr>
      <w:t xml:space="preserve"> </w:t>
    </w:r>
    <w:r>
      <w:rPr>
        <w:rFonts w:cs="Arial"/>
        <w:color w:val="000000" w:themeColor="text1"/>
        <w:sz w:val="20"/>
        <w:szCs w:val="20"/>
        <w:lang w:val="en-GB"/>
      </w:rPr>
      <w:t>V</w:t>
    </w:r>
    <w:r w:rsidRPr="00DC0323">
      <w:rPr>
        <w:rFonts w:cs="Arial"/>
        <w:color w:val="000000" w:themeColor="text1"/>
        <w:sz w:val="20"/>
        <w:szCs w:val="20"/>
        <w:lang w:val="ru-RU"/>
      </w:rPr>
      <w:t xml:space="preserve">. </w:t>
    </w:r>
    <w:r>
      <w:rPr>
        <w:rFonts w:cs="Arial"/>
        <w:color w:val="000000" w:themeColor="text1"/>
        <w:sz w:val="20"/>
        <w:szCs w:val="20"/>
        <w:lang w:val="ru-RU"/>
      </w:rPr>
      <w:t>Тендерные формы</w:t>
    </w:r>
  </w:p>
  <w:p w14:paraId="32B80932" w14:textId="6548D900" w:rsidR="00376A16" w:rsidRPr="00532B26" w:rsidRDefault="00376A16" w:rsidP="00532B26">
    <w:pPr>
      <w:tabs>
        <w:tab w:val="left" w:pos="395"/>
        <w:tab w:val="left" w:pos="1646"/>
      </w:tabs>
      <w:rPr>
        <w:rFonts w:cs="Arial"/>
        <w:b/>
        <w:bCs/>
        <w:color w:val="595959" w:themeColor="text1" w:themeTint="A6"/>
        <w:sz w:val="20"/>
        <w:szCs w:val="20"/>
        <w:lang w:val="ru-RU"/>
      </w:rPr>
    </w:pPr>
    <w:r w:rsidRPr="00EA1F8B">
      <w:rPr>
        <w:rFonts w:cs="Arial"/>
        <w:i/>
        <w:iCs/>
        <w:color w:val="FF0000"/>
        <w:sz w:val="20"/>
        <w:szCs w:val="20"/>
        <w:lang w:val="ru-RU"/>
      </w:rPr>
      <w:t>[</w:t>
    </w:r>
    <w:r>
      <w:rPr>
        <w:rFonts w:cs="Arial"/>
        <w:i/>
        <w:iCs/>
        <w:color w:val="FF0000"/>
        <w:sz w:val="20"/>
        <w:szCs w:val="20"/>
        <w:lang w:val="ru-RU"/>
      </w:rPr>
      <w:t>название закупки</w:t>
    </w:r>
    <w:r w:rsidRPr="00E937AA">
      <w:rPr>
        <w:rFonts w:cs="Arial"/>
        <w:i/>
        <w:iCs/>
        <w:color w:val="FF0000"/>
        <w:sz w:val="20"/>
        <w:szCs w:val="20"/>
        <w:lang w:val="ru-RU"/>
      </w:rPr>
      <w:t>]</w:t>
    </w:r>
    <w:r w:rsidRPr="00E937AA">
      <w:rPr>
        <w:rFonts w:cs="Arial"/>
        <w:color w:val="FF0000"/>
        <w:sz w:val="20"/>
        <w:szCs w:val="20"/>
        <w:lang w:val="ru-RU"/>
      </w:rPr>
      <w:t xml:space="preserve"> </w:t>
    </w:r>
    <w:r w:rsidRPr="00E937AA">
      <w:rPr>
        <w:rFonts w:cs="Arial"/>
        <w:color w:val="000000" w:themeColor="text1"/>
        <w:sz w:val="20"/>
        <w:szCs w:val="20"/>
        <w:lang w:val="ru-RU"/>
      </w:rPr>
      <w:t xml:space="preserve">- </w:t>
    </w:r>
    <w:r>
      <w:rPr>
        <w:rFonts w:cs="Arial"/>
        <w:color w:val="000000" w:themeColor="text1"/>
        <w:sz w:val="20"/>
        <w:szCs w:val="20"/>
        <w:lang w:val="ru-RU"/>
      </w:rPr>
      <w:t>№</w:t>
    </w:r>
    <w:r w:rsidRPr="00E937AA">
      <w:rPr>
        <w:rFonts w:cs="Arial"/>
        <w:color w:val="000000" w:themeColor="text1"/>
        <w:sz w:val="20"/>
        <w:szCs w:val="20"/>
        <w:lang w:val="ru-RU"/>
      </w:rPr>
      <w:t xml:space="preserve">: </w:t>
    </w:r>
    <w:r w:rsidRPr="00E937AA">
      <w:rPr>
        <w:rFonts w:cs="Arial"/>
        <w:i/>
        <w:iCs/>
        <w:color w:val="FF0000"/>
        <w:sz w:val="20"/>
        <w:szCs w:val="20"/>
        <w:lang w:val="ru-RU"/>
      </w:rPr>
      <w:t>[</w:t>
    </w:r>
    <w:r>
      <w:rPr>
        <w:rFonts w:cs="Arial"/>
        <w:i/>
        <w:iCs/>
        <w:color w:val="FF0000"/>
        <w:sz w:val="20"/>
        <w:szCs w:val="20"/>
        <w:lang w:val="ru-RU"/>
      </w:rPr>
      <w:t>укажите номер закупки</w:t>
    </w:r>
    <w:r w:rsidRPr="00EA1F8B">
      <w:rPr>
        <w:rFonts w:cs="Arial"/>
        <w:i/>
        <w:iCs/>
        <w:color w:val="FF0000"/>
        <w:sz w:val="20"/>
        <w:szCs w:val="20"/>
        <w:lang w:val="ru-RU"/>
      </w:rPr>
      <w:t>]</w:t>
    </w:r>
    <w:r w:rsidRPr="00EA1F8B">
      <w:rPr>
        <w:rFonts w:ascii="Calibri Light" w:hAnsi="Calibri Light" w:cs="Calibri Light"/>
        <w:color w:val="A6A6A6"/>
        <w:sz w:val="20"/>
        <w:szCs w:val="20"/>
        <w:lang w:val="ru-RU"/>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Fonts w:cs="Arial"/>
        <w:sz w:val="20"/>
        <w:szCs w:val="20"/>
      </w:rPr>
      <w:id w:val="-1682584195"/>
      <w:docPartObj>
        <w:docPartGallery w:val="Page Numbers (Bottom of Page)"/>
        <w:docPartUnique/>
      </w:docPartObj>
    </w:sdtPr>
    <w:sdtContent>
      <w:p w14:paraId="6CC26974" w14:textId="5B698B62" w:rsidR="00376A16" w:rsidRPr="00C80D96" w:rsidRDefault="00376A16" w:rsidP="00F657FA">
        <w:pPr>
          <w:pStyle w:val="aa"/>
          <w:framePr w:wrap="none" w:vAnchor="text" w:hAnchor="margin" w:xAlign="right" w:y="1"/>
          <w:rPr>
            <w:rStyle w:val="a6"/>
            <w:rFonts w:cs="Arial"/>
            <w:sz w:val="20"/>
            <w:szCs w:val="20"/>
            <w:lang w:val="ru-RU"/>
          </w:rPr>
        </w:pPr>
        <w:r w:rsidRPr="001B44DC">
          <w:rPr>
            <w:rStyle w:val="a6"/>
            <w:rFonts w:cs="Arial"/>
            <w:sz w:val="20"/>
            <w:szCs w:val="20"/>
          </w:rPr>
          <w:fldChar w:fldCharType="begin"/>
        </w:r>
        <w:r w:rsidRPr="00C80D96">
          <w:rPr>
            <w:rStyle w:val="a6"/>
            <w:rFonts w:cs="Arial"/>
            <w:sz w:val="20"/>
            <w:szCs w:val="20"/>
            <w:lang w:val="ru-RU"/>
          </w:rPr>
          <w:instrText xml:space="preserve"> </w:instrText>
        </w:r>
        <w:r w:rsidRPr="001B44DC">
          <w:rPr>
            <w:rStyle w:val="a6"/>
            <w:rFonts w:cs="Arial"/>
            <w:sz w:val="20"/>
            <w:szCs w:val="20"/>
          </w:rPr>
          <w:instrText>PAGE</w:instrText>
        </w:r>
        <w:r w:rsidRPr="00C80D96">
          <w:rPr>
            <w:rStyle w:val="a6"/>
            <w:rFonts w:cs="Arial"/>
            <w:sz w:val="20"/>
            <w:szCs w:val="20"/>
            <w:lang w:val="ru-RU"/>
          </w:rPr>
          <w:instrText xml:space="preserve"> </w:instrText>
        </w:r>
        <w:r w:rsidRPr="001B44DC">
          <w:rPr>
            <w:rStyle w:val="a6"/>
            <w:rFonts w:cs="Arial"/>
            <w:sz w:val="20"/>
            <w:szCs w:val="20"/>
          </w:rPr>
          <w:fldChar w:fldCharType="separate"/>
        </w:r>
        <w:r w:rsidR="00142C0D">
          <w:rPr>
            <w:rStyle w:val="a6"/>
            <w:rFonts w:cs="Arial"/>
            <w:noProof/>
            <w:sz w:val="20"/>
            <w:szCs w:val="20"/>
          </w:rPr>
          <w:t>72</w:t>
        </w:r>
        <w:r w:rsidRPr="001B44DC">
          <w:rPr>
            <w:rStyle w:val="a6"/>
            <w:rFonts w:cs="Arial"/>
            <w:sz w:val="20"/>
            <w:szCs w:val="20"/>
          </w:rPr>
          <w:fldChar w:fldCharType="end"/>
        </w:r>
      </w:p>
    </w:sdtContent>
  </w:sdt>
  <w:p w14:paraId="79546626" w14:textId="1FB7D502" w:rsidR="00376A16" w:rsidRPr="006F643C" w:rsidRDefault="00376A16" w:rsidP="001B44DC">
    <w:pPr>
      <w:pStyle w:val="aa"/>
      <w:tabs>
        <w:tab w:val="left" w:pos="395"/>
        <w:tab w:val="left" w:pos="1646"/>
      </w:tabs>
      <w:ind w:right="360"/>
      <w:rPr>
        <w:rFonts w:cs="Arial"/>
        <w:color w:val="000000" w:themeColor="text1"/>
        <w:sz w:val="20"/>
        <w:szCs w:val="20"/>
        <w:lang w:val="ru-RU"/>
      </w:rPr>
    </w:pPr>
    <w:r>
      <w:rPr>
        <w:rFonts w:cs="Arial"/>
        <w:color w:val="000000" w:themeColor="text1"/>
        <w:sz w:val="20"/>
        <w:szCs w:val="20"/>
        <w:lang w:val="ru-RU"/>
      </w:rPr>
      <w:t>Раздел</w:t>
    </w:r>
    <w:r w:rsidRPr="006F643C">
      <w:rPr>
        <w:rFonts w:cs="Arial"/>
        <w:color w:val="000000" w:themeColor="text1"/>
        <w:sz w:val="20"/>
        <w:szCs w:val="20"/>
        <w:lang w:val="ru-RU"/>
      </w:rPr>
      <w:t xml:space="preserve"> </w:t>
    </w:r>
    <w:r>
      <w:rPr>
        <w:rFonts w:cs="Arial"/>
        <w:color w:val="000000" w:themeColor="text1"/>
        <w:sz w:val="20"/>
        <w:szCs w:val="20"/>
        <w:lang w:val="en-GB"/>
      </w:rPr>
      <w:t>VI</w:t>
    </w:r>
    <w:r w:rsidRPr="006F643C">
      <w:rPr>
        <w:rFonts w:cs="Arial"/>
        <w:color w:val="000000" w:themeColor="text1"/>
        <w:sz w:val="20"/>
        <w:szCs w:val="20"/>
        <w:lang w:val="ru-RU"/>
      </w:rPr>
      <w:t xml:space="preserve">. </w:t>
    </w:r>
    <w:r>
      <w:rPr>
        <w:rFonts w:cs="Arial"/>
        <w:color w:val="000000" w:themeColor="text1"/>
        <w:sz w:val="20"/>
        <w:szCs w:val="20"/>
        <w:lang w:val="ru-RU"/>
      </w:rPr>
      <w:t>Общие условия контракта</w:t>
    </w:r>
  </w:p>
  <w:p w14:paraId="35DFBD03" w14:textId="6B0A7834" w:rsidR="00376A16" w:rsidRPr="006F643C" w:rsidRDefault="00376A16" w:rsidP="006F643C">
    <w:pPr>
      <w:tabs>
        <w:tab w:val="left" w:pos="395"/>
        <w:tab w:val="left" w:pos="1646"/>
      </w:tabs>
      <w:rPr>
        <w:rFonts w:cs="Arial"/>
        <w:b/>
        <w:bCs/>
        <w:color w:val="595959" w:themeColor="text1" w:themeTint="A6"/>
        <w:sz w:val="20"/>
        <w:szCs w:val="20"/>
        <w:lang w:val="ru-RU"/>
      </w:rPr>
    </w:pPr>
    <w:r w:rsidRPr="00EA1F8B">
      <w:rPr>
        <w:rFonts w:cs="Arial"/>
        <w:i/>
        <w:iCs/>
        <w:color w:val="FF0000"/>
        <w:sz w:val="20"/>
        <w:szCs w:val="20"/>
        <w:lang w:val="ru-RU"/>
      </w:rPr>
      <w:t>[</w:t>
    </w:r>
    <w:r>
      <w:rPr>
        <w:rFonts w:cs="Arial"/>
        <w:i/>
        <w:iCs/>
        <w:color w:val="FF0000"/>
        <w:sz w:val="20"/>
        <w:szCs w:val="20"/>
        <w:lang w:val="ru-RU"/>
      </w:rPr>
      <w:t>название закупки</w:t>
    </w:r>
    <w:r w:rsidRPr="00E937AA">
      <w:rPr>
        <w:rFonts w:cs="Arial"/>
        <w:i/>
        <w:iCs/>
        <w:color w:val="FF0000"/>
        <w:sz w:val="20"/>
        <w:szCs w:val="20"/>
        <w:lang w:val="ru-RU"/>
      </w:rPr>
      <w:t>]</w:t>
    </w:r>
    <w:r w:rsidRPr="00E937AA">
      <w:rPr>
        <w:rFonts w:cs="Arial"/>
        <w:color w:val="FF0000"/>
        <w:sz w:val="20"/>
        <w:szCs w:val="20"/>
        <w:lang w:val="ru-RU"/>
      </w:rPr>
      <w:t xml:space="preserve"> </w:t>
    </w:r>
    <w:r w:rsidRPr="00E937AA">
      <w:rPr>
        <w:rFonts w:cs="Arial"/>
        <w:color w:val="000000" w:themeColor="text1"/>
        <w:sz w:val="20"/>
        <w:szCs w:val="20"/>
        <w:lang w:val="ru-RU"/>
      </w:rPr>
      <w:t xml:space="preserve">- </w:t>
    </w:r>
    <w:r>
      <w:rPr>
        <w:rFonts w:cs="Arial"/>
        <w:color w:val="000000" w:themeColor="text1"/>
        <w:sz w:val="20"/>
        <w:szCs w:val="20"/>
        <w:lang w:val="ru-RU"/>
      </w:rPr>
      <w:t>№</w:t>
    </w:r>
    <w:r w:rsidRPr="00E937AA">
      <w:rPr>
        <w:rFonts w:cs="Arial"/>
        <w:color w:val="000000" w:themeColor="text1"/>
        <w:sz w:val="20"/>
        <w:szCs w:val="20"/>
        <w:lang w:val="ru-RU"/>
      </w:rPr>
      <w:t xml:space="preserve">: </w:t>
    </w:r>
    <w:r w:rsidRPr="00E937AA">
      <w:rPr>
        <w:rFonts w:cs="Arial"/>
        <w:i/>
        <w:iCs/>
        <w:color w:val="FF0000"/>
        <w:sz w:val="20"/>
        <w:szCs w:val="20"/>
        <w:lang w:val="ru-RU"/>
      </w:rPr>
      <w:t>[</w:t>
    </w:r>
    <w:r>
      <w:rPr>
        <w:rFonts w:cs="Arial"/>
        <w:i/>
        <w:iCs/>
        <w:color w:val="FF0000"/>
        <w:sz w:val="20"/>
        <w:szCs w:val="20"/>
        <w:lang w:val="ru-RU"/>
      </w:rPr>
      <w:t>укажите номер закупки</w:t>
    </w:r>
    <w:r w:rsidRPr="00EA1F8B">
      <w:rPr>
        <w:rFonts w:cs="Arial"/>
        <w:i/>
        <w:iCs/>
        <w:color w:val="FF0000"/>
        <w:sz w:val="20"/>
        <w:szCs w:val="20"/>
        <w:lang w:val="ru-RU"/>
      </w:rPr>
      <w:t>]</w:t>
    </w:r>
    <w:r w:rsidRPr="00EA1F8B">
      <w:rPr>
        <w:rFonts w:ascii="Calibri Light" w:hAnsi="Calibri Light" w:cs="Calibri Light"/>
        <w:color w:val="A6A6A6"/>
        <w:sz w:val="20"/>
        <w:szCs w:val="20"/>
        <w:lang w:val="ru-RU"/>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Fonts w:cs="Arial"/>
        <w:sz w:val="20"/>
        <w:szCs w:val="20"/>
      </w:rPr>
      <w:id w:val="-400757801"/>
      <w:docPartObj>
        <w:docPartGallery w:val="Page Numbers (Bottom of Page)"/>
        <w:docPartUnique/>
      </w:docPartObj>
    </w:sdtPr>
    <w:sdtContent>
      <w:p w14:paraId="06BB5103" w14:textId="654D64FF" w:rsidR="00376A16" w:rsidRPr="00C61A18" w:rsidRDefault="00376A16" w:rsidP="00F657FA">
        <w:pPr>
          <w:pStyle w:val="aa"/>
          <w:framePr w:wrap="none" w:vAnchor="text" w:hAnchor="margin" w:xAlign="right" w:y="1"/>
          <w:rPr>
            <w:rStyle w:val="a6"/>
            <w:rFonts w:cs="Arial"/>
            <w:sz w:val="20"/>
            <w:szCs w:val="20"/>
            <w:lang w:val="ru-RU"/>
          </w:rPr>
        </w:pPr>
        <w:r w:rsidRPr="001B44DC">
          <w:rPr>
            <w:rStyle w:val="a6"/>
            <w:rFonts w:cs="Arial"/>
            <w:sz w:val="20"/>
            <w:szCs w:val="20"/>
          </w:rPr>
          <w:fldChar w:fldCharType="begin"/>
        </w:r>
        <w:r w:rsidRPr="00C61A18">
          <w:rPr>
            <w:rStyle w:val="a6"/>
            <w:rFonts w:cs="Arial"/>
            <w:sz w:val="20"/>
            <w:szCs w:val="20"/>
            <w:lang w:val="ru-RU"/>
          </w:rPr>
          <w:instrText xml:space="preserve"> </w:instrText>
        </w:r>
        <w:r w:rsidRPr="001B44DC">
          <w:rPr>
            <w:rStyle w:val="a6"/>
            <w:rFonts w:cs="Arial"/>
            <w:sz w:val="20"/>
            <w:szCs w:val="20"/>
          </w:rPr>
          <w:instrText>PAGE</w:instrText>
        </w:r>
        <w:r w:rsidRPr="00C61A18">
          <w:rPr>
            <w:rStyle w:val="a6"/>
            <w:rFonts w:cs="Arial"/>
            <w:sz w:val="20"/>
            <w:szCs w:val="20"/>
            <w:lang w:val="ru-RU"/>
          </w:rPr>
          <w:instrText xml:space="preserve"> </w:instrText>
        </w:r>
        <w:r w:rsidRPr="001B44DC">
          <w:rPr>
            <w:rStyle w:val="a6"/>
            <w:rFonts w:cs="Arial"/>
            <w:sz w:val="20"/>
            <w:szCs w:val="20"/>
          </w:rPr>
          <w:fldChar w:fldCharType="separate"/>
        </w:r>
        <w:r w:rsidR="00142C0D">
          <w:rPr>
            <w:rStyle w:val="a6"/>
            <w:rFonts w:cs="Arial"/>
            <w:noProof/>
            <w:sz w:val="20"/>
            <w:szCs w:val="20"/>
          </w:rPr>
          <w:t>74</w:t>
        </w:r>
        <w:r w:rsidRPr="001B44DC">
          <w:rPr>
            <w:rStyle w:val="a6"/>
            <w:rFonts w:cs="Arial"/>
            <w:sz w:val="20"/>
            <w:szCs w:val="20"/>
          </w:rPr>
          <w:fldChar w:fldCharType="end"/>
        </w:r>
      </w:p>
    </w:sdtContent>
  </w:sdt>
  <w:p w14:paraId="5B1F9E5B" w14:textId="30633E26" w:rsidR="00376A16" w:rsidRPr="00592905" w:rsidRDefault="00376A16" w:rsidP="001B44DC">
    <w:pPr>
      <w:pStyle w:val="aa"/>
      <w:tabs>
        <w:tab w:val="left" w:pos="395"/>
        <w:tab w:val="left" w:pos="1646"/>
      </w:tabs>
      <w:ind w:right="360"/>
      <w:rPr>
        <w:rFonts w:cs="Arial"/>
        <w:color w:val="000000" w:themeColor="text1"/>
        <w:sz w:val="20"/>
        <w:szCs w:val="20"/>
        <w:lang w:val="ru-RU"/>
      </w:rPr>
    </w:pPr>
    <w:r>
      <w:rPr>
        <w:rFonts w:cs="Arial"/>
        <w:color w:val="000000" w:themeColor="text1"/>
        <w:sz w:val="20"/>
        <w:szCs w:val="20"/>
        <w:lang w:val="ru-RU"/>
      </w:rPr>
      <w:t>Раздел</w:t>
    </w:r>
    <w:r w:rsidRPr="00592905">
      <w:rPr>
        <w:rFonts w:cs="Arial"/>
        <w:color w:val="000000" w:themeColor="text1"/>
        <w:sz w:val="20"/>
        <w:szCs w:val="20"/>
        <w:lang w:val="ru-RU"/>
      </w:rPr>
      <w:t xml:space="preserve"> </w:t>
    </w:r>
    <w:r>
      <w:rPr>
        <w:rFonts w:cs="Arial"/>
        <w:color w:val="000000" w:themeColor="text1"/>
        <w:sz w:val="20"/>
        <w:szCs w:val="20"/>
        <w:lang w:val="en-GB"/>
      </w:rPr>
      <w:t>VII</w:t>
    </w:r>
    <w:r w:rsidRPr="00592905">
      <w:rPr>
        <w:rFonts w:cs="Arial"/>
        <w:color w:val="000000" w:themeColor="text1"/>
        <w:sz w:val="20"/>
        <w:szCs w:val="20"/>
        <w:lang w:val="ru-RU"/>
      </w:rPr>
      <w:t xml:space="preserve">. </w:t>
    </w:r>
    <w:r>
      <w:rPr>
        <w:rFonts w:cs="Arial"/>
        <w:color w:val="000000" w:themeColor="text1"/>
        <w:sz w:val="20"/>
        <w:szCs w:val="20"/>
        <w:lang w:val="ru-RU"/>
      </w:rPr>
      <w:t>Специальные условия контракта (СУК</w:t>
    </w:r>
    <w:r w:rsidRPr="00592905">
      <w:rPr>
        <w:rFonts w:cs="Arial"/>
        <w:color w:val="000000" w:themeColor="text1"/>
        <w:sz w:val="20"/>
        <w:szCs w:val="20"/>
        <w:lang w:val="ru-RU"/>
      </w:rPr>
      <w:t>)</w:t>
    </w:r>
  </w:p>
  <w:p w14:paraId="670AE0B9" w14:textId="39DBD1FD" w:rsidR="00376A16" w:rsidRPr="00592905" w:rsidRDefault="00376A16" w:rsidP="00592905">
    <w:pPr>
      <w:tabs>
        <w:tab w:val="left" w:pos="395"/>
        <w:tab w:val="left" w:pos="1646"/>
      </w:tabs>
      <w:rPr>
        <w:rFonts w:cs="Arial"/>
        <w:b/>
        <w:bCs/>
        <w:color w:val="595959" w:themeColor="text1" w:themeTint="A6"/>
        <w:sz w:val="20"/>
        <w:szCs w:val="20"/>
        <w:lang w:val="ru-RU"/>
      </w:rPr>
    </w:pPr>
    <w:r w:rsidRPr="00EA1F8B">
      <w:rPr>
        <w:rFonts w:cs="Arial"/>
        <w:i/>
        <w:iCs/>
        <w:color w:val="FF0000"/>
        <w:sz w:val="20"/>
        <w:szCs w:val="20"/>
        <w:lang w:val="ru-RU"/>
      </w:rPr>
      <w:t>[</w:t>
    </w:r>
    <w:r>
      <w:rPr>
        <w:rFonts w:cs="Arial"/>
        <w:i/>
        <w:iCs/>
        <w:color w:val="FF0000"/>
        <w:sz w:val="20"/>
        <w:szCs w:val="20"/>
        <w:lang w:val="ru-RU"/>
      </w:rPr>
      <w:t>название закупки</w:t>
    </w:r>
    <w:r w:rsidRPr="00E937AA">
      <w:rPr>
        <w:rFonts w:cs="Arial"/>
        <w:i/>
        <w:iCs/>
        <w:color w:val="FF0000"/>
        <w:sz w:val="20"/>
        <w:szCs w:val="20"/>
        <w:lang w:val="ru-RU"/>
      </w:rPr>
      <w:t>]</w:t>
    </w:r>
    <w:r w:rsidRPr="00E937AA">
      <w:rPr>
        <w:rFonts w:cs="Arial"/>
        <w:color w:val="FF0000"/>
        <w:sz w:val="20"/>
        <w:szCs w:val="20"/>
        <w:lang w:val="ru-RU"/>
      </w:rPr>
      <w:t xml:space="preserve"> </w:t>
    </w:r>
    <w:r w:rsidRPr="00E937AA">
      <w:rPr>
        <w:rFonts w:cs="Arial"/>
        <w:color w:val="000000" w:themeColor="text1"/>
        <w:sz w:val="20"/>
        <w:szCs w:val="20"/>
        <w:lang w:val="ru-RU"/>
      </w:rPr>
      <w:t xml:space="preserve">- </w:t>
    </w:r>
    <w:r>
      <w:rPr>
        <w:rFonts w:cs="Arial"/>
        <w:color w:val="000000" w:themeColor="text1"/>
        <w:sz w:val="20"/>
        <w:szCs w:val="20"/>
        <w:lang w:val="ru-RU"/>
      </w:rPr>
      <w:t>№</w:t>
    </w:r>
    <w:r w:rsidRPr="00E937AA">
      <w:rPr>
        <w:rFonts w:cs="Arial"/>
        <w:color w:val="000000" w:themeColor="text1"/>
        <w:sz w:val="20"/>
        <w:szCs w:val="20"/>
        <w:lang w:val="ru-RU"/>
      </w:rPr>
      <w:t xml:space="preserve">: </w:t>
    </w:r>
    <w:r w:rsidRPr="00E937AA">
      <w:rPr>
        <w:rFonts w:cs="Arial"/>
        <w:i/>
        <w:iCs/>
        <w:color w:val="FF0000"/>
        <w:sz w:val="20"/>
        <w:szCs w:val="20"/>
        <w:lang w:val="ru-RU"/>
      </w:rPr>
      <w:t>[</w:t>
    </w:r>
    <w:r>
      <w:rPr>
        <w:rFonts w:cs="Arial"/>
        <w:i/>
        <w:iCs/>
        <w:color w:val="FF0000"/>
        <w:sz w:val="20"/>
        <w:szCs w:val="20"/>
        <w:lang w:val="ru-RU"/>
      </w:rPr>
      <w:t>укажите номер закупки</w:t>
    </w:r>
    <w:r w:rsidRPr="00EA1F8B">
      <w:rPr>
        <w:rFonts w:cs="Arial"/>
        <w:i/>
        <w:iCs/>
        <w:color w:val="FF0000"/>
        <w:sz w:val="20"/>
        <w:szCs w:val="20"/>
        <w:lang w:val="ru-RU"/>
      </w:rPr>
      <w:t>]</w:t>
    </w:r>
    <w:r w:rsidRPr="00EA1F8B">
      <w:rPr>
        <w:rFonts w:ascii="Calibri Light" w:hAnsi="Calibri Light" w:cs="Calibri Light"/>
        <w:color w:val="A6A6A6"/>
        <w:sz w:val="20"/>
        <w:szCs w:val="20"/>
        <w:lang w:val="ru-RU"/>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Fonts w:cs="Arial"/>
        <w:sz w:val="20"/>
        <w:szCs w:val="20"/>
      </w:rPr>
      <w:id w:val="934099211"/>
      <w:docPartObj>
        <w:docPartGallery w:val="Page Numbers (Bottom of Page)"/>
        <w:docPartUnique/>
      </w:docPartObj>
    </w:sdtPr>
    <w:sdtContent>
      <w:p w14:paraId="4F6D8D39" w14:textId="6855E373" w:rsidR="00376A16" w:rsidRPr="00C61A18" w:rsidRDefault="00376A16" w:rsidP="00F657FA">
        <w:pPr>
          <w:pStyle w:val="aa"/>
          <w:framePr w:wrap="none" w:vAnchor="text" w:hAnchor="margin" w:xAlign="right" w:y="1"/>
          <w:rPr>
            <w:rStyle w:val="a6"/>
            <w:rFonts w:cs="Arial"/>
            <w:sz w:val="20"/>
            <w:szCs w:val="20"/>
            <w:lang w:val="ru-RU"/>
          </w:rPr>
        </w:pPr>
        <w:r w:rsidRPr="001B44DC">
          <w:rPr>
            <w:rStyle w:val="a6"/>
            <w:rFonts w:cs="Arial"/>
            <w:sz w:val="20"/>
            <w:szCs w:val="20"/>
          </w:rPr>
          <w:fldChar w:fldCharType="begin"/>
        </w:r>
        <w:r w:rsidRPr="00C61A18">
          <w:rPr>
            <w:rStyle w:val="a6"/>
            <w:rFonts w:cs="Arial"/>
            <w:sz w:val="20"/>
            <w:szCs w:val="20"/>
            <w:lang w:val="ru-RU"/>
          </w:rPr>
          <w:instrText xml:space="preserve"> </w:instrText>
        </w:r>
        <w:r w:rsidRPr="001B44DC">
          <w:rPr>
            <w:rStyle w:val="a6"/>
            <w:rFonts w:cs="Arial"/>
            <w:sz w:val="20"/>
            <w:szCs w:val="20"/>
          </w:rPr>
          <w:instrText>PAGE</w:instrText>
        </w:r>
        <w:r w:rsidRPr="00C61A18">
          <w:rPr>
            <w:rStyle w:val="a6"/>
            <w:rFonts w:cs="Arial"/>
            <w:sz w:val="20"/>
            <w:szCs w:val="20"/>
            <w:lang w:val="ru-RU"/>
          </w:rPr>
          <w:instrText xml:space="preserve"> </w:instrText>
        </w:r>
        <w:r w:rsidRPr="001B44DC">
          <w:rPr>
            <w:rStyle w:val="a6"/>
            <w:rFonts w:cs="Arial"/>
            <w:sz w:val="20"/>
            <w:szCs w:val="20"/>
          </w:rPr>
          <w:fldChar w:fldCharType="separate"/>
        </w:r>
        <w:r w:rsidR="00142C0D">
          <w:rPr>
            <w:rStyle w:val="a6"/>
            <w:rFonts w:cs="Arial"/>
            <w:noProof/>
            <w:sz w:val="20"/>
            <w:szCs w:val="20"/>
          </w:rPr>
          <w:t>87</w:t>
        </w:r>
        <w:r w:rsidRPr="001B44DC">
          <w:rPr>
            <w:rStyle w:val="a6"/>
            <w:rFonts w:cs="Arial"/>
            <w:sz w:val="20"/>
            <w:szCs w:val="20"/>
          </w:rPr>
          <w:fldChar w:fldCharType="end"/>
        </w:r>
      </w:p>
    </w:sdtContent>
  </w:sdt>
  <w:p w14:paraId="38CFABC8" w14:textId="20AFBC0F" w:rsidR="00376A16" w:rsidRPr="00C40FF0" w:rsidRDefault="00376A16" w:rsidP="001B44DC">
    <w:pPr>
      <w:pStyle w:val="aa"/>
      <w:tabs>
        <w:tab w:val="left" w:pos="395"/>
        <w:tab w:val="left" w:pos="1646"/>
      </w:tabs>
      <w:ind w:right="360"/>
      <w:rPr>
        <w:rFonts w:cs="Arial"/>
        <w:color w:val="000000" w:themeColor="text1"/>
        <w:sz w:val="20"/>
        <w:szCs w:val="20"/>
        <w:lang w:val="ru-RU"/>
      </w:rPr>
    </w:pPr>
    <w:r>
      <w:rPr>
        <w:rFonts w:cs="Arial"/>
        <w:color w:val="000000" w:themeColor="text1"/>
        <w:sz w:val="20"/>
        <w:szCs w:val="20"/>
        <w:lang w:val="ru-RU"/>
      </w:rPr>
      <w:t xml:space="preserve">Раздел </w:t>
    </w:r>
    <w:r>
      <w:rPr>
        <w:rFonts w:cs="Arial"/>
        <w:color w:val="000000" w:themeColor="text1"/>
        <w:sz w:val="20"/>
        <w:szCs w:val="20"/>
        <w:lang w:val="en-GB"/>
      </w:rPr>
      <w:t>VIII</w:t>
    </w:r>
    <w:r w:rsidRPr="00C40FF0">
      <w:rPr>
        <w:rFonts w:cs="Arial"/>
        <w:color w:val="000000" w:themeColor="text1"/>
        <w:sz w:val="20"/>
        <w:szCs w:val="20"/>
        <w:lang w:val="ru-RU"/>
      </w:rPr>
      <w:t xml:space="preserve">. </w:t>
    </w:r>
    <w:r>
      <w:rPr>
        <w:rFonts w:cs="Arial"/>
        <w:color w:val="000000" w:themeColor="text1"/>
        <w:sz w:val="20"/>
        <w:szCs w:val="20"/>
        <w:lang w:val="ru-RU"/>
      </w:rPr>
      <w:t>Спецификации</w:t>
    </w:r>
  </w:p>
  <w:p w14:paraId="11FDFCF6" w14:textId="582294CD" w:rsidR="00376A16" w:rsidRPr="00C40FF0" w:rsidRDefault="00376A16" w:rsidP="00C40FF0">
    <w:pPr>
      <w:tabs>
        <w:tab w:val="left" w:pos="395"/>
        <w:tab w:val="left" w:pos="1646"/>
      </w:tabs>
      <w:rPr>
        <w:rFonts w:cs="Arial"/>
        <w:b/>
        <w:bCs/>
        <w:color w:val="595959" w:themeColor="text1" w:themeTint="A6"/>
        <w:sz w:val="20"/>
        <w:szCs w:val="20"/>
        <w:lang w:val="ru-RU"/>
      </w:rPr>
    </w:pPr>
    <w:r w:rsidRPr="00EA1F8B">
      <w:rPr>
        <w:rFonts w:cs="Arial"/>
        <w:i/>
        <w:iCs/>
        <w:color w:val="FF0000"/>
        <w:sz w:val="20"/>
        <w:szCs w:val="20"/>
        <w:lang w:val="ru-RU"/>
      </w:rPr>
      <w:t>[</w:t>
    </w:r>
    <w:r>
      <w:rPr>
        <w:rFonts w:cs="Arial"/>
        <w:i/>
        <w:iCs/>
        <w:color w:val="FF0000"/>
        <w:sz w:val="20"/>
        <w:szCs w:val="20"/>
        <w:lang w:val="ru-RU"/>
      </w:rPr>
      <w:t>название закупки</w:t>
    </w:r>
    <w:r w:rsidRPr="00E937AA">
      <w:rPr>
        <w:rFonts w:cs="Arial"/>
        <w:i/>
        <w:iCs/>
        <w:color w:val="FF0000"/>
        <w:sz w:val="20"/>
        <w:szCs w:val="20"/>
        <w:lang w:val="ru-RU"/>
      </w:rPr>
      <w:t>]</w:t>
    </w:r>
    <w:r w:rsidRPr="00E937AA">
      <w:rPr>
        <w:rFonts w:cs="Arial"/>
        <w:color w:val="FF0000"/>
        <w:sz w:val="20"/>
        <w:szCs w:val="20"/>
        <w:lang w:val="ru-RU"/>
      </w:rPr>
      <w:t xml:space="preserve"> </w:t>
    </w:r>
    <w:r w:rsidRPr="00E937AA">
      <w:rPr>
        <w:rFonts w:cs="Arial"/>
        <w:color w:val="000000" w:themeColor="text1"/>
        <w:sz w:val="20"/>
        <w:szCs w:val="20"/>
        <w:lang w:val="ru-RU"/>
      </w:rPr>
      <w:t xml:space="preserve">- </w:t>
    </w:r>
    <w:r>
      <w:rPr>
        <w:rFonts w:cs="Arial"/>
        <w:color w:val="000000" w:themeColor="text1"/>
        <w:sz w:val="20"/>
        <w:szCs w:val="20"/>
        <w:lang w:val="ru-RU"/>
      </w:rPr>
      <w:t>№</w:t>
    </w:r>
    <w:r w:rsidRPr="00E937AA">
      <w:rPr>
        <w:rFonts w:cs="Arial"/>
        <w:color w:val="000000" w:themeColor="text1"/>
        <w:sz w:val="20"/>
        <w:szCs w:val="20"/>
        <w:lang w:val="ru-RU"/>
      </w:rPr>
      <w:t xml:space="preserve">: </w:t>
    </w:r>
    <w:r w:rsidRPr="00E937AA">
      <w:rPr>
        <w:rFonts w:cs="Arial"/>
        <w:i/>
        <w:iCs/>
        <w:color w:val="FF0000"/>
        <w:sz w:val="20"/>
        <w:szCs w:val="20"/>
        <w:lang w:val="ru-RU"/>
      </w:rPr>
      <w:t>[</w:t>
    </w:r>
    <w:r>
      <w:rPr>
        <w:rFonts w:cs="Arial"/>
        <w:i/>
        <w:iCs/>
        <w:color w:val="FF0000"/>
        <w:sz w:val="20"/>
        <w:szCs w:val="20"/>
        <w:lang w:val="ru-RU"/>
      </w:rPr>
      <w:t>укажите номер закупки</w:t>
    </w:r>
    <w:r w:rsidRPr="00EA1F8B">
      <w:rPr>
        <w:rFonts w:cs="Arial"/>
        <w:i/>
        <w:iCs/>
        <w:color w:val="FF0000"/>
        <w:sz w:val="20"/>
        <w:szCs w:val="20"/>
        <w:lang w:val="ru-RU"/>
      </w:rPr>
      <w:t>]</w:t>
    </w:r>
    <w:r w:rsidRPr="00EA1F8B">
      <w:rPr>
        <w:rFonts w:ascii="Calibri Light" w:hAnsi="Calibri Light" w:cs="Calibri Light"/>
        <w:color w:val="A6A6A6"/>
        <w:sz w:val="20"/>
        <w:szCs w:val="20"/>
        <w:lang w:val="ru-RU"/>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8A91" w14:textId="12D64C80" w:rsidR="00376A16" w:rsidRPr="00C61A18" w:rsidRDefault="00376A16" w:rsidP="005C2550">
    <w:pPr>
      <w:tabs>
        <w:tab w:val="right" w:pos="8647"/>
        <w:tab w:val="right" w:pos="9923"/>
      </w:tabs>
      <w:rPr>
        <w:lang w:val="ru-RU"/>
      </w:rPr>
    </w:pPr>
    <w:r>
      <w:rPr>
        <w:rFonts w:cs="Arial"/>
        <w:color w:val="000000" w:themeColor="text1"/>
        <w:sz w:val="20"/>
        <w:szCs w:val="20"/>
        <w:lang w:val="ru-RU"/>
      </w:rPr>
      <w:t xml:space="preserve">Раздел </w:t>
    </w:r>
    <w:r>
      <w:rPr>
        <w:rFonts w:cs="Arial"/>
        <w:color w:val="000000" w:themeColor="text1"/>
        <w:sz w:val="20"/>
        <w:szCs w:val="20"/>
        <w:lang w:val="en-GB"/>
      </w:rPr>
      <w:t>XI</w:t>
    </w:r>
    <w:r w:rsidRPr="00C61A18">
      <w:rPr>
        <w:rFonts w:cs="Arial"/>
        <w:color w:val="000000" w:themeColor="text1"/>
        <w:sz w:val="20"/>
        <w:szCs w:val="20"/>
        <w:lang w:val="ru-RU"/>
      </w:rPr>
      <w:t xml:space="preserve">. </w:t>
    </w:r>
    <w:r>
      <w:rPr>
        <w:rFonts w:cs="Arial"/>
        <w:color w:val="000000" w:themeColor="text1"/>
        <w:sz w:val="20"/>
        <w:szCs w:val="20"/>
        <w:lang w:val="ru-RU"/>
      </w:rPr>
      <w:t>Контрактные  формы</w:t>
    </w:r>
    <w:r w:rsidRPr="00C61A18">
      <w:rPr>
        <w:rFonts w:cs="Arial"/>
        <w:i/>
        <w:iCs/>
        <w:color w:val="FF0000"/>
        <w:sz w:val="20"/>
        <w:szCs w:val="20"/>
        <w:lang w:val="ru-RU"/>
      </w:rPr>
      <w:tab/>
    </w:r>
    <w:r w:rsidRPr="00C61A18">
      <w:rPr>
        <w:rFonts w:cs="Arial"/>
        <w:i/>
        <w:iCs/>
        <w:color w:val="FF0000"/>
        <w:sz w:val="20"/>
        <w:szCs w:val="20"/>
        <w:lang w:val="ru-RU"/>
      </w:rPr>
      <w:tab/>
    </w:r>
    <w:sdt>
      <w:sdtPr>
        <w:rPr>
          <w:noProof/>
        </w:rPr>
        <w:id w:val="-1918472959"/>
        <w:docPartObj>
          <w:docPartGallery w:val="Page Numbers (Bottom of Page)"/>
          <w:docPartUnique/>
        </w:docPartObj>
      </w:sdtPr>
      <w:sdtContent>
        <w:r>
          <w:rPr>
            <w:rFonts w:asciiTheme="minorBidi" w:hAnsiTheme="minorBidi" w:cstheme="minorBidi"/>
            <w:sz w:val="20"/>
            <w:szCs w:val="20"/>
          </w:rPr>
          <w:fldChar w:fldCharType="begin"/>
        </w:r>
        <w:r w:rsidRPr="00C61A18">
          <w:rPr>
            <w:rFonts w:asciiTheme="minorBidi" w:hAnsiTheme="minorBidi" w:cstheme="minorBidi"/>
            <w:sz w:val="20"/>
            <w:szCs w:val="20"/>
            <w:lang w:val="ru-RU"/>
          </w:rPr>
          <w:instrText xml:space="preserve"> </w:instrText>
        </w:r>
        <w:r>
          <w:rPr>
            <w:rFonts w:asciiTheme="minorBidi" w:hAnsiTheme="minorBidi" w:cstheme="minorBidi"/>
            <w:sz w:val="20"/>
            <w:szCs w:val="20"/>
          </w:rPr>
          <w:instrText>PAGE</w:instrText>
        </w:r>
        <w:r w:rsidRPr="00C61A18">
          <w:rPr>
            <w:rFonts w:asciiTheme="minorBidi" w:hAnsiTheme="minorBidi" w:cstheme="minorBidi"/>
            <w:sz w:val="20"/>
            <w:szCs w:val="20"/>
            <w:lang w:val="ru-RU"/>
          </w:rPr>
          <w:instrText xml:space="preserve">   \* </w:instrText>
        </w:r>
        <w:r>
          <w:rPr>
            <w:rFonts w:asciiTheme="minorBidi" w:hAnsiTheme="minorBidi" w:cstheme="minorBidi"/>
            <w:sz w:val="20"/>
            <w:szCs w:val="20"/>
          </w:rPr>
          <w:instrText>MERGEFORMAT</w:instrText>
        </w:r>
        <w:r w:rsidRPr="00C61A18">
          <w:rPr>
            <w:rFonts w:asciiTheme="minorBidi" w:hAnsiTheme="minorBidi" w:cstheme="minorBidi"/>
            <w:sz w:val="20"/>
            <w:szCs w:val="20"/>
            <w:lang w:val="ru-RU"/>
          </w:rPr>
          <w:instrText xml:space="preserve"> </w:instrText>
        </w:r>
        <w:r>
          <w:rPr>
            <w:rFonts w:asciiTheme="minorBidi" w:hAnsiTheme="minorBidi" w:cstheme="minorBidi"/>
            <w:sz w:val="20"/>
            <w:szCs w:val="20"/>
          </w:rPr>
          <w:fldChar w:fldCharType="separate"/>
        </w:r>
        <w:r w:rsidR="00142C0D" w:rsidRPr="00142C0D">
          <w:rPr>
            <w:rFonts w:asciiTheme="minorBidi" w:hAnsiTheme="minorBidi" w:cstheme="minorBidi"/>
            <w:noProof/>
            <w:sz w:val="20"/>
            <w:szCs w:val="20"/>
            <w:lang w:val="ru-RU"/>
          </w:rPr>
          <w:t>119</w:t>
        </w:r>
        <w:r>
          <w:rPr>
            <w:rFonts w:asciiTheme="minorBidi" w:hAnsiTheme="minorBidi" w:cstheme="minorBidi"/>
            <w:noProof/>
            <w:sz w:val="20"/>
            <w:szCs w:val="20"/>
          </w:rPr>
          <w:fldChar w:fldCharType="end"/>
        </w:r>
      </w:sdtContent>
    </w:sdt>
  </w:p>
  <w:p w14:paraId="4432B085" w14:textId="3437A63B" w:rsidR="00376A16" w:rsidRPr="00C40FF0" w:rsidRDefault="00376A16" w:rsidP="005C2550">
    <w:pPr>
      <w:tabs>
        <w:tab w:val="left" w:pos="395"/>
        <w:tab w:val="left" w:pos="1646"/>
      </w:tabs>
      <w:rPr>
        <w:rFonts w:cs="Arial"/>
        <w:b/>
        <w:bCs/>
        <w:color w:val="595959" w:themeColor="text1" w:themeTint="A6"/>
        <w:sz w:val="20"/>
        <w:szCs w:val="20"/>
        <w:lang w:val="ru-RU"/>
      </w:rPr>
    </w:pPr>
    <w:r w:rsidRPr="00EA1F8B">
      <w:rPr>
        <w:rFonts w:cs="Arial"/>
        <w:i/>
        <w:iCs/>
        <w:color w:val="FF0000"/>
        <w:sz w:val="20"/>
        <w:szCs w:val="20"/>
        <w:lang w:val="ru-RU"/>
      </w:rPr>
      <w:t>[</w:t>
    </w:r>
    <w:r>
      <w:rPr>
        <w:rFonts w:cs="Arial"/>
        <w:i/>
        <w:iCs/>
        <w:color w:val="FF0000"/>
        <w:sz w:val="20"/>
        <w:szCs w:val="20"/>
        <w:lang w:val="ru-RU"/>
      </w:rPr>
      <w:t>название закупки</w:t>
    </w:r>
    <w:r w:rsidRPr="00E937AA">
      <w:rPr>
        <w:rFonts w:cs="Arial"/>
        <w:i/>
        <w:iCs/>
        <w:color w:val="FF0000"/>
        <w:sz w:val="20"/>
        <w:szCs w:val="20"/>
        <w:lang w:val="ru-RU"/>
      </w:rPr>
      <w:t>]</w:t>
    </w:r>
    <w:r w:rsidRPr="00E937AA">
      <w:rPr>
        <w:rFonts w:cs="Arial"/>
        <w:color w:val="FF0000"/>
        <w:sz w:val="20"/>
        <w:szCs w:val="20"/>
        <w:lang w:val="ru-RU"/>
      </w:rPr>
      <w:t xml:space="preserve"> </w:t>
    </w:r>
    <w:r w:rsidRPr="00E937AA">
      <w:rPr>
        <w:rFonts w:cs="Arial"/>
        <w:color w:val="000000" w:themeColor="text1"/>
        <w:sz w:val="20"/>
        <w:szCs w:val="20"/>
        <w:lang w:val="ru-RU"/>
      </w:rPr>
      <w:t xml:space="preserve">- </w:t>
    </w:r>
    <w:r>
      <w:rPr>
        <w:rFonts w:cs="Arial"/>
        <w:color w:val="000000" w:themeColor="text1"/>
        <w:sz w:val="20"/>
        <w:szCs w:val="20"/>
        <w:lang w:val="ru-RU"/>
      </w:rPr>
      <w:t>№</w:t>
    </w:r>
    <w:r w:rsidRPr="00E937AA">
      <w:rPr>
        <w:rFonts w:cs="Arial"/>
        <w:color w:val="000000" w:themeColor="text1"/>
        <w:sz w:val="20"/>
        <w:szCs w:val="20"/>
        <w:lang w:val="ru-RU"/>
      </w:rPr>
      <w:t xml:space="preserve">: </w:t>
    </w:r>
    <w:r w:rsidRPr="00E937AA">
      <w:rPr>
        <w:rFonts w:cs="Arial"/>
        <w:i/>
        <w:iCs/>
        <w:color w:val="FF0000"/>
        <w:sz w:val="20"/>
        <w:szCs w:val="20"/>
        <w:lang w:val="ru-RU"/>
      </w:rPr>
      <w:t>[</w:t>
    </w:r>
    <w:r>
      <w:rPr>
        <w:rFonts w:cs="Arial"/>
        <w:i/>
        <w:iCs/>
        <w:color w:val="FF0000"/>
        <w:sz w:val="20"/>
        <w:szCs w:val="20"/>
        <w:lang w:val="ru-RU"/>
      </w:rPr>
      <w:t>укажите номер закупки</w:t>
    </w:r>
    <w:r w:rsidRPr="00EA1F8B">
      <w:rPr>
        <w:rFonts w:cs="Arial"/>
        <w:i/>
        <w:iCs/>
        <w:color w:val="FF0000"/>
        <w:sz w:val="20"/>
        <w:szCs w:val="20"/>
        <w:lang w:val="ru-RU"/>
      </w:rPr>
      <w:t>]</w:t>
    </w:r>
    <w:r w:rsidRPr="00EA1F8B">
      <w:rPr>
        <w:rFonts w:ascii="Calibri Light" w:hAnsi="Calibri Light" w:cs="Calibri Light"/>
        <w:color w:val="A6A6A6"/>
        <w:sz w:val="20"/>
        <w:szCs w:val="20"/>
        <w:lang w:val="ru-RU"/>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4ACD1" w14:textId="77777777" w:rsidR="00191BE2" w:rsidRDefault="00191BE2">
      <w:r>
        <w:separator/>
      </w:r>
    </w:p>
  </w:footnote>
  <w:footnote w:type="continuationSeparator" w:id="0">
    <w:p w14:paraId="7698B48F" w14:textId="77777777" w:rsidR="00191BE2" w:rsidRDefault="00191BE2">
      <w:r>
        <w:continuationSeparator/>
      </w:r>
    </w:p>
  </w:footnote>
  <w:footnote w:id="1">
    <w:p w14:paraId="30BAE419" w14:textId="77777777" w:rsidR="00376A16" w:rsidRPr="000A5F6B" w:rsidRDefault="00376A16" w:rsidP="009C2A60">
      <w:pPr>
        <w:pStyle w:val="aff4"/>
        <w:jc w:val="both"/>
        <w:rPr>
          <w:lang w:val="ru-RU"/>
        </w:rPr>
      </w:pPr>
      <w:r>
        <w:rPr>
          <w:rStyle w:val="a5"/>
        </w:rPr>
        <w:footnoteRef/>
      </w:r>
      <w:r w:rsidRPr="000A5F6B">
        <w:rPr>
          <w:lang w:val="ru-RU"/>
        </w:rPr>
        <w:t xml:space="preserve"> Во избежание сомнений, дисквалификация стороны, подпадающей под санкции, на получение контракта должна включать, помимо прочего, (</w:t>
      </w:r>
      <w:r w:rsidRPr="000A5F6B">
        <w:t>i</w:t>
      </w:r>
      <w:r w:rsidRPr="000A5F6B">
        <w:rPr>
          <w:lang w:val="ru-RU"/>
        </w:rPr>
        <w:t xml:space="preserve">) подачу заявки на предварительный квалификационный отбор, выражение </w:t>
      </w:r>
      <w:r>
        <w:rPr>
          <w:lang w:val="ru-RU"/>
        </w:rPr>
        <w:t>заинтересованности на консультационные услуги,</w:t>
      </w:r>
      <w:r w:rsidRPr="000A5F6B">
        <w:rPr>
          <w:lang w:val="ru-RU"/>
        </w:rPr>
        <w:t xml:space="preserve"> </w:t>
      </w:r>
      <w:r>
        <w:rPr>
          <w:lang w:val="ru-RU"/>
        </w:rPr>
        <w:t>и тендер</w:t>
      </w:r>
      <w:r w:rsidRPr="000A5F6B">
        <w:rPr>
          <w:lang w:val="ru-RU"/>
        </w:rPr>
        <w:t xml:space="preserve"> либо напрямую, либо в качестве назначенного субподрядчика, назначенного консультант, назначен</w:t>
      </w:r>
      <w:r>
        <w:rPr>
          <w:lang w:val="ru-RU"/>
        </w:rPr>
        <w:t>ного производителя</w:t>
      </w:r>
      <w:r w:rsidRPr="000A5F6B">
        <w:rPr>
          <w:lang w:val="ru-RU"/>
        </w:rPr>
        <w:t xml:space="preserve"> или поставщик</w:t>
      </w:r>
      <w:r>
        <w:rPr>
          <w:lang w:val="ru-RU"/>
        </w:rPr>
        <w:t>а,</w:t>
      </w:r>
      <w:r w:rsidRPr="000A5F6B">
        <w:rPr>
          <w:lang w:val="ru-RU"/>
        </w:rPr>
        <w:t xml:space="preserve"> или назначенн</w:t>
      </w:r>
      <w:r>
        <w:rPr>
          <w:lang w:val="ru-RU"/>
        </w:rPr>
        <w:t xml:space="preserve">ого </w:t>
      </w:r>
      <w:r w:rsidRPr="000A5F6B">
        <w:rPr>
          <w:lang w:val="ru-RU"/>
        </w:rPr>
        <w:t>поставщик</w:t>
      </w:r>
      <w:r>
        <w:rPr>
          <w:lang w:val="ru-RU"/>
        </w:rPr>
        <w:t>а</w:t>
      </w:r>
      <w:r w:rsidRPr="000A5F6B">
        <w:rPr>
          <w:lang w:val="ru-RU"/>
        </w:rPr>
        <w:t xml:space="preserve"> услуг в отношении такого контракта, и (</w:t>
      </w:r>
      <w:r w:rsidRPr="000A5F6B">
        <w:t>ii</w:t>
      </w:r>
      <w:r w:rsidRPr="000A5F6B">
        <w:rPr>
          <w:lang w:val="ru-RU"/>
        </w:rPr>
        <w:t xml:space="preserve">) заключение дополнения или поправки, </w:t>
      </w:r>
      <w:r>
        <w:rPr>
          <w:lang w:val="ru-RU"/>
        </w:rPr>
        <w:t>которые вносят</w:t>
      </w:r>
      <w:r w:rsidRPr="000A5F6B">
        <w:rPr>
          <w:lang w:val="ru-RU"/>
        </w:rPr>
        <w:t xml:space="preserve"> существенные изменения в любой существующий контракт</w:t>
      </w:r>
    </w:p>
  </w:footnote>
  <w:footnote w:id="2">
    <w:p w14:paraId="661ED439" w14:textId="77777777" w:rsidR="00376A16" w:rsidRPr="00734B4B" w:rsidRDefault="00376A16" w:rsidP="009C2A60">
      <w:pPr>
        <w:pStyle w:val="aff4"/>
        <w:jc w:val="both"/>
        <w:rPr>
          <w:sz w:val="18"/>
          <w:szCs w:val="18"/>
          <w:lang w:val="ru-RU"/>
        </w:rPr>
      </w:pPr>
      <w:r>
        <w:rPr>
          <w:rStyle w:val="a5"/>
        </w:rPr>
        <w:footnoteRef/>
      </w:r>
      <w:r w:rsidRPr="009262A5">
        <w:rPr>
          <w:lang w:val="ru-RU"/>
        </w:rPr>
        <w:t xml:space="preserve"> </w:t>
      </w:r>
      <w:r w:rsidRPr="00734B4B">
        <w:rPr>
          <w:sz w:val="18"/>
          <w:szCs w:val="18"/>
          <w:lang w:val="ru-RU"/>
        </w:rPr>
        <w:t>Такие инспекции включают все мероприятия по установлению фактов, которые Фонд считает уместными для рассмотрения заявлений или других указаний на возможную запрещенную практику. Такая деятельность по установлению фактов может включать, но не ограничивается этим: доступ и изучение финансовых отчетов и информации данной фирмы или физического лица и изготовление их копий в зависимости от обстоятельств; доступ и изучение любых других документов, данных или информации (будь то в бумажном или электронном формате), которые считаются важными для расследования или аудита, и копирование этих документов в зависимости от обстоятельств; собеседование с персоналом и другими соответствующими лицами; проведение физических осмотров и посещения объектов; и получение подтверждений информации от третьих лиц. В обязанности проверяемой фирмы или физического лица входит обеспечение эффективного соблюдения их обязанности сотрудничать в отношении любых потенциальных местных законов или постановлений или других потенциально конфликтующих обязательств.</w:t>
      </w:r>
    </w:p>
  </w:footnote>
  <w:footnote w:id="3">
    <w:p w14:paraId="610DAC5F" w14:textId="036BA4F3" w:rsidR="00376A16" w:rsidRPr="00BF0E4F" w:rsidRDefault="00376A16" w:rsidP="0017172D">
      <w:pPr>
        <w:pStyle w:val="aff4"/>
        <w:rPr>
          <w:lang w:val="ru-RU"/>
        </w:rPr>
      </w:pPr>
      <w:r>
        <w:rPr>
          <w:rStyle w:val="a5"/>
        </w:rPr>
        <w:footnoteRef/>
      </w:r>
      <w:r w:rsidRPr="00BF0E4F">
        <w:rPr>
          <w:lang w:val="ru-RU"/>
        </w:rPr>
        <w:t xml:space="preserve">Участник торгов должен указать сумму гарантии </w:t>
      </w:r>
      <w:r>
        <w:rPr>
          <w:lang w:val="ru-RU"/>
        </w:rPr>
        <w:t>прописью</w:t>
      </w:r>
      <w:r w:rsidRPr="00BF0E4F">
        <w:rPr>
          <w:lang w:val="ru-RU"/>
        </w:rPr>
        <w:t xml:space="preserve"> и цифрами. </w:t>
      </w:r>
      <w:r>
        <w:rPr>
          <w:lang w:val="ru-RU"/>
        </w:rPr>
        <w:t>Сумма  в цифрах</w:t>
      </w:r>
      <w:r w:rsidRPr="00BF0E4F">
        <w:rPr>
          <w:lang w:val="ru-RU"/>
        </w:rPr>
        <w:t xml:space="preserve"> должна быть такой же, как показано в пункте 14.1 Инструкций для участников торгов.. </w:t>
      </w:r>
    </w:p>
  </w:footnote>
  <w:footnote w:id="4">
    <w:p w14:paraId="03899FF6" w14:textId="77777777" w:rsidR="00376A16" w:rsidRPr="000A5F6B" w:rsidRDefault="00376A16" w:rsidP="005776B2">
      <w:pPr>
        <w:pStyle w:val="aff4"/>
        <w:jc w:val="both"/>
        <w:rPr>
          <w:lang w:val="ru-RU"/>
        </w:rPr>
      </w:pPr>
      <w:r>
        <w:rPr>
          <w:rStyle w:val="a5"/>
        </w:rPr>
        <w:footnoteRef/>
      </w:r>
      <w:r w:rsidRPr="000A5F6B">
        <w:rPr>
          <w:lang w:val="ru-RU"/>
        </w:rPr>
        <w:t xml:space="preserve"> Во избежание сомнений, дисквалификация стороны, подпадающей под санкции, на получение контракта должна включать, помимо прочего, (</w:t>
      </w:r>
      <w:r w:rsidRPr="000A5F6B">
        <w:t>i</w:t>
      </w:r>
      <w:r w:rsidRPr="000A5F6B">
        <w:rPr>
          <w:lang w:val="ru-RU"/>
        </w:rPr>
        <w:t xml:space="preserve">) подачу заявки на предварительный квалификационный отбор, выражение </w:t>
      </w:r>
      <w:r>
        <w:rPr>
          <w:lang w:val="ru-RU"/>
        </w:rPr>
        <w:t>заинтересованности на консультационные услуги,</w:t>
      </w:r>
      <w:r w:rsidRPr="000A5F6B">
        <w:rPr>
          <w:lang w:val="ru-RU"/>
        </w:rPr>
        <w:t xml:space="preserve"> </w:t>
      </w:r>
      <w:r>
        <w:rPr>
          <w:lang w:val="ru-RU"/>
        </w:rPr>
        <w:t>и тендер</w:t>
      </w:r>
      <w:r w:rsidRPr="000A5F6B">
        <w:rPr>
          <w:lang w:val="ru-RU"/>
        </w:rPr>
        <w:t xml:space="preserve"> либо напрямую, либо в качестве назначенного субподрядчика, назначенного консультант, назначен</w:t>
      </w:r>
      <w:r>
        <w:rPr>
          <w:lang w:val="ru-RU"/>
        </w:rPr>
        <w:t>ного производителя</w:t>
      </w:r>
      <w:r w:rsidRPr="000A5F6B">
        <w:rPr>
          <w:lang w:val="ru-RU"/>
        </w:rPr>
        <w:t xml:space="preserve"> или поставщик</w:t>
      </w:r>
      <w:r>
        <w:rPr>
          <w:lang w:val="ru-RU"/>
        </w:rPr>
        <w:t>а,</w:t>
      </w:r>
      <w:r w:rsidRPr="000A5F6B">
        <w:rPr>
          <w:lang w:val="ru-RU"/>
        </w:rPr>
        <w:t xml:space="preserve"> или назначенн</w:t>
      </w:r>
      <w:r>
        <w:rPr>
          <w:lang w:val="ru-RU"/>
        </w:rPr>
        <w:t xml:space="preserve">ого </w:t>
      </w:r>
      <w:r w:rsidRPr="000A5F6B">
        <w:rPr>
          <w:lang w:val="ru-RU"/>
        </w:rPr>
        <w:t>поставщик</w:t>
      </w:r>
      <w:r>
        <w:rPr>
          <w:lang w:val="ru-RU"/>
        </w:rPr>
        <w:t>а</w:t>
      </w:r>
      <w:r w:rsidRPr="000A5F6B">
        <w:rPr>
          <w:lang w:val="ru-RU"/>
        </w:rPr>
        <w:t xml:space="preserve"> услуг в отношении такого контракта, и (</w:t>
      </w:r>
      <w:r w:rsidRPr="000A5F6B">
        <w:t>ii</w:t>
      </w:r>
      <w:r w:rsidRPr="000A5F6B">
        <w:rPr>
          <w:lang w:val="ru-RU"/>
        </w:rPr>
        <w:t xml:space="preserve">) заключение дополнения или поправки, </w:t>
      </w:r>
      <w:r>
        <w:rPr>
          <w:lang w:val="ru-RU"/>
        </w:rPr>
        <w:t>которые вносят</w:t>
      </w:r>
      <w:r w:rsidRPr="000A5F6B">
        <w:rPr>
          <w:lang w:val="ru-RU"/>
        </w:rPr>
        <w:t xml:space="preserve"> существенные изменения в любой существующий контракт</w:t>
      </w:r>
    </w:p>
  </w:footnote>
  <w:footnote w:id="5">
    <w:p w14:paraId="46304E59" w14:textId="729F33E9" w:rsidR="00376A16" w:rsidRPr="002A2508" w:rsidRDefault="00376A16" w:rsidP="002A2508">
      <w:pPr>
        <w:pStyle w:val="aff4"/>
        <w:rPr>
          <w:lang w:val="ru-RU"/>
        </w:rPr>
      </w:pPr>
      <w:r>
        <w:rPr>
          <w:rStyle w:val="a5"/>
        </w:rPr>
        <w:footnoteRef/>
      </w:r>
      <w:r w:rsidRPr="002A2508">
        <w:rPr>
          <w:lang w:val="ru-RU"/>
        </w:rPr>
        <w:t xml:space="preserve"> Банк или финансовое учреждение вносит сумму, которая представляет собой сумму авансового платежа и выражается либо в валюте(ах) авансового платежа, как указано в Контракте, либо в свободно конвертируемой валюте, приемлемой для Работодателя.</w:t>
      </w:r>
    </w:p>
  </w:footnote>
  <w:footnote w:id="6">
    <w:p w14:paraId="41599FD0" w14:textId="77777777" w:rsidR="00376A16" w:rsidRPr="00C442CD" w:rsidRDefault="00376A16" w:rsidP="002C01BB">
      <w:pPr>
        <w:pStyle w:val="aff4"/>
        <w:jc w:val="both"/>
        <w:rPr>
          <w:rFonts w:cs="Arial"/>
          <w:sz w:val="16"/>
          <w:szCs w:val="16"/>
          <w:lang w:val="ru-RU"/>
        </w:rPr>
      </w:pPr>
      <w:r w:rsidRPr="0083137C">
        <w:rPr>
          <w:rStyle w:val="a5"/>
          <w:rFonts w:cs="Arial"/>
          <w:sz w:val="16"/>
          <w:szCs w:val="16"/>
        </w:rPr>
        <w:footnoteRef/>
      </w:r>
      <w:r w:rsidRPr="00C442CD">
        <w:rPr>
          <w:rFonts w:cs="Arial"/>
          <w:sz w:val="16"/>
          <w:szCs w:val="16"/>
          <w:lang w:val="ru-RU"/>
        </w:rPr>
        <w:t xml:space="preserve"> Соглашение о взаимном лишении статуса было заключено </w:t>
      </w:r>
      <w:r>
        <w:rPr>
          <w:rFonts w:cs="Arial"/>
          <w:sz w:val="16"/>
          <w:szCs w:val="16"/>
          <w:lang w:val="ru-RU"/>
        </w:rPr>
        <w:t xml:space="preserve">между </w:t>
      </w:r>
      <w:r w:rsidRPr="00C442CD">
        <w:rPr>
          <w:rFonts w:cs="Arial"/>
          <w:sz w:val="16"/>
          <w:szCs w:val="16"/>
          <w:lang w:val="ru-RU"/>
        </w:rPr>
        <w:t xml:space="preserve">Группой Всемирного банка, Межамериканским банком развития, Африканским банком развития, Азиатским банком развития и Европейским банком реконструкции и развития, дополнительную информацию можно найти по адресу: </w:t>
      </w:r>
      <w:hyperlink r:id="rId1" w:history="1">
        <w:r w:rsidRPr="001B6DB6">
          <w:rPr>
            <w:rStyle w:val="a4"/>
            <w:rFonts w:cs="Arial"/>
            <w:sz w:val="16"/>
            <w:szCs w:val="16"/>
          </w:rPr>
          <w:t>http</w:t>
        </w:r>
        <w:r w:rsidRPr="001B6DB6">
          <w:rPr>
            <w:rStyle w:val="a4"/>
            <w:rFonts w:cs="Arial"/>
            <w:sz w:val="16"/>
            <w:szCs w:val="16"/>
            <w:lang w:val="ru-RU"/>
          </w:rPr>
          <w:t>://</w:t>
        </w:r>
        <w:r w:rsidRPr="001B6DB6">
          <w:rPr>
            <w:rStyle w:val="a4"/>
            <w:rFonts w:cs="Arial"/>
            <w:sz w:val="16"/>
            <w:szCs w:val="16"/>
          </w:rPr>
          <w:t>crossdebarment</w:t>
        </w:r>
        <w:r w:rsidRPr="001B6DB6">
          <w:rPr>
            <w:rStyle w:val="a4"/>
            <w:rFonts w:cs="Arial"/>
            <w:sz w:val="16"/>
            <w:szCs w:val="16"/>
            <w:lang w:val="ru-RU"/>
          </w:rPr>
          <w:t>.</w:t>
        </w:r>
        <w:r w:rsidRPr="001B6DB6">
          <w:rPr>
            <w:rStyle w:val="a4"/>
            <w:rFonts w:cs="Arial"/>
            <w:sz w:val="16"/>
            <w:szCs w:val="16"/>
          </w:rPr>
          <w:t>org</w:t>
        </w:r>
        <w:r w:rsidRPr="001B6DB6">
          <w:rPr>
            <w:rStyle w:val="a4"/>
            <w:rFonts w:cs="Arial"/>
            <w:sz w:val="16"/>
            <w:szCs w:val="16"/>
            <w:lang w:val="ru-RU"/>
          </w:rPr>
          <w:t>/</w:t>
        </w:r>
      </w:hyperlink>
      <w:r w:rsidRPr="00C442CD">
        <w:rPr>
          <w:rFonts w:cs="Arial"/>
          <w:sz w:val="16"/>
          <w:szCs w:val="16"/>
          <w:lang w:val="ru-RU"/>
        </w:rPr>
        <w:t xml:space="preserve"> </w:t>
      </w:r>
    </w:p>
  </w:footnote>
  <w:footnote w:id="7">
    <w:p w14:paraId="6892734D" w14:textId="77777777" w:rsidR="00376A16" w:rsidRPr="001E69ED" w:rsidRDefault="00376A16" w:rsidP="00BE08F7">
      <w:pPr>
        <w:pStyle w:val="aff4"/>
        <w:rPr>
          <w:lang w:val="ru-RU"/>
        </w:rPr>
      </w:pPr>
      <w:r>
        <w:rPr>
          <w:rStyle w:val="a5"/>
        </w:rPr>
        <w:footnoteRef/>
      </w:r>
      <w:r>
        <w:rPr>
          <w:lang w:val="ru-RU"/>
        </w:rPr>
        <w:t xml:space="preserve"> «</w:t>
      </w:r>
      <w:r w:rsidRPr="001E69ED">
        <w:rPr>
          <w:lang w:val="ru-RU"/>
        </w:rPr>
        <w:t>Соглашение о взаимном исполнении решений об исключении</w:t>
      </w:r>
      <w:r>
        <w:rPr>
          <w:lang w:val="ru-RU"/>
        </w:rPr>
        <w:t>/лишении статуса</w:t>
      </w:r>
      <w:r w:rsidRPr="001E69ED">
        <w:rPr>
          <w:lang w:val="ru-RU"/>
        </w:rPr>
        <w:t xml:space="preserve"> юридического лица</w:t>
      </w:r>
      <w:r>
        <w:rPr>
          <w:lang w:val="ru-RU"/>
        </w:rPr>
        <w:t>» от</w:t>
      </w:r>
      <w:r w:rsidRPr="001E69ED">
        <w:rPr>
          <w:lang w:val="ru-RU"/>
        </w:rPr>
        <w:t xml:space="preserve"> 9 апреля 2010 года было подписано пятью ведущими Международными Финансовыми </w:t>
      </w:r>
      <w:r>
        <w:rPr>
          <w:lang w:val="ru-RU"/>
        </w:rPr>
        <w:t>Институтами (МФИ)</w:t>
      </w:r>
      <w:r w:rsidRPr="001E69ED">
        <w:rPr>
          <w:lang w:val="ru-RU"/>
        </w:rPr>
        <w:t xml:space="preserve"> а именно: Групп</w:t>
      </w:r>
      <w:r>
        <w:rPr>
          <w:lang w:val="ru-RU"/>
        </w:rPr>
        <w:t>ой</w:t>
      </w:r>
      <w:r w:rsidRPr="001E69ED">
        <w:rPr>
          <w:lang w:val="ru-RU"/>
        </w:rPr>
        <w:t xml:space="preserve"> Африканского банка развития, Азиатск</w:t>
      </w:r>
      <w:r>
        <w:rPr>
          <w:lang w:val="ru-RU"/>
        </w:rPr>
        <w:t>им</w:t>
      </w:r>
      <w:r w:rsidRPr="001E69ED">
        <w:rPr>
          <w:lang w:val="ru-RU"/>
        </w:rPr>
        <w:t xml:space="preserve"> банк</w:t>
      </w:r>
      <w:r>
        <w:rPr>
          <w:lang w:val="ru-RU"/>
        </w:rPr>
        <w:t>ом</w:t>
      </w:r>
      <w:r w:rsidRPr="001E69ED">
        <w:rPr>
          <w:lang w:val="ru-RU"/>
        </w:rPr>
        <w:t xml:space="preserve"> развития, Европейски</w:t>
      </w:r>
      <w:r>
        <w:rPr>
          <w:lang w:val="ru-RU"/>
        </w:rPr>
        <w:t>м</w:t>
      </w:r>
      <w:r w:rsidRPr="001E69ED">
        <w:rPr>
          <w:lang w:val="ru-RU"/>
        </w:rPr>
        <w:t xml:space="preserve"> банк</w:t>
      </w:r>
      <w:r>
        <w:rPr>
          <w:lang w:val="ru-RU"/>
        </w:rPr>
        <w:t>ом</w:t>
      </w:r>
      <w:r w:rsidRPr="001E69ED">
        <w:rPr>
          <w:lang w:val="ru-RU"/>
        </w:rPr>
        <w:t xml:space="preserve"> реконструкции и развития, Межамерикански</w:t>
      </w:r>
      <w:r>
        <w:rPr>
          <w:lang w:val="ru-RU"/>
        </w:rPr>
        <w:t>м</w:t>
      </w:r>
      <w:r w:rsidRPr="001E69ED">
        <w:rPr>
          <w:lang w:val="ru-RU"/>
        </w:rPr>
        <w:t xml:space="preserve"> банк</w:t>
      </w:r>
      <w:r>
        <w:rPr>
          <w:lang w:val="ru-RU"/>
        </w:rPr>
        <w:t>ом</w:t>
      </w:r>
      <w:r w:rsidRPr="001E69ED">
        <w:rPr>
          <w:lang w:val="ru-RU"/>
        </w:rPr>
        <w:t xml:space="preserve"> развития. и Групп</w:t>
      </w:r>
      <w:r>
        <w:rPr>
          <w:lang w:val="ru-RU"/>
        </w:rPr>
        <w:t>ой</w:t>
      </w:r>
      <w:r w:rsidRPr="001E69ED">
        <w:rPr>
          <w:lang w:val="ru-RU"/>
        </w:rPr>
        <w:t xml:space="preserve"> Всемирного банка.</w:t>
      </w:r>
    </w:p>
  </w:footnote>
  <w:footnote w:id="8">
    <w:p w14:paraId="42A9FDBD" w14:textId="77777777" w:rsidR="00376A16" w:rsidRPr="00DA3F63" w:rsidRDefault="00376A16" w:rsidP="00DC3873">
      <w:pPr>
        <w:pStyle w:val="aff4"/>
        <w:rPr>
          <w:lang w:val="ru-RU"/>
        </w:rPr>
      </w:pPr>
      <w:r>
        <w:rPr>
          <w:rStyle w:val="a5"/>
        </w:rPr>
        <w:footnoteRef/>
      </w:r>
      <w:r w:rsidRPr="00DA3F63">
        <w:rPr>
          <w:lang w:val="ru-RU"/>
        </w:rPr>
        <w:t xml:space="preserve"> В будущем Фонд может принять решение также признать отстранения</w:t>
      </w:r>
      <w:r>
        <w:rPr>
          <w:lang w:val="ru-RU"/>
        </w:rPr>
        <w:t xml:space="preserve">/лишение прав </w:t>
      </w:r>
      <w:r w:rsidRPr="00DA3F63">
        <w:rPr>
          <w:lang w:val="ru-RU"/>
        </w:rPr>
        <w:t>юридическими</w:t>
      </w:r>
      <w:r>
        <w:rPr>
          <w:lang w:val="ru-RU"/>
        </w:rPr>
        <w:t xml:space="preserve"> лицами, которые не подписывали</w:t>
      </w:r>
      <w:r w:rsidRPr="00DA3F63">
        <w:rPr>
          <w:lang w:val="ru-RU"/>
        </w:rPr>
        <w:t xml:space="preserve"> Соглашение о взаимном исполнении решений об исключении.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2AC6E8C"/>
    <w:lvl w:ilvl="0">
      <w:start w:val="1"/>
      <w:numFmt w:val="bullet"/>
      <w:pStyle w:val="2"/>
      <w:lvlText w:val=""/>
      <w:lvlJc w:val="left"/>
      <w:pPr>
        <w:tabs>
          <w:tab w:val="num" w:pos="720"/>
        </w:tabs>
        <w:ind w:left="720" w:hanging="360"/>
      </w:pPr>
      <w:rPr>
        <w:rFonts w:ascii="Symbol" w:hAnsi="Symbol" w:hint="default"/>
      </w:rPr>
    </w:lvl>
  </w:abstractNum>
  <w:abstractNum w:abstractNumId="1" w15:restartNumberingAfterBreak="0">
    <w:nsid w:val="013A498F"/>
    <w:multiLevelType w:val="hybridMultilevel"/>
    <w:tmpl w:val="F048A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BE1416"/>
    <w:multiLevelType w:val="hybridMultilevel"/>
    <w:tmpl w:val="74DCAE0A"/>
    <w:lvl w:ilvl="0" w:tplc="04100019">
      <w:start w:val="1"/>
      <w:numFmt w:val="lowerLetter"/>
      <w:lvlText w:val="%1."/>
      <w:lvlJc w:val="left"/>
      <w:pPr>
        <w:ind w:left="1353" w:hanging="360"/>
      </w:pPr>
      <w:rPr>
        <w:rFonts w:hint="default"/>
        <w:spacing w:val="-10"/>
        <w:w w:val="99"/>
        <w:sz w:val="24"/>
        <w:szCs w:val="24"/>
        <w:lang w:val="en-US" w:eastAsia="en-US" w:bidi="en-U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051F1F05"/>
    <w:multiLevelType w:val="hybridMultilevel"/>
    <w:tmpl w:val="51E04F1C"/>
    <w:lvl w:ilvl="0" w:tplc="566A732E">
      <w:numFmt w:val="bullet"/>
      <w:lvlText w:val="-"/>
      <w:lvlJc w:val="left"/>
      <w:pPr>
        <w:ind w:left="720" w:hanging="360"/>
      </w:pPr>
      <w:rPr>
        <w:rFonts w:ascii="Calibri" w:eastAsia="Times New Roman"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D12073"/>
    <w:multiLevelType w:val="hybridMultilevel"/>
    <w:tmpl w:val="382C818A"/>
    <w:lvl w:ilvl="0" w:tplc="04190017">
      <w:start w:val="1"/>
      <w:numFmt w:val="lowerLetter"/>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09A70E7E"/>
    <w:multiLevelType w:val="multilevel"/>
    <w:tmpl w:val="53069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16519E"/>
    <w:multiLevelType w:val="hybridMultilevel"/>
    <w:tmpl w:val="CD629EAA"/>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662CF"/>
    <w:multiLevelType w:val="multilevel"/>
    <w:tmpl w:val="9E165422"/>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Letter"/>
      <w:lvlText w:val="%3)"/>
      <w:lvlJc w:val="left"/>
      <w:pPr>
        <w:tabs>
          <w:tab w:val="num" w:pos="1494"/>
        </w:tabs>
        <w:ind w:left="1494" w:hanging="360"/>
      </w:pPr>
      <w:rPr>
        <w:rFonts w:ascii="Verdana" w:hAnsi="Verdana" w:hint="default"/>
        <w:b w:val="0"/>
        <w:i w:val="0"/>
        <w:sz w:val="20"/>
      </w:rPr>
    </w:lvl>
    <w:lvl w:ilvl="3">
      <w:start w:val="1"/>
      <w:numFmt w:val="lowerLetter"/>
      <w:lvlText w:val="%4)"/>
      <w:lvlJc w:val="left"/>
      <w:pPr>
        <w:tabs>
          <w:tab w:val="num" w:pos="2061"/>
        </w:tabs>
        <w:ind w:left="2061"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3B822F0"/>
    <w:multiLevelType w:val="hybridMultilevel"/>
    <w:tmpl w:val="028038A2"/>
    <w:lvl w:ilvl="0" w:tplc="193C72D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FE316E"/>
    <w:multiLevelType w:val="hybridMultilevel"/>
    <w:tmpl w:val="019E71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465A26"/>
    <w:multiLevelType w:val="multilevel"/>
    <w:tmpl w:val="DA9E854A"/>
    <w:styleLink w:val="Style1"/>
    <w:lvl w:ilvl="0">
      <w:start w:val="1"/>
      <w:numFmt w:val="decimal"/>
      <w:lvlText w:val="%1"/>
      <w:lvlJc w:val="left"/>
      <w:pPr>
        <w:ind w:left="886" w:hanging="541"/>
      </w:pPr>
      <w:rPr>
        <w:rFonts w:hint="default"/>
        <w:b w:val="0"/>
        <w:bCs/>
      </w:rPr>
    </w:lvl>
    <w:lvl w:ilvl="1">
      <w:start w:val="1"/>
      <w:numFmt w:val="decimal"/>
      <w:lvlText w:val="34.%2"/>
      <w:lvlJc w:val="left"/>
      <w:pPr>
        <w:ind w:left="886" w:hanging="541"/>
      </w:pPr>
      <w:rPr>
        <w:rFonts w:ascii="Times New Roman" w:eastAsia="Times New Roman" w:hAnsi="Times New Roman" w:cs="Times New Roman" w:hint="default"/>
        <w:b w:val="0"/>
        <w:bCs/>
        <w:spacing w:val="-11"/>
        <w:w w:val="99"/>
        <w:sz w:val="24"/>
        <w:szCs w:val="24"/>
      </w:rPr>
    </w:lvl>
    <w:lvl w:ilvl="2">
      <w:numFmt w:val="bullet"/>
      <w:lvlText w:val="•"/>
      <w:lvlJc w:val="left"/>
      <w:pPr>
        <w:ind w:left="2181" w:hanging="541"/>
      </w:pPr>
      <w:rPr>
        <w:rFonts w:hint="default"/>
        <w:lang w:val="en-US" w:eastAsia="en-US" w:bidi="en-US"/>
      </w:rPr>
    </w:lvl>
    <w:lvl w:ilvl="3">
      <w:numFmt w:val="bullet"/>
      <w:lvlText w:val="•"/>
      <w:lvlJc w:val="left"/>
      <w:pPr>
        <w:ind w:left="2832" w:hanging="541"/>
      </w:pPr>
      <w:rPr>
        <w:rFonts w:hint="default"/>
        <w:lang w:val="en-US" w:eastAsia="en-US" w:bidi="en-US"/>
      </w:rPr>
    </w:lvl>
    <w:lvl w:ilvl="4">
      <w:numFmt w:val="bullet"/>
      <w:lvlText w:val="•"/>
      <w:lvlJc w:val="left"/>
      <w:pPr>
        <w:ind w:left="3482" w:hanging="541"/>
      </w:pPr>
      <w:rPr>
        <w:rFonts w:hint="default"/>
        <w:lang w:val="en-US" w:eastAsia="en-US" w:bidi="en-US"/>
      </w:rPr>
    </w:lvl>
    <w:lvl w:ilvl="5">
      <w:numFmt w:val="bullet"/>
      <w:lvlText w:val="•"/>
      <w:lvlJc w:val="left"/>
      <w:pPr>
        <w:ind w:left="4133" w:hanging="541"/>
      </w:pPr>
      <w:rPr>
        <w:rFonts w:hint="default"/>
        <w:lang w:val="en-US" w:eastAsia="en-US" w:bidi="en-US"/>
      </w:rPr>
    </w:lvl>
    <w:lvl w:ilvl="6">
      <w:numFmt w:val="bullet"/>
      <w:lvlText w:val="•"/>
      <w:lvlJc w:val="left"/>
      <w:pPr>
        <w:ind w:left="4784" w:hanging="541"/>
      </w:pPr>
      <w:rPr>
        <w:rFonts w:hint="default"/>
        <w:lang w:val="en-US" w:eastAsia="en-US" w:bidi="en-US"/>
      </w:rPr>
    </w:lvl>
    <w:lvl w:ilvl="7">
      <w:numFmt w:val="bullet"/>
      <w:lvlText w:val="•"/>
      <w:lvlJc w:val="left"/>
      <w:pPr>
        <w:ind w:left="5434" w:hanging="541"/>
      </w:pPr>
      <w:rPr>
        <w:rFonts w:hint="default"/>
        <w:lang w:val="en-US" w:eastAsia="en-US" w:bidi="en-US"/>
      </w:rPr>
    </w:lvl>
    <w:lvl w:ilvl="8">
      <w:numFmt w:val="bullet"/>
      <w:lvlText w:val="•"/>
      <w:lvlJc w:val="left"/>
      <w:pPr>
        <w:ind w:left="6085" w:hanging="541"/>
      </w:pPr>
      <w:rPr>
        <w:rFonts w:hint="default"/>
        <w:lang w:val="en-US" w:eastAsia="en-US" w:bidi="en-US"/>
      </w:rPr>
    </w:lvl>
  </w:abstractNum>
  <w:abstractNum w:abstractNumId="14" w15:restartNumberingAfterBreak="0">
    <w:nsid w:val="165A23F3"/>
    <w:multiLevelType w:val="multilevel"/>
    <w:tmpl w:val="407C2F46"/>
    <w:lvl w:ilvl="0">
      <w:start w:val="1"/>
      <w:numFmt w:val="decimal"/>
      <w:lvlText w:val="%1."/>
      <w:lvlJc w:val="left"/>
      <w:pPr>
        <w:ind w:left="360" w:hanging="360"/>
      </w:pPr>
      <w:rPr>
        <w:rFonts w:hint="default"/>
      </w:rPr>
    </w:lvl>
    <w:lvl w:ilvl="1">
      <w:start w:val="1"/>
      <w:numFmt w:val="decimal"/>
      <w:isLgl/>
      <w:lvlText w:val="%1.%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D0CC3"/>
    <w:multiLevelType w:val="hybridMultilevel"/>
    <w:tmpl w:val="701205C6"/>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36331"/>
    <w:multiLevelType w:val="hybridMultilevel"/>
    <w:tmpl w:val="5726A842"/>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F23989"/>
    <w:multiLevelType w:val="hybridMultilevel"/>
    <w:tmpl w:val="0228F6F2"/>
    <w:lvl w:ilvl="0" w:tplc="0410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5669B0"/>
    <w:multiLevelType w:val="hybridMultilevel"/>
    <w:tmpl w:val="B5286594"/>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481B94"/>
    <w:multiLevelType w:val="hybridMultilevel"/>
    <w:tmpl w:val="A232DCAE"/>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D63A37"/>
    <w:multiLevelType w:val="multilevel"/>
    <w:tmpl w:val="0B8A1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FA778A"/>
    <w:multiLevelType w:val="multilevel"/>
    <w:tmpl w:val="5E60F8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78C4DCF"/>
    <w:multiLevelType w:val="multilevel"/>
    <w:tmpl w:val="407C2F46"/>
    <w:lvl w:ilvl="0">
      <w:start w:val="1"/>
      <w:numFmt w:val="decimal"/>
      <w:lvlText w:val="%1."/>
      <w:lvlJc w:val="left"/>
      <w:pPr>
        <w:ind w:left="360" w:hanging="360"/>
      </w:pPr>
      <w:rPr>
        <w:rFonts w:hint="default"/>
      </w:rPr>
    </w:lvl>
    <w:lvl w:ilvl="1">
      <w:start w:val="1"/>
      <w:numFmt w:val="decimal"/>
      <w:isLgl/>
      <w:lvlText w:val="%1.%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502"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B977FBF"/>
    <w:multiLevelType w:val="hybridMultilevel"/>
    <w:tmpl w:val="3FA27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416377"/>
    <w:multiLevelType w:val="hybridMultilevel"/>
    <w:tmpl w:val="28128496"/>
    <w:lvl w:ilvl="0" w:tplc="C4FED324">
      <w:start w:val="1"/>
      <w:numFmt w:val="lowerLetter"/>
      <w:lvlText w:val="(%1)"/>
      <w:lvlJc w:val="left"/>
      <w:pPr>
        <w:ind w:left="1344" w:hanging="360"/>
      </w:pPr>
      <w:rPr>
        <w:rFonts w:asciiTheme="minorBidi" w:eastAsia="Times New Roman" w:hAnsiTheme="minorBidi" w:cstheme="minorBidi" w:hint="default"/>
        <w:b w:val="0"/>
        <w:i w:val="0"/>
        <w:color w:val="auto"/>
        <w:spacing w:val="0"/>
        <w:w w:val="100"/>
        <w:sz w:val="24"/>
        <w:szCs w:val="24"/>
        <w:lang w:val="en-US" w:eastAsia="en-US" w:bidi="en-US"/>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6" w15:restartNumberingAfterBreak="0">
    <w:nsid w:val="30DC1BD1"/>
    <w:multiLevelType w:val="hybridMultilevel"/>
    <w:tmpl w:val="AECC3B7E"/>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046178"/>
    <w:multiLevelType w:val="hybridMultilevel"/>
    <w:tmpl w:val="F048A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6B4289"/>
    <w:multiLevelType w:val="hybridMultilevel"/>
    <w:tmpl w:val="A4FE0EA2"/>
    <w:lvl w:ilvl="0" w:tplc="C4FED324">
      <w:start w:val="1"/>
      <w:numFmt w:val="lowerLetter"/>
      <w:lvlText w:val="(%1)"/>
      <w:lvlJc w:val="left"/>
      <w:pPr>
        <w:ind w:left="720" w:hanging="360"/>
      </w:pPr>
      <w:rPr>
        <w:rFonts w:asciiTheme="minorBidi" w:eastAsia="Times New Roman" w:hAnsiTheme="minorBidi" w:cstheme="minorBidi" w:hint="default"/>
        <w:b w:val="0"/>
        <w:i w:val="0"/>
        <w:color w:val="auto"/>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FE2A5D"/>
    <w:multiLevelType w:val="hybridMultilevel"/>
    <w:tmpl w:val="64E8AF3E"/>
    <w:lvl w:ilvl="0" w:tplc="193C72DA">
      <w:start w:val="1"/>
      <w:numFmt w:val="lowerLetter"/>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7">
      <w:start w:val="1"/>
      <w:numFmt w:val="lowerLetter"/>
      <w:lvlText w:val="%5)"/>
      <w:lvlJc w:val="left"/>
      <w:pPr>
        <w:ind w:left="1211" w:hanging="360"/>
      </w:pPr>
      <w:rPr>
        <w:rFonts w:hint="default"/>
      </w:r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0" w15:restartNumberingAfterBreak="0">
    <w:nsid w:val="3DB91ABB"/>
    <w:multiLevelType w:val="multilevel"/>
    <w:tmpl w:val="3A064C60"/>
    <w:lvl w:ilvl="0">
      <w:start w:val="1"/>
      <w:numFmt w:val="decimal"/>
      <w:lvlText w:val="%1."/>
      <w:lvlJc w:val="left"/>
      <w:pPr>
        <w:ind w:left="502" w:hanging="360"/>
      </w:p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1" w15:restartNumberingAfterBreak="0">
    <w:nsid w:val="3E8A6324"/>
    <w:multiLevelType w:val="hybridMultilevel"/>
    <w:tmpl w:val="31D64D0A"/>
    <w:lvl w:ilvl="0" w:tplc="0419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15:restartNumberingAfterBreak="0">
    <w:nsid w:val="40C918A3"/>
    <w:multiLevelType w:val="multilevel"/>
    <w:tmpl w:val="EC808818"/>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0" w:firstLine="0"/>
      </w:pPr>
      <w:rPr>
        <w:rFonts w:hint="default"/>
      </w:rPr>
    </w:lvl>
    <w:lvl w:ilvl="2">
      <w:start w:val="1"/>
      <w:numFmt w:val="lowerLetter"/>
      <w:pStyle w:val="Header3-Paragraph"/>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57A17D0"/>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5D6541E"/>
    <w:multiLevelType w:val="multilevel"/>
    <w:tmpl w:val="973C8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6783C30"/>
    <w:multiLevelType w:val="multilevel"/>
    <w:tmpl w:val="8FB24D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023176"/>
    <w:multiLevelType w:val="multilevel"/>
    <w:tmpl w:val="797046B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87151B0"/>
    <w:multiLevelType w:val="hybridMultilevel"/>
    <w:tmpl w:val="1AFC941A"/>
    <w:lvl w:ilvl="0" w:tplc="1634181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15:restartNumberingAfterBreak="0">
    <w:nsid w:val="48965748"/>
    <w:multiLevelType w:val="multilevel"/>
    <w:tmpl w:val="65FAB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9673C8F"/>
    <w:multiLevelType w:val="hybridMultilevel"/>
    <w:tmpl w:val="13CA7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C151783"/>
    <w:multiLevelType w:val="hybridMultilevel"/>
    <w:tmpl w:val="69BA7A8A"/>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F6B1340"/>
    <w:multiLevelType w:val="hybridMultilevel"/>
    <w:tmpl w:val="5728EDD8"/>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516A23E1"/>
    <w:multiLevelType w:val="hybridMultilevel"/>
    <w:tmpl w:val="3B70A45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6" w15:restartNumberingAfterBreak="0">
    <w:nsid w:val="57094E18"/>
    <w:multiLevelType w:val="hybridMultilevel"/>
    <w:tmpl w:val="56FA094A"/>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C946FF4"/>
    <w:multiLevelType w:val="hybridMultilevel"/>
    <w:tmpl w:val="6BE83BD8"/>
    <w:lvl w:ilvl="0" w:tplc="04100013">
      <w:start w:val="1"/>
      <w:numFmt w:val="upperRoman"/>
      <w:lvlText w:val="%1."/>
      <w:lvlJc w:val="righ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F02141D"/>
    <w:multiLevelType w:val="multilevel"/>
    <w:tmpl w:val="A69052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F9358B6"/>
    <w:multiLevelType w:val="hybridMultilevel"/>
    <w:tmpl w:val="8EB6433E"/>
    <w:lvl w:ilvl="0" w:tplc="1F569690">
      <w:start w:val="1"/>
      <w:numFmt w:val="upperLetter"/>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08C1520"/>
    <w:multiLevelType w:val="hybridMultilevel"/>
    <w:tmpl w:val="28A4774C"/>
    <w:lvl w:ilvl="0" w:tplc="FA9CDA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E914C8"/>
    <w:multiLevelType w:val="hybridMultilevel"/>
    <w:tmpl w:val="83F61B7C"/>
    <w:lvl w:ilvl="0" w:tplc="AE4E88B0">
      <w:start w:val="1"/>
      <w:numFmt w:val="upperLetter"/>
      <w:pStyle w:val="ITBHeading"/>
      <w:lvlText w:val="%1."/>
      <w:lvlJc w:val="left"/>
      <w:pPr>
        <w:ind w:left="2629" w:hanging="360"/>
      </w:p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52" w15:restartNumberingAfterBreak="0">
    <w:nsid w:val="61C1063E"/>
    <w:multiLevelType w:val="hybridMultilevel"/>
    <w:tmpl w:val="6A68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36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32665B"/>
    <w:multiLevelType w:val="multilevel"/>
    <w:tmpl w:val="C6AC709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501"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7870291"/>
    <w:multiLevelType w:val="hybridMultilevel"/>
    <w:tmpl w:val="5D3C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745288"/>
    <w:multiLevelType w:val="hybridMultilevel"/>
    <w:tmpl w:val="CDC4880A"/>
    <w:lvl w:ilvl="0" w:tplc="0410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83202C"/>
    <w:multiLevelType w:val="hybridMultilevel"/>
    <w:tmpl w:val="E370E1F4"/>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0013198"/>
    <w:multiLevelType w:val="hybridMultilevel"/>
    <w:tmpl w:val="A094BF46"/>
    <w:lvl w:ilvl="0" w:tplc="0410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38E5713"/>
    <w:multiLevelType w:val="hybridMultilevel"/>
    <w:tmpl w:val="93C803EE"/>
    <w:lvl w:ilvl="0" w:tplc="193C72DA">
      <w:start w:val="1"/>
      <w:numFmt w:val="lowerLetter"/>
      <w:lvlText w:val="(%1)"/>
      <w:lvlJc w:val="left"/>
      <w:pPr>
        <w:ind w:left="720" w:hanging="360"/>
      </w:pPr>
      <w:rPr>
        <w:rFonts w:hint="default"/>
      </w:rPr>
    </w:lvl>
    <w:lvl w:ilvl="1" w:tplc="29BEA72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4BE7BBC"/>
    <w:multiLevelType w:val="hybridMultilevel"/>
    <w:tmpl w:val="4850AE92"/>
    <w:lvl w:ilvl="0" w:tplc="0410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9B4E36"/>
    <w:multiLevelType w:val="multilevel"/>
    <w:tmpl w:val="407C2266"/>
    <w:lvl w:ilvl="0">
      <w:start w:val="1"/>
      <w:numFmt w:val="decimal"/>
      <w:lvlText w:val="%1."/>
      <w:lvlJc w:val="left"/>
      <w:pPr>
        <w:ind w:left="360" w:hanging="360"/>
      </w:pPr>
      <w:rPr>
        <w:rFonts w:hint="default"/>
      </w:rPr>
    </w:lvl>
    <w:lvl w:ilvl="1">
      <w:start w:val="1"/>
      <w:numFmt w:val="decimal"/>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D632007"/>
    <w:multiLevelType w:val="hybridMultilevel"/>
    <w:tmpl w:val="15C43E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44"/>
  </w:num>
  <w:num w:numId="4">
    <w:abstractNumId w:val="13"/>
  </w:num>
  <w:num w:numId="5">
    <w:abstractNumId w:val="51"/>
  </w:num>
  <w:num w:numId="6">
    <w:abstractNumId w:val="14"/>
  </w:num>
  <w:num w:numId="7">
    <w:abstractNumId w:val="53"/>
  </w:num>
  <w:num w:numId="8">
    <w:abstractNumId w:val="32"/>
  </w:num>
  <w:num w:numId="9">
    <w:abstractNumId w:val="30"/>
  </w:num>
  <w:num w:numId="10">
    <w:abstractNumId w:val="25"/>
  </w:num>
  <w:num w:numId="11">
    <w:abstractNumId w:val="28"/>
  </w:num>
  <w:num w:numId="12">
    <w:abstractNumId w:val="47"/>
  </w:num>
  <w:num w:numId="13">
    <w:abstractNumId w:val="37"/>
  </w:num>
  <w:num w:numId="14">
    <w:abstractNumId w:val="49"/>
  </w:num>
  <w:num w:numId="15">
    <w:abstractNumId w:val="64"/>
  </w:num>
  <w:num w:numId="16">
    <w:abstractNumId w:val="33"/>
  </w:num>
  <w:num w:numId="17">
    <w:abstractNumId w:val="2"/>
  </w:num>
  <w:num w:numId="18">
    <w:abstractNumId w:val="62"/>
  </w:num>
  <w:num w:numId="19">
    <w:abstractNumId w:val="23"/>
  </w:num>
  <w:num w:numId="20">
    <w:abstractNumId w:val="56"/>
  </w:num>
  <w:num w:numId="21">
    <w:abstractNumId w:val="6"/>
  </w:num>
  <w:num w:numId="22">
    <w:abstractNumId w:val="17"/>
  </w:num>
  <w:num w:numId="23">
    <w:abstractNumId w:val="58"/>
  </w:num>
  <w:num w:numId="24">
    <w:abstractNumId w:val="26"/>
  </w:num>
  <w:num w:numId="25">
    <w:abstractNumId w:val="18"/>
  </w:num>
  <w:num w:numId="26">
    <w:abstractNumId w:val="16"/>
  </w:num>
  <w:num w:numId="27">
    <w:abstractNumId w:val="43"/>
  </w:num>
  <w:num w:numId="28">
    <w:abstractNumId w:val="46"/>
  </w:num>
  <w:num w:numId="29">
    <w:abstractNumId w:val="41"/>
  </w:num>
  <w:num w:numId="30">
    <w:abstractNumId w:val="15"/>
  </w:num>
  <w:num w:numId="31">
    <w:abstractNumId w:val="50"/>
  </w:num>
  <w:num w:numId="32">
    <w:abstractNumId w:val="60"/>
  </w:num>
  <w:num w:numId="33">
    <w:abstractNumId w:val="11"/>
  </w:num>
  <w:num w:numId="34">
    <w:abstractNumId w:val="59"/>
  </w:num>
  <w:num w:numId="35">
    <w:abstractNumId w:val="61"/>
  </w:num>
  <w:num w:numId="36">
    <w:abstractNumId w:val="36"/>
  </w:num>
  <w:num w:numId="37">
    <w:abstractNumId w:val="20"/>
  </w:num>
  <w:num w:numId="38">
    <w:abstractNumId w:val="19"/>
  </w:num>
  <w:num w:numId="39">
    <w:abstractNumId w:val="55"/>
  </w:num>
  <w:num w:numId="40">
    <w:abstractNumId w:val="38"/>
  </w:num>
  <w:num w:numId="41">
    <w:abstractNumId w:val="7"/>
  </w:num>
  <w:num w:numId="42">
    <w:abstractNumId w:val="42"/>
  </w:num>
  <w:num w:numId="43">
    <w:abstractNumId w:val="57"/>
  </w:num>
  <w:num w:numId="44">
    <w:abstractNumId w:val="8"/>
  </w:num>
  <w:num w:numId="45">
    <w:abstractNumId w:val="3"/>
  </w:num>
  <w:num w:numId="46">
    <w:abstractNumId w:val="63"/>
  </w:num>
  <w:num w:numId="47">
    <w:abstractNumId w:val="9"/>
  </w:num>
  <w:num w:numId="48">
    <w:abstractNumId w:val="54"/>
  </w:num>
  <w:num w:numId="49">
    <w:abstractNumId w:val="4"/>
  </w:num>
  <w:num w:numId="50">
    <w:abstractNumId w:val="29"/>
  </w:num>
  <w:num w:numId="51">
    <w:abstractNumId w:val="40"/>
  </w:num>
  <w:num w:numId="52">
    <w:abstractNumId w:val="12"/>
  </w:num>
  <w:num w:numId="53">
    <w:abstractNumId w:val="24"/>
  </w:num>
  <w:num w:numId="54">
    <w:abstractNumId w:val="52"/>
  </w:num>
  <w:num w:numId="55">
    <w:abstractNumId w:val="31"/>
  </w:num>
  <w:num w:numId="56">
    <w:abstractNumId w:val="45"/>
  </w:num>
  <w:num w:numId="57">
    <w:abstractNumId w:val="27"/>
  </w:num>
  <w:num w:numId="58">
    <w:abstractNumId w:val="1"/>
  </w:num>
  <w:num w:numId="59">
    <w:abstractNumId w:val="5"/>
  </w:num>
  <w:num w:numId="60">
    <w:abstractNumId w:val="21"/>
  </w:num>
  <w:num w:numId="61">
    <w:abstractNumId w:val="22"/>
  </w:num>
  <w:num w:numId="62">
    <w:abstractNumId w:val="34"/>
  </w:num>
  <w:num w:numId="63">
    <w:abstractNumId w:val="39"/>
  </w:num>
  <w:num w:numId="64">
    <w:abstractNumId w:val="35"/>
  </w:num>
  <w:num w:numId="65">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CA" w:vendorID="64" w:dllVersion="6" w:nlCheck="1" w:checkStyle="1"/>
  <w:activeWritingStyle w:appName="MSWord" w:lang="en-CA" w:vendorID="64" w:dllVersion="4096" w:nlCheck="1" w:checkStyle="0"/>
  <w:activeWritingStyle w:appName="MSWord" w:lang="it-IT" w:vendorID="64" w:dllVersion="4096" w:nlCheck="1" w:checkStyle="0"/>
  <w:activeWritingStyle w:appName="MSWord" w:lang="it-IT"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5F"/>
    <w:rsid w:val="000005D6"/>
    <w:rsid w:val="00000726"/>
    <w:rsid w:val="00002FE2"/>
    <w:rsid w:val="0000545D"/>
    <w:rsid w:val="00006ED2"/>
    <w:rsid w:val="00007E42"/>
    <w:rsid w:val="00011253"/>
    <w:rsid w:val="00011681"/>
    <w:rsid w:val="00012EEB"/>
    <w:rsid w:val="000145AC"/>
    <w:rsid w:val="0001463C"/>
    <w:rsid w:val="0001467A"/>
    <w:rsid w:val="00014B40"/>
    <w:rsid w:val="00015177"/>
    <w:rsid w:val="000161C9"/>
    <w:rsid w:val="00016B98"/>
    <w:rsid w:val="00017544"/>
    <w:rsid w:val="00024D05"/>
    <w:rsid w:val="000259A4"/>
    <w:rsid w:val="00026114"/>
    <w:rsid w:val="00026411"/>
    <w:rsid w:val="00027669"/>
    <w:rsid w:val="00031888"/>
    <w:rsid w:val="00032A1E"/>
    <w:rsid w:val="000334A1"/>
    <w:rsid w:val="00034EE2"/>
    <w:rsid w:val="000350D7"/>
    <w:rsid w:val="00036819"/>
    <w:rsid w:val="00037C2B"/>
    <w:rsid w:val="00040401"/>
    <w:rsid w:val="00040892"/>
    <w:rsid w:val="00040F16"/>
    <w:rsid w:val="00040FF8"/>
    <w:rsid w:val="0004527B"/>
    <w:rsid w:val="00045C78"/>
    <w:rsid w:val="00046BAF"/>
    <w:rsid w:val="000506DD"/>
    <w:rsid w:val="00050B7C"/>
    <w:rsid w:val="000522F4"/>
    <w:rsid w:val="00052B31"/>
    <w:rsid w:val="00053B82"/>
    <w:rsid w:val="00054C33"/>
    <w:rsid w:val="000555FF"/>
    <w:rsid w:val="0005593D"/>
    <w:rsid w:val="000574D0"/>
    <w:rsid w:val="000577D5"/>
    <w:rsid w:val="00057E74"/>
    <w:rsid w:val="0006104C"/>
    <w:rsid w:val="00061844"/>
    <w:rsid w:val="00063324"/>
    <w:rsid w:val="00063A43"/>
    <w:rsid w:val="0007084F"/>
    <w:rsid w:val="0007233D"/>
    <w:rsid w:val="00073D6E"/>
    <w:rsid w:val="000742F9"/>
    <w:rsid w:val="0007510A"/>
    <w:rsid w:val="0007527B"/>
    <w:rsid w:val="000758B4"/>
    <w:rsid w:val="00076450"/>
    <w:rsid w:val="00080A84"/>
    <w:rsid w:val="00080B3E"/>
    <w:rsid w:val="000811DF"/>
    <w:rsid w:val="000863E5"/>
    <w:rsid w:val="00087AC5"/>
    <w:rsid w:val="000901BD"/>
    <w:rsid w:val="000923E6"/>
    <w:rsid w:val="000947E1"/>
    <w:rsid w:val="000967E2"/>
    <w:rsid w:val="00097D30"/>
    <w:rsid w:val="000A0AFD"/>
    <w:rsid w:val="000A2BE3"/>
    <w:rsid w:val="000A5298"/>
    <w:rsid w:val="000A61C9"/>
    <w:rsid w:val="000A68E4"/>
    <w:rsid w:val="000A701F"/>
    <w:rsid w:val="000B2126"/>
    <w:rsid w:val="000B21C0"/>
    <w:rsid w:val="000B3220"/>
    <w:rsid w:val="000B3BCE"/>
    <w:rsid w:val="000B3DCC"/>
    <w:rsid w:val="000B5152"/>
    <w:rsid w:val="000B65BF"/>
    <w:rsid w:val="000B6AD5"/>
    <w:rsid w:val="000C0BF9"/>
    <w:rsid w:val="000C7927"/>
    <w:rsid w:val="000C7A51"/>
    <w:rsid w:val="000D056A"/>
    <w:rsid w:val="000D134A"/>
    <w:rsid w:val="000D2AA2"/>
    <w:rsid w:val="000D382F"/>
    <w:rsid w:val="000D3BC8"/>
    <w:rsid w:val="000D5A83"/>
    <w:rsid w:val="000D6E00"/>
    <w:rsid w:val="000D750E"/>
    <w:rsid w:val="000D7916"/>
    <w:rsid w:val="000D7C4E"/>
    <w:rsid w:val="000E141C"/>
    <w:rsid w:val="000E27ED"/>
    <w:rsid w:val="000E2A3D"/>
    <w:rsid w:val="000E3C82"/>
    <w:rsid w:val="000F1AD2"/>
    <w:rsid w:val="000F38FE"/>
    <w:rsid w:val="000F7CC7"/>
    <w:rsid w:val="000F7FDB"/>
    <w:rsid w:val="00101D13"/>
    <w:rsid w:val="0010305F"/>
    <w:rsid w:val="00103CA1"/>
    <w:rsid w:val="0010471C"/>
    <w:rsid w:val="00106355"/>
    <w:rsid w:val="00106E95"/>
    <w:rsid w:val="00107C06"/>
    <w:rsid w:val="00111761"/>
    <w:rsid w:val="00111AD3"/>
    <w:rsid w:val="00111E1D"/>
    <w:rsid w:val="00113BCC"/>
    <w:rsid w:val="00113DEB"/>
    <w:rsid w:val="0011557E"/>
    <w:rsid w:val="00115C27"/>
    <w:rsid w:val="00122B6C"/>
    <w:rsid w:val="001238D7"/>
    <w:rsid w:val="0012645F"/>
    <w:rsid w:val="00127DA4"/>
    <w:rsid w:val="001333F2"/>
    <w:rsid w:val="001349B5"/>
    <w:rsid w:val="001355BE"/>
    <w:rsid w:val="00135C8F"/>
    <w:rsid w:val="001365D7"/>
    <w:rsid w:val="00140F5E"/>
    <w:rsid w:val="001418F4"/>
    <w:rsid w:val="0014278D"/>
    <w:rsid w:val="00142BB0"/>
    <w:rsid w:val="00142C0D"/>
    <w:rsid w:val="00143DF9"/>
    <w:rsid w:val="00144DA6"/>
    <w:rsid w:val="00145369"/>
    <w:rsid w:val="001456EE"/>
    <w:rsid w:val="0014601F"/>
    <w:rsid w:val="0014647F"/>
    <w:rsid w:val="00147B27"/>
    <w:rsid w:val="00151138"/>
    <w:rsid w:val="001544A2"/>
    <w:rsid w:val="00155FEC"/>
    <w:rsid w:val="00157E5B"/>
    <w:rsid w:val="001606F3"/>
    <w:rsid w:val="00161FDF"/>
    <w:rsid w:val="00163A5C"/>
    <w:rsid w:val="00166D14"/>
    <w:rsid w:val="001701D1"/>
    <w:rsid w:val="00170F26"/>
    <w:rsid w:val="0017172D"/>
    <w:rsid w:val="00173875"/>
    <w:rsid w:val="00174441"/>
    <w:rsid w:val="001766AF"/>
    <w:rsid w:val="001771B8"/>
    <w:rsid w:val="0017764F"/>
    <w:rsid w:val="00180FB2"/>
    <w:rsid w:val="00181931"/>
    <w:rsid w:val="00182B92"/>
    <w:rsid w:val="00182EB9"/>
    <w:rsid w:val="00184175"/>
    <w:rsid w:val="001847D9"/>
    <w:rsid w:val="00184AEC"/>
    <w:rsid w:val="00185A34"/>
    <w:rsid w:val="0018698C"/>
    <w:rsid w:val="001903F9"/>
    <w:rsid w:val="0019082F"/>
    <w:rsid w:val="001914DA"/>
    <w:rsid w:val="00191BE2"/>
    <w:rsid w:val="00191E31"/>
    <w:rsid w:val="00192510"/>
    <w:rsid w:val="00192560"/>
    <w:rsid w:val="0019319C"/>
    <w:rsid w:val="0019373B"/>
    <w:rsid w:val="0019788D"/>
    <w:rsid w:val="001A0342"/>
    <w:rsid w:val="001A03EE"/>
    <w:rsid w:val="001A2E1C"/>
    <w:rsid w:val="001A3F26"/>
    <w:rsid w:val="001A52BF"/>
    <w:rsid w:val="001A633B"/>
    <w:rsid w:val="001A64E9"/>
    <w:rsid w:val="001A6EDD"/>
    <w:rsid w:val="001A6F17"/>
    <w:rsid w:val="001A75D1"/>
    <w:rsid w:val="001A780D"/>
    <w:rsid w:val="001B1271"/>
    <w:rsid w:val="001B1C57"/>
    <w:rsid w:val="001B1E7F"/>
    <w:rsid w:val="001B25ED"/>
    <w:rsid w:val="001B2879"/>
    <w:rsid w:val="001B44DC"/>
    <w:rsid w:val="001B45A9"/>
    <w:rsid w:val="001B4BDA"/>
    <w:rsid w:val="001B53EB"/>
    <w:rsid w:val="001B5FF9"/>
    <w:rsid w:val="001B696B"/>
    <w:rsid w:val="001B7D41"/>
    <w:rsid w:val="001C0209"/>
    <w:rsid w:val="001C2544"/>
    <w:rsid w:val="001C3987"/>
    <w:rsid w:val="001C3C8E"/>
    <w:rsid w:val="001D0932"/>
    <w:rsid w:val="001D2DAC"/>
    <w:rsid w:val="001D6ADD"/>
    <w:rsid w:val="001D70A5"/>
    <w:rsid w:val="001E13B0"/>
    <w:rsid w:val="001E1EFC"/>
    <w:rsid w:val="001E2B12"/>
    <w:rsid w:val="001E7058"/>
    <w:rsid w:val="001E78A8"/>
    <w:rsid w:val="001F01F0"/>
    <w:rsid w:val="001F10C8"/>
    <w:rsid w:val="001F13ED"/>
    <w:rsid w:val="001F2308"/>
    <w:rsid w:val="001F383B"/>
    <w:rsid w:val="001F3B1C"/>
    <w:rsid w:val="001F418E"/>
    <w:rsid w:val="001F41BB"/>
    <w:rsid w:val="001F4C14"/>
    <w:rsid w:val="001F654D"/>
    <w:rsid w:val="002012E4"/>
    <w:rsid w:val="0020136A"/>
    <w:rsid w:val="00202326"/>
    <w:rsid w:val="00202BCF"/>
    <w:rsid w:val="00202C30"/>
    <w:rsid w:val="00203DA1"/>
    <w:rsid w:val="00205F02"/>
    <w:rsid w:val="00206829"/>
    <w:rsid w:val="00206B3F"/>
    <w:rsid w:val="00210F1E"/>
    <w:rsid w:val="00212887"/>
    <w:rsid w:val="002130AB"/>
    <w:rsid w:val="002136BE"/>
    <w:rsid w:val="00213924"/>
    <w:rsid w:val="0021463F"/>
    <w:rsid w:val="002177BF"/>
    <w:rsid w:val="00217B63"/>
    <w:rsid w:val="00220E10"/>
    <w:rsid w:val="00223A7C"/>
    <w:rsid w:val="00224986"/>
    <w:rsid w:val="002313CF"/>
    <w:rsid w:val="0023320A"/>
    <w:rsid w:val="002343C1"/>
    <w:rsid w:val="00234536"/>
    <w:rsid w:val="0023492F"/>
    <w:rsid w:val="002358C1"/>
    <w:rsid w:val="002360BE"/>
    <w:rsid w:val="0023709C"/>
    <w:rsid w:val="00237173"/>
    <w:rsid w:val="00237F85"/>
    <w:rsid w:val="00240AD4"/>
    <w:rsid w:val="002427F9"/>
    <w:rsid w:val="00247364"/>
    <w:rsid w:val="00247B45"/>
    <w:rsid w:val="00247BB6"/>
    <w:rsid w:val="00247F12"/>
    <w:rsid w:val="002501D2"/>
    <w:rsid w:val="00250212"/>
    <w:rsid w:val="00250DA2"/>
    <w:rsid w:val="00251892"/>
    <w:rsid w:val="00251F30"/>
    <w:rsid w:val="00254842"/>
    <w:rsid w:val="00254E19"/>
    <w:rsid w:val="002574CF"/>
    <w:rsid w:val="00257749"/>
    <w:rsid w:val="00261317"/>
    <w:rsid w:val="00261904"/>
    <w:rsid w:val="00261ED7"/>
    <w:rsid w:val="00265783"/>
    <w:rsid w:val="00266A18"/>
    <w:rsid w:val="00266D20"/>
    <w:rsid w:val="00270254"/>
    <w:rsid w:val="0027104E"/>
    <w:rsid w:val="00271DEB"/>
    <w:rsid w:val="002758C0"/>
    <w:rsid w:val="00275B79"/>
    <w:rsid w:val="00276A8D"/>
    <w:rsid w:val="00276E97"/>
    <w:rsid w:val="002801C2"/>
    <w:rsid w:val="002803EF"/>
    <w:rsid w:val="002826AE"/>
    <w:rsid w:val="00282826"/>
    <w:rsid w:val="0028288E"/>
    <w:rsid w:val="00282909"/>
    <w:rsid w:val="0028487A"/>
    <w:rsid w:val="0028511F"/>
    <w:rsid w:val="00286D4A"/>
    <w:rsid w:val="00287655"/>
    <w:rsid w:val="00287A9C"/>
    <w:rsid w:val="00290B8C"/>
    <w:rsid w:val="00290B9E"/>
    <w:rsid w:val="002913E3"/>
    <w:rsid w:val="00291436"/>
    <w:rsid w:val="0029288D"/>
    <w:rsid w:val="00293442"/>
    <w:rsid w:val="00293447"/>
    <w:rsid w:val="00293499"/>
    <w:rsid w:val="00294051"/>
    <w:rsid w:val="00294F38"/>
    <w:rsid w:val="002A2508"/>
    <w:rsid w:val="002A2CB1"/>
    <w:rsid w:val="002A30DC"/>
    <w:rsid w:val="002A37D8"/>
    <w:rsid w:val="002A5ACA"/>
    <w:rsid w:val="002A689C"/>
    <w:rsid w:val="002A6A0D"/>
    <w:rsid w:val="002A7189"/>
    <w:rsid w:val="002A7797"/>
    <w:rsid w:val="002B058F"/>
    <w:rsid w:val="002B22C4"/>
    <w:rsid w:val="002B3910"/>
    <w:rsid w:val="002B58AA"/>
    <w:rsid w:val="002B70C2"/>
    <w:rsid w:val="002C01BB"/>
    <w:rsid w:val="002C030A"/>
    <w:rsid w:val="002C1CEF"/>
    <w:rsid w:val="002C33F4"/>
    <w:rsid w:val="002C4189"/>
    <w:rsid w:val="002C4F5B"/>
    <w:rsid w:val="002C66DD"/>
    <w:rsid w:val="002D0049"/>
    <w:rsid w:val="002D154F"/>
    <w:rsid w:val="002D1B86"/>
    <w:rsid w:val="002D4DF2"/>
    <w:rsid w:val="002D4F0C"/>
    <w:rsid w:val="002D5BD2"/>
    <w:rsid w:val="002D6C57"/>
    <w:rsid w:val="002D6D89"/>
    <w:rsid w:val="002E025F"/>
    <w:rsid w:val="002E1667"/>
    <w:rsid w:val="002E1BB4"/>
    <w:rsid w:val="002E1F72"/>
    <w:rsid w:val="002E3A44"/>
    <w:rsid w:val="002E5156"/>
    <w:rsid w:val="002E557D"/>
    <w:rsid w:val="002E58D5"/>
    <w:rsid w:val="002F1771"/>
    <w:rsid w:val="002F245E"/>
    <w:rsid w:val="002F540B"/>
    <w:rsid w:val="002F5418"/>
    <w:rsid w:val="002F5CF8"/>
    <w:rsid w:val="003001F3"/>
    <w:rsid w:val="00300232"/>
    <w:rsid w:val="00301085"/>
    <w:rsid w:val="00301A2D"/>
    <w:rsid w:val="00305555"/>
    <w:rsid w:val="0030557A"/>
    <w:rsid w:val="00310849"/>
    <w:rsid w:val="00312137"/>
    <w:rsid w:val="00312D1F"/>
    <w:rsid w:val="00313BAA"/>
    <w:rsid w:val="0031555A"/>
    <w:rsid w:val="00317305"/>
    <w:rsid w:val="0031768C"/>
    <w:rsid w:val="00317D75"/>
    <w:rsid w:val="0032173A"/>
    <w:rsid w:val="00321A71"/>
    <w:rsid w:val="00325AC7"/>
    <w:rsid w:val="00325E76"/>
    <w:rsid w:val="00325F81"/>
    <w:rsid w:val="00327F1A"/>
    <w:rsid w:val="003304BA"/>
    <w:rsid w:val="0033083A"/>
    <w:rsid w:val="0033090F"/>
    <w:rsid w:val="00330BAB"/>
    <w:rsid w:val="00330BAF"/>
    <w:rsid w:val="00334BDB"/>
    <w:rsid w:val="00334E12"/>
    <w:rsid w:val="003351C5"/>
    <w:rsid w:val="0033673B"/>
    <w:rsid w:val="00340D00"/>
    <w:rsid w:val="00341380"/>
    <w:rsid w:val="00342AD2"/>
    <w:rsid w:val="00342B62"/>
    <w:rsid w:val="00342D51"/>
    <w:rsid w:val="003435AD"/>
    <w:rsid w:val="00344994"/>
    <w:rsid w:val="00345C87"/>
    <w:rsid w:val="0034603A"/>
    <w:rsid w:val="00346D29"/>
    <w:rsid w:val="00350DEA"/>
    <w:rsid w:val="00350FB6"/>
    <w:rsid w:val="0035525C"/>
    <w:rsid w:val="003557F3"/>
    <w:rsid w:val="00357586"/>
    <w:rsid w:val="00357AB1"/>
    <w:rsid w:val="00357CBC"/>
    <w:rsid w:val="00362504"/>
    <w:rsid w:val="00363BD0"/>
    <w:rsid w:val="00364321"/>
    <w:rsid w:val="00364D37"/>
    <w:rsid w:val="003656D6"/>
    <w:rsid w:val="003661AF"/>
    <w:rsid w:val="003708A7"/>
    <w:rsid w:val="003724FA"/>
    <w:rsid w:val="00373600"/>
    <w:rsid w:val="00375E27"/>
    <w:rsid w:val="00375E61"/>
    <w:rsid w:val="0037679E"/>
    <w:rsid w:val="00376A16"/>
    <w:rsid w:val="00380860"/>
    <w:rsid w:val="003820AC"/>
    <w:rsid w:val="003824B4"/>
    <w:rsid w:val="00384099"/>
    <w:rsid w:val="00386215"/>
    <w:rsid w:val="00386EC8"/>
    <w:rsid w:val="003876D4"/>
    <w:rsid w:val="00387EED"/>
    <w:rsid w:val="0039131B"/>
    <w:rsid w:val="00391DA9"/>
    <w:rsid w:val="003929A2"/>
    <w:rsid w:val="00392AE1"/>
    <w:rsid w:val="003944AA"/>
    <w:rsid w:val="0039495F"/>
    <w:rsid w:val="00395323"/>
    <w:rsid w:val="00395360"/>
    <w:rsid w:val="0039635C"/>
    <w:rsid w:val="003A2119"/>
    <w:rsid w:val="003A23D3"/>
    <w:rsid w:val="003A3BD1"/>
    <w:rsid w:val="003A3E01"/>
    <w:rsid w:val="003A61DB"/>
    <w:rsid w:val="003A641D"/>
    <w:rsid w:val="003A6822"/>
    <w:rsid w:val="003B08FB"/>
    <w:rsid w:val="003B1500"/>
    <w:rsid w:val="003B27A7"/>
    <w:rsid w:val="003B41C2"/>
    <w:rsid w:val="003B46C2"/>
    <w:rsid w:val="003B50D5"/>
    <w:rsid w:val="003B5ADD"/>
    <w:rsid w:val="003B6075"/>
    <w:rsid w:val="003B6409"/>
    <w:rsid w:val="003B7238"/>
    <w:rsid w:val="003B77CC"/>
    <w:rsid w:val="003C0AC7"/>
    <w:rsid w:val="003C70C0"/>
    <w:rsid w:val="003C794F"/>
    <w:rsid w:val="003D0661"/>
    <w:rsid w:val="003D0DD5"/>
    <w:rsid w:val="003D10E2"/>
    <w:rsid w:val="003D1778"/>
    <w:rsid w:val="003D1B22"/>
    <w:rsid w:val="003D1BB0"/>
    <w:rsid w:val="003D31D9"/>
    <w:rsid w:val="003D3CC6"/>
    <w:rsid w:val="003D4614"/>
    <w:rsid w:val="003D4F0F"/>
    <w:rsid w:val="003D535D"/>
    <w:rsid w:val="003D54FD"/>
    <w:rsid w:val="003D5A2B"/>
    <w:rsid w:val="003D5EDC"/>
    <w:rsid w:val="003D7414"/>
    <w:rsid w:val="003E0968"/>
    <w:rsid w:val="003E0A2B"/>
    <w:rsid w:val="003E14AF"/>
    <w:rsid w:val="003E1D9B"/>
    <w:rsid w:val="003E39BF"/>
    <w:rsid w:val="003E3F32"/>
    <w:rsid w:val="003E6B87"/>
    <w:rsid w:val="003F08D4"/>
    <w:rsid w:val="003F0C3E"/>
    <w:rsid w:val="003F33FC"/>
    <w:rsid w:val="003F4AFA"/>
    <w:rsid w:val="003F51E8"/>
    <w:rsid w:val="003F558E"/>
    <w:rsid w:val="003F7C72"/>
    <w:rsid w:val="00400BA7"/>
    <w:rsid w:val="0040153E"/>
    <w:rsid w:val="0040154A"/>
    <w:rsid w:val="00401856"/>
    <w:rsid w:val="00402B85"/>
    <w:rsid w:val="00403013"/>
    <w:rsid w:val="0040591A"/>
    <w:rsid w:val="00407B39"/>
    <w:rsid w:val="00407F3A"/>
    <w:rsid w:val="004103B9"/>
    <w:rsid w:val="00410468"/>
    <w:rsid w:val="004135D8"/>
    <w:rsid w:val="00413617"/>
    <w:rsid w:val="00417DE4"/>
    <w:rsid w:val="00421E53"/>
    <w:rsid w:val="00422336"/>
    <w:rsid w:val="00423C46"/>
    <w:rsid w:val="00424A3B"/>
    <w:rsid w:val="00426657"/>
    <w:rsid w:val="00430BF4"/>
    <w:rsid w:val="00431385"/>
    <w:rsid w:val="00433306"/>
    <w:rsid w:val="004358A0"/>
    <w:rsid w:val="00436EED"/>
    <w:rsid w:val="00437A37"/>
    <w:rsid w:val="0044186A"/>
    <w:rsid w:val="00441D61"/>
    <w:rsid w:val="004421E7"/>
    <w:rsid w:val="00442EE1"/>
    <w:rsid w:val="0044482C"/>
    <w:rsid w:val="004459E9"/>
    <w:rsid w:val="00445B99"/>
    <w:rsid w:val="00446698"/>
    <w:rsid w:val="00450D46"/>
    <w:rsid w:val="004518BD"/>
    <w:rsid w:val="00452432"/>
    <w:rsid w:val="004533C3"/>
    <w:rsid w:val="00453E6E"/>
    <w:rsid w:val="00454965"/>
    <w:rsid w:val="00454F65"/>
    <w:rsid w:val="00455288"/>
    <w:rsid w:val="004557EC"/>
    <w:rsid w:val="00457A7D"/>
    <w:rsid w:val="00460820"/>
    <w:rsid w:val="00461F46"/>
    <w:rsid w:val="004622C3"/>
    <w:rsid w:val="00462B73"/>
    <w:rsid w:val="00463CA5"/>
    <w:rsid w:val="00465F28"/>
    <w:rsid w:val="00466AB1"/>
    <w:rsid w:val="0047014F"/>
    <w:rsid w:val="004714CC"/>
    <w:rsid w:val="004719F9"/>
    <w:rsid w:val="00472491"/>
    <w:rsid w:val="00473495"/>
    <w:rsid w:val="00474D01"/>
    <w:rsid w:val="00474F33"/>
    <w:rsid w:val="00475865"/>
    <w:rsid w:val="00475FBB"/>
    <w:rsid w:val="004775F2"/>
    <w:rsid w:val="004778B7"/>
    <w:rsid w:val="004832E3"/>
    <w:rsid w:val="00485547"/>
    <w:rsid w:val="0048576A"/>
    <w:rsid w:val="00486622"/>
    <w:rsid w:val="00494E45"/>
    <w:rsid w:val="0049794A"/>
    <w:rsid w:val="004A0827"/>
    <w:rsid w:val="004A35CF"/>
    <w:rsid w:val="004A3823"/>
    <w:rsid w:val="004A38AF"/>
    <w:rsid w:val="004A4184"/>
    <w:rsid w:val="004A45A9"/>
    <w:rsid w:val="004A4994"/>
    <w:rsid w:val="004A610E"/>
    <w:rsid w:val="004A7785"/>
    <w:rsid w:val="004A7F58"/>
    <w:rsid w:val="004B3A7B"/>
    <w:rsid w:val="004B3ADA"/>
    <w:rsid w:val="004B4906"/>
    <w:rsid w:val="004B5AEE"/>
    <w:rsid w:val="004C3B45"/>
    <w:rsid w:val="004C4728"/>
    <w:rsid w:val="004C6CB0"/>
    <w:rsid w:val="004C71BF"/>
    <w:rsid w:val="004D0A99"/>
    <w:rsid w:val="004D480B"/>
    <w:rsid w:val="004D5006"/>
    <w:rsid w:val="004D5117"/>
    <w:rsid w:val="004D5B10"/>
    <w:rsid w:val="004D5F3E"/>
    <w:rsid w:val="004D6E8C"/>
    <w:rsid w:val="004D7290"/>
    <w:rsid w:val="004D7BB2"/>
    <w:rsid w:val="004D7D94"/>
    <w:rsid w:val="004E26D3"/>
    <w:rsid w:val="004E28E9"/>
    <w:rsid w:val="004E3F98"/>
    <w:rsid w:val="004E4281"/>
    <w:rsid w:val="004E44ED"/>
    <w:rsid w:val="004E4EE1"/>
    <w:rsid w:val="004E56BB"/>
    <w:rsid w:val="004E6228"/>
    <w:rsid w:val="004E67D6"/>
    <w:rsid w:val="004E71C0"/>
    <w:rsid w:val="004E7F84"/>
    <w:rsid w:val="004F0A32"/>
    <w:rsid w:val="004F0AF9"/>
    <w:rsid w:val="004F3484"/>
    <w:rsid w:val="004F3884"/>
    <w:rsid w:val="004F3C13"/>
    <w:rsid w:val="004F4108"/>
    <w:rsid w:val="004F4F67"/>
    <w:rsid w:val="004F69DC"/>
    <w:rsid w:val="00502245"/>
    <w:rsid w:val="00503FF6"/>
    <w:rsid w:val="005058A1"/>
    <w:rsid w:val="00505DE4"/>
    <w:rsid w:val="005067FE"/>
    <w:rsid w:val="00511139"/>
    <w:rsid w:val="00511F33"/>
    <w:rsid w:val="0051289B"/>
    <w:rsid w:val="00513021"/>
    <w:rsid w:val="005150D5"/>
    <w:rsid w:val="00515140"/>
    <w:rsid w:val="00515C58"/>
    <w:rsid w:val="00517758"/>
    <w:rsid w:val="00517CEC"/>
    <w:rsid w:val="00517DC4"/>
    <w:rsid w:val="005223D9"/>
    <w:rsid w:val="005235E3"/>
    <w:rsid w:val="005247FB"/>
    <w:rsid w:val="00525B5C"/>
    <w:rsid w:val="00527ADF"/>
    <w:rsid w:val="00531D1B"/>
    <w:rsid w:val="00532B26"/>
    <w:rsid w:val="005334E8"/>
    <w:rsid w:val="00533772"/>
    <w:rsid w:val="00534B80"/>
    <w:rsid w:val="00535C58"/>
    <w:rsid w:val="00535D36"/>
    <w:rsid w:val="0053651A"/>
    <w:rsid w:val="0053728C"/>
    <w:rsid w:val="00541575"/>
    <w:rsid w:val="00544A7B"/>
    <w:rsid w:val="00544D43"/>
    <w:rsid w:val="00551B99"/>
    <w:rsid w:val="00552CC2"/>
    <w:rsid w:val="00554991"/>
    <w:rsid w:val="00554C3A"/>
    <w:rsid w:val="00554C75"/>
    <w:rsid w:val="00557147"/>
    <w:rsid w:val="005610BE"/>
    <w:rsid w:val="0056137F"/>
    <w:rsid w:val="00561FE6"/>
    <w:rsid w:val="00563042"/>
    <w:rsid w:val="0056331A"/>
    <w:rsid w:val="00563E79"/>
    <w:rsid w:val="00565001"/>
    <w:rsid w:val="0056599F"/>
    <w:rsid w:val="00566120"/>
    <w:rsid w:val="005728B2"/>
    <w:rsid w:val="00574648"/>
    <w:rsid w:val="0057569C"/>
    <w:rsid w:val="0057682A"/>
    <w:rsid w:val="0057757D"/>
    <w:rsid w:val="005776B2"/>
    <w:rsid w:val="00577B58"/>
    <w:rsid w:val="00581702"/>
    <w:rsid w:val="00583E1F"/>
    <w:rsid w:val="0058596B"/>
    <w:rsid w:val="0058774F"/>
    <w:rsid w:val="0059122A"/>
    <w:rsid w:val="00592307"/>
    <w:rsid w:val="00592905"/>
    <w:rsid w:val="005931CD"/>
    <w:rsid w:val="00595044"/>
    <w:rsid w:val="005963A4"/>
    <w:rsid w:val="00596C03"/>
    <w:rsid w:val="00597141"/>
    <w:rsid w:val="00597597"/>
    <w:rsid w:val="00597BE3"/>
    <w:rsid w:val="005A012F"/>
    <w:rsid w:val="005A4D75"/>
    <w:rsid w:val="005A7C73"/>
    <w:rsid w:val="005B10A1"/>
    <w:rsid w:val="005B4DF9"/>
    <w:rsid w:val="005B5319"/>
    <w:rsid w:val="005B533D"/>
    <w:rsid w:val="005B5D1D"/>
    <w:rsid w:val="005B790A"/>
    <w:rsid w:val="005B792D"/>
    <w:rsid w:val="005B796B"/>
    <w:rsid w:val="005B7DD9"/>
    <w:rsid w:val="005C0562"/>
    <w:rsid w:val="005C18C7"/>
    <w:rsid w:val="005C2550"/>
    <w:rsid w:val="005C4684"/>
    <w:rsid w:val="005C4F23"/>
    <w:rsid w:val="005D004E"/>
    <w:rsid w:val="005D1335"/>
    <w:rsid w:val="005D671D"/>
    <w:rsid w:val="005D6A05"/>
    <w:rsid w:val="005D724B"/>
    <w:rsid w:val="005E0ABE"/>
    <w:rsid w:val="005E5C32"/>
    <w:rsid w:val="005E5D8E"/>
    <w:rsid w:val="005E6AC4"/>
    <w:rsid w:val="005E6F74"/>
    <w:rsid w:val="005E7ECF"/>
    <w:rsid w:val="005F1B4D"/>
    <w:rsid w:val="005F22BA"/>
    <w:rsid w:val="005F2FC4"/>
    <w:rsid w:val="005F47FE"/>
    <w:rsid w:val="00601004"/>
    <w:rsid w:val="00602022"/>
    <w:rsid w:val="00603CFD"/>
    <w:rsid w:val="00603F61"/>
    <w:rsid w:val="00604627"/>
    <w:rsid w:val="006072B5"/>
    <w:rsid w:val="006073AF"/>
    <w:rsid w:val="00607559"/>
    <w:rsid w:val="0061014B"/>
    <w:rsid w:val="00611704"/>
    <w:rsid w:val="00611A6E"/>
    <w:rsid w:val="006120E1"/>
    <w:rsid w:val="006128C4"/>
    <w:rsid w:val="00612D13"/>
    <w:rsid w:val="00613297"/>
    <w:rsid w:val="006140ED"/>
    <w:rsid w:val="00615841"/>
    <w:rsid w:val="006158E1"/>
    <w:rsid w:val="00616CF5"/>
    <w:rsid w:val="00617554"/>
    <w:rsid w:val="00617EC6"/>
    <w:rsid w:val="0062062C"/>
    <w:rsid w:val="0062078D"/>
    <w:rsid w:val="00622CA4"/>
    <w:rsid w:val="006236DE"/>
    <w:rsid w:val="00624A95"/>
    <w:rsid w:val="006265EF"/>
    <w:rsid w:val="00626849"/>
    <w:rsid w:val="0062762A"/>
    <w:rsid w:val="00632B75"/>
    <w:rsid w:val="00632B80"/>
    <w:rsid w:val="00634A48"/>
    <w:rsid w:val="00636295"/>
    <w:rsid w:val="00636B78"/>
    <w:rsid w:val="00640441"/>
    <w:rsid w:val="00640FA5"/>
    <w:rsid w:val="00641F7D"/>
    <w:rsid w:val="006420F3"/>
    <w:rsid w:val="00642379"/>
    <w:rsid w:val="0064367A"/>
    <w:rsid w:val="0064391A"/>
    <w:rsid w:val="0064403B"/>
    <w:rsid w:val="0064444A"/>
    <w:rsid w:val="00646B37"/>
    <w:rsid w:val="00646D59"/>
    <w:rsid w:val="00647D01"/>
    <w:rsid w:val="006514D4"/>
    <w:rsid w:val="00651D81"/>
    <w:rsid w:val="00653E78"/>
    <w:rsid w:val="00654FDD"/>
    <w:rsid w:val="00661022"/>
    <w:rsid w:val="00662809"/>
    <w:rsid w:val="00663125"/>
    <w:rsid w:val="00663AD7"/>
    <w:rsid w:val="00663FB4"/>
    <w:rsid w:val="006654A2"/>
    <w:rsid w:val="006654A6"/>
    <w:rsid w:val="00667D4E"/>
    <w:rsid w:val="00667DF3"/>
    <w:rsid w:val="00671740"/>
    <w:rsid w:val="00673029"/>
    <w:rsid w:val="00673109"/>
    <w:rsid w:val="0067362B"/>
    <w:rsid w:val="00675AC3"/>
    <w:rsid w:val="00676980"/>
    <w:rsid w:val="006771E8"/>
    <w:rsid w:val="00677DAE"/>
    <w:rsid w:val="00681052"/>
    <w:rsid w:val="00681475"/>
    <w:rsid w:val="006818DC"/>
    <w:rsid w:val="00684275"/>
    <w:rsid w:val="006855B7"/>
    <w:rsid w:val="0068612A"/>
    <w:rsid w:val="006875B5"/>
    <w:rsid w:val="006878A6"/>
    <w:rsid w:val="00687BF8"/>
    <w:rsid w:val="006926BD"/>
    <w:rsid w:val="00692EFC"/>
    <w:rsid w:val="00693589"/>
    <w:rsid w:val="00693F1D"/>
    <w:rsid w:val="00695EBD"/>
    <w:rsid w:val="006A06B9"/>
    <w:rsid w:val="006A0986"/>
    <w:rsid w:val="006A1242"/>
    <w:rsid w:val="006A3143"/>
    <w:rsid w:val="006A3616"/>
    <w:rsid w:val="006A4693"/>
    <w:rsid w:val="006A71CC"/>
    <w:rsid w:val="006A7FCE"/>
    <w:rsid w:val="006B2297"/>
    <w:rsid w:val="006B29C2"/>
    <w:rsid w:val="006B2B50"/>
    <w:rsid w:val="006B2BC6"/>
    <w:rsid w:val="006B31A5"/>
    <w:rsid w:val="006B65AD"/>
    <w:rsid w:val="006B6646"/>
    <w:rsid w:val="006C055B"/>
    <w:rsid w:val="006C0937"/>
    <w:rsid w:val="006C1FD8"/>
    <w:rsid w:val="006C33E5"/>
    <w:rsid w:val="006C45C1"/>
    <w:rsid w:val="006D03BD"/>
    <w:rsid w:val="006D09FA"/>
    <w:rsid w:val="006D1BDD"/>
    <w:rsid w:val="006D38F4"/>
    <w:rsid w:val="006D495C"/>
    <w:rsid w:val="006D579D"/>
    <w:rsid w:val="006D6124"/>
    <w:rsid w:val="006D74CA"/>
    <w:rsid w:val="006E21AD"/>
    <w:rsid w:val="006E2ED8"/>
    <w:rsid w:val="006E31BD"/>
    <w:rsid w:val="006E3D4D"/>
    <w:rsid w:val="006E4735"/>
    <w:rsid w:val="006E54BD"/>
    <w:rsid w:val="006E6914"/>
    <w:rsid w:val="006F1A03"/>
    <w:rsid w:val="006F338F"/>
    <w:rsid w:val="006F610E"/>
    <w:rsid w:val="006F643C"/>
    <w:rsid w:val="0070267D"/>
    <w:rsid w:val="0070321F"/>
    <w:rsid w:val="00703F71"/>
    <w:rsid w:val="007066A9"/>
    <w:rsid w:val="00707B68"/>
    <w:rsid w:val="00707F3B"/>
    <w:rsid w:val="007100C2"/>
    <w:rsid w:val="0071132F"/>
    <w:rsid w:val="007115B0"/>
    <w:rsid w:val="00711AF5"/>
    <w:rsid w:val="00713220"/>
    <w:rsid w:val="00713CAD"/>
    <w:rsid w:val="00714061"/>
    <w:rsid w:val="007147AA"/>
    <w:rsid w:val="00714C24"/>
    <w:rsid w:val="00714DD3"/>
    <w:rsid w:val="00716849"/>
    <w:rsid w:val="00717E83"/>
    <w:rsid w:val="007226D2"/>
    <w:rsid w:val="00722778"/>
    <w:rsid w:val="00732696"/>
    <w:rsid w:val="00732932"/>
    <w:rsid w:val="00733100"/>
    <w:rsid w:val="00734719"/>
    <w:rsid w:val="00735A4B"/>
    <w:rsid w:val="007370CF"/>
    <w:rsid w:val="007421E8"/>
    <w:rsid w:val="007428EC"/>
    <w:rsid w:val="00743724"/>
    <w:rsid w:val="007455A2"/>
    <w:rsid w:val="00746821"/>
    <w:rsid w:val="00747B5D"/>
    <w:rsid w:val="00747B92"/>
    <w:rsid w:val="00750F62"/>
    <w:rsid w:val="0075110D"/>
    <w:rsid w:val="00754F7D"/>
    <w:rsid w:val="007550CF"/>
    <w:rsid w:val="007561F9"/>
    <w:rsid w:val="00756626"/>
    <w:rsid w:val="007567ED"/>
    <w:rsid w:val="007568E4"/>
    <w:rsid w:val="007577D9"/>
    <w:rsid w:val="007625CB"/>
    <w:rsid w:val="00762A22"/>
    <w:rsid w:val="00763236"/>
    <w:rsid w:val="0076485D"/>
    <w:rsid w:val="007652AE"/>
    <w:rsid w:val="0076581E"/>
    <w:rsid w:val="00767876"/>
    <w:rsid w:val="00770E82"/>
    <w:rsid w:val="00771083"/>
    <w:rsid w:val="0077419E"/>
    <w:rsid w:val="00774A32"/>
    <w:rsid w:val="00775A0D"/>
    <w:rsid w:val="00775C63"/>
    <w:rsid w:val="007803AC"/>
    <w:rsid w:val="00784458"/>
    <w:rsid w:val="00784A2C"/>
    <w:rsid w:val="0078602C"/>
    <w:rsid w:val="00787D53"/>
    <w:rsid w:val="0079046A"/>
    <w:rsid w:val="00790CF1"/>
    <w:rsid w:val="00793E7D"/>
    <w:rsid w:val="00794516"/>
    <w:rsid w:val="00794FD6"/>
    <w:rsid w:val="00796495"/>
    <w:rsid w:val="007964CD"/>
    <w:rsid w:val="007965BF"/>
    <w:rsid w:val="007A0996"/>
    <w:rsid w:val="007A0C3E"/>
    <w:rsid w:val="007A2AD3"/>
    <w:rsid w:val="007A2E2B"/>
    <w:rsid w:val="007A2F60"/>
    <w:rsid w:val="007A3AF4"/>
    <w:rsid w:val="007A3FBA"/>
    <w:rsid w:val="007A603B"/>
    <w:rsid w:val="007A6E3E"/>
    <w:rsid w:val="007B03FA"/>
    <w:rsid w:val="007B15DA"/>
    <w:rsid w:val="007B1B91"/>
    <w:rsid w:val="007B1CBD"/>
    <w:rsid w:val="007B2379"/>
    <w:rsid w:val="007B303E"/>
    <w:rsid w:val="007B441A"/>
    <w:rsid w:val="007B57B8"/>
    <w:rsid w:val="007B7544"/>
    <w:rsid w:val="007C0FAB"/>
    <w:rsid w:val="007C350D"/>
    <w:rsid w:val="007C4F0F"/>
    <w:rsid w:val="007C61D1"/>
    <w:rsid w:val="007C7389"/>
    <w:rsid w:val="007C79DE"/>
    <w:rsid w:val="007D1F20"/>
    <w:rsid w:val="007D2562"/>
    <w:rsid w:val="007D27E8"/>
    <w:rsid w:val="007D6EC3"/>
    <w:rsid w:val="007E0F85"/>
    <w:rsid w:val="007E48CE"/>
    <w:rsid w:val="007E5013"/>
    <w:rsid w:val="007E5C21"/>
    <w:rsid w:val="007E61B4"/>
    <w:rsid w:val="007E644D"/>
    <w:rsid w:val="007E68F4"/>
    <w:rsid w:val="007E7D25"/>
    <w:rsid w:val="007F233B"/>
    <w:rsid w:val="007F2880"/>
    <w:rsid w:val="007F3D9A"/>
    <w:rsid w:val="007F57AB"/>
    <w:rsid w:val="007F75E2"/>
    <w:rsid w:val="00800F6C"/>
    <w:rsid w:val="00801347"/>
    <w:rsid w:val="008065C5"/>
    <w:rsid w:val="008066E5"/>
    <w:rsid w:val="00811850"/>
    <w:rsid w:val="008144A0"/>
    <w:rsid w:val="00817310"/>
    <w:rsid w:val="00817929"/>
    <w:rsid w:val="00820AD8"/>
    <w:rsid w:val="00820D94"/>
    <w:rsid w:val="00820DD2"/>
    <w:rsid w:val="008219BB"/>
    <w:rsid w:val="00821B39"/>
    <w:rsid w:val="008224AD"/>
    <w:rsid w:val="00823032"/>
    <w:rsid w:val="00823D4E"/>
    <w:rsid w:val="00825643"/>
    <w:rsid w:val="008323AD"/>
    <w:rsid w:val="00835762"/>
    <w:rsid w:val="0083708B"/>
    <w:rsid w:val="008373DA"/>
    <w:rsid w:val="00837A80"/>
    <w:rsid w:val="00840130"/>
    <w:rsid w:val="00840C76"/>
    <w:rsid w:val="00841857"/>
    <w:rsid w:val="00842C4C"/>
    <w:rsid w:val="00843E71"/>
    <w:rsid w:val="0084461D"/>
    <w:rsid w:val="00844EDE"/>
    <w:rsid w:val="0084596F"/>
    <w:rsid w:val="0084681A"/>
    <w:rsid w:val="00847A5C"/>
    <w:rsid w:val="008502DF"/>
    <w:rsid w:val="008507B6"/>
    <w:rsid w:val="00851E7B"/>
    <w:rsid w:val="00852CC3"/>
    <w:rsid w:val="00853718"/>
    <w:rsid w:val="00861CF8"/>
    <w:rsid w:val="00862F42"/>
    <w:rsid w:val="0086430D"/>
    <w:rsid w:val="00870F81"/>
    <w:rsid w:val="00871DD3"/>
    <w:rsid w:val="00873726"/>
    <w:rsid w:val="00873879"/>
    <w:rsid w:val="0087404A"/>
    <w:rsid w:val="0087487F"/>
    <w:rsid w:val="00875559"/>
    <w:rsid w:val="00876336"/>
    <w:rsid w:val="00880997"/>
    <w:rsid w:val="00880ABC"/>
    <w:rsid w:val="00882949"/>
    <w:rsid w:val="00882EE0"/>
    <w:rsid w:val="00883276"/>
    <w:rsid w:val="008836A1"/>
    <w:rsid w:val="008853BB"/>
    <w:rsid w:val="00885C14"/>
    <w:rsid w:val="00885F11"/>
    <w:rsid w:val="00886FDE"/>
    <w:rsid w:val="00887632"/>
    <w:rsid w:val="00890088"/>
    <w:rsid w:val="008907D8"/>
    <w:rsid w:val="008936BB"/>
    <w:rsid w:val="008944EC"/>
    <w:rsid w:val="0089726F"/>
    <w:rsid w:val="008A161A"/>
    <w:rsid w:val="008A2910"/>
    <w:rsid w:val="008A32EB"/>
    <w:rsid w:val="008A5447"/>
    <w:rsid w:val="008B2699"/>
    <w:rsid w:val="008B32E2"/>
    <w:rsid w:val="008B42C0"/>
    <w:rsid w:val="008B4CA8"/>
    <w:rsid w:val="008B600D"/>
    <w:rsid w:val="008B6580"/>
    <w:rsid w:val="008C0BC2"/>
    <w:rsid w:val="008C1227"/>
    <w:rsid w:val="008C1FAB"/>
    <w:rsid w:val="008C3AD0"/>
    <w:rsid w:val="008C3ECD"/>
    <w:rsid w:val="008C64B6"/>
    <w:rsid w:val="008C7B2D"/>
    <w:rsid w:val="008D2303"/>
    <w:rsid w:val="008D35B2"/>
    <w:rsid w:val="008D36E4"/>
    <w:rsid w:val="008D5E58"/>
    <w:rsid w:val="008D6B3A"/>
    <w:rsid w:val="008D6E38"/>
    <w:rsid w:val="008E33AC"/>
    <w:rsid w:val="008E374A"/>
    <w:rsid w:val="008E4035"/>
    <w:rsid w:val="008E447C"/>
    <w:rsid w:val="008E4CDE"/>
    <w:rsid w:val="008E6F9C"/>
    <w:rsid w:val="008E7F00"/>
    <w:rsid w:val="008F0A9E"/>
    <w:rsid w:val="008F2602"/>
    <w:rsid w:val="008F27A9"/>
    <w:rsid w:val="008F4288"/>
    <w:rsid w:val="008F4E89"/>
    <w:rsid w:val="008F68AC"/>
    <w:rsid w:val="0090055F"/>
    <w:rsid w:val="00900D77"/>
    <w:rsid w:val="00903430"/>
    <w:rsid w:val="0090346C"/>
    <w:rsid w:val="00903709"/>
    <w:rsid w:val="00903FEF"/>
    <w:rsid w:val="009049ED"/>
    <w:rsid w:val="00904F86"/>
    <w:rsid w:val="00905EC1"/>
    <w:rsid w:val="00906134"/>
    <w:rsid w:val="0090699C"/>
    <w:rsid w:val="00906FFA"/>
    <w:rsid w:val="00907281"/>
    <w:rsid w:val="0090729D"/>
    <w:rsid w:val="00911C31"/>
    <w:rsid w:val="00912B9A"/>
    <w:rsid w:val="00913D9A"/>
    <w:rsid w:val="0091402A"/>
    <w:rsid w:val="00915CDD"/>
    <w:rsid w:val="00915D81"/>
    <w:rsid w:val="009172F4"/>
    <w:rsid w:val="0092128E"/>
    <w:rsid w:val="00930CBB"/>
    <w:rsid w:val="00931AE0"/>
    <w:rsid w:val="00934B44"/>
    <w:rsid w:val="009356C7"/>
    <w:rsid w:val="00941372"/>
    <w:rsid w:val="0094328C"/>
    <w:rsid w:val="00943F8D"/>
    <w:rsid w:val="00944238"/>
    <w:rsid w:val="00945539"/>
    <w:rsid w:val="009457AB"/>
    <w:rsid w:val="00945EF0"/>
    <w:rsid w:val="00946C1F"/>
    <w:rsid w:val="00946FDE"/>
    <w:rsid w:val="009470F3"/>
    <w:rsid w:val="00953148"/>
    <w:rsid w:val="009538E4"/>
    <w:rsid w:val="00953BF6"/>
    <w:rsid w:val="00953CE4"/>
    <w:rsid w:val="009556DF"/>
    <w:rsid w:val="00956754"/>
    <w:rsid w:val="009604B1"/>
    <w:rsid w:val="00961B04"/>
    <w:rsid w:val="0096482C"/>
    <w:rsid w:val="00970032"/>
    <w:rsid w:val="0097032F"/>
    <w:rsid w:val="00971B04"/>
    <w:rsid w:val="00972789"/>
    <w:rsid w:val="00972CC4"/>
    <w:rsid w:val="009738D1"/>
    <w:rsid w:val="00973D07"/>
    <w:rsid w:val="00974350"/>
    <w:rsid w:val="00974859"/>
    <w:rsid w:val="009758BA"/>
    <w:rsid w:val="00975A74"/>
    <w:rsid w:val="00975BD6"/>
    <w:rsid w:val="00975C67"/>
    <w:rsid w:val="009762DA"/>
    <w:rsid w:val="00976CD0"/>
    <w:rsid w:val="00977526"/>
    <w:rsid w:val="00980F7E"/>
    <w:rsid w:val="0098128E"/>
    <w:rsid w:val="009812FD"/>
    <w:rsid w:val="00981B8E"/>
    <w:rsid w:val="0098325E"/>
    <w:rsid w:val="0098376E"/>
    <w:rsid w:val="0098516A"/>
    <w:rsid w:val="00985B7F"/>
    <w:rsid w:val="00987247"/>
    <w:rsid w:val="0098725D"/>
    <w:rsid w:val="009874EB"/>
    <w:rsid w:val="00987712"/>
    <w:rsid w:val="0098787D"/>
    <w:rsid w:val="00987ADB"/>
    <w:rsid w:val="00987B72"/>
    <w:rsid w:val="00987CF7"/>
    <w:rsid w:val="00990D47"/>
    <w:rsid w:val="00990FC7"/>
    <w:rsid w:val="009913A6"/>
    <w:rsid w:val="00991D9B"/>
    <w:rsid w:val="009920E2"/>
    <w:rsid w:val="0099353D"/>
    <w:rsid w:val="009951E4"/>
    <w:rsid w:val="0099588E"/>
    <w:rsid w:val="009976FC"/>
    <w:rsid w:val="009A1857"/>
    <w:rsid w:val="009A27BF"/>
    <w:rsid w:val="009A348B"/>
    <w:rsid w:val="009A3815"/>
    <w:rsid w:val="009A39C2"/>
    <w:rsid w:val="009A4669"/>
    <w:rsid w:val="009A479E"/>
    <w:rsid w:val="009B081A"/>
    <w:rsid w:val="009B14BD"/>
    <w:rsid w:val="009B163B"/>
    <w:rsid w:val="009B1F58"/>
    <w:rsid w:val="009B4E01"/>
    <w:rsid w:val="009B56BF"/>
    <w:rsid w:val="009C102F"/>
    <w:rsid w:val="009C1582"/>
    <w:rsid w:val="009C2A60"/>
    <w:rsid w:val="009C442B"/>
    <w:rsid w:val="009C5305"/>
    <w:rsid w:val="009C54EC"/>
    <w:rsid w:val="009C5D46"/>
    <w:rsid w:val="009C6C3A"/>
    <w:rsid w:val="009C71E5"/>
    <w:rsid w:val="009D165A"/>
    <w:rsid w:val="009D3F1E"/>
    <w:rsid w:val="009D40DF"/>
    <w:rsid w:val="009D4D1C"/>
    <w:rsid w:val="009D6701"/>
    <w:rsid w:val="009D70CC"/>
    <w:rsid w:val="009D71BD"/>
    <w:rsid w:val="009E0EAE"/>
    <w:rsid w:val="009E25F8"/>
    <w:rsid w:val="009E5580"/>
    <w:rsid w:val="009E5BF2"/>
    <w:rsid w:val="009E5D5C"/>
    <w:rsid w:val="009E5D6B"/>
    <w:rsid w:val="009E5E25"/>
    <w:rsid w:val="009E6EA0"/>
    <w:rsid w:val="009E7159"/>
    <w:rsid w:val="009E7DCE"/>
    <w:rsid w:val="009F1D31"/>
    <w:rsid w:val="009F2CAF"/>
    <w:rsid w:val="009F32EF"/>
    <w:rsid w:val="009F354F"/>
    <w:rsid w:val="009F38D7"/>
    <w:rsid w:val="009F41F7"/>
    <w:rsid w:val="009F51F1"/>
    <w:rsid w:val="009F597F"/>
    <w:rsid w:val="00A01959"/>
    <w:rsid w:val="00A01AC6"/>
    <w:rsid w:val="00A026B7"/>
    <w:rsid w:val="00A05DEB"/>
    <w:rsid w:val="00A06EC3"/>
    <w:rsid w:val="00A12FE8"/>
    <w:rsid w:val="00A13973"/>
    <w:rsid w:val="00A17536"/>
    <w:rsid w:val="00A21897"/>
    <w:rsid w:val="00A22BF5"/>
    <w:rsid w:val="00A2393F"/>
    <w:rsid w:val="00A23F3A"/>
    <w:rsid w:val="00A24A5C"/>
    <w:rsid w:val="00A25492"/>
    <w:rsid w:val="00A25D60"/>
    <w:rsid w:val="00A302B7"/>
    <w:rsid w:val="00A30AF1"/>
    <w:rsid w:val="00A30D5C"/>
    <w:rsid w:val="00A323DD"/>
    <w:rsid w:val="00A33D57"/>
    <w:rsid w:val="00A35A7D"/>
    <w:rsid w:val="00A35DB4"/>
    <w:rsid w:val="00A368BA"/>
    <w:rsid w:val="00A3726C"/>
    <w:rsid w:val="00A40396"/>
    <w:rsid w:val="00A407B0"/>
    <w:rsid w:val="00A40949"/>
    <w:rsid w:val="00A40E0C"/>
    <w:rsid w:val="00A41075"/>
    <w:rsid w:val="00A41D19"/>
    <w:rsid w:val="00A425CB"/>
    <w:rsid w:val="00A42767"/>
    <w:rsid w:val="00A460A1"/>
    <w:rsid w:val="00A4667C"/>
    <w:rsid w:val="00A46AC3"/>
    <w:rsid w:val="00A46BE4"/>
    <w:rsid w:val="00A47962"/>
    <w:rsid w:val="00A479E2"/>
    <w:rsid w:val="00A510DD"/>
    <w:rsid w:val="00A51237"/>
    <w:rsid w:val="00A518A9"/>
    <w:rsid w:val="00A51E42"/>
    <w:rsid w:val="00A520A6"/>
    <w:rsid w:val="00A52F36"/>
    <w:rsid w:val="00A547D1"/>
    <w:rsid w:val="00A559FF"/>
    <w:rsid w:val="00A57127"/>
    <w:rsid w:val="00A611CD"/>
    <w:rsid w:val="00A6145E"/>
    <w:rsid w:val="00A63D02"/>
    <w:rsid w:val="00A6408B"/>
    <w:rsid w:val="00A64531"/>
    <w:rsid w:val="00A65334"/>
    <w:rsid w:val="00A70B76"/>
    <w:rsid w:val="00A72908"/>
    <w:rsid w:val="00A729DC"/>
    <w:rsid w:val="00A74333"/>
    <w:rsid w:val="00A74B1B"/>
    <w:rsid w:val="00A757CE"/>
    <w:rsid w:val="00A75952"/>
    <w:rsid w:val="00A75E04"/>
    <w:rsid w:val="00A76122"/>
    <w:rsid w:val="00A765EE"/>
    <w:rsid w:val="00A77A08"/>
    <w:rsid w:val="00A77A79"/>
    <w:rsid w:val="00A77BAB"/>
    <w:rsid w:val="00A80946"/>
    <w:rsid w:val="00A809A1"/>
    <w:rsid w:val="00A83AC2"/>
    <w:rsid w:val="00A84DEF"/>
    <w:rsid w:val="00A84F67"/>
    <w:rsid w:val="00A864F5"/>
    <w:rsid w:val="00A868EB"/>
    <w:rsid w:val="00A878DD"/>
    <w:rsid w:val="00A90ED7"/>
    <w:rsid w:val="00A928AE"/>
    <w:rsid w:val="00A93696"/>
    <w:rsid w:val="00A936CD"/>
    <w:rsid w:val="00A96A07"/>
    <w:rsid w:val="00AA029E"/>
    <w:rsid w:val="00AA27DF"/>
    <w:rsid w:val="00AA31D4"/>
    <w:rsid w:val="00AA3252"/>
    <w:rsid w:val="00AB02E1"/>
    <w:rsid w:val="00AB046F"/>
    <w:rsid w:val="00AB1F93"/>
    <w:rsid w:val="00AB2E55"/>
    <w:rsid w:val="00AB76C0"/>
    <w:rsid w:val="00AB7B0F"/>
    <w:rsid w:val="00AC0C00"/>
    <w:rsid w:val="00AC19BE"/>
    <w:rsid w:val="00AC21AC"/>
    <w:rsid w:val="00AC3A4A"/>
    <w:rsid w:val="00AC614B"/>
    <w:rsid w:val="00AC7000"/>
    <w:rsid w:val="00AD07AC"/>
    <w:rsid w:val="00AD252D"/>
    <w:rsid w:val="00AD3851"/>
    <w:rsid w:val="00AD43E5"/>
    <w:rsid w:val="00AD59C7"/>
    <w:rsid w:val="00AE09E4"/>
    <w:rsid w:val="00AE1CCF"/>
    <w:rsid w:val="00AE2E03"/>
    <w:rsid w:val="00AE32AE"/>
    <w:rsid w:val="00AE5FA1"/>
    <w:rsid w:val="00AF0B4B"/>
    <w:rsid w:val="00AF1745"/>
    <w:rsid w:val="00AF1A98"/>
    <w:rsid w:val="00AF30A6"/>
    <w:rsid w:val="00AF32BF"/>
    <w:rsid w:val="00AF5F93"/>
    <w:rsid w:val="00B0022A"/>
    <w:rsid w:val="00B010AA"/>
    <w:rsid w:val="00B027DD"/>
    <w:rsid w:val="00B0394E"/>
    <w:rsid w:val="00B040D5"/>
    <w:rsid w:val="00B04872"/>
    <w:rsid w:val="00B049F6"/>
    <w:rsid w:val="00B04DE2"/>
    <w:rsid w:val="00B06F1C"/>
    <w:rsid w:val="00B115D0"/>
    <w:rsid w:val="00B14A39"/>
    <w:rsid w:val="00B1579F"/>
    <w:rsid w:val="00B174C3"/>
    <w:rsid w:val="00B2160B"/>
    <w:rsid w:val="00B2369D"/>
    <w:rsid w:val="00B23E50"/>
    <w:rsid w:val="00B244D7"/>
    <w:rsid w:val="00B2521E"/>
    <w:rsid w:val="00B3457D"/>
    <w:rsid w:val="00B36E25"/>
    <w:rsid w:val="00B37D05"/>
    <w:rsid w:val="00B40B17"/>
    <w:rsid w:val="00B4142C"/>
    <w:rsid w:val="00B41F5F"/>
    <w:rsid w:val="00B44ED3"/>
    <w:rsid w:val="00B44F87"/>
    <w:rsid w:val="00B4600D"/>
    <w:rsid w:val="00B47544"/>
    <w:rsid w:val="00B50BFE"/>
    <w:rsid w:val="00B54017"/>
    <w:rsid w:val="00B555E3"/>
    <w:rsid w:val="00B55C50"/>
    <w:rsid w:val="00B56690"/>
    <w:rsid w:val="00B600BC"/>
    <w:rsid w:val="00B610E2"/>
    <w:rsid w:val="00B61AB0"/>
    <w:rsid w:val="00B65523"/>
    <w:rsid w:val="00B6573C"/>
    <w:rsid w:val="00B65AED"/>
    <w:rsid w:val="00B65CF6"/>
    <w:rsid w:val="00B66032"/>
    <w:rsid w:val="00B67BE5"/>
    <w:rsid w:val="00B7096D"/>
    <w:rsid w:val="00B727E2"/>
    <w:rsid w:val="00B73617"/>
    <w:rsid w:val="00B748D5"/>
    <w:rsid w:val="00B74988"/>
    <w:rsid w:val="00B77B9E"/>
    <w:rsid w:val="00B80081"/>
    <w:rsid w:val="00B80D3E"/>
    <w:rsid w:val="00B82307"/>
    <w:rsid w:val="00B82E42"/>
    <w:rsid w:val="00B83644"/>
    <w:rsid w:val="00B8598F"/>
    <w:rsid w:val="00B8658A"/>
    <w:rsid w:val="00B87857"/>
    <w:rsid w:val="00B9085A"/>
    <w:rsid w:val="00B90E70"/>
    <w:rsid w:val="00B91E7C"/>
    <w:rsid w:val="00B9305B"/>
    <w:rsid w:val="00B931C7"/>
    <w:rsid w:val="00B94AF6"/>
    <w:rsid w:val="00B9609B"/>
    <w:rsid w:val="00B96694"/>
    <w:rsid w:val="00B96CEA"/>
    <w:rsid w:val="00B97C69"/>
    <w:rsid w:val="00BA0151"/>
    <w:rsid w:val="00BA07C6"/>
    <w:rsid w:val="00BA2142"/>
    <w:rsid w:val="00BA3333"/>
    <w:rsid w:val="00BA552C"/>
    <w:rsid w:val="00BA5782"/>
    <w:rsid w:val="00BA5C3A"/>
    <w:rsid w:val="00BA61EE"/>
    <w:rsid w:val="00BA6BAB"/>
    <w:rsid w:val="00BB01D7"/>
    <w:rsid w:val="00BB24B9"/>
    <w:rsid w:val="00BB2DCF"/>
    <w:rsid w:val="00BB44E1"/>
    <w:rsid w:val="00BB516C"/>
    <w:rsid w:val="00BB706E"/>
    <w:rsid w:val="00BC0A9B"/>
    <w:rsid w:val="00BC0ABD"/>
    <w:rsid w:val="00BC1483"/>
    <w:rsid w:val="00BC1812"/>
    <w:rsid w:val="00BC20E0"/>
    <w:rsid w:val="00BC3FFD"/>
    <w:rsid w:val="00BC4004"/>
    <w:rsid w:val="00BC6B53"/>
    <w:rsid w:val="00BD1FB1"/>
    <w:rsid w:val="00BD24A2"/>
    <w:rsid w:val="00BD44D7"/>
    <w:rsid w:val="00BD6766"/>
    <w:rsid w:val="00BD6E08"/>
    <w:rsid w:val="00BD7125"/>
    <w:rsid w:val="00BD73BB"/>
    <w:rsid w:val="00BE08F7"/>
    <w:rsid w:val="00BE1FF6"/>
    <w:rsid w:val="00BF0E4F"/>
    <w:rsid w:val="00BF14F0"/>
    <w:rsid w:val="00BF2679"/>
    <w:rsid w:val="00BF2D7E"/>
    <w:rsid w:val="00BF32F1"/>
    <w:rsid w:val="00BF4DF5"/>
    <w:rsid w:val="00BF65DD"/>
    <w:rsid w:val="00C00067"/>
    <w:rsid w:val="00C00771"/>
    <w:rsid w:val="00C00CB4"/>
    <w:rsid w:val="00C010F6"/>
    <w:rsid w:val="00C01275"/>
    <w:rsid w:val="00C01456"/>
    <w:rsid w:val="00C034B5"/>
    <w:rsid w:val="00C03D5B"/>
    <w:rsid w:val="00C055B0"/>
    <w:rsid w:val="00C062F5"/>
    <w:rsid w:val="00C07E9F"/>
    <w:rsid w:val="00C07F0E"/>
    <w:rsid w:val="00C11729"/>
    <w:rsid w:val="00C11C2A"/>
    <w:rsid w:val="00C11FB0"/>
    <w:rsid w:val="00C12954"/>
    <w:rsid w:val="00C1350D"/>
    <w:rsid w:val="00C13A87"/>
    <w:rsid w:val="00C13E21"/>
    <w:rsid w:val="00C147FE"/>
    <w:rsid w:val="00C15627"/>
    <w:rsid w:val="00C173D7"/>
    <w:rsid w:val="00C20F58"/>
    <w:rsid w:val="00C210DC"/>
    <w:rsid w:val="00C21352"/>
    <w:rsid w:val="00C21D27"/>
    <w:rsid w:val="00C21E0D"/>
    <w:rsid w:val="00C21E40"/>
    <w:rsid w:val="00C22886"/>
    <w:rsid w:val="00C22BEA"/>
    <w:rsid w:val="00C22E27"/>
    <w:rsid w:val="00C24807"/>
    <w:rsid w:val="00C25922"/>
    <w:rsid w:val="00C27D31"/>
    <w:rsid w:val="00C30127"/>
    <w:rsid w:val="00C306DC"/>
    <w:rsid w:val="00C30E06"/>
    <w:rsid w:val="00C316CB"/>
    <w:rsid w:val="00C31A16"/>
    <w:rsid w:val="00C33140"/>
    <w:rsid w:val="00C35F74"/>
    <w:rsid w:val="00C37426"/>
    <w:rsid w:val="00C40466"/>
    <w:rsid w:val="00C406A9"/>
    <w:rsid w:val="00C40FF0"/>
    <w:rsid w:val="00C41797"/>
    <w:rsid w:val="00C41AFF"/>
    <w:rsid w:val="00C459D1"/>
    <w:rsid w:val="00C45EB6"/>
    <w:rsid w:val="00C462FC"/>
    <w:rsid w:val="00C463A6"/>
    <w:rsid w:val="00C47C11"/>
    <w:rsid w:val="00C47F50"/>
    <w:rsid w:val="00C51E14"/>
    <w:rsid w:val="00C557C2"/>
    <w:rsid w:val="00C5692F"/>
    <w:rsid w:val="00C6080D"/>
    <w:rsid w:val="00C60DE1"/>
    <w:rsid w:val="00C614FE"/>
    <w:rsid w:val="00C61A18"/>
    <w:rsid w:val="00C625CE"/>
    <w:rsid w:val="00C70C90"/>
    <w:rsid w:val="00C715DE"/>
    <w:rsid w:val="00C7215D"/>
    <w:rsid w:val="00C74744"/>
    <w:rsid w:val="00C74751"/>
    <w:rsid w:val="00C752C5"/>
    <w:rsid w:val="00C76559"/>
    <w:rsid w:val="00C80747"/>
    <w:rsid w:val="00C80ACD"/>
    <w:rsid w:val="00C80D96"/>
    <w:rsid w:val="00C86241"/>
    <w:rsid w:val="00C8662C"/>
    <w:rsid w:val="00C86802"/>
    <w:rsid w:val="00C87FF7"/>
    <w:rsid w:val="00C90450"/>
    <w:rsid w:val="00C90671"/>
    <w:rsid w:val="00C92DE4"/>
    <w:rsid w:val="00C931DC"/>
    <w:rsid w:val="00C9361C"/>
    <w:rsid w:val="00C94B25"/>
    <w:rsid w:val="00C95E3F"/>
    <w:rsid w:val="00C967A9"/>
    <w:rsid w:val="00C97455"/>
    <w:rsid w:val="00C9778D"/>
    <w:rsid w:val="00C97877"/>
    <w:rsid w:val="00CA027F"/>
    <w:rsid w:val="00CA1DDE"/>
    <w:rsid w:val="00CA1EF7"/>
    <w:rsid w:val="00CA220B"/>
    <w:rsid w:val="00CA368A"/>
    <w:rsid w:val="00CA41E1"/>
    <w:rsid w:val="00CA45AE"/>
    <w:rsid w:val="00CA5FB8"/>
    <w:rsid w:val="00CA65F2"/>
    <w:rsid w:val="00CA6F0F"/>
    <w:rsid w:val="00CA6FA9"/>
    <w:rsid w:val="00CB0BD5"/>
    <w:rsid w:val="00CB16A5"/>
    <w:rsid w:val="00CB1926"/>
    <w:rsid w:val="00CB1B60"/>
    <w:rsid w:val="00CB3C78"/>
    <w:rsid w:val="00CB56D1"/>
    <w:rsid w:val="00CB58CD"/>
    <w:rsid w:val="00CB5EE3"/>
    <w:rsid w:val="00CB6346"/>
    <w:rsid w:val="00CB76CE"/>
    <w:rsid w:val="00CC0086"/>
    <w:rsid w:val="00CC1F49"/>
    <w:rsid w:val="00CC4B81"/>
    <w:rsid w:val="00CC5209"/>
    <w:rsid w:val="00CC5CC1"/>
    <w:rsid w:val="00CC5F9F"/>
    <w:rsid w:val="00CC70DD"/>
    <w:rsid w:val="00CD272A"/>
    <w:rsid w:val="00CD31FB"/>
    <w:rsid w:val="00CD48B8"/>
    <w:rsid w:val="00CD4FF6"/>
    <w:rsid w:val="00CD66C3"/>
    <w:rsid w:val="00CD6817"/>
    <w:rsid w:val="00CD7361"/>
    <w:rsid w:val="00CE1402"/>
    <w:rsid w:val="00CE1A0A"/>
    <w:rsid w:val="00CE2CCC"/>
    <w:rsid w:val="00CE3B76"/>
    <w:rsid w:val="00CE43A0"/>
    <w:rsid w:val="00CE4735"/>
    <w:rsid w:val="00CE5AB8"/>
    <w:rsid w:val="00CF0A4E"/>
    <w:rsid w:val="00CF1E27"/>
    <w:rsid w:val="00CF3C0E"/>
    <w:rsid w:val="00CF56CD"/>
    <w:rsid w:val="00CF66A2"/>
    <w:rsid w:val="00CF6910"/>
    <w:rsid w:val="00CF6B48"/>
    <w:rsid w:val="00CF6EB4"/>
    <w:rsid w:val="00CF7791"/>
    <w:rsid w:val="00D00307"/>
    <w:rsid w:val="00D01023"/>
    <w:rsid w:val="00D0669F"/>
    <w:rsid w:val="00D06DF8"/>
    <w:rsid w:val="00D0716C"/>
    <w:rsid w:val="00D072B3"/>
    <w:rsid w:val="00D1099E"/>
    <w:rsid w:val="00D10B7C"/>
    <w:rsid w:val="00D15194"/>
    <w:rsid w:val="00D155FB"/>
    <w:rsid w:val="00D1635C"/>
    <w:rsid w:val="00D2157B"/>
    <w:rsid w:val="00D215A5"/>
    <w:rsid w:val="00D21CAB"/>
    <w:rsid w:val="00D220AC"/>
    <w:rsid w:val="00D22DE9"/>
    <w:rsid w:val="00D230D2"/>
    <w:rsid w:val="00D23241"/>
    <w:rsid w:val="00D232EB"/>
    <w:rsid w:val="00D2410E"/>
    <w:rsid w:val="00D24F70"/>
    <w:rsid w:val="00D253C9"/>
    <w:rsid w:val="00D275AC"/>
    <w:rsid w:val="00D2781F"/>
    <w:rsid w:val="00D279C3"/>
    <w:rsid w:val="00D30100"/>
    <w:rsid w:val="00D30C2A"/>
    <w:rsid w:val="00D3183B"/>
    <w:rsid w:val="00D31E11"/>
    <w:rsid w:val="00D321E0"/>
    <w:rsid w:val="00D35320"/>
    <w:rsid w:val="00D370E7"/>
    <w:rsid w:val="00D37B2A"/>
    <w:rsid w:val="00D43358"/>
    <w:rsid w:val="00D45456"/>
    <w:rsid w:val="00D510B0"/>
    <w:rsid w:val="00D51D5B"/>
    <w:rsid w:val="00D53209"/>
    <w:rsid w:val="00D538FA"/>
    <w:rsid w:val="00D54121"/>
    <w:rsid w:val="00D5433B"/>
    <w:rsid w:val="00D54EA5"/>
    <w:rsid w:val="00D55B22"/>
    <w:rsid w:val="00D55D58"/>
    <w:rsid w:val="00D6094F"/>
    <w:rsid w:val="00D61A06"/>
    <w:rsid w:val="00D62A9E"/>
    <w:rsid w:val="00D63DEC"/>
    <w:rsid w:val="00D643C2"/>
    <w:rsid w:val="00D64E8D"/>
    <w:rsid w:val="00D65139"/>
    <w:rsid w:val="00D65EBA"/>
    <w:rsid w:val="00D661AC"/>
    <w:rsid w:val="00D66508"/>
    <w:rsid w:val="00D6681B"/>
    <w:rsid w:val="00D67159"/>
    <w:rsid w:val="00D67D77"/>
    <w:rsid w:val="00D67E19"/>
    <w:rsid w:val="00D67F38"/>
    <w:rsid w:val="00D71C87"/>
    <w:rsid w:val="00D71EBE"/>
    <w:rsid w:val="00D73966"/>
    <w:rsid w:val="00D75BC3"/>
    <w:rsid w:val="00D8144F"/>
    <w:rsid w:val="00D829B5"/>
    <w:rsid w:val="00D83202"/>
    <w:rsid w:val="00D855B2"/>
    <w:rsid w:val="00D85A7C"/>
    <w:rsid w:val="00D85CE6"/>
    <w:rsid w:val="00D86DA6"/>
    <w:rsid w:val="00D91142"/>
    <w:rsid w:val="00D91A37"/>
    <w:rsid w:val="00D927B4"/>
    <w:rsid w:val="00D93023"/>
    <w:rsid w:val="00D93519"/>
    <w:rsid w:val="00D944AD"/>
    <w:rsid w:val="00D96693"/>
    <w:rsid w:val="00D968D4"/>
    <w:rsid w:val="00D96D0F"/>
    <w:rsid w:val="00D96DD3"/>
    <w:rsid w:val="00DA165D"/>
    <w:rsid w:val="00DA1AF2"/>
    <w:rsid w:val="00DA2872"/>
    <w:rsid w:val="00DA2F78"/>
    <w:rsid w:val="00DA32FB"/>
    <w:rsid w:val="00DA4FE3"/>
    <w:rsid w:val="00DA6E61"/>
    <w:rsid w:val="00DB1E26"/>
    <w:rsid w:val="00DB1F3F"/>
    <w:rsid w:val="00DB274A"/>
    <w:rsid w:val="00DB4515"/>
    <w:rsid w:val="00DB5318"/>
    <w:rsid w:val="00DB5F1C"/>
    <w:rsid w:val="00DB78A7"/>
    <w:rsid w:val="00DC0323"/>
    <w:rsid w:val="00DC0C4C"/>
    <w:rsid w:val="00DC3873"/>
    <w:rsid w:val="00DC4C6C"/>
    <w:rsid w:val="00DC5B18"/>
    <w:rsid w:val="00DC63E8"/>
    <w:rsid w:val="00DC68C4"/>
    <w:rsid w:val="00DD0832"/>
    <w:rsid w:val="00DD1D62"/>
    <w:rsid w:val="00DD59F0"/>
    <w:rsid w:val="00DD5D48"/>
    <w:rsid w:val="00DD62BD"/>
    <w:rsid w:val="00DD6A3B"/>
    <w:rsid w:val="00DE0D72"/>
    <w:rsid w:val="00DE25CC"/>
    <w:rsid w:val="00DE4630"/>
    <w:rsid w:val="00DE54C4"/>
    <w:rsid w:val="00DE559A"/>
    <w:rsid w:val="00DF0B5C"/>
    <w:rsid w:val="00DF1B99"/>
    <w:rsid w:val="00DF2489"/>
    <w:rsid w:val="00DF2503"/>
    <w:rsid w:val="00DF38EF"/>
    <w:rsid w:val="00DF4F37"/>
    <w:rsid w:val="00DF4F6E"/>
    <w:rsid w:val="00DF696F"/>
    <w:rsid w:val="00DF72CF"/>
    <w:rsid w:val="00DF7626"/>
    <w:rsid w:val="00E01BC9"/>
    <w:rsid w:val="00E047D3"/>
    <w:rsid w:val="00E04F55"/>
    <w:rsid w:val="00E0697F"/>
    <w:rsid w:val="00E0743F"/>
    <w:rsid w:val="00E077FE"/>
    <w:rsid w:val="00E0780D"/>
    <w:rsid w:val="00E112B7"/>
    <w:rsid w:val="00E119EC"/>
    <w:rsid w:val="00E13F2A"/>
    <w:rsid w:val="00E1403E"/>
    <w:rsid w:val="00E14D6C"/>
    <w:rsid w:val="00E16CBC"/>
    <w:rsid w:val="00E20DF6"/>
    <w:rsid w:val="00E20E98"/>
    <w:rsid w:val="00E20E9C"/>
    <w:rsid w:val="00E21CD7"/>
    <w:rsid w:val="00E228BC"/>
    <w:rsid w:val="00E22B71"/>
    <w:rsid w:val="00E26109"/>
    <w:rsid w:val="00E304C5"/>
    <w:rsid w:val="00E3062A"/>
    <w:rsid w:val="00E3350F"/>
    <w:rsid w:val="00E33845"/>
    <w:rsid w:val="00E341ED"/>
    <w:rsid w:val="00E36929"/>
    <w:rsid w:val="00E36ED9"/>
    <w:rsid w:val="00E371F8"/>
    <w:rsid w:val="00E411EF"/>
    <w:rsid w:val="00E42F4C"/>
    <w:rsid w:val="00E44CEE"/>
    <w:rsid w:val="00E453F5"/>
    <w:rsid w:val="00E45749"/>
    <w:rsid w:val="00E459D9"/>
    <w:rsid w:val="00E45A96"/>
    <w:rsid w:val="00E4721F"/>
    <w:rsid w:val="00E47320"/>
    <w:rsid w:val="00E47CCB"/>
    <w:rsid w:val="00E55003"/>
    <w:rsid w:val="00E610E4"/>
    <w:rsid w:val="00E62D6E"/>
    <w:rsid w:val="00E63B16"/>
    <w:rsid w:val="00E63F40"/>
    <w:rsid w:val="00E65F01"/>
    <w:rsid w:val="00E67D90"/>
    <w:rsid w:val="00E72056"/>
    <w:rsid w:val="00E73B2C"/>
    <w:rsid w:val="00E7523D"/>
    <w:rsid w:val="00E75B92"/>
    <w:rsid w:val="00E77A1A"/>
    <w:rsid w:val="00E77E02"/>
    <w:rsid w:val="00E77ED1"/>
    <w:rsid w:val="00E82F2F"/>
    <w:rsid w:val="00E873BE"/>
    <w:rsid w:val="00E9019B"/>
    <w:rsid w:val="00E918DA"/>
    <w:rsid w:val="00E92852"/>
    <w:rsid w:val="00E92DEA"/>
    <w:rsid w:val="00E93F63"/>
    <w:rsid w:val="00E946A5"/>
    <w:rsid w:val="00E9616F"/>
    <w:rsid w:val="00EA0751"/>
    <w:rsid w:val="00EA093D"/>
    <w:rsid w:val="00EA1107"/>
    <w:rsid w:val="00EA1387"/>
    <w:rsid w:val="00EA1CEA"/>
    <w:rsid w:val="00EA1F8B"/>
    <w:rsid w:val="00EA227D"/>
    <w:rsid w:val="00EA7086"/>
    <w:rsid w:val="00EA75F6"/>
    <w:rsid w:val="00EB10AA"/>
    <w:rsid w:val="00EB20F0"/>
    <w:rsid w:val="00EB21BF"/>
    <w:rsid w:val="00EB3611"/>
    <w:rsid w:val="00EB3D56"/>
    <w:rsid w:val="00EB5362"/>
    <w:rsid w:val="00EB58FB"/>
    <w:rsid w:val="00EB6E04"/>
    <w:rsid w:val="00EB7340"/>
    <w:rsid w:val="00EC0DCB"/>
    <w:rsid w:val="00EC1C22"/>
    <w:rsid w:val="00EC2B22"/>
    <w:rsid w:val="00EC3F1B"/>
    <w:rsid w:val="00EC4718"/>
    <w:rsid w:val="00EC4E21"/>
    <w:rsid w:val="00EC5429"/>
    <w:rsid w:val="00EC6286"/>
    <w:rsid w:val="00EC7327"/>
    <w:rsid w:val="00EC75D5"/>
    <w:rsid w:val="00ED00BF"/>
    <w:rsid w:val="00ED4500"/>
    <w:rsid w:val="00ED4C5A"/>
    <w:rsid w:val="00ED5873"/>
    <w:rsid w:val="00ED596D"/>
    <w:rsid w:val="00ED796B"/>
    <w:rsid w:val="00ED7F9D"/>
    <w:rsid w:val="00EE0C0C"/>
    <w:rsid w:val="00EE0C8C"/>
    <w:rsid w:val="00EE0FD5"/>
    <w:rsid w:val="00EE2B24"/>
    <w:rsid w:val="00EE3D4D"/>
    <w:rsid w:val="00EE54E7"/>
    <w:rsid w:val="00EE599B"/>
    <w:rsid w:val="00EE5C9D"/>
    <w:rsid w:val="00EE60CF"/>
    <w:rsid w:val="00EE65C4"/>
    <w:rsid w:val="00EF0355"/>
    <w:rsid w:val="00EF0356"/>
    <w:rsid w:val="00EF189A"/>
    <w:rsid w:val="00EF29BA"/>
    <w:rsid w:val="00EF2B98"/>
    <w:rsid w:val="00EF3841"/>
    <w:rsid w:val="00EF3F3B"/>
    <w:rsid w:val="00EF408C"/>
    <w:rsid w:val="00EF4319"/>
    <w:rsid w:val="00EF49C4"/>
    <w:rsid w:val="00F014A4"/>
    <w:rsid w:val="00F02232"/>
    <w:rsid w:val="00F02798"/>
    <w:rsid w:val="00F02F52"/>
    <w:rsid w:val="00F047A8"/>
    <w:rsid w:val="00F04B1D"/>
    <w:rsid w:val="00F0635F"/>
    <w:rsid w:val="00F0764E"/>
    <w:rsid w:val="00F1305F"/>
    <w:rsid w:val="00F17278"/>
    <w:rsid w:val="00F1787F"/>
    <w:rsid w:val="00F21017"/>
    <w:rsid w:val="00F21696"/>
    <w:rsid w:val="00F23953"/>
    <w:rsid w:val="00F26EB2"/>
    <w:rsid w:val="00F32074"/>
    <w:rsid w:val="00F32F10"/>
    <w:rsid w:val="00F33CD4"/>
    <w:rsid w:val="00F36E2C"/>
    <w:rsid w:val="00F41B1C"/>
    <w:rsid w:val="00F42612"/>
    <w:rsid w:val="00F42B6C"/>
    <w:rsid w:val="00F43E1C"/>
    <w:rsid w:val="00F44011"/>
    <w:rsid w:val="00F4568B"/>
    <w:rsid w:val="00F45CDA"/>
    <w:rsid w:val="00F46463"/>
    <w:rsid w:val="00F468E1"/>
    <w:rsid w:val="00F50214"/>
    <w:rsid w:val="00F5085F"/>
    <w:rsid w:val="00F50BF4"/>
    <w:rsid w:val="00F5135D"/>
    <w:rsid w:val="00F539FB"/>
    <w:rsid w:val="00F53B48"/>
    <w:rsid w:val="00F54720"/>
    <w:rsid w:val="00F55D30"/>
    <w:rsid w:val="00F560B5"/>
    <w:rsid w:val="00F566B9"/>
    <w:rsid w:val="00F568CA"/>
    <w:rsid w:val="00F61036"/>
    <w:rsid w:val="00F61E34"/>
    <w:rsid w:val="00F62C2E"/>
    <w:rsid w:val="00F62DE7"/>
    <w:rsid w:val="00F657FA"/>
    <w:rsid w:val="00F66BC5"/>
    <w:rsid w:val="00F67075"/>
    <w:rsid w:val="00F711E0"/>
    <w:rsid w:val="00F71A6D"/>
    <w:rsid w:val="00F71CDE"/>
    <w:rsid w:val="00F72848"/>
    <w:rsid w:val="00F75B14"/>
    <w:rsid w:val="00F76E65"/>
    <w:rsid w:val="00F77070"/>
    <w:rsid w:val="00F779A5"/>
    <w:rsid w:val="00F77E77"/>
    <w:rsid w:val="00F77F1A"/>
    <w:rsid w:val="00F80057"/>
    <w:rsid w:val="00F80E70"/>
    <w:rsid w:val="00F8323B"/>
    <w:rsid w:val="00F83740"/>
    <w:rsid w:val="00F83B76"/>
    <w:rsid w:val="00F85C29"/>
    <w:rsid w:val="00F907A3"/>
    <w:rsid w:val="00F90AD1"/>
    <w:rsid w:val="00F9154E"/>
    <w:rsid w:val="00F92B00"/>
    <w:rsid w:val="00F9381A"/>
    <w:rsid w:val="00F93927"/>
    <w:rsid w:val="00F939D9"/>
    <w:rsid w:val="00F93A39"/>
    <w:rsid w:val="00F9440E"/>
    <w:rsid w:val="00F975B1"/>
    <w:rsid w:val="00FA2C8C"/>
    <w:rsid w:val="00FA6A48"/>
    <w:rsid w:val="00FA70F5"/>
    <w:rsid w:val="00FB05DB"/>
    <w:rsid w:val="00FB1B53"/>
    <w:rsid w:val="00FB2E25"/>
    <w:rsid w:val="00FB547E"/>
    <w:rsid w:val="00FB781E"/>
    <w:rsid w:val="00FC210B"/>
    <w:rsid w:val="00FC70E7"/>
    <w:rsid w:val="00FD00E2"/>
    <w:rsid w:val="00FD14CE"/>
    <w:rsid w:val="00FD1AF7"/>
    <w:rsid w:val="00FD1EEC"/>
    <w:rsid w:val="00FD29A4"/>
    <w:rsid w:val="00FD350B"/>
    <w:rsid w:val="00FD52B5"/>
    <w:rsid w:val="00FD570F"/>
    <w:rsid w:val="00FE14E7"/>
    <w:rsid w:val="00FE1828"/>
    <w:rsid w:val="00FE18B5"/>
    <w:rsid w:val="00FE1D41"/>
    <w:rsid w:val="00FE27BB"/>
    <w:rsid w:val="00FE35AC"/>
    <w:rsid w:val="00FE6072"/>
    <w:rsid w:val="00FE7290"/>
    <w:rsid w:val="00FF05B4"/>
    <w:rsid w:val="00FF0BDE"/>
    <w:rsid w:val="00FF1DAB"/>
    <w:rsid w:val="00FF2A7B"/>
    <w:rsid w:val="00FF37C5"/>
    <w:rsid w:val="00FF3AB3"/>
    <w:rsid w:val="00FF4B98"/>
    <w:rsid w:val="00FF4DD1"/>
    <w:rsid w:val="00FF642F"/>
    <w:rsid w:val="00FF67C1"/>
    <w:rsid w:val="00FF6C79"/>
    <w:rsid w:val="00FF6FF2"/>
    <w:rsid w:val="00FF7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06D15"/>
  <w15:docId w15:val="{E45DC151-6D5A-493E-BA66-F100B646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D6B"/>
    <w:rPr>
      <w:rFonts w:ascii="Arial" w:hAnsi="Arial"/>
      <w:sz w:val="24"/>
      <w:szCs w:val="24"/>
    </w:rPr>
  </w:style>
  <w:style w:type="paragraph" w:styleId="1">
    <w:name w:val="heading 1"/>
    <w:basedOn w:val="a"/>
    <w:next w:val="a"/>
    <w:link w:val="10"/>
    <w:qFormat/>
    <w:rsid w:val="00261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2619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aliases w:val=" Sub-Clause Sub-paragraph,ClauseSubSub_No&amp;Name,Sub-Clause Sub-paragraph"/>
    <w:basedOn w:val="a"/>
    <w:next w:val="a"/>
    <w:link w:val="40"/>
    <w:qFormat/>
    <w:rsid w:val="00BF2679"/>
    <w:pPr>
      <w:keepNext/>
      <w:spacing w:before="240" w:after="60"/>
      <w:outlineLvl w:val="3"/>
    </w:pPr>
    <w:rPr>
      <w:b/>
      <w:bCs/>
      <w:sz w:val="28"/>
      <w:szCs w:val="28"/>
    </w:rPr>
  </w:style>
  <w:style w:type="paragraph" w:styleId="5">
    <w:name w:val="heading 5"/>
    <w:basedOn w:val="a"/>
    <w:next w:val="a"/>
    <w:link w:val="50"/>
    <w:unhideWhenUsed/>
    <w:qFormat/>
    <w:rsid w:val="00F76E6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801347"/>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801347"/>
    <w:pPr>
      <w:tabs>
        <w:tab w:val="num" w:pos="1296"/>
      </w:tabs>
      <w:spacing w:before="240" w:after="60"/>
      <w:ind w:left="1296" w:hanging="1296"/>
      <w:outlineLvl w:val="6"/>
    </w:pPr>
    <w:rPr>
      <w:rFonts w:asciiTheme="minorHAnsi" w:hAnsiTheme="minorHAnsi"/>
    </w:rPr>
  </w:style>
  <w:style w:type="paragraph" w:styleId="8">
    <w:name w:val="heading 8"/>
    <w:basedOn w:val="a"/>
    <w:next w:val="a"/>
    <w:link w:val="80"/>
    <w:qFormat/>
    <w:rsid w:val="00801347"/>
    <w:pPr>
      <w:tabs>
        <w:tab w:val="num" w:pos="1440"/>
      </w:tabs>
      <w:spacing w:before="240" w:after="60"/>
      <w:ind w:left="1440" w:hanging="1440"/>
      <w:outlineLvl w:val="7"/>
    </w:pPr>
    <w:rPr>
      <w:rFonts w:asciiTheme="minorHAnsi" w:hAnsiTheme="minorHAnsi"/>
      <w:i/>
      <w:iCs/>
    </w:rPr>
  </w:style>
  <w:style w:type="paragraph" w:styleId="9">
    <w:name w:val="heading 9"/>
    <w:basedOn w:val="a"/>
    <w:next w:val="a"/>
    <w:link w:val="90"/>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1904"/>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0"/>
    <w:link w:val="20"/>
    <w:uiPriority w:val="9"/>
    <w:rsid w:val="00261904"/>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EF29B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aliases w:val=" Sub-Clause Sub-paragraph Знак,ClauseSubSub_No&amp;Name Знак,Sub-Clause Sub-paragraph Знак"/>
    <w:basedOn w:val="a0"/>
    <w:link w:val="4"/>
    <w:uiPriority w:val="9"/>
    <w:rsid w:val="00801347"/>
    <w:rPr>
      <w:b/>
      <w:bCs/>
      <w:sz w:val="28"/>
      <w:szCs w:val="28"/>
    </w:rPr>
  </w:style>
  <w:style w:type="character" w:customStyle="1" w:styleId="60">
    <w:name w:val="Заголовок 6 Знак"/>
    <w:basedOn w:val="a0"/>
    <w:link w:val="6"/>
    <w:rsid w:val="00801347"/>
    <w:rPr>
      <w:i/>
      <w:sz w:val="22"/>
    </w:rPr>
  </w:style>
  <w:style w:type="character" w:customStyle="1" w:styleId="70">
    <w:name w:val="Заголовок 7 Знак"/>
    <w:basedOn w:val="a0"/>
    <w:link w:val="7"/>
    <w:uiPriority w:val="9"/>
    <w:rsid w:val="00801347"/>
    <w:rPr>
      <w:rFonts w:asciiTheme="minorHAnsi" w:hAnsiTheme="minorHAnsi"/>
      <w:sz w:val="24"/>
      <w:szCs w:val="24"/>
    </w:rPr>
  </w:style>
  <w:style w:type="character" w:customStyle="1" w:styleId="80">
    <w:name w:val="Заголовок 8 Знак"/>
    <w:basedOn w:val="a0"/>
    <w:link w:val="8"/>
    <w:uiPriority w:val="9"/>
    <w:rsid w:val="00801347"/>
    <w:rPr>
      <w:rFonts w:asciiTheme="minorHAnsi" w:hAnsiTheme="minorHAnsi"/>
      <w:i/>
      <w:iCs/>
      <w:sz w:val="24"/>
      <w:szCs w:val="24"/>
    </w:rPr>
  </w:style>
  <w:style w:type="character" w:customStyle="1" w:styleId="90">
    <w:name w:val="Заголовок 9 Знак"/>
    <w:basedOn w:val="a0"/>
    <w:link w:val="9"/>
    <w:uiPriority w:val="9"/>
    <w:rsid w:val="00317D75"/>
    <w:rPr>
      <w:rFonts w:asciiTheme="majorHAnsi" w:eastAsiaTheme="majorEastAsia" w:hAnsiTheme="majorHAnsi" w:cstheme="majorBidi"/>
      <w:i/>
      <w:iCs/>
      <w:color w:val="272727" w:themeColor="text1" w:themeTint="D8"/>
      <w:sz w:val="21"/>
      <w:szCs w:val="21"/>
    </w:rPr>
  </w:style>
  <w:style w:type="table" w:styleId="a3">
    <w:name w:val="Table Grid"/>
    <w:basedOn w:val="a1"/>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aliases w:val="TOC ADB"/>
    <w:uiPriority w:val="99"/>
    <w:qFormat/>
    <w:rsid w:val="00B027DD"/>
    <w:rPr>
      <w:color w:val="0000FF"/>
      <w:u w:val="single"/>
    </w:rPr>
  </w:style>
  <w:style w:type="character" w:styleId="a5">
    <w:name w:val="footnote reference"/>
    <w:uiPriority w:val="99"/>
    <w:rsid w:val="00713220"/>
    <w:rPr>
      <w:vertAlign w:val="superscript"/>
    </w:rPr>
  </w:style>
  <w:style w:type="paragraph" w:customStyle="1" w:styleId="TOCNumber1">
    <w:name w:val="TOC Number1"/>
    <w:basedOn w:val="4"/>
    <w:autoRedefine/>
    <w:rsid w:val="00BF2679"/>
    <w:pPr>
      <w:keepLines/>
      <w:spacing w:before="120" w:after="120"/>
      <w:outlineLvl w:val="9"/>
    </w:pPr>
    <w:rPr>
      <w:bCs w:val="0"/>
      <w:sz w:val="24"/>
      <w:szCs w:val="20"/>
    </w:rPr>
  </w:style>
  <w:style w:type="paragraph" w:customStyle="1" w:styleId="BankNormal">
    <w:name w:val="BankNormal"/>
    <w:basedOn w:val="a"/>
    <w:uiPriority w:val="99"/>
    <w:rsid w:val="00BF2679"/>
    <w:pPr>
      <w:spacing w:after="240"/>
    </w:pPr>
    <w:rPr>
      <w:szCs w:val="20"/>
    </w:rPr>
  </w:style>
  <w:style w:type="character" w:styleId="a6">
    <w:name w:val="page number"/>
    <w:basedOn w:val="a0"/>
    <w:rsid w:val="00BF2679"/>
  </w:style>
  <w:style w:type="paragraph" w:styleId="a7">
    <w:name w:val="header"/>
    <w:basedOn w:val="a"/>
    <w:link w:val="a8"/>
    <w:qFormat/>
    <w:rsid w:val="00BF2679"/>
    <w:pPr>
      <w:pBdr>
        <w:bottom w:val="single" w:sz="4" w:space="1" w:color="000000"/>
      </w:pBdr>
      <w:tabs>
        <w:tab w:val="right" w:pos="9000"/>
      </w:tabs>
      <w:jc w:val="both"/>
    </w:pPr>
    <w:rPr>
      <w:sz w:val="20"/>
      <w:szCs w:val="20"/>
    </w:rPr>
  </w:style>
  <w:style w:type="character" w:customStyle="1" w:styleId="a8">
    <w:name w:val="Верхний колонтитул Знак"/>
    <w:basedOn w:val="a0"/>
    <w:link w:val="a7"/>
    <w:rsid w:val="00317D75"/>
  </w:style>
  <w:style w:type="paragraph" w:styleId="a9">
    <w:name w:val="Block Text"/>
    <w:basedOn w:val="a"/>
    <w:rsid w:val="00BF2679"/>
    <w:pPr>
      <w:tabs>
        <w:tab w:val="left" w:pos="1440"/>
        <w:tab w:val="left" w:pos="1800"/>
      </w:tabs>
      <w:suppressAutoHyphens/>
      <w:ind w:left="1080" w:right="-72" w:hanging="540"/>
      <w:jc w:val="both"/>
    </w:pPr>
    <w:rPr>
      <w:szCs w:val="20"/>
    </w:rPr>
  </w:style>
  <w:style w:type="paragraph" w:styleId="aa">
    <w:name w:val="footer"/>
    <w:basedOn w:val="a"/>
    <w:link w:val="ab"/>
    <w:rsid w:val="00676980"/>
    <w:pPr>
      <w:tabs>
        <w:tab w:val="center" w:pos="4320"/>
        <w:tab w:val="right" w:pos="8640"/>
      </w:tabs>
    </w:pPr>
  </w:style>
  <w:style w:type="character" w:customStyle="1" w:styleId="ab">
    <w:name w:val="Нижний колонтитул Знак"/>
    <w:basedOn w:val="a0"/>
    <w:link w:val="aa"/>
    <w:uiPriority w:val="99"/>
    <w:rsid w:val="00357CBC"/>
    <w:rPr>
      <w:sz w:val="24"/>
      <w:szCs w:val="24"/>
    </w:rPr>
  </w:style>
  <w:style w:type="paragraph" w:styleId="ac">
    <w:name w:val="Balloon Text"/>
    <w:basedOn w:val="a"/>
    <w:link w:val="ad"/>
    <w:uiPriority w:val="99"/>
    <w:semiHidden/>
    <w:rsid w:val="00346D29"/>
    <w:rPr>
      <w:rFonts w:ascii="Tahoma" w:hAnsi="Tahoma" w:cs="Tahoma"/>
      <w:sz w:val="16"/>
      <w:szCs w:val="16"/>
    </w:rPr>
  </w:style>
  <w:style w:type="character" w:customStyle="1" w:styleId="ad">
    <w:name w:val="Текст выноски Знак"/>
    <w:basedOn w:val="a0"/>
    <w:link w:val="ac"/>
    <w:uiPriority w:val="99"/>
    <w:semiHidden/>
    <w:rsid w:val="00801347"/>
    <w:rPr>
      <w:rFonts w:ascii="Tahoma" w:hAnsi="Tahoma" w:cs="Tahoma"/>
      <w:sz w:val="16"/>
      <w:szCs w:val="16"/>
    </w:rPr>
  </w:style>
  <w:style w:type="character" w:styleId="ae">
    <w:name w:val="annotation reference"/>
    <w:uiPriority w:val="99"/>
    <w:semiHidden/>
    <w:rsid w:val="001349B5"/>
    <w:rPr>
      <w:sz w:val="16"/>
      <w:szCs w:val="16"/>
    </w:rPr>
  </w:style>
  <w:style w:type="paragraph" w:styleId="af">
    <w:name w:val="annotation text"/>
    <w:basedOn w:val="a"/>
    <w:link w:val="af0"/>
    <w:uiPriority w:val="99"/>
    <w:rsid w:val="001349B5"/>
    <w:rPr>
      <w:sz w:val="20"/>
      <w:szCs w:val="20"/>
    </w:rPr>
  </w:style>
  <w:style w:type="character" w:customStyle="1" w:styleId="af0">
    <w:name w:val="Текст примечания Знак"/>
    <w:link w:val="af"/>
    <w:uiPriority w:val="99"/>
    <w:rsid w:val="000B3BCE"/>
  </w:style>
  <w:style w:type="paragraph" w:styleId="af1">
    <w:name w:val="annotation subject"/>
    <w:basedOn w:val="af"/>
    <w:next w:val="af"/>
    <w:link w:val="af2"/>
    <w:uiPriority w:val="99"/>
    <w:semiHidden/>
    <w:rsid w:val="001349B5"/>
    <w:rPr>
      <w:b/>
      <w:bCs/>
    </w:rPr>
  </w:style>
  <w:style w:type="character" w:customStyle="1" w:styleId="af2">
    <w:name w:val="Тема примечания Знак"/>
    <w:basedOn w:val="af0"/>
    <w:link w:val="af1"/>
    <w:uiPriority w:val="99"/>
    <w:semiHidden/>
    <w:rsid w:val="00801347"/>
    <w:rPr>
      <w:b/>
      <w:bCs/>
    </w:rPr>
  </w:style>
  <w:style w:type="paragraph" w:styleId="af3">
    <w:name w:val="Plain Text"/>
    <w:basedOn w:val="a"/>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a"/>
    <w:uiPriority w:val="34"/>
    <w:qFormat/>
    <w:rsid w:val="001B1E7F"/>
    <w:pPr>
      <w:ind w:left="720"/>
    </w:pPr>
  </w:style>
  <w:style w:type="paragraph" w:styleId="af4">
    <w:name w:val="Title"/>
    <w:basedOn w:val="a"/>
    <w:link w:val="af5"/>
    <w:uiPriority w:val="10"/>
    <w:qFormat/>
    <w:rsid w:val="007D1F20"/>
    <w:pPr>
      <w:jc w:val="center"/>
    </w:pPr>
    <w:rPr>
      <w:b/>
      <w:sz w:val="48"/>
      <w:szCs w:val="20"/>
    </w:rPr>
  </w:style>
  <w:style w:type="character" w:customStyle="1" w:styleId="af5">
    <w:name w:val="Заголовок Знак"/>
    <w:link w:val="af4"/>
    <w:uiPriority w:val="10"/>
    <w:rsid w:val="007D1F20"/>
    <w:rPr>
      <w:b/>
      <w:sz w:val="48"/>
    </w:rPr>
  </w:style>
  <w:style w:type="character" w:customStyle="1" w:styleId="UnresolvedMention1">
    <w:name w:val="Unresolved Mention1"/>
    <w:basedOn w:val="a0"/>
    <w:uiPriority w:val="99"/>
    <w:rsid w:val="00325AC7"/>
    <w:rPr>
      <w:color w:val="605E5C"/>
      <w:shd w:val="clear" w:color="auto" w:fill="E1DFDD"/>
    </w:rPr>
  </w:style>
  <w:style w:type="paragraph" w:styleId="af6">
    <w:name w:val="List Paragraph"/>
    <w:aliases w:val="Numbered List Paragraph,Lvl 1 Bullet,Johan bulletList Paragraph,Bullet list,IFCL - List Paragraph,List Paragraph nowy,References,Table/Figure Heading,WB List Paragraph,Dot pt,F5 List Paragraph,kepala,Graphic,List Paragraph (numbered (a))"/>
    <w:basedOn w:val="a"/>
    <w:link w:val="af7"/>
    <w:uiPriority w:val="34"/>
    <w:qFormat/>
    <w:rsid w:val="00325AC7"/>
    <w:pPr>
      <w:ind w:left="720"/>
    </w:pPr>
  </w:style>
  <w:style w:type="paragraph" w:styleId="af8">
    <w:name w:val="caption"/>
    <w:basedOn w:val="a"/>
    <w:next w:val="a"/>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2">
    <w:name w:val="List Bullet 2"/>
    <w:basedOn w:val="a"/>
    <w:uiPriority w:val="99"/>
    <w:rsid w:val="00EF29BA"/>
    <w:pPr>
      <w:numPr>
        <w:numId w:val="1"/>
      </w:numPr>
      <w:suppressAutoHyphens/>
      <w:spacing w:before="120" w:after="120" w:line="280" w:lineRule="atLeast"/>
      <w:jc w:val="both"/>
    </w:pPr>
    <w:rPr>
      <w:szCs w:val="20"/>
    </w:rPr>
  </w:style>
  <w:style w:type="paragraph" w:customStyle="1" w:styleId="Head52">
    <w:name w:val="Head 5.2"/>
    <w:basedOn w:val="a"/>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a"/>
    <w:uiPriority w:val="99"/>
    <w:rsid w:val="00EF29BA"/>
    <w:pPr>
      <w:spacing w:before="120" w:after="120" w:line="280" w:lineRule="atLeast"/>
      <w:jc w:val="center"/>
      <w:outlineLvl w:val="2"/>
    </w:pPr>
    <w:rPr>
      <w:b/>
      <w:sz w:val="36"/>
      <w:szCs w:val="20"/>
    </w:rPr>
  </w:style>
  <w:style w:type="character" w:styleId="af9">
    <w:name w:val="FollowedHyperlink"/>
    <w:basedOn w:val="a0"/>
    <w:uiPriority w:val="99"/>
    <w:semiHidden/>
    <w:unhideWhenUsed/>
    <w:rsid w:val="004C71BF"/>
    <w:rPr>
      <w:color w:val="954F72" w:themeColor="followedHyperlink"/>
      <w:u w:val="single"/>
    </w:rPr>
  </w:style>
  <w:style w:type="paragraph" w:customStyle="1" w:styleId="ITBHeading">
    <w:name w:val="ITB Heading"/>
    <w:basedOn w:val="a"/>
    <w:rsid w:val="002E58D5"/>
    <w:pPr>
      <w:numPr>
        <w:numId w:val="5"/>
      </w:numPr>
      <w:spacing w:before="240" w:after="240"/>
      <w:ind w:left="426" w:hanging="426"/>
    </w:pPr>
    <w:rPr>
      <w:b/>
      <w:sz w:val="28"/>
      <w:szCs w:val="28"/>
    </w:rPr>
  </w:style>
  <w:style w:type="paragraph" w:styleId="afa">
    <w:name w:val="No Spacing"/>
    <w:link w:val="afb"/>
    <w:uiPriority w:val="1"/>
    <w:qFormat/>
    <w:rsid w:val="00CF6910"/>
    <w:rPr>
      <w:sz w:val="24"/>
      <w:szCs w:val="24"/>
    </w:rPr>
  </w:style>
  <w:style w:type="table" w:styleId="-45">
    <w:name w:val="Grid Table 4 Accent 5"/>
    <w:basedOn w:val="a1"/>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fc">
    <w:name w:val="Emphasis"/>
    <w:basedOn w:val="a0"/>
    <w:qFormat/>
    <w:rsid w:val="006E21AD"/>
    <w:rPr>
      <w:i/>
      <w:iCs/>
    </w:rPr>
  </w:style>
  <w:style w:type="paragraph" w:styleId="22">
    <w:name w:val="Body Text 2"/>
    <w:basedOn w:val="a"/>
    <w:link w:val="23"/>
    <w:rsid w:val="00317D75"/>
    <w:pPr>
      <w:spacing w:after="120"/>
      <w:ind w:left="283"/>
    </w:pPr>
    <w:rPr>
      <w:szCs w:val="20"/>
      <w:lang w:val="en-GB"/>
    </w:rPr>
  </w:style>
  <w:style w:type="character" w:customStyle="1" w:styleId="23">
    <w:name w:val="Основной текст 2 Знак"/>
    <w:basedOn w:val="a0"/>
    <w:link w:val="22"/>
    <w:uiPriority w:val="99"/>
    <w:rsid w:val="00317D75"/>
    <w:rPr>
      <w:sz w:val="24"/>
      <w:lang w:val="en-GB"/>
    </w:rPr>
  </w:style>
  <w:style w:type="paragraph" w:customStyle="1" w:styleId="Outline2">
    <w:name w:val="Outline2"/>
    <w:basedOn w:val="a"/>
    <w:rsid w:val="00317D75"/>
    <w:pPr>
      <w:tabs>
        <w:tab w:val="left" w:pos="864"/>
      </w:tabs>
      <w:spacing w:before="240"/>
      <w:ind w:left="864" w:hanging="504"/>
    </w:pPr>
    <w:rPr>
      <w:kern w:val="28"/>
      <w:szCs w:val="20"/>
      <w:lang w:val="en-GB"/>
    </w:rPr>
  </w:style>
  <w:style w:type="character" w:customStyle="1" w:styleId="UnresolvedMention2">
    <w:name w:val="Unresolved Mention2"/>
    <w:basedOn w:val="a0"/>
    <w:uiPriority w:val="99"/>
    <w:semiHidden/>
    <w:unhideWhenUsed/>
    <w:rsid w:val="00002FE2"/>
    <w:rPr>
      <w:color w:val="605E5C"/>
      <w:shd w:val="clear" w:color="auto" w:fill="E1DFDD"/>
    </w:rPr>
  </w:style>
  <w:style w:type="paragraph" w:styleId="afd">
    <w:name w:val="Body Text"/>
    <w:basedOn w:val="a"/>
    <w:link w:val="afe"/>
    <w:uiPriority w:val="1"/>
    <w:unhideWhenUsed/>
    <w:qFormat/>
    <w:rsid w:val="00261904"/>
    <w:pPr>
      <w:spacing w:after="120"/>
    </w:pPr>
  </w:style>
  <w:style w:type="character" w:customStyle="1" w:styleId="afe">
    <w:name w:val="Основной текст Знак"/>
    <w:basedOn w:val="a0"/>
    <w:link w:val="afd"/>
    <w:uiPriority w:val="99"/>
    <w:rsid w:val="00261904"/>
    <w:rPr>
      <w:sz w:val="24"/>
      <w:szCs w:val="24"/>
    </w:rPr>
  </w:style>
  <w:style w:type="paragraph" w:styleId="11">
    <w:name w:val="toc 1"/>
    <w:basedOn w:val="ITBHeading"/>
    <w:uiPriority w:val="39"/>
    <w:qFormat/>
    <w:rsid w:val="003D4F0F"/>
    <w:pPr>
      <w:numPr>
        <w:numId w:val="0"/>
      </w:numPr>
      <w:spacing w:before="360" w:after="360"/>
    </w:pPr>
    <w:rPr>
      <w:rFonts w:cstheme="minorHAnsi"/>
      <w:bCs/>
      <w:sz w:val="24"/>
      <w:szCs w:val="22"/>
    </w:rPr>
  </w:style>
  <w:style w:type="paragraph" w:styleId="24">
    <w:name w:val="toc 2"/>
    <w:basedOn w:val="a"/>
    <w:uiPriority w:val="39"/>
    <w:qFormat/>
    <w:rsid w:val="00D8144F"/>
    <w:rPr>
      <w:rFonts w:cstheme="minorHAnsi"/>
      <w:bCs/>
      <w:szCs w:val="22"/>
    </w:rPr>
  </w:style>
  <w:style w:type="paragraph" w:customStyle="1" w:styleId="TableParagraph">
    <w:name w:val="Table Paragraph"/>
    <w:basedOn w:val="a"/>
    <w:uiPriority w:val="1"/>
    <w:qFormat/>
    <w:rsid w:val="00801347"/>
    <w:pPr>
      <w:widowControl w:val="0"/>
      <w:autoSpaceDE w:val="0"/>
      <w:autoSpaceDN w:val="0"/>
    </w:pPr>
    <w:rPr>
      <w:sz w:val="22"/>
      <w:szCs w:val="22"/>
      <w:lang w:bidi="en-US"/>
    </w:rPr>
  </w:style>
  <w:style w:type="paragraph" w:customStyle="1" w:styleId="Text">
    <w:name w:val="Text"/>
    <w:basedOn w:val="a"/>
    <w:link w:val="TextChar"/>
    <w:rsid w:val="00801347"/>
    <w:pPr>
      <w:widowControl w:val="0"/>
      <w:autoSpaceDE w:val="0"/>
      <w:autoSpaceDN w:val="0"/>
      <w:adjustRightInd w:val="0"/>
      <w:spacing w:before="120" w:after="120"/>
      <w:jc w:val="both"/>
    </w:pPr>
    <w:rPr>
      <w:rFonts w:asciiTheme="minorHAnsi" w:eastAsia="SimSun" w:hAnsiTheme="minorHAnsi"/>
      <w:szCs w:val="28"/>
      <w:lang w:eastAsia="zh-CN"/>
    </w:rPr>
  </w:style>
  <w:style w:type="character" w:customStyle="1" w:styleId="TextChar">
    <w:name w:val="Text Char"/>
    <w:link w:val="Text"/>
    <w:rsid w:val="00801347"/>
    <w:rPr>
      <w:rFonts w:asciiTheme="minorHAnsi" w:eastAsia="SimSun" w:hAnsiTheme="minorHAnsi"/>
      <w:sz w:val="24"/>
      <w:szCs w:val="28"/>
      <w:lang w:eastAsia="zh-CN"/>
    </w:rPr>
  </w:style>
  <w:style w:type="paragraph" w:customStyle="1" w:styleId="BDSDefault">
    <w:name w:val="BDS Default"/>
    <w:basedOn w:val="a"/>
    <w:link w:val="BDSDefaultChar"/>
    <w:rsid w:val="00801347"/>
    <w:pPr>
      <w:spacing w:before="120" w:after="120"/>
      <w:jc w:val="both"/>
    </w:pPr>
    <w:rPr>
      <w:rFonts w:asciiTheme="minorHAnsi" w:hAnsiTheme="minorHAnsi"/>
    </w:rPr>
  </w:style>
  <w:style w:type="character" w:customStyle="1" w:styleId="BDSDefaultChar">
    <w:name w:val="BDS Default Char"/>
    <w:basedOn w:val="a0"/>
    <w:link w:val="BDSDefault"/>
    <w:rsid w:val="00801347"/>
    <w:rPr>
      <w:rFonts w:asciiTheme="minorHAnsi" w:hAnsiTheme="minorHAnsi"/>
      <w:sz w:val="24"/>
      <w:szCs w:val="24"/>
    </w:rPr>
  </w:style>
  <w:style w:type="paragraph" w:customStyle="1" w:styleId="ITBColumnRight">
    <w:name w:val="ITB Column Right"/>
    <w:basedOn w:val="afd"/>
    <w:link w:val="ITBColumnRightCharChar"/>
    <w:rsid w:val="00801347"/>
    <w:pPr>
      <w:spacing w:before="120"/>
    </w:pPr>
    <w:rPr>
      <w:rFonts w:asciiTheme="minorHAnsi" w:hAnsiTheme="minorHAnsi"/>
    </w:rPr>
  </w:style>
  <w:style w:type="character" w:customStyle="1" w:styleId="ITBColumnRightCharChar">
    <w:name w:val="ITB Column Right Char Char"/>
    <w:basedOn w:val="a0"/>
    <w:link w:val="ITBColumnRight"/>
    <w:rsid w:val="00801347"/>
    <w:rPr>
      <w:rFonts w:asciiTheme="minorHAnsi" w:hAnsiTheme="minorHAnsi"/>
      <w:sz w:val="24"/>
      <w:szCs w:val="24"/>
    </w:rPr>
  </w:style>
  <w:style w:type="paragraph" w:customStyle="1" w:styleId="IFADparagraphnumbering">
    <w:name w:val="IFAD paragraph numbering"/>
    <w:basedOn w:val="a"/>
    <w:link w:val="IFADparagraphnumberingCharChar"/>
    <w:rsid w:val="00801347"/>
    <w:pPr>
      <w:numPr>
        <w:numId w:val="2"/>
      </w:numPr>
      <w:tabs>
        <w:tab w:val="left" w:pos="1134"/>
      </w:tabs>
      <w:suppressAutoHyphens/>
      <w:spacing w:after="120"/>
    </w:pPr>
    <w:rPr>
      <w:rFonts w:ascii="Verdana" w:eastAsia="MS Mincho" w:hAnsi="Verdana" w:cs="Arial"/>
      <w:kern w:val="2"/>
      <w:sz w:val="20"/>
      <w:szCs w:val="20"/>
      <w:lang w:val="en-CA"/>
    </w:rPr>
  </w:style>
  <w:style w:type="character" w:customStyle="1" w:styleId="IFADparagraphnumberingCharChar">
    <w:name w:val="IFAD paragraph numbering Char Char"/>
    <w:link w:val="IFADparagraphnumbering"/>
    <w:locked/>
    <w:rsid w:val="00801347"/>
    <w:rPr>
      <w:rFonts w:ascii="Verdana" w:eastAsia="MS Mincho" w:hAnsi="Verdana" w:cs="Arial"/>
      <w:kern w:val="2"/>
      <w:lang w:val="en-CA"/>
    </w:rPr>
  </w:style>
  <w:style w:type="paragraph" w:customStyle="1" w:styleId="IFADparagraphno2ndlevel">
    <w:name w:val="IFAD paragraph no. 2nd level"/>
    <w:basedOn w:val="a"/>
    <w:rsid w:val="00801347"/>
    <w:pPr>
      <w:numPr>
        <w:ilvl w:val="1"/>
        <w:numId w:val="2"/>
      </w:numPr>
      <w:spacing w:after="120"/>
    </w:pPr>
    <w:rPr>
      <w:rFonts w:ascii="Verdana" w:hAnsi="Verdana" w:cs="Arial"/>
      <w:sz w:val="20"/>
      <w:szCs w:val="20"/>
      <w:lang w:val="en-CA"/>
    </w:rPr>
  </w:style>
  <w:style w:type="paragraph" w:customStyle="1" w:styleId="ITBSubclause">
    <w:name w:val="ITB Subclause"/>
    <w:basedOn w:val="Header2-SubClauses"/>
    <w:qFormat/>
    <w:rsid w:val="004D0A99"/>
    <w:pPr>
      <w:numPr>
        <w:ilvl w:val="1"/>
        <w:numId w:val="7"/>
      </w:numPr>
    </w:pPr>
  </w:style>
  <w:style w:type="paragraph" w:styleId="aff">
    <w:name w:val="TOC Heading"/>
    <w:basedOn w:val="1"/>
    <w:next w:val="a"/>
    <w:uiPriority w:val="39"/>
    <w:unhideWhenUsed/>
    <w:qFormat/>
    <w:rsid w:val="00801347"/>
    <w:pPr>
      <w:spacing w:before="480" w:line="276" w:lineRule="auto"/>
      <w:outlineLvl w:val="9"/>
    </w:pPr>
    <w:rPr>
      <w:b/>
      <w:bCs/>
      <w:sz w:val="28"/>
      <w:szCs w:val="28"/>
    </w:rPr>
  </w:style>
  <w:style w:type="paragraph" w:styleId="31">
    <w:name w:val="toc 3"/>
    <w:basedOn w:val="a"/>
    <w:next w:val="a"/>
    <w:autoRedefine/>
    <w:uiPriority w:val="39"/>
    <w:unhideWhenUsed/>
    <w:rsid w:val="00801347"/>
    <w:rPr>
      <w:rFonts w:asciiTheme="minorHAnsi" w:hAnsiTheme="minorHAnsi" w:cstheme="minorHAnsi"/>
      <w:smallCaps/>
      <w:sz w:val="22"/>
      <w:szCs w:val="22"/>
    </w:rPr>
  </w:style>
  <w:style w:type="paragraph" w:customStyle="1" w:styleId="HEADERSONE">
    <w:name w:val="HEADERS ONE"/>
    <w:basedOn w:val="1"/>
    <w:rsid w:val="00801347"/>
    <w:pPr>
      <w:keepNext w:val="0"/>
      <w:keepLines w:val="0"/>
      <w:spacing w:before="120" w:after="120"/>
      <w:jc w:val="center"/>
    </w:pPr>
    <w:rPr>
      <w:rFonts w:asciiTheme="minorHAnsi" w:eastAsia="Times New Roman" w:hAnsiTheme="minorHAnsi" w:cs="Times New Roman"/>
      <w:b/>
      <w:bCs/>
      <w:color w:val="auto"/>
      <w:kern w:val="28"/>
      <w:sz w:val="38"/>
      <w:szCs w:val="20"/>
      <w:lang w:val="en-GB"/>
    </w:rPr>
  </w:style>
  <w:style w:type="paragraph" w:customStyle="1" w:styleId="BDSHeading">
    <w:name w:val="BDS Heading"/>
    <w:basedOn w:val="a"/>
    <w:rsid w:val="00F4568B"/>
    <w:pPr>
      <w:spacing w:before="120" w:after="120"/>
      <w:jc w:val="center"/>
    </w:pPr>
    <w:rPr>
      <w:b/>
      <w:sz w:val="32"/>
    </w:rPr>
  </w:style>
  <w:style w:type="paragraph" w:customStyle="1" w:styleId="LIBBulletedText">
    <w:name w:val="LIB Bulleted Text"/>
    <w:basedOn w:val="aff0"/>
    <w:link w:val="LIBBulletedTextCharChar"/>
    <w:rsid w:val="00801347"/>
    <w:pPr>
      <w:widowControl/>
      <w:tabs>
        <w:tab w:val="num" w:pos="720"/>
      </w:tabs>
      <w:autoSpaceDE/>
      <w:autoSpaceDN/>
      <w:spacing w:before="240"/>
      <w:ind w:left="720" w:hanging="720"/>
      <w:contextualSpacing w:val="0"/>
      <w:jc w:val="both"/>
    </w:pPr>
    <w:rPr>
      <w:rFonts w:asciiTheme="minorHAnsi" w:hAnsiTheme="minorHAnsi"/>
      <w:sz w:val="24"/>
      <w:szCs w:val="20"/>
      <w:lang w:val="en-GB" w:bidi="ar-SA"/>
    </w:rPr>
  </w:style>
  <w:style w:type="paragraph" w:styleId="aff0">
    <w:name w:val="List"/>
    <w:basedOn w:val="a"/>
    <w:uiPriority w:val="99"/>
    <w:unhideWhenUsed/>
    <w:rsid w:val="00801347"/>
    <w:pPr>
      <w:widowControl w:val="0"/>
      <w:autoSpaceDE w:val="0"/>
      <w:autoSpaceDN w:val="0"/>
      <w:ind w:left="360" w:hanging="360"/>
      <w:contextualSpacing/>
    </w:pPr>
    <w:rPr>
      <w:sz w:val="22"/>
      <w:szCs w:val="22"/>
      <w:lang w:bidi="en-US"/>
    </w:rPr>
  </w:style>
  <w:style w:type="character" w:customStyle="1" w:styleId="LIBBulletedTextCharChar">
    <w:name w:val="LIB Bulleted Text Char Char"/>
    <w:basedOn w:val="a0"/>
    <w:link w:val="LIBBulletedText"/>
    <w:rsid w:val="00801347"/>
    <w:rPr>
      <w:rFonts w:asciiTheme="minorHAnsi" w:hAnsiTheme="minorHAnsi"/>
      <w:sz w:val="24"/>
      <w:lang w:val="en-GB"/>
    </w:rPr>
  </w:style>
  <w:style w:type="paragraph" w:customStyle="1" w:styleId="BulletedTextforlists">
    <w:name w:val="Bulleted Text (for lists)"/>
    <w:basedOn w:val="LIBBulletedText"/>
    <w:rsid w:val="00801347"/>
    <w:pPr>
      <w:numPr>
        <w:ilvl w:val="1"/>
      </w:numPr>
      <w:tabs>
        <w:tab w:val="num" w:pos="720"/>
      </w:tabs>
      <w:spacing w:before="60"/>
      <w:ind w:left="1882" w:hanging="720"/>
    </w:pPr>
  </w:style>
  <w:style w:type="paragraph" w:customStyle="1" w:styleId="LIBBulletedTextBold">
    <w:name w:val="LIB Bulleted Text Bold"/>
    <w:basedOn w:val="LIBBulletedText"/>
    <w:link w:val="LIBBulletedTextBoldChar"/>
    <w:rsid w:val="00801347"/>
    <w:rPr>
      <w:b/>
      <w:bCs/>
    </w:rPr>
  </w:style>
  <w:style w:type="character" w:customStyle="1" w:styleId="LIBBulletedTextBoldChar">
    <w:name w:val="LIB Bulleted Text Bold Char"/>
    <w:link w:val="LIBBulletedTextBold"/>
    <w:rsid w:val="00801347"/>
    <w:rPr>
      <w:rFonts w:asciiTheme="minorHAnsi" w:hAnsiTheme="minorHAnsi"/>
      <w:b/>
      <w:bCs/>
      <w:sz w:val="24"/>
      <w:lang w:val="en-GB"/>
    </w:rPr>
  </w:style>
  <w:style w:type="paragraph" w:customStyle="1" w:styleId="CharChar">
    <w:name w:val="Char Char"/>
    <w:basedOn w:val="a"/>
    <w:rsid w:val="00801347"/>
    <w:pPr>
      <w:numPr>
        <w:numId w:val="3"/>
      </w:numPr>
    </w:pPr>
    <w:rPr>
      <w:rFonts w:asciiTheme="minorHAnsi" w:hAnsiTheme="minorHAnsi"/>
    </w:rPr>
  </w:style>
  <w:style w:type="paragraph" w:customStyle="1" w:styleId="ColumnRightSub1">
    <w:name w:val="Column Right Sub 1"/>
    <w:basedOn w:val="a"/>
    <w:rsid w:val="00801347"/>
    <w:pPr>
      <w:keepNext/>
      <w:tabs>
        <w:tab w:val="num" w:pos="360"/>
        <w:tab w:val="left" w:pos="612"/>
      </w:tabs>
      <w:spacing w:before="60" w:after="60"/>
      <w:ind w:left="1080" w:hanging="360"/>
      <w:jc w:val="both"/>
    </w:pPr>
    <w:rPr>
      <w:rFonts w:asciiTheme="minorHAnsi" w:hAnsiTheme="minorHAnsi"/>
      <w:spacing w:val="-4"/>
      <w:szCs w:val="20"/>
      <w:lang w:val="en-GB"/>
    </w:rPr>
  </w:style>
  <w:style w:type="paragraph" w:customStyle="1" w:styleId="ColumnRightSub2NoBullet">
    <w:name w:val="Column Right Sub 2 No Bullet"/>
    <w:basedOn w:val="a"/>
    <w:rsid w:val="00801347"/>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801347"/>
    <w:pPr>
      <w:keepNext w:val="0"/>
      <w:tabs>
        <w:tab w:val="clear" w:pos="360"/>
        <w:tab w:val="num" w:pos="1080"/>
      </w:tabs>
      <w:jc w:val="left"/>
    </w:pPr>
  </w:style>
  <w:style w:type="paragraph" w:customStyle="1" w:styleId="BSFBulletedSub1">
    <w:name w:val="BSF Bulleted Sub 1"/>
    <w:basedOn w:val="a"/>
    <w:rsid w:val="00801347"/>
    <w:pPr>
      <w:keepNext/>
      <w:tabs>
        <w:tab w:val="left" w:pos="612"/>
      </w:tabs>
      <w:spacing w:before="60" w:after="60"/>
    </w:pPr>
    <w:rPr>
      <w:rFonts w:asciiTheme="minorHAnsi" w:hAnsiTheme="minorHAnsi"/>
      <w:spacing w:val="-4"/>
      <w:szCs w:val="20"/>
      <w:lang w:val="en-GB"/>
    </w:rPr>
  </w:style>
  <w:style w:type="paragraph" w:customStyle="1" w:styleId="ColumnsRight">
    <w:name w:val="Columns Right"/>
    <w:basedOn w:val="a"/>
    <w:link w:val="ColumnsRightChar"/>
    <w:rsid w:val="00801347"/>
    <w:pPr>
      <w:widowControl w:val="0"/>
      <w:autoSpaceDE w:val="0"/>
      <w:autoSpaceDN w:val="0"/>
      <w:adjustRightInd w:val="0"/>
      <w:spacing w:before="120" w:after="120"/>
      <w:jc w:val="both"/>
    </w:pPr>
    <w:rPr>
      <w:rFonts w:asciiTheme="minorHAnsi" w:eastAsia="SimSun" w:hAnsiTheme="minorHAnsi"/>
      <w:szCs w:val="28"/>
      <w:lang w:val="en-GB" w:eastAsia="zh-CN"/>
    </w:rPr>
  </w:style>
  <w:style w:type="character" w:customStyle="1" w:styleId="ColumnsRightChar">
    <w:name w:val="Columns Right Char"/>
    <w:link w:val="ColumnsRight"/>
    <w:rsid w:val="00801347"/>
    <w:rPr>
      <w:rFonts w:asciiTheme="minorHAnsi" w:eastAsia="SimSun" w:hAnsiTheme="minorHAnsi"/>
      <w:sz w:val="24"/>
      <w:szCs w:val="28"/>
      <w:lang w:val="en-GB" w:eastAsia="zh-CN"/>
    </w:rPr>
  </w:style>
  <w:style w:type="paragraph" w:customStyle="1" w:styleId="SectionHeader">
    <w:name w:val="Section Header"/>
    <w:basedOn w:val="a"/>
    <w:rsid w:val="00811850"/>
    <w:pPr>
      <w:spacing w:before="240" w:after="240"/>
      <w:jc w:val="center"/>
    </w:pPr>
    <w:rPr>
      <w:b/>
      <w:sz w:val="32"/>
      <w:szCs w:val="20"/>
    </w:rPr>
  </w:style>
  <w:style w:type="character" w:customStyle="1" w:styleId="25">
    <w:name w:val="Основной текст с отступом 2 Знак"/>
    <w:basedOn w:val="a0"/>
    <w:link w:val="26"/>
    <w:uiPriority w:val="99"/>
    <w:semiHidden/>
    <w:rsid w:val="00801347"/>
    <w:rPr>
      <w:sz w:val="22"/>
      <w:szCs w:val="22"/>
      <w:lang w:bidi="en-US"/>
    </w:rPr>
  </w:style>
  <w:style w:type="paragraph" w:styleId="26">
    <w:name w:val="Body Text Indent 2"/>
    <w:basedOn w:val="a"/>
    <w:link w:val="25"/>
    <w:uiPriority w:val="99"/>
    <w:semiHidden/>
    <w:unhideWhenUsed/>
    <w:rsid w:val="00801347"/>
    <w:pPr>
      <w:widowControl w:val="0"/>
      <w:autoSpaceDE w:val="0"/>
      <w:autoSpaceDN w:val="0"/>
      <w:spacing w:after="120" w:line="480" w:lineRule="auto"/>
      <w:ind w:left="283"/>
    </w:pPr>
    <w:rPr>
      <w:sz w:val="22"/>
      <w:szCs w:val="22"/>
      <w:lang w:bidi="en-US"/>
    </w:rPr>
  </w:style>
  <w:style w:type="paragraph" w:customStyle="1" w:styleId="ITBClauses">
    <w:name w:val="ITB Clauses"/>
    <w:basedOn w:val="a"/>
    <w:qFormat/>
    <w:rsid w:val="004C4728"/>
    <w:pPr>
      <w:numPr>
        <w:numId w:val="7"/>
      </w:numPr>
      <w:spacing w:before="240"/>
    </w:pPr>
    <w:rPr>
      <w:b/>
      <w:szCs w:val="20"/>
    </w:rPr>
  </w:style>
  <w:style w:type="paragraph" w:customStyle="1" w:styleId="Header2-SubClauses">
    <w:name w:val="Header 2 - SubClauses"/>
    <w:basedOn w:val="a"/>
    <w:link w:val="Header2-SubClausesCharChar"/>
    <w:rsid w:val="00251892"/>
    <w:pPr>
      <w:tabs>
        <w:tab w:val="left" w:pos="624"/>
      </w:tabs>
      <w:spacing w:before="240"/>
    </w:pPr>
    <w:rPr>
      <w:szCs w:val="20"/>
    </w:rPr>
  </w:style>
  <w:style w:type="character" w:customStyle="1" w:styleId="Header2-SubClausesCharChar">
    <w:name w:val="Header 2 - SubClauses Char Char"/>
    <w:link w:val="Header2-SubClauses"/>
    <w:rsid w:val="00251892"/>
    <w:rPr>
      <w:rFonts w:ascii="Arial" w:hAnsi="Arial"/>
      <w:sz w:val="24"/>
    </w:rPr>
  </w:style>
  <w:style w:type="paragraph" w:customStyle="1" w:styleId="Header3-Paragraph">
    <w:name w:val="Header 3 - Paragraph"/>
    <w:basedOn w:val="a"/>
    <w:rsid w:val="004C6CB0"/>
    <w:pPr>
      <w:numPr>
        <w:ilvl w:val="2"/>
        <w:numId w:val="8"/>
      </w:numPr>
      <w:tabs>
        <w:tab w:val="left" w:pos="340"/>
      </w:tabs>
      <w:spacing w:before="120"/>
      <w:jc w:val="both"/>
    </w:pPr>
    <w:rPr>
      <w:szCs w:val="20"/>
    </w:rPr>
  </w:style>
  <w:style w:type="paragraph" w:customStyle="1" w:styleId="Outline3">
    <w:name w:val="Outline3"/>
    <w:basedOn w:val="a"/>
    <w:rsid w:val="00801347"/>
    <w:pPr>
      <w:tabs>
        <w:tab w:val="num" w:pos="1368"/>
      </w:tabs>
      <w:spacing w:before="240"/>
      <w:ind w:left="1368" w:hanging="504"/>
    </w:pPr>
    <w:rPr>
      <w:kern w:val="28"/>
    </w:rPr>
  </w:style>
  <w:style w:type="paragraph" w:customStyle="1" w:styleId="Sub-ClauseText">
    <w:name w:val="Sub-Clause Text"/>
    <w:basedOn w:val="a"/>
    <w:rsid w:val="00801347"/>
    <w:pPr>
      <w:spacing w:before="120" w:after="120"/>
      <w:jc w:val="both"/>
    </w:pPr>
    <w:rPr>
      <w:spacing w:val="-4"/>
      <w:szCs w:val="20"/>
    </w:rPr>
  </w:style>
  <w:style w:type="paragraph" w:customStyle="1" w:styleId="SSHContactForms">
    <w:name w:val="SSH Contact Forms"/>
    <w:basedOn w:val="a"/>
    <w:rsid w:val="00801347"/>
    <w:pPr>
      <w:spacing w:before="120" w:after="120"/>
      <w:jc w:val="center"/>
      <w:outlineLvl w:val="0"/>
    </w:pPr>
    <w:rPr>
      <w:rFonts w:asciiTheme="minorHAnsi" w:hAnsiTheme="minorHAnsi"/>
      <w:b/>
      <w:sz w:val="28"/>
      <w:szCs w:val="20"/>
      <w:lang w:val="en-GB"/>
    </w:rPr>
  </w:style>
  <w:style w:type="character" w:customStyle="1" w:styleId="aff1">
    <w:name w:val="Основной текст с отступом Знак"/>
    <w:basedOn w:val="a0"/>
    <w:link w:val="aff2"/>
    <w:uiPriority w:val="99"/>
    <w:rsid w:val="00801347"/>
    <w:rPr>
      <w:sz w:val="22"/>
      <w:szCs w:val="22"/>
      <w:lang w:bidi="en-US"/>
    </w:rPr>
  </w:style>
  <w:style w:type="paragraph" w:styleId="aff2">
    <w:name w:val="Body Text Indent"/>
    <w:basedOn w:val="a"/>
    <w:link w:val="aff1"/>
    <w:unhideWhenUsed/>
    <w:rsid w:val="00801347"/>
    <w:pPr>
      <w:widowControl w:val="0"/>
      <w:autoSpaceDE w:val="0"/>
      <w:autoSpaceDN w:val="0"/>
      <w:spacing w:after="120"/>
      <w:ind w:left="283"/>
    </w:pPr>
    <w:rPr>
      <w:sz w:val="22"/>
      <w:szCs w:val="22"/>
      <w:lang w:bidi="en-US"/>
    </w:rPr>
  </w:style>
  <w:style w:type="paragraph" w:customStyle="1" w:styleId="Outline">
    <w:name w:val="Outline"/>
    <w:basedOn w:val="a"/>
    <w:rsid w:val="00801347"/>
    <w:pPr>
      <w:spacing w:before="240"/>
    </w:pPr>
    <w:rPr>
      <w:rFonts w:asciiTheme="minorHAnsi" w:hAnsiTheme="minorHAnsi"/>
      <w:kern w:val="28"/>
      <w:szCs w:val="20"/>
      <w:lang w:val="en-GB"/>
    </w:rPr>
  </w:style>
  <w:style w:type="numbering" w:customStyle="1" w:styleId="NoList1">
    <w:name w:val="No List1"/>
    <w:next w:val="a2"/>
    <w:uiPriority w:val="99"/>
    <w:semiHidden/>
    <w:unhideWhenUsed/>
    <w:rsid w:val="00192510"/>
  </w:style>
  <w:style w:type="table" w:customStyle="1" w:styleId="TableGrid1">
    <w:name w:val="Table Grid1"/>
    <w:basedOn w:val="a1"/>
    <w:next w:val="a3"/>
    <w:uiPriority w:val="59"/>
    <w:rsid w:val="0019251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a"/>
    <w:next w:val="a"/>
    <w:autoRedefine/>
    <w:uiPriority w:val="39"/>
    <w:semiHidden/>
    <w:unhideWhenUsed/>
    <w:rsid w:val="00192510"/>
    <w:pPr>
      <w:widowControl w:val="0"/>
      <w:autoSpaceDE w:val="0"/>
      <w:autoSpaceDN w:val="0"/>
      <w:ind w:left="660"/>
    </w:pPr>
    <w:rPr>
      <w:rFonts w:ascii="Calibri" w:hAnsi="Calibri"/>
      <w:sz w:val="18"/>
      <w:szCs w:val="18"/>
      <w:lang w:bidi="en-US"/>
    </w:rPr>
  </w:style>
  <w:style w:type="paragraph" w:customStyle="1" w:styleId="TOC51">
    <w:name w:val="TOC 51"/>
    <w:basedOn w:val="a"/>
    <w:next w:val="a"/>
    <w:autoRedefine/>
    <w:uiPriority w:val="39"/>
    <w:semiHidden/>
    <w:unhideWhenUsed/>
    <w:rsid w:val="00192510"/>
    <w:pPr>
      <w:widowControl w:val="0"/>
      <w:autoSpaceDE w:val="0"/>
      <w:autoSpaceDN w:val="0"/>
      <w:ind w:left="880"/>
    </w:pPr>
    <w:rPr>
      <w:rFonts w:ascii="Calibri" w:hAnsi="Calibri"/>
      <w:sz w:val="18"/>
      <w:szCs w:val="18"/>
      <w:lang w:bidi="en-US"/>
    </w:rPr>
  </w:style>
  <w:style w:type="paragraph" w:customStyle="1" w:styleId="TOC61">
    <w:name w:val="TOC 61"/>
    <w:basedOn w:val="a"/>
    <w:next w:val="a"/>
    <w:autoRedefine/>
    <w:uiPriority w:val="39"/>
    <w:semiHidden/>
    <w:unhideWhenUsed/>
    <w:rsid w:val="00192510"/>
    <w:pPr>
      <w:widowControl w:val="0"/>
      <w:autoSpaceDE w:val="0"/>
      <w:autoSpaceDN w:val="0"/>
      <w:ind w:left="1100"/>
    </w:pPr>
    <w:rPr>
      <w:rFonts w:ascii="Calibri" w:hAnsi="Calibri"/>
      <w:sz w:val="18"/>
      <w:szCs w:val="18"/>
      <w:lang w:bidi="en-US"/>
    </w:rPr>
  </w:style>
  <w:style w:type="paragraph" w:customStyle="1" w:styleId="TOC71">
    <w:name w:val="TOC 71"/>
    <w:basedOn w:val="a"/>
    <w:next w:val="a"/>
    <w:autoRedefine/>
    <w:uiPriority w:val="39"/>
    <w:semiHidden/>
    <w:unhideWhenUsed/>
    <w:rsid w:val="00192510"/>
    <w:pPr>
      <w:widowControl w:val="0"/>
      <w:autoSpaceDE w:val="0"/>
      <w:autoSpaceDN w:val="0"/>
      <w:ind w:left="1320"/>
    </w:pPr>
    <w:rPr>
      <w:rFonts w:ascii="Calibri" w:hAnsi="Calibri"/>
      <w:sz w:val="18"/>
      <w:szCs w:val="18"/>
      <w:lang w:bidi="en-US"/>
    </w:rPr>
  </w:style>
  <w:style w:type="paragraph" w:customStyle="1" w:styleId="TOC81">
    <w:name w:val="TOC 81"/>
    <w:basedOn w:val="a"/>
    <w:next w:val="a"/>
    <w:autoRedefine/>
    <w:uiPriority w:val="39"/>
    <w:semiHidden/>
    <w:unhideWhenUsed/>
    <w:rsid w:val="00192510"/>
    <w:pPr>
      <w:widowControl w:val="0"/>
      <w:autoSpaceDE w:val="0"/>
      <w:autoSpaceDN w:val="0"/>
      <w:ind w:left="1540"/>
    </w:pPr>
    <w:rPr>
      <w:rFonts w:ascii="Calibri" w:hAnsi="Calibri"/>
      <w:sz w:val="18"/>
      <w:szCs w:val="18"/>
      <w:lang w:bidi="en-US"/>
    </w:rPr>
  </w:style>
  <w:style w:type="paragraph" w:customStyle="1" w:styleId="TOC91">
    <w:name w:val="TOC 91"/>
    <w:basedOn w:val="a"/>
    <w:next w:val="a"/>
    <w:autoRedefine/>
    <w:uiPriority w:val="39"/>
    <w:semiHidden/>
    <w:unhideWhenUsed/>
    <w:rsid w:val="00192510"/>
    <w:pPr>
      <w:widowControl w:val="0"/>
      <w:autoSpaceDE w:val="0"/>
      <w:autoSpaceDN w:val="0"/>
      <w:ind w:left="1760"/>
    </w:pPr>
    <w:rPr>
      <w:rFonts w:ascii="Calibri" w:hAnsi="Calibri"/>
      <w:sz w:val="18"/>
      <w:szCs w:val="18"/>
      <w:lang w:bidi="en-US"/>
    </w:rPr>
  </w:style>
  <w:style w:type="paragraph" w:styleId="aff3">
    <w:name w:val="Revision"/>
    <w:hidden/>
    <w:uiPriority w:val="99"/>
    <w:semiHidden/>
    <w:rsid w:val="00192510"/>
    <w:rPr>
      <w:sz w:val="22"/>
      <w:szCs w:val="22"/>
      <w:lang w:bidi="en-US"/>
    </w:rPr>
  </w:style>
  <w:style w:type="table" w:customStyle="1" w:styleId="GridTable4-Accent51">
    <w:name w:val="Grid Table 4 - Accent 51"/>
    <w:basedOn w:val="a1"/>
    <w:next w:val="-45"/>
    <w:uiPriority w:val="49"/>
    <w:rsid w:val="00192510"/>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31">
    <w:name w:val="Grid Table 3 Accent 1"/>
    <w:basedOn w:val="a1"/>
    <w:uiPriority w:val="48"/>
    <w:rsid w:val="008936B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15">
    <w:name w:val="Grid Table 1 Light Accent 5"/>
    <w:basedOn w:val="a1"/>
    <w:uiPriority w:val="46"/>
    <w:rsid w:val="008936B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310">
    <w:name w:val="List Table 3 Accent 1"/>
    <w:basedOn w:val="a1"/>
    <w:uiPriority w:val="48"/>
    <w:rsid w:val="00A83AC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71">
    <w:name w:val="Grid Table 7 Colorful Accent 1"/>
    <w:basedOn w:val="a1"/>
    <w:uiPriority w:val="52"/>
    <w:rsid w:val="00A83AC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11">
    <w:name w:val="List Table 1 Light Accent 1"/>
    <w:basedOn w:val="a1"/>
    <w:uiPriority w:val="46"/>
    <w:rsid w:val="00A83AC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Style1">
    <w:name w:val="Style1"/>
    <w:uiPriority w:val="99"/>
    <w:rsid w:val="003B27A7"/>
    <w:pPr>
      <w:numPr>
        <w:numId w:val="4"/>
      </w:numPr>
    </w:pPr>
  </w:style>
  <w:style w:type="character" w:customStyle="1" w:styleId="UnresolvedMention3">
    <w:name w:val="Unresolved Mention3"/>
    <w:basedOn w:val="a0"/>
    <w:uiPriority w:val="99"/>
    <w:semiHidden/>
    <w:unhideWhenUsed/>
    <w:rsid w:val="007577D9"/>
    <w:rPr>
      <w:color w:val="605E5C"/>
      <w:shd w:val="clear" w:color="auto" w:fill="E1DFDD"/>
    </w:rPr>
  </w:style>
  <w:style w:type="character" w:customStyle="1" w:styleId="50">
    <w:name w:val="Заголовок 5 Знак"/>
    <w:basedOn w:val="a0"/>
    <w:link w:val="5"/>
    <w:uiPriority w:val="9"/>
    <w:semiHidden/>
    <w:rsid w:val="00F76E65"/>
    <w:rPr>
      <w:rFonts w:asciiTheme="minorHAnsi" w:eastAsiaTheme="minorEastAsia" w:hAnsiTheme="minorHAnsi" w:cstheme="minorBidi"/>
      <w:b/>
      <w:bCs/>
      <w:i/>
      <w:iCs/>
      <w:sz w:val="26"/>
      <w:szCs w:val="26"/>
    </w:rPr>
  </w:style>
  <w:style w:type="character" w:customStyle="1" w:styleId="af7">
    <w:name w:val="Абзац списка Знак"/>
    <w:aliases w:val="Numbered List Paragraph Знак,Lvl 1 Bullet Знак,Johan bulletList Paragraph Знак,Bullet list Знак,IFCL - List Paragraph Знак,List Paragraph nowy Знак,References Знак,Table/Figure Heading Знак,WB List Paragraph Знак,Dot pt Знак"/>
    <w:link w:val="af6"/>
    <w:uiPriority w:val="34"/>
    <w:qFormat/>
    <w:locked/>
    <w:rsid w:val="00386EC8"/>
    <w:rPr>
      <w:sz w:val="24"/>
      <w:szCs w:val="24"/>
    </w:rPr>
  </w:style>
  <w:style w:type="character" w:customStyle="1" w:styleId="UnresolvedMention4">
    <w:name w:val="Unresolved Mention4"/>
    <w:basedOn w:val="a0"/>
    <w:uiPriority w:val="99"/>
    <w:semiHidden/>
    <w:unhideWhenUsed/>
    <w:rsid w:val="00763236"/>
    <w:rPr>
      <w:color w:val="605E5C"/>
      <w:shd w:val="clear" w:color="auto" w:fill="E1DFDD"/>
    </w:rPr>
  </w:style>
  <w:style w:type="paragraph" w:customStyle="1" w:styleId="GCCClauses">
    <w:name w:val="GCC Clauses"/>
    <w:basedOn w:val="a"/>
    <w:qFormat/>
    <w:rsid w:val="003D4F0F"/>
    <w:pPr>
      <w:numPr>
        <w:numId w:val="8"/>
      </w:numPr>
      <w:spacing w:before="240"/>
    </w:pPr>
    <w:rPr>
      <w:b/>
    </w:rPr>
  </w:style>
  <w:style w:type="paragraph" w:styleId="41">
    <w:name w:val="toc 4"/>
    <w:basedOn w:val="a"/>
    <w:next w:val="a"/>
    <w:autoRedefine/>
    <w:uiPriority w:val="39"/>
    <w:unhideWhenUsed/>
    <w:rsid w:val="00E304C5"/>
    <w:rPr>
      <w:rFonts w:asciiTheme="minorHAnsi" w:hAnsiTheme="minorHAnsi" w:cstheme="minorHAnsi"/>
      <w:sz w:val="22"/>
      <w:szCs w:val="22"/>
    </w:rPr>
  </w:style>
  <w:style w:type="paragraph" w:styleId="51">
    <w:name w:val="toc 5"/>
    <w:basedOn w:val="a"/>
    <w:next w:val="a"/>
    <w:autoRedefine/>
    <w:uiPriority w:val="39"/>
    <w:unhideWhenUsed/>
    <w:rsid w:val="00E304C5"/>
    <w:rPr>
      <w:rFonts w:asciiTheme="minorHAnsi" w:hAnsiTheme="minorHAnsi" w:cstheme="minorHAnsi"/>
      <w:sz w:val="22"/>
      <w:szCs w:val="22"/>
    </w:rPr>
  </w:style>
  <w:style w:type="paragraph" w:styleId="61">
    <w:name w:val="toc 6"/>
    <w:basedOn w:val="a"/>
    <w:next w:val="a"/>
    <w:autoRedefine/>
    <w:uiPriority w:val="39"/>
    <w:unhideWhenUsed/>
    <w:rsid w:val="00E304C5"/>
    <w:rPr>
      <w:rFonts w:asciiTheme="minorHAnsi" w:hAnsiTheme="minorHAnsi" w:cstheme="minorHAnsi"/>
      <w:sz w:val="22"/>
      <w:szCs w:val="22"/>
    </w:rPr>
  </w:style>
  <w:style w:type="paragraph" w:styleId="71">
    <w:name w:val="toc 7"/>
    <w:basedOn w:val="a"/>
    <w:next w:val="a"/>
    <w:autoRedefine/>
    <w:uiPriority w:val="39"/>
    <w:unhideWhenUsed/>
    <w:rsid w:val="00E304C5"/>
    <w:rPr>
      <w:rFonts w:asciiTheme="minorHAnsi" w:hAnsiTheme="minorHAnsi" w:cstheme="minorHAnsi"/>
      <w:sz w:val="22"/>
      <w:szCs w:val="22"/>
    </w:rPr>
  </w:style>
  <w:style w:type="paragraph" w:styleId="81">
    <w:name w:val="toc 8"/>
    <w:basedOn w:val="a"/>
    <w:next w:val="a"/>
    <w:autoRedefine/>
    <w:uiPriority w:val="39"/>
    <w:unhideWhenUsed/>
    <w:rsid w:val="00E304C5"/>
    <w:rPr>
      <w:rFonts w:asciiTheme="minorHAnsi" w:hAnsiTheme="minorHAnsi" w:cstheme="minorHAnsi"/>
      <w:sz w:val="22"/>
      <w:szCs w:val="22"/>
    </w:rPr>
  </w:style>
  <w:style w:type="paragraph" w:styleId="91">
    <w:name w:val="toc 9"/>
    <w:basedOn w:val="a"/>
    <w:next w:val="a"/>
    <w:autoRedefine/>
    <w:uiPriority w:val="39"/>
    <w:unhideWhenUsed/>
    <w:rsid w:val="00E304C5"/>
    <w:rPr>
      <w:rFonts w:asciiTheme="minorHAnsi" w:hAnsiTheme="minorHAnsi" w:cstheme="minorHAnsi"/>
      <w:sz w:val="22"/>
      <w:szCs w:val="22"/>
    </w:rPr>
  </w:style>
  <w:style w:type="paragraph" w:customStyle="1" w:styleId="SectionHeading">
    <w:name w:val="Section Heading"/>
    <w:basedOn w:val="1"/>
    <w:qFormat/>
    <w:rsid w:val="009812FD"/>
    <w:pPr>
      <w:tabs>
        <w:tab w:val="left" w:pos="0"/>
      </w:tabs>
      <w:spacing w:before="120"/>
      <w:jc w:val="center"/>
    </w:pPr>
    <w:rPr>
      <w:rFonts w:asciiTheme="minorBidi" w:hAnsiTheme="minorBidi" w:cstheme="minorBidi"/>
      <w:b/>
      <w:bCs/>
      <w:color w:val="000000" w:themeColor="text1"/>
    </w:rPr>
  </w:style>
  <w:style w:type="paragraph" w:customStyle="1" w:styleId="GCCSubclause">
    <w:name w:val="GCC Subclause"/>
    <w:basedOn w:val="Header2-SubClauses"/>
    <w:qFormat/>
    <w:rsid w:val="001F13ED"/>
    <w:pPr>
      <w:numPr>
        <w:ilvl w:val="1"/>
        <w:numId w:val="8"/>
      </w:numPr>
    </w:pPr>
  </w:style>
  <w:style w:type="paragraph" w:styleId="aff4">
    <w:name w:val="footnote text"/>
    <w:aliases w:val="fn,ADB,single space,footnote text Char,fn Char,ADB Char,single space Char Char,Fußnotentextf,Footnote,Footnote Text Char2 Char,Footnote Text Char Char1 Char1,Footnote Text Char1 Char Char Char1,footnote text"/>
    <w:basedOn w:val="a"/>
    <w:link w:val="aff5"/>
    <w:uiPriority w:val="99"/>
    <w:unhideWhenUsed/>
    <w:qFormat/>
    <w:rsid w:val="00D155FB"/>
    <w:rPr>
      <w:sz w:val="20"/>
      <w:szCs w:val="20"/>
    </w:rPr>
  </w:style>
  <w:style w:type="character" w:customStyle="1" w:styleId="aff5">
    <w:name w:val="Текст сноски Знак"/>
    <w:aliases w:val="fn Знак,ADB Знак,single space Знак,footnote text Char Знак,fn Char Знак,ADB Char Знак,single space Char Char Знак,Fußnotentextf Знак,Footnote Знак,Footnote Text Char2 Char Знак,Footnote Text Char Char1 Char1 Знак,footnote text Знак"/>
    <w:basedOn w:val="a0"/>
    <w:link w:val="aff4"/>
    <w:uiPriority w:val="99"/>
    <w:rsid w:val="00D155FB"/>
    <w:rPr>
      <w:rFonts w:ascii="Arial" w:hAnsi="Arial"/>
    </w:rPr>
  </w:style>
  <w:style w:type="paragraph" w:customStyle="1" w:styleId="ContractformsHeading">
    <w:name w:val="Contract forms Heading"/>
    <w:basedOn w:val="a"/>
    <w:next w:val="a"/>
    <w:qFormat/>
    <w:rsid w:val="00F4568B"/>
    <w:pPr>
      <w:jc w:val="center"/>
    </w:pPr>
    <w:rPr>
      <w:b/>
      <w:sz w:val="32"/>
    </w:rPr>
  </w:style>
  <w:style w:type="character" w:customStyle="1" w:styleId="UnresolvedMention5">
    <w:name w:val="Unresolved Mention5"/>
    <w:basedOn w:val="a0"/>
    <w:uiPriority w:val="99"/>
    <w:semiHidden/>
    <w:unhideWhenUsed/>
    <w:rsid w:val="005610BE"/>
    <w:rPr>
      <w:color w:val="605E5C"/>
      <w:shd w:val="clear" w:color="auto" w:fill="E1DFDD"/>
    </w:rPr>
  </w:style>
  <w:style w:type="paragraph" w:styleId="aff6">
    <w:name w:val="Document Map"/>
    <w:basedOn w:val="a"/>
    <w:link w:val="aff7"/>
    <w:semiHidden/>
    <w:rsid w:val="00C94B25"/>
    <w:pPr>
      <w:shd w:val="clear" w:color="auto" w:fill="000080"/>
    </w:pPr>
    <w:rPr>
      <w:rFonts w:ascii="Tahoma" w:hAnsi="Tahoma" w:cs="Tahoma"/>
      <w:sz w:val="20"/>
      <w:szCs w:val="20"/>
    </w:rPr>
  </w:style>
  <w:style w:type="character" w:customStyle="1" w:styleId="aff7">
    <w:name w:val="Схема документа Знак"/>
    <w:basedOn w:val="a0"/>
    <w:link w:val="aff6"/>
    <w:semiHidden/>
    <w:rsid w:val="00C94B25"/>
    <w:rPr>
      <w:rFonts w:ascii="Tahoma" w:hAnsi="Tahoma" w:cs="Tahoma"/>
      <w:shd w:val="clear" w:color="auto" w:fill="000080"/>
    </w:rPr>
  </w:style>
  <w:style w:type="paragraph" w:customStyle="1" w:styleId="StyleHeader2-SubClausesBold">
    <w:name w:val="Style Header 2 - SubClauses + Bold"/>
    <w:basedOn w:val="a"/>
    <w:link w:val="StyleHeader2-SubClausesBoldChar"/>
    <w:autoRedefine/>
    <w:rsid w:val="00F71CDE"/>
    <w:pPr>
      <w:tabs>
        <w:tab w:val="left" w:pos="576"/>
      </w:tabs>
      <w:spacing w:after="200"/>
      <w:ind w:left="612"/>
      <w:jc w:val="both"/>
    </w:pPr>
    <w:rPr>
      <w:rFonts w:ascii="Times New Roman" w:hAnsi="Times New Roman"/>
      <w:b/>
      <w:bCs/>
      <w:szCs w:val="20"/>
      <w:lang w:val="es-ES_tradnl"/>
    </w:rPr>
  </w:style>
  <w:style w:type="character" w:customStyle="1" w:styleId="StyleHeader2-SubClausesBoldChar">
    <w:name w:val="Style Header 2 - SubClauses + Bold Char"/>
    <w:link w:val="StyleHeader2-SubClausesBold"/>
    <w:rsid w:val="00F71CDE"/>
    <w:rPr>
      <w:b/>
      <w:bCs/>
      <w:sz w:val="24"/>
      <w:lang w:val="es-ES_tradnl"/>
    </w:rPr>
  </w:style>
  <w:style w:type="character" w:customStyle="1" w:styleId="rgctlv">
    <w:name w:val="rgctlv"/>
    <w:rsid w:val="005B5D1D"/>
    <w:rPr>
      <w:rFonts w:ascii="Times New Roman" w:hAnsi="Times New Roman" w:cs="Times New Roman" w:hint="default"/>
    </w:rPr>
  </w:style>
  <w:style w:type="paragraph" w:customStyle="1" w:styleId="ChapterNumber">
    <w:name w:val="ChapterNumber"/>
    <w:basedOn w:val="a"/>
    <w:next w:val="a"/>
    <w:rsid w:val="00CA1EF7"/>
    <w:pPr>
      <w:spacing w:after="360"/>
    </w:pPr>
    <w:rPr>
      <w:rFonts w:ascii="Times New Roman" w:hAnsi="Times New Roman"/>
    </w:rPr>
  </w:style>
  <w:style w:type="paragraph" w:styleId="aff8">
    <w:name w:val="Salutation"/>
    <w:basedOn w:val="a"/>
    <w:next w:val="a"/>
    <w:link w:val="aff9"/>
    <w:rsid w:val="00CA1EF7"/>
    <w:rPr>
      <w:rFonts w:ascii="Times New Roman" w:hAnsi="Times New Roman"/>
    </w:rPr>
  </w:style>
  <w:style w:type="character" w:customStyle="1" w:styleId="aff9">
    <w:name w:val="Приветствие Знак"/>
    <w:basedOn w:val="a0"/>
    <w:link w:val="aff8"/>
    <w:rsid w:val="00CA1EF7"/>
    <w:rPr>
      <w:sz w:val="24"/>
      <w:szCs w:val="24"/>
    </w:rPr>
  </w:style>
  <w:style w:type="paragraph" w:styleId="HTML">
    <w:name w:val="HTML Preformatted"/>
    <w:basedOn w:val="a"/>
    <w:link w:val="HTML0"/>
    <w:rsid w:val="00CA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9999AA"/>
      <w:sz w:val="20"/>
      <w:szCs w:val="20"/>
      <w:lang w:val="x-none" w:eastAsia="x-none"/>
    </w:rPr>
  </w:style>
  <w:style w:type="character" w:customStyle="1" w:styleId="HTML0">
    <w:name w:val="Стандартный HTML Знак"/>
    <w:basedOn w:val="a0"/>
    <w:link w:val="HTML"/>
    <w:rsid w:val="00CA1EF7"/>
    <w:rPr>
      <w:rFonts w:ascii="Courier New" w:hAnsi="Courier New"/>
      <w:color w:val="9999AA"/>
      <w:lang w:val="x-none" w:eastAsia="x-none"/>
    </w:rPr>
  </w:style>
  <w:style w:type="character" w:customStyle="1" w:styleId="afb">
    <w:name w:val="Без интервала Знак"/>
    <w:link w:val="afa"/>
    <w:uiPriority w:val="1"/>
    <w:rsid w:val="00CA1EF7"/>
    <w:rPr>
      <w:sz w:val="24"/>
      <w:szCs w:val="24"/>
    </w:rPr>
  </w:style>
  <w:style w:type="character" w:styleId="affa">
    <w:name w:val="Strong"/>
    <w:uiPriority w:val="22"/>
    <w:qFormat/>
    <w:rsid w:val="00CA1EF7"/>
    <w:rPr>
      <w:b/>
      <w:bCs/>
    </w:rPr>
  </w:style>
  <w:style w:type="paragraph" w:styleId="affb">
    <w:name w:val="Subtitle"/>
    <w:basedOn w:val="a"/>
    <w:next w:val="a"/>
    <w:link w:val="affc"/>
    <w:uiPriority w:val="11"/>
    <w:qFormat/>
    <w:rsid w:val="00CA1EF7"/>
    <w:pPr>
      <w:spacing w:after="60"/>
      <w:jc w:val="center"/>
      <w:outlineLvl w:val="1"/>
    </w:pPr>
    <w:rPr>
      <w:rFonts w:ascii="Calibri Light" w:hAnsi="Calibri Light"/>
    </w:rPr>
  </w:style>
  <w:style w:type="character" w:customStyle="1" w:styleId="affc">
    <w:name w:val="Подзаголовок Знак"/>
    <w:basedOn w:val="a0"/>
    <w:link w:val="affb"/>
    <w:uiPriority w:val="11"/>
    <w:rsid w:val="00CA1EF7"/>
    <w:rPr>
      <w:rFonts w:ascii="Calibri Light" w:hAnsi="Calibri Light"/>
      <w:sz w:val="24"/>
      <w:szCs w:val="24"/>
    </w:rPr>
  </w:style>
  <w:style w:type="table" w:customStyle="1" w:styleId="TableGrid">
    <w:name w:val="TableGrid"/>
    <w:rsid w:val="00CA1EF7"/>
    <w:rPr>
      <w:rFonts w:ascii="Calibri" w:hAnsi="Calibri"/>
      <w:sz w:val="22"/>
      <w:szCs w:val="22"/>
      <w:lang w:val="ru-RU"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CA1EF7"/>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msonormal0">
    <w:name w:val="msonormal"/>
    <w:basedOn w:val="a"/>
    <w:rsid w:val="00CA1EF7"/>
    <w:pPr>
      <w:spacing w:before="100" w:beforeAutospacing="1" w:after="100" w:afterAutospacing="1"/>
    </w:pPr>
    <w:rPr>
      <w:rFonts w:ascii="Times New Roman" w:hAnsi="Times New Roman"/>
      <w:lang w:val="ru-RU" w:eastAsia="ru-RU"/>
    </w:rPr>
  </w:style>
  <w:style w:type="paragraph" w:customStyle="1" w:styleId="font5">
    <w:name w:val="font5"/>
    <w:basedOn w:val="a"/>
    <w:rsid w:val="00CA1EF7"/>
    <w:pPr>
      <w:spacing w:before="100" w:beforeAutospacing="1" w:after="100" w:afterAutospacing="1"/>
    </w:pPr>
    <w:rPr>
      <w:rFonts w:ascii="Times New Roman" w:hAnsi="Times New Roman"/>
      <w:color w:val="000000"/>
      <w:sz w:val="22"/>
      <w:szCs w:val="22"/>
      <w:lang w:val="ru-RU" w:eastAsia="ru-RU"/>
    </w:rPr>
  </w:style>
  <w:style w:type="paragraph" w:customStyle="1" w:styleId="xl65">
    <w:name w:val="xl65"/>
    <w:basedOn w:val="a"/>
    <w:rsid w:val="00CA1EF7"/>
    <w:pPr>
      <w:spacing w:before="100" w:beforeAutospacing="1" w:after="100" w:afterAutospacing="1"/>
    </w:pPr>
    <w:rPr>
      <w:rFonts w:ascii="Times New Roman" w:hAnsi="Times New Roman"/>
      <w:lang w:val="ru-RU" w:eastAsia="ru-RU"/>
    </w:rPr>
  </w:style>
  <w:style w:type="paragraph" w:customStyle="1" w:styleId="xl66">
    <w:name w:val="xl66"/>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ru-RU" w:eastAsia="ru-RU"/>
    </w:rPr>
  </w:style>
  <w:style w:type="paragraph" w:customStyle="1" w:styleId="xl67">
    <w:name w:val="xl67"/>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lang w:val="ru-RU" w:eastAsia="ru-RU"/>
    </w:rPr>
  </w:style>
  <w:style w:type="paragraph" w:customStyle="1" w:styleId="xl68">
    <w:name w:val="xl68"/>
    <w:basedOn w:val="a"/>
    <w:rsid w:val="00CA1EF7"/>
    <w:pPr>
      <w:pBdr>
        <w:top w:val="single" w:sz="4" w:space="0" w:color="auto"/>
        <w:left w:val="single" w:sz="4" w:space="0" w:color="auto"/>
        <w:right w:val="single" w:sz="4" w:space="0" w:color="auto"/>
      </w:pBdr>
      <w:spacing w:before="100" w:beforeAutospacing="1" w:after="100" w:afterAutospacing="1"/>
    </w:pPr>
    <w:rPr>
      <w:rFonts w:ascii="Times New Roman" w:hAnsi="Times New Roman"/>
      <w:lang w:val="ru-RU" w:eastAsia="ru-RU"/>
    </w:rPr>
  </w:style>
  <w:style w:type="paragraph" w:customStyle="1" w:styleId="xl69">
    <w:name w:val="xl69"/>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ru-RU" w:eastAsia="ru-RU"/>
    </w:rPr>
  </w:style>
  <w:style w:type="paragraph" w:customStyle="1" w:styleId="xl70">
    <w:name w:val="xl70"/>
    <w:basedOn w:val="a"/>
    <w:rsid w:val="00CA1EF7"/>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ru-RU" w:eastAsia="ru-RU"/>
    </w:rPr>
  </w:style>
  <w:style w:type="paragraph" w:customStyle="1" w:styleId="xl71">
    <w:name w:val="xl71"/>
    <w:basedOn w:val="a"/>
    <w:rsid w:val="00CA1E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lang w:val="ru-RU" w:eastAsia="ru-RU"/>
    </w:rPr>
  </w:style>
  <w:style w:type="paragraph" w:customStyle="1" w:styleId="xl72">
    <w:name w:val="xl72"/>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ru-RU" w:eastAsia="ru-RU"/>
    </w:rPr>
  </w:style>
  <w:style w:type="paragraph" w:customStyle="1" w:styleId="xl73">
    <w:name w:val="xl73"/>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ru-RU" w:eastAsia="ru-RU"/>
    </w:rPr>
  </w:style>
  <w:style w:type="paragraph" w:customStyle="1" w:styleId="xl74">
    <w:name w:val="xl74"/>
    <w:basedOn w:val="a"/>
    <w:rsid w:val="00CA1E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lang w:val="ru-RU" w:eastAsia="ru-RU"/>
    </w:rPr>
  </w:style>
  <w:style w:type="paragraph" w:customStyle="1" w:styleId="xl75">
    <w:name w:val="xl75"/>
    <w:basedOn w:val="a"/>
    <w:rsid w:val="00CA1E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ru-RU" w:eastAsia="ru-RU"/>
    </w:rPr>
  </w:style>
  <w:style w:type="paragraph" w:customStyle="1" w:styleId="xl76">
    <w:name w:val="xl76"/>
    <w:basedOn w:val="a"/>
    <w:rsid w:val="00CA1EF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ru-RU" w:eastAsia="ru-RU"/>
    </w:rPr>
  </w:style>
  <w:style w:type="paragraph" w:customStyle="1" w:styleId="xl77">
    <w:name w:val="xl77"/>
    <w:basedOn w:val="a"/>
    <w:rsid w:val="00CA1E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ru-RU" w:eastAsia="ru-RU"/>
    </w:rPr>
  </w:style>
  <w:style w:type="paragraph" w:customStyle="1" w:styleId="xl78">
    <w:name w:val="xl78"/>
    <w:basedOn w:val="a"/>
    <w:rsid w:val="00CA1E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ru-RU" w:eastAsia="ru-RU"/>
    </w:rPr>
  </w:style>
  <w:style w:type="paragraph" w:customStyle="1" w:styleId="xl79">
    <w:name w:val="xl79"/>
    <w:basedOn w:val="a"/>
    <w:rsid w:val="00CA1E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val="ru-RU" w:eastAsia="ru-RU"/>
    </w:rPr>
  </w:style>
  <w:style w:type="paragraph" w:customStyle="1" w:styleId="xl80">
    <w:name w:val="xl80"/>
    <w:basedOn w:val="a"/>
    <w:rsid w:val="00CA1E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ru-RU" w:eastAsia="ru-RU"/>
    </w:rPr>
  </w:style>
  <w:style w:type="paragraph" w:customStyle="1" w:styleId="xl81">
    <w:name w:val="xl81"/>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ru-RU" w:eastAsia="ru-RU"/>
    </w:rPr>
  </w:style>
  <w:style w:type="paragraph" w:customStyle="1" w:styleId="xl82">
    <w:name w:val="xl82"/>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lang w:val="ru-RU" w:eastAsia="ru-RU"/>
    </w:rPr>
  </w:style>
  <w:style w:type="paragraph" w:customStyle="1" w:styleId="xl83">
    <w:name w:val="xl83"/>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ru-RU" w:eastAsia="ru-RU"/>
    </w:rPr>
  </w:style>
  <w:style w:type="paragraph" w:customStyle="1" w:styleId="xl84">
    <w:name w:val="xl84"/>
    <w:basedOn w:val="a"/>
    <w:rsid w:val="00CA1E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lang w:val="ru-RU" w:eastAsia="ru-RU"/>
    </w:rPr>
  </w:style>
  <w:style w:type="paragraph" w:customStyle="1" w:styleId="xl85">
    <w:name w:val="xl85"/>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lang w:val="ru-RU" w:eastAsia="ru-RU"/>
    </w:rPr>
  </w:style>
  <w:style w:type="paragraph" w:customStyle="1" w:styleId="xl86">
    <w:name w:val="xl86"/>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ru-RU" w:eastAsia="ru-RU"/>
    </w:rPr>
  </w:style>
  <w:style w:type="paragraph" w:customStyle="1" w:styleId="xl87">
    <w:name w:val="xl87"/>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ru-RU" w:eastAsia="ru-RU"/>
    </w:rPr>
  </w:style>
  <w:style w:type="paragraph" w:customStyle="1" w:styleId="xl88">
    <w:name w:val="xl88"/>
    <w:basedOn w:val="a"/>
    <w:rsid w:val="00CA1EF7"/>
    <w:pPr>
      <w:pBdr>
        <w:top w:val="single" w:sz="4" w:space="0" w:color="auto"/>
        <w:bottom w:val="single" w:sz="4" w:space="0" w:color="auto"/>
        <w:right w:val="single" w:sz="4" w:space="0" w:color="auto"/>
      </w:pBdr>
      <w:spacing w:before="100" w:beforeAutospacing="1" w:after="100" w:afterAutospacing="1"/>
    </w:pPr>
    <w:rPr>
      <w:rFonts w:ascii="Times New Roman" w:hAnsi="Times New Roman"/>
      <w:lang w:val="ru-RU" w:eastAsia="ru-RU"/>
    </w:rPr>
  </w:style>
  <w:style w:type="paragraph" w:customStyle="1" w:styleId="xl89">
    <w:name w:val="xl89"/>
    <w:basedOn w:val="a"/>
    <w:rsid w:val="00CA1EF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i/>
      <w:iCs/>
      <w:lang w:val="ru-RU" w:eastAsia="ru-RU"/>
    </w:rPr>
  </w:style>
  <w:style w:type="paragraph" w:customStyle="1" w:styleId="xl90">
    <w:name w:val="xl90"/>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lang w:val="ru-RU" w:eastAsia="ru-RU"/>
    </w:rPr>
  </w:style>
  <w:style w:type="paragraph" w:customStyle="1" w:styleId="xl91">
    <w:name w:val="xl91"/>
    <w:basedOn w:val="a"/>
    <w:rsid w:val="00CA1EF7"/>
    <w:pPr>
      <w:pBdr>
        <w:top w:val="single" w:sz="4" w:space="0" w:color="auto"/>
        <w:left w:val="single" w:sz="4" w:space="0" w:color="auto"/>
      </w:pBdr>
      <w:spacing w:before="100" w:beforeAutospacing="1" w:after="100" w:afterAutospacing="1"/>
      <w:jc w:val="center"/>
    </w:pPr>
    <w:rPr>
      <w:rFonts w:ascii="Times New Roman" w:hAnsi="Times New Roman"/>
      <w:b/>
      <w:bCs/>
      <w:i/>
      <w:iCs/>
      <w:lang w:val="ru-RU" w:eastAsia="ru-RU"/>
    </w:rPr>
  </w:style>
  <w:style w:type="paragraph" w:customStyle="1" w:styleId="xl92">
    <w:name w:val="xl92"/>
    <w:basedOn w:val="a"/>
    <w:rsid w:val="00CA1EF7"/>
    <w:pPr>
      <w:pBdr>
        <w:top w:val="single" w:sz="4" w:space="0" w:color="auto"/>
      </w:pBdr>
      <w:spacing w:before="100" w:beforeAutospacing="1" w:after="100" w:afterAutospacing="1"/>
      <w:jc w:val="center"/>
    </w:pPr>
    <w:rPr>
      <w:rFonts w:ascii="Times New Roman" w:hAnsi="Times New Roman"/>
      <w:b/>
      <w:bCs/>
      <w:i/>
      <w:iCs/>
      <w:lang w:val="ru-RU" w:eastAsia="ru-RU"/>
    </w:rPr>
  </w:style>
  <w:style w:type="paragraph" w:customStyle="1" w:styleId="xl93">
    <w:name w:val="xl93"/>
    <w:basedOn w:val="a"/>
    <w:rsid w:val="00CA1EF7"/>
    <w:pPr>
      <w:pBdr>
        <w:top w:val="single" w:sz="4" w:space="0" w:color="auto"/>
        <w:right w:val="single" w:sz="4" w:space="0" w:color="auto"/>
      </w:pBdr>
      <w:spacing w:before="100" w:beforeAutospacing="1" w:after="100" w:afterAutospacing="1"/>
      <w:jc w:val="center"/>
    </w:pPr>
    <w:rPr>
      <w:rFonts w:ascii="Times New Roman" w:hAnsi="Times New Roman"/>
      <w:b/>
      <w:bCs/>
      <w:i/>
      <w:iCs/>
      <w:lang w:val="ru-RU" w:eastAsia="ru-RU"/>
    </w:rPr>
  </w:style>
  <w:style w:type="paragraph" w:customStyle="1" w:styleId="xl94">
    <w:name w:val="xl94"/>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u w:val="single"/>
      <w:lang w:val="ru-RU" w:eastAsia="ru-RU"/>
    </w:rPr>
  </w:style>
  <w:style w:type="paragraph" w:customStyle="1" w:styleId="xl95">
    <w:name w:val="xl95"/>
    <w:basedOn w:val="a"/>
    <w:rsid w:val="00CA1EF7"/>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96">
    <w:name w:val="xl96"/>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u w:val="single"/>
      <w:lang w:val="ru-RU" w:eastAsia="ru-RU"/>
    </w:rPr>
  </w:style>
  <w:style w:type="paragraph" w:customStyle="1" w:styleId="xl97">
    <w:name w:val="xl97"/>
    <w:basedOn w:val="a"/>
    <w:rsid w:val="00CA1EF7"/>
    <w:pPr>
      <w:pBdr>
        <w:top w:val="single" w:sz="4" w:space="0" w:color="auto"/>
        <w:left w:val="single" w:sz="4" w:space="0" w:color="auto"/>
      </w:pBdr>
      <w:spacing w:before="100" w:beforeAutospacing="1" w:after="100" w:afterAutospacing="1"/>
      <w:jc w:val="center"/>
    </w:pPr>
    <w:rPr>
      <w:rFonts w:ascii="Times New Roman" w:hAnsi="Times New Roman"/>
      <w:b/>
      <w:bCs/>
      <w:u w:val="single"/>
      <w:lang w:val="ru-RU" w:eastAsia="ru-RU"/>
    </w:rPr>
  </w:style>
  <w:style w:type="paragraph" w:customStyle="1" w:styleId="xl98">
    <w:name w:val="xl98"/>
    <w:basedOn w:val="a"/>
    <w:rsid w:val="00CA1EF7"/>
    <w:pPr>
      <w:pBdr>
        <w:top w:val="single" w:sz="4" w:space="0" w:color="auto"/>
      </w:pBdr>
      <w:spacing w:before="100" w:beforeAutospacing="1" w:after="100" w:afterAutospacing="1"/>
      <w:jc w:val="center"/>
    </w:pPr>
    <w:rPr>
      <w:rFonts w:ascii="Times New Roman" w:hAnsi="Times New Roman"/>
      <w:b/>
      <w:bCs/>
      <w:u w:val="single"/>
      <w:lang w:val="ru-RU" w:eastAsia="ru-RU"/>
    </w:rPr>
  </w:style>
  <w:style w:type="paragraph" w:customStyle="1" w:styleId="xl99">
    <w:name w:val="xl99"/>
    <w:basedOn w:val="a"/>
    <w:rsid w:val="00CA1EF7"/>
    <w:pPr>
      <w:pBdr>
        <w:top w:val="single" w:sz="4" w:space="0" w:color="auto"/>
        <w:right w:val="single" w:sz="4" w:space="0" w:color="auto"/>
      </w:pBdr>
      <w:spacing w:before="100" w:beforeAutospacing="1" w:after="100" w:afterAutospacing="1"/>
      <w:jc w:val="center"/>
    </w:pPr>
    <w:rPr>
      <w:rFonts w:ascii="Times New Roman" w:hAnsi="Times New Roman"/>
      <w:b/>
      <w:bCs/>
      <w:u w:val="single"/>
      <w:lang w:val="ru-RU" w:eastAsia="ru-RU"/>
    </w:rPr>
  </w:style>
  <w:style w:type="paragraph" w:customStyle="1" w:styleId="xl100">
    <w:name w:val="xl100"/>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01">
    <w:name w:val="xl101"/>
    <w:basedOn w:val="a"/>
    <w:rsid w:val="00CA1EF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u w:val="single"/>
      <w:lang w:val="ru-RU" w:eastAsia="ru-RU"/>
    </w:rPr>
  </w:style>
  <w:style w:type="paragraph" w:customStyle="1" w:styleId="xl102">
    <w:name w:val="xl102"/>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lang w:val="ru-RU" w:eastAsia="ru-RU"/>
    </w:rPr>
  </w:style>
  <w:style w:type="paragraph" w:customStyle="1" w:styleId="xl103">
    <w:name w:val="xl103"/>
    <w:basedOn w:val="a"/>
    <w:rsid w:val="00CA1EF7"/>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lang w:val="ru-RU" w:eastAsia="ru-RU"/>
    </w:rPr>
  </w:style>
  <w:style w:type="paragraph" w:customStyle="1" w:styleId="xl104">
    <w:name w:val="xl104"/>
    <w:basedOn w:val="a"/>
    <w:rsid w:val="00CA1EF7"/>
    <w:pPr>
      <w:pBdr>
        <w:top w:val="single" w:sz="4" w:space="0" w:color="auto"/>
        <w:bottom w:val="single" w:sz="4" w:space="0" w:color="auto"/>
      </w:pBdr>
      <w:spacing w:before="100" w:beforeAutospacing="1" w:after="100" w:afterAutospacing="1"/>
    </w:pPr>
    <w:rPr>
      <w:rFonts w:ascii="Times New Roman" w:hAnsi="Times New Roman"/>
      <w:lang w:val="ru-RU" w:eastAsia="ru-RU"/>
    </w:rPr>
  </w:style>
  <w:style w:type="paragraph" w:customStyle="1" w:styleId="xl105">
    <w:name w:val="xl105"/>
    <w:basedOn w:val="a"/>
    <w:rsid w:val="00CA1E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06">
    <w:name w:val="xl106"/>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ru-RU" w:eastAsia="ru-RU"/>
    </w:rPr>
  </w:style>
  <w:style w:type="paragraph" w:customStyle="1" w:styleId="xl107">
    <w:name w:val="xl107"/>
    <w:basedOn w:val="a"/>
    <w:rsid w:val="00CA1E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ru-RU" w:eastAsia="ru-RU"/>
    </w:rPr>
  </w:style>
  <w:style w:type="paragraph" w:customStyle="1" w:styleId="xl108">
    <w:name w:val="xl108"/>
    <w:basedOn w:val="a"/>
    <w:rsid w:val="00CA1EF7"/>
    <w:pPr>
      <w:pBdr>
        <w:left w:val="single" w:sz="4" w:space="0" w:color="auto"/>
        <w:bottom w:val="single" w:sz="4" w:space="0" w:color="auto"/>
      </w:pBdr>
      <w:spacing w:before="100" w:beforeAutospacing="1" w:after="100" w:afterAutospacing="1"/>
    </w:pPr>
    <w:rPr>
      <w:rFonts w:ascii="Times New Roman" w:hAnsi="Times New Roman"/>
      <w:lang w:val="ru-RU" w:eastAsia="ru-RU"/>
    </w:rPr>
  </w:style>
  <w:style w:type="paragraph" w:customStyle="1" w:styleId="xl109">
    <w:name w:val="xl109"/>
    <w:basedOn w:val="a"/>
    <w:rsid w:val="00CA1EF7"/>
    <w:pPr>
      <w:pBdr>
        <w:top w:val="single" w:sz="4" w:space="0" w:color="auto"/>
        <w:left w:val="single" w:sz="4" w:space="0" w:color="auto"/>
        <w:bottom w:val="single" w:sz="4" w:space="0" w:color="auto"/>
      </w:pBdr>
      <w:spacing w:before="100" w:beforeAutospacing="1" w:after="100" w:afterAutospacing="1"/>
    </w:pPr>
    <w:rPr>
      <w:rFonts w:ascii="Times New Roman" w:hAnsi="Times New Roman"/>
      <w:lang w:val="ru-RU" w:eastAsia="ru-RU"/>
    </w:rPr>
  </w:style>
  <w:style w:type="paragraph" w:customStyle="1" w:styleId="xl110">
    <w:name w:val="xl110"/>
    <w:basedOn w:val="a"/>
    <w:rsid w:val="00CA1EF7"/>
    <w:pPr>
      <w:pBdr>
        <w:top w:val="single" w:sz="4" w:space="0" w:color="auto"/>
        <w:left w:val="single" w:sz="4" w:space="0" w:color="auto"/>
      </w:pBdr>
      <w:spacing w:before="100" w:beforeAutospacing="1" w:after="100" w:afterAutospacing="1"/>
    </w:pPr>
    <w:rPr>
      <w:rFonts w:ascii="Times New Roman" w:hAnsi="Times New Roman"/>
      <w:lang w:val="ru-RU" w:eastAsia="ru-RU"/>
    </w:rPr>
  </w:style>
  <w:style w:type="paragraph" w:customStyle="1" w:styleId="xl111">
    <w:name w:val="xl111"/>
    <w:basedOn w:val="a"/>
    <w:rsid w:val="00CA1EF7"/>
    <w:pPr>
      <w:pBdr>
        <w:bottom w:val="single" w:sz="4" w:space="0" w:color="auto"/>
        <w:right w:val="single" w:sz="4" w:space="0" w:color="auto"/>
      </w:pBdr>
      <w:spacing w:before="100" w:beforeAutospacing="1" w:after="100" w:afterAutospacing="1"/>
    </w:pPr>
    <w:rPr>
      <w:rFonts w:ascii="Times New Roman" w:hAnsi="Times New Roman"/>
      <w:lang w:val="ru-RU" w:eastAsia="ru-RU"/>
    </w:rPr>
  </w:style>
  <w:style w:type="paragraph" w:customStyle="1" w:styleId="xl112">
    <w:name w:val="xl112"/>
    <w:basedOn w:val="a"/>
    <w:rsid w:val="00CA1EF7"/>
    <w:pPr>
      <w:pBdr>
        <w:top w:val="single" w:sz="4" w:space="0" w:color="auto"/>
        <w:bottom w:val="single" w:sz="4" w:space="0" w:color="auto"/>
        <w:right w:val="single" w:sz="4" w:space="0" w:color="auto"/>
      </w:pBdr>
      <w:spacing w:before="100" w:beforeAutospacing="1" w:after="100" w:afterAutospacing="1"/>
    </w:pPr>
    <w:rPr>
      <w:rFonts w:ascii="Times New Roman" w:hAnsi="Times New Roman"/>
      <w:lang w:val="ru-RU" w:eastAsia="ru-RU"/>
    </w:rPr>
  </w:style>
  <w:style w:type="paragraph" w:customStyle="1" w:styleId="xl113">
    <w:name w:val="xl113"/>
    <w:basedOn w:val="a"/>
    <w:rsid w:val="00CA1EF7"/>
    <w:pPr>
      <w:pBdr>
        <w:top w:val="single" w:sz="4" w:space="0" w:color="auto"/>
        <w:right w:val="single" w:sz="4" w:space="0" w:color="auto"/>
      </w:pBdr>
      <w:spacing w:before="100" w:beforeAutospacing="1" w:after="100" w:afterAutospacing="1"/>
    </w:pPr>
    <w:rPr>
      <w:rFonts w:ascii="Times New Roman" w:hAnsi="Times New Roman"/>
      <w:lang w:val="ru-RU" w:eastAsia="ru-RU"/>
    </w:rPr>
  </w:style>
  <w:style w:type="paragraph" w:customStyle="1" w:styleId="xl114">
    <w:name w:val="xl114"/>
    <w:basedOn w:val="a"/>
    <w:rsid w:val="00CA1EF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lang w:val="ru-RU" w:eastAsia="ru-RU"/>
    </w:rPr>
  </w:style>
  <w:style w:type="paragraph" w:customStyle="1" w:styleId="xl115">
    <w:name w:val="xl115"/>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ru-RU" w:eastAsia="ru-RU"/>
    </w:rPr>
  </w:style>
  <w:style w:type="paragraph" w:customStyle="1" w:styleId="xl116">
    <w:name w:val="xl116"/>
    <w:basedOn w:val="a"/>
    <w:rsid w:val="00CA1EF7"/>
    <w:pPr>
      <w:pBdr>
        <w:top w:val="single" w:sz="4" w:space="0" w:color="auto"/>
        <w:bottom w:val="single" w:sz="4" w:space="0" w:color="auto"/>
      </w:pBdr>
      <w:spacing w:before="100" w:beforeAutospacing="1" w:after="100" w:afterAutospacing="1"/>
      <w:jc w:val="center"/>
    </w:pPr>
    <w:rPr>
      <w:rFonts w:ascii="Times New Roman" w:hAnsi="Times New Roman"/>
      <w:lang w:val="ru-RU" w:eastAsia="ru-RU"/>
    </w:rPr>
  </w:style>
  <w:style w:type="paragraph" w:customStyle="1" w:styleId="xl117">
    <w:name w:val="xl117"/>
    <w:basedOn w:val="a"/>
    <w:rsid w:val="00CA1EF7"/>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ru-RU" w:eastAsia="ru-RU"/>
    </w:rPr>
  </w:style>
  <w:style w:type="paragraph" w:customStyle="1" w:styleId="xl118">
    <w:name w:val="xl118"/>
    <w:basedOn w:val="a"/>
    <w:rsid w:val="00CA1EF7"/>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i/>
      <w:iCs/>
      <w:lang w:val="ru-RU" w:eastAsia="ru-RU"/>
    </w:rPr>
  </w:style>
  <w:style w:type="paragraph" w:customStyle="1" w:styleId="xl119">
    <w:name w:val="xl119"/>
    <w:basedOn w:val="a"/>
    <w:rsid w:val="00CA1E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ru-RU" w:eastAsia="ru-RU"/>
    </w:rPr>
  </w:style>
  <w:style w:type="paragraph" w:customStyle="1" w:styleId="xl120">
    <w:name w:val="xl120"/>
    <w:basedOn w:val="a"/>
    <w:rsid w:val="00CA1E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ru-RU" w:eastAsia="ru-RU"/>
    </w:rPr>
  </w:style>
  <w:style w:type="paragraph" w:customStyle="1" w:styleId="xl121">
    <w:name w:val="xl121"/>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rPr>
  </w:style>
  <w:style w:type="paragraph" w:customStyle="1" w:styleId="xl122">
    <w:name w:val="xl122"/>
    <w:basedOn w:val="a"/>
    <w:rsid w:val="00CA1EF7"/>
    <w:pPr>
      <w:pBdr>
        <w:top w:val="single" w:sz="4" w:space="0" w:color="auto"/>
        <w:left w:val="single" w:sz="4" w:space="0" w:color="auto"/>
        <w:bottom w:val="single" w:sz="4" w:space="0" w:color="auto"/>
      </w:pBdr>
      <w:spacing w:before="100" w:beforeAutospacing="1" w:after="100" w:afterAutospacing="1"/>
    </w:pPr>
    <w:rPr>
      <w:rFonts w:ascii="Times New Roman" w:hAnsi="Times New Roman"/>
      <w:lang w:val="ru-RU" w:eastAsia="ru-RU"/>
    </w:rPr>
  </w:style>
  <w:style w:type="paragraph" w:customStyle="1" w:styleId="xl123">
    <w:name w:val="xl123"/>
    <w:basedOn w:val="a"/>
    <w:rsid w:val="00CA1E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ru-RU" w:eastAsia="ru-RU"/>
    </w:rPr>
  </w:style>
  <w:style w:type="paragraph" w:customStyle="1" w:styleId="xl124">
    <w:name w:val="xl124"/>
    <w:basedOn w:val="a"/>
    <w:rsid w:val="00CA1EF7"/>
    <w:pPr>
      <w:spacing w:before="100" w:beforeAutospacing="1" w:after="100" w:afterAutospacing="1"/>
      <w:textAlignment w:val="center"/>
    </w:pPr>
    <w:rPr>
      <w:rFonts w:ascii="Times New Roman" w:hAnsi="Times New Roman"/>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7057">
      <w:bodyDiv w:val="1"/>
      <w:marLeft w:val="0"/>
      <w:marRight w:val="0"/>
      <w:marTop w:val="0"/>
      <w:marBottom w:val="0"/>
      <w:divBdr>
        <w:top w:val="none" w:sz="0" w:space="0" w:color="auto"/>
        <w:left w:val="none" w:sz="0" w:space="0" w:color="auto"/>
        <w:bottom w:val="none" w:sz="0" w:space="0" w:color="auto"/>
        <w:right w:val="none" w:sz="0" w:space="0" w:color="auto"/>
      </w:divBdr>
    </w:div>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304749098">
      <w:bodyDiv w:val="1"/>
      <w:marLeft w:val="0"/>
      <w:marRight w:val="0"/>
      <w:marTop w:val="0"/>
      <w:marBottom w:val="0"/>
      <w:divBdr>
        <w:top w:val="none" w:sz="0" w:space="0" w:color="auto"/>
        <w:left w:val="none" w:sz="0" w:space="0" w:color="auto"/>
        <w:bottom w:val="none" w:sz="0" w:space="0" w:color="auto"/>
        <w:right w:val="none" w:sz="0" w:space="0" w:color="auto"/>
      </w:divBdr>
    </w:div>
    <w:div w:id="319043107">
      <w:bodyDiv w:val="1"/>
      <w:marLeft w:val="0"/>
      <w:marRight w:val="0"/>
      <w:marTop w:val="0"/>
      <w:marBottom w:val="0"/>
      <w:divBdr>
        <w:top w:val="none" w:sz="0" w:space="0" w:color="auto"/>
        <w:left w:val="none" w:sz="0" w:space="0" w:color="auto"/>
        <w:bottom w:val="none" w:sz="0" w:space="0" w:color="auto"/>
        <w:right w:val="none" w:sz="0" w:space="0" w:color="auto"/>
      </w:divBdr>
    </w:div>
    <w:div w:id="401414078">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547182571">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223099416">
      <w:bodyDiv w:val="1"/>
      <w:marLeft w:val="0"/>
      <w:marRight w:val="0"/>
      <w:marTop w:val="0"/>
      <w:marBottom w:val="0"/>
      <w:divBdr>
        <w:top w:val="none" w:sz="0" w:space="0" w:color="auto"/>
        <w:left w:val="none" w:sz="0" w:space="0" w:color="auto"/>
        <w:bottom w:val="none" w:sz="0" w:space="0" w:color="auto"/>
        <w:right w:val="none" w:sz="0" w:space="0" w:color="auto"/>
      </w:divBdr>
      <w:divsChild>
        <w:div w:id="598148928">
          <w:marLeft w:val="0"/>
          <w:marRight w:val="0"/>
          <w:marTop w:val="100"/>
          <w:marBottom w:val="0"/>
          <w:divBdr>
            <w:top w:val="none" w:sz="0" w:space="0" w:color="auto"/>
            <w:left w:val="none" w:sz="0" w:space="0" w:color="auto"/>
            <w:bottom w:val="none" w:sz="0" w:space="0" w:color="auto"/>
            <w:right w:val="none" w:sz="0" w:space="0" w:color="auto"/>
          </w:divBdr>
          <w:divsChild>
            <w:div w:id="843517000">
              <w:marLeft w:val="0"/>
              <w:marRight w:val="0"/>
              <w:marTop w:val="60"/>
              <w:marBottom w:val="0"/>
              <w:divBdr>
                <w:top w:val="none" w:sz="0" w:space="0" w:color="auto"/>
                <w:left w:val="none" w:sz="0" w:space="0" w:color="auto"/>
                <w:bottom w:val="none" w:sz="0" w:space="0" w:color="auto"/>
                <w:right w:val="none" w:sz="0" w:space="0" w:color="auto"/>
              </w:divBdr>
            </w:div>
          </w:divsChild>
        </w:div>
        <w:div w:id="2103838429">
          <w:marLeft w:val="0"/>
          <w:marRight w:val="0"/>
          <w:marTop w:val="0"/>
          <w:marBottom w:val="0"/>
          <w:divBdr>
            <w:top w:val="none" w:sz="0" w:space="0" w:color="auto"/>
            <w:left w:val="none" w:sz="0" w:space="0" w:color="auto"/>
            <w:bottom w:val="none" w:sz="0" w:space="0" w:color="auto"/>
            <w:right w:val="none" w:sz="0" w:space="0" w:color="auto"/>
          </w:divBdr>
          <w:divsChild>
            <w:div w:id="1695956466">
              <w:marLeft w:val="0"/>
              <w:marRight w:val="0"/>
              <w:marTop w:val="0"/>
              <w:marBottom w:val="0"/>
              <w:divBdr>
                <w:top w:val="none" w:sz="0" w:space="0" w:color="auto"/>
                <w:left w:val="none" w:sz="0" w:space="0" w:color="auto"/>
                <w:bottom w:val="none" w:sz="0" w:space="0" w:color="auto"/>
                <w:right w:val="none" w:sz="0" w:space="0" w:color="auto"/>
              </w:divBdr>
              <w:divsChild>
                <w:div w:id="7227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12523501">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 w:id="19431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ilet_1985@mail.ru"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ifad.org/project-procureme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fad.org/en/document-detail/asset/40738506" TargetMode="External"/><Relationship Id="rId5" Type="http://schemas.openxmlformats.org/officeDocument/2006/relationships/numbering" Target="numbering.xml"/><Relationship Id="rId15" Type="http://schemas.openxmlformats.org/officeDocument/2006/relationships/hyperlink" Target="https://www.ifad.org/en/secap" TargetMode="External"/><Relationship Id="rId23" Type="http://schemas.openxmlformats.org/officeDocument/2006/relationships/hyperlink" Target="http://www.ifad.org/anticorruption_policy" TargetMode="External"/><Relationship Id="rId10" Type="http://schemas.openxmlformats.org/officeDocument/2006/relationships/endnotes" Target="endnotes.xml"/><Relationship Id="rId19" Type="http://schemas.openxmlformats.org/officeDocument/2006/relationships/hyperlink" Target="https://www.ifad.org/en/seca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ilet_1985@mail.ru" TargetMode="External"/><Relationship Id="rId22" Type="http://schemas.openxmlformats.org/officeDocument/2006/relationships/footer" Target="foot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rossdebar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o\Documents\Documenti%20IFAD\NCB%20Works\large%20bidding%20documents%20-%20Wor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2.xml><?xml version="1.0" encoding="utf-8"?>
<ds:datastoreItem xmlns:ds="http://schemas.openxmlformats.org/officeDocument/2006/customXml" ds:itemID="{F62A4829-A3D1-4CCD-92AF-265F56CE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BF4A4A-A4DA-4E08-A499-AED7DDED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bidding documents - Works.dotx</Template>
  <TotalTime>138</TotalTime>
  <Pages>1</Pages>
  <Words>32850</Words>
  <Characters>187246</Characters>
  <Application>Microsoft Office Word</Application>
  <DocSecurity>0</DocSecurity>
  <Lines>1560</Lines>
  <Paragraphs>439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16th November 2007</vt:lpstr>
      <vt:lpstr>16th November 2007</vt:lpstr>
      <vt:lpstr>16th November 2007</vt:lpstr>
    </vt:vector>
  </TitlesOfParts>
  <Company>Crown Agents</Company>
  <LinksUpToDate>false</LinksUpToDate>
  <CharactersWithSpaces>219657</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Antonio</dc:creator>
  <cp:keywords/>
  <dc:description/>
  <cp:lastModifiedBy>Bakyt Ishenaliev</cp:lastModifiedBy>
  <cp:revision>6</cp:revision>
  <cp:lastPrinted>2020-05-22T14:45:00Z</cp:lastPrinted>
  <dcterms:created xsi:type="dcterms:W3CDTF">2023-11-09T12:31:00Z</dcterms:created>
  <dcterms:modified xsi:type="dcterms:W3CDTF">2023-12-19T05:24:00Z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