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D73DD" w14:textId="0E0233A4" w:rsidR="00FC0972" w:rsidRPr="006315AB" w:rsidRDefault="006B0CEA" w:rsidP="00780490">
      <w:pPr>
        <w:pStyle w:val="6"/>
        <w:spacing w:before="0" w:line="240" w:lineRule="auto"/>
        <w:ind w:left="1152" w:hanging="1152"/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</w:pPr>
      <w:r w:rsidRPr="00513323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 xml:space="preserve"> </w:t>
      </w:r>
      <w:r w:rsidR="00513323" w:rsidRPr="006315AB">
        <w:rPr>
          <w:rFonts w:ascii="Times New Roman" w:hAnsi="Times New Roman" w:cs="Times New Roman"/>
          <w:b/>
          <w:color w:val="auto"/>
          <w:sz w:val="24"/>
          <w:szCs w:val="24"/>
          <w:lang w:val="ru-RU"/>
        </w:rPr>
        <w:t>Министерство науки, высшего образования и инноваций Кыргызской Республики</w:t>
      </w:r>
    </w:p>
    <w:p w14:paraId="7552CE42" w14:textId="7B01E384" w:rsidR="00FC0972" w:rsidRPr="006315AB" w:rsidRDefault="00DD4ACA" w:rsidP="007804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315A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Проект </w:t>
      </w:r>
      <w:r w:rsidR="00843064" w:rsidRPr="006315A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«Качество </w:t>
      </w:r>
      <w:r w:rsidRPr="006315AB">
        <w:rPr>
          <w:rFonts w:ascii="Times New Roman" w:hAnsi="Times New Roman" w:cs="Times New Roman"/>
          <w:b/>
          <w:bCs/>
          <w:sz w:val="24"/>
          <w:szCs w:val="24"/>
          <w:lang w:val="ru-RU"/>
        </w:rPr>
        <w:t>и инноваци</w:t>
      </w:r>
      <w:r w:rsidR="00843064" w:rsidRPr="006315AB">
        <w:rPr>
          <w:rFonts w:ascii="Times New Roman" w:hAnsi="Times New Roman" w:cs="Times New Roman"/>
          <w:b/>
          <w:bCs/>
          <w:sz w:val="24"/>
          <w:szCs w:val="24"/>
          <w:lang w:val="ru-RU"/>
        </w:rPr>
        <w:t>и в</w:t>
      </w:r>
      <w:r w:rsidRPr="006315A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высше</w:t>
      </w:r>
      <w:r w:rsidR="00843064" w:rsidRPr="006315AB">
        <w:rPr>
          <w:rFonts w:ascii="Times New Roman" w:hAnsi="Times New Roman" w:cs="Times New Roman"/>
          <w:b/>
          <w:bCs/>
          <w:sz w:val="24"/>
          <w:szCs w:val="24"/>
          <w:lang w:val="ru-RU"/>
        </w:rPr>
        <w:t>м</w:t>
      </w:r>
      <w:r w:rsidRPr="006315A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образовани</w:t>
      </w:r>
      <w:r w:rsidR="00843064" w:rsidRPr="006315AB">
        <w:rPr>
          <w:rFonts w:ascii="Times New Roman" w:hAnsi="Times New Roman" w:cs="Times New Roman"/>
          <w:b/>
          <w:bCs/>
          <w:sz w:val="24"/>
          <w:szCs w:val="24"/>
          <w:lang w:val="ru-RU"/>
        </w:rPr>
        <w:t>и»</w:t>
      </w:r>
    </w:p>
    <w:p w14:paraId="287EA18F" w14:textId="77777777" w:rsidR="00513323" w:rsidRPr="006315AB" w:rsidRDefault="00843064" w:rsidP="0078049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6315AB">
        <w:rPr>
          <w:rFonts w:ascii="Times New Roman" w:hAnsi="Times New Roman" w:cs="Times New Roman"/>
          <w:b/>
          <w:caps/>
          <w:sz w:val="24"/>
          <w:szCs w:val="24"/>
          <w:lang w:val="ru-RU"/>
        </w:rPr>
        <w:t>ТЕХНИЧЕСКОЕ ЗАДАНИЕ</w:t>
      </w:r>
      <w:r w:rsidR="00DD4ACA" w:rsidRPr="006315AB"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 </w:t>
      </w:r>
    </w:p>
    <w:p w14:paraId="05ED0FE3" w14:textId="77777777" w:rsidR="00513323" w:rsidRPr="006315AB" w:rsidRDefault="00DD4ACA" w:rsidP="00780490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ru-RU"/>
        </w:rPr>
      </w:pPr>
      <w:r w:rsidRPr="006315AB">
        <w:rPr>
          <w:rFonts w:ascii="Times New Roman" w:hAnsi="Times New Roman" w:cs="Times New Roman"/>
          <w:b/>
          <w:caps/>
          <w:sz w:val="24"/>
          <w:szCs w:val="24"/>
          <w:lang w:val="ru-RU"/>
        </w:rPr>
        <w:t xml:space="preserve">№ </w:t>
      </w:r>
      <w:r w:rsidR="00FC0972" w:rsidRPr="006315AB">
        <w:rPr>
          <w:rFonts w:ascii="Times New Roman" w:hAnsi="Times New Roman" w:cs="Times New Roman"/>
          <w:b/>
          <w:caps/>
          <w:sz w:val="24"/>
          <w:szCs w:val="24"/>
          <w:lang w:val="ru-RU"/>
        </w:rPr>
        <w:t>HEQIP-CS-IOC-01</w:t>
      </w:r>
    </w:p>
    <w:p w14:paraId="421BC12D" w14:textId="3C6B92D7" w:rsidR="00A7410F" w:rsidRPr="006315AB" w:rsidRDefault="00513323" w:rsidP="007804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6315AB">
        <w:rPr>
          <w:rFonts w:ascii="Times New Roman" w:hAnsi="Times New Roman" w:cs="Times New Roman"/>
          <w:b/>
          <w:sz w:val="24"/>
          <w:szCs w:val="24"/>
          <w:lang w:val="ru-RU"/>
        </w:rPr>
        <w:t>Директор Отдела реализации проекта (ОРП)</w:t>
      </w:r>
    </w:p>
    <w:p w14:paraId="3DCEABF9" w14:textId="77777777" w:rsidR="00A7410F" w:rsidRPr="006315AB" w:rsidRDefault="00A7410F" w:rsidP="007804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64CEFF8" w14:textId="0FE7FEB0" w:rsidR="00513323" w:rsidRPr="006315AB" w:rsidRDefault="00513323" w:rsidP="00780490">
      <w:pPr>
        <w:pStyle w:val="a3"/>
        <w:numPr>
          <w:ilvl w:val="0"/>
          <w:numId w:val="5"/>
        </w:numPr>
        <w:suppressAutoHyphens w:val="0"/>
        <w:spacing w:after="0"/>
        <w:rPr>
          <w:b/>
          <w:bCs/>
          <w:szCs w:val="24"/>
          <w:u w:val="single"/>
        </w:rPr>
      </w:pPr>
      <w:r w:rsidRPr="006315AB">
        <w:rPr>
          <w:b/>
          <w:bCs/>
          <w:szCs w:val="24"/>
          <w:u w:val="single"/>
          <w:lang w:val="ru-RU"/>
        </w:rPr>
        <w:t>Общая информация</w:t>
      </w:r>
    </w:p>
    <w:p w14:paraId="52225943" w14:textId="77777777" w:rsidR="00513323" w:rsidRPr="006315AB" w:rsidRDefault="00513323" w:rsidP="00780490">
      <w:pPr>
        <w:pStyle w:val="a3"/>
        <w:suppressAutoHyphens w:val="0"/>
        <w:spacing w:after="0"/>
        <w:rPr>
          <w:szCs w:val="24"/>
          <w:u w:val="single"/>
        </w:rPr>
      </w:pPr>
    </w:p>
    <w:p w14:paraId="5C48D6B9" w14:textId="77ADCD83" w:rsidR="00513323" w:rsidRPr="006315AB" w:rsidRDefault="00513323" w:rsidP="007804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15AB">
        <w:rPr>
          <w:rFonts w:ascii="Times New Roman" w:hAnsi="Times New Roman" w:cs="Times New Roman"/>
          <w:sz w:val="24"/>
          <w:szCs w:val="24"/>
          <w:lang w:val="ru-RU"/>
        </w:rPr>
        <w:t>1.1.</w:t>
      </w:r>
      <w:r w:rsidR="00F50550"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Pr="006315AB">
        <w:rPr>
          <w:rFonts w:ascii="Times New Roman" w:hAnsi="Times New Roman" w:cs="Times New Roman"/>
          <w:sz w:val="24"/>
          <w:szCs w:val="24"/>
          <w:lang w:val="ru-RU"/>
        </w:rPr>
        <w:t>роект «Качество и инновации в высшем образовании» (далее - КИВО)</w:t>
      </w:r>
      <w:r w:rsidR="00F50550"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 реализуется на основании Закона Кыргызской Республики  №146 от 24 июля 2024 года «О ратификации Соглашения о финансировании между Кыргызской Республикой и Международной ассоциацией развития (проект «Качество и инновации в высшем образовании»), подписанн</w:t>
      </w:r>
      <w:r w:rsidR="00AB4220" w:rsidRPr="006315AB">
        <w:rPr>
          <w:rFonts w:ascii="Times New Roman" w:hAnsi="Times New Roman" w:cs="Times New Roman"/>
          <w:sz w:val="24"/>
          <w:szCs w:val="24"/>
          <w:lang w:val="ru-RU"/>
        </w:rPr>
        <w:t>ого</w:t>
      </w:r>
      <w:r w:rsidR="00F50550"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 6 марта 2024 г</w:t>
      </w:r>
      <w:r w:rsidR="00AB4220" w:rsidRPr="006315AB">
        <w:rPr>
          <w:rFonts w:ascii="Times New Roman" w:hAnsi="Times New Roman" w:cs="Times New Roman"/>
          <w:sz w:val="24"/>
          <w:szCs w:val="24"/>
          <w:lang w:val="ru-RU"/>
        </w:rPr>
        <w:t>ода</w:t>
      </w:r>
      <w:r w:rsidR="00F50550"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 в городе Бишкек»</w:t>
      </w:r>
      <w:r w:rsidR="00AB4220" w:rsidRPr="006315AB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F50550"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, для которого Советом директоров Всемирного банка </w:t>
      </w:r>
      <w:r w:rsidR="00AB4220"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31 января 2024 года был </w:t>
      </w:r>
      <w:r w:rsidR="00F50550" w:rsidRPr="006315AB">
        <w:rPr>
          <w:rFonts w:ascii="Times New Roman" w:hAnsi="Times New Roman" w:cs="Times New Roman"/>
          <w:sz w:val="24"/>
          <w:szCs w:val="24"/>
          <w:lang w:val="ru-RU"/>
        </w:rPr>
        <w:t>одобрен кредит в размере 25 миллионов долларов США</w:t>
      </w:r>
      <w:r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962477" w:rsidRPr="006315AB">
        <w:rPr>
          <w:rFonts w:ascii="Times New Roman" w:hAnsi="Times New Roman" w:cs="Times New Roman"/>
          <w:sz w:val="24"/>
          <w:szCs w:val="24"/>
          <w:lang w:val="ru-RU"/>
        </w:rPr>
        <w:t>Исполнительным агентством реализации п</w:t>
      </w:r>
      <w:r w:rsidRPr="006315AB">
        <w:rPr>
          <w:rFonts w:ascii="Times New Roman" w:hAnsi="Times New Roman" w:cs="Times New Roman"/>
          <w:sz w:val="24"/>
          <w:szCs w:val="24"/>
          <w:lang w:val="ru-RU"/>
        </w:rPr>
        <w:t>роект</w:t>
      </w:r>
      <w:r w:rsidR="00962477" w:rsidRPr="006315AB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 КИВО </w:t>
      </w:r>
      <w:r w:rsidR="00962477" w:rsidRPr="006315AB">
        <w:rPr>
          <w:rFonts w:ascii="Times New Roman" w:hAnsi="Times New Roman" w:cs="Times New Roman"/>
          <w:sz w:val="24"/>
          <w:szCs w:val="24"/>
          <w:lang w:val="ru-RU"/>
        </w:rPr>
        <w:t>является</w:t>
      </w:r>
      <w:r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 Министерство науки, высшего образования и инноваций Кыргызской Республики (далее – МНВОиИ КР)</w:t>
      </w:r>
      <w:r w:rsidR="003E650A"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, период реализации </w:t>
      </w:r>
      <w:r w:rsidRPr="006315AB">
        <w:rPr>
          <w:rFonts w:ascii="Times New Roman" w:hAnsi="Times New Roman" w:cs="Times New Roman"/>
          <w:sz w:val="24"/>
          <w:szCs w:val="24"/>
          <w:lang w:val="ru-RU"/>
        </w:rPr>
        <w:t>5 лет.</w:t>
      </w:r>
    </w:p>
    <w:p w14:paraId="657857C2" w14:textId="21FC7DDD" w:rsidR="00513323" w:rsidRPr="006315AB" w:rsidRDefault="00513323" w:rsidP="007804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1.2. Целью проекта </w:t>
      </w:r>
      <w:r w:rsidR="00962477"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КИВО </w:t>
      </w:r>
      <w:r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является повышение качества исследований и укрепление качества </w:t>
      </w:r>
      <w:r w:rsidR="00F50550"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и соответствия </w:t>
      </w:r>
      <w:r w:rsidR="00962477"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программ высшего образования </w:t>
      </w:r>
      <w:r w:rsidR="00F50550"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требованиям </w:t>
      </w:r>
      <w:r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рынка труда. </w:t>
      </w:r>
      <w:r w:rsidR="00AB4220"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Проект планирует внедрить передовую модель исследований через целевые </w:t>
      </w:r>
      <w:r w:rsidR="003E650A" w:rsidRPr="006315AB">
        <w:rPr>
          <w:rFonts w:ascii="Times New Roman" w:hAnsi="Times New Roman" w:cs="Times New Roman"/>
          <w:sz w:val="24"/>
          <w:szCs w:val="24"/>
          <w:lang w:val="ru-RU"/>
        </w:rPr>
        <w:t>вуз</w:t>
      </w:r>
      <w:r w:rsidR="00AB4220"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ы. Это соответствует как национальным, так и образовательным стратегиям развития правительства (2018-2040 гг.; 2021-2040 гг.) по модернизации высшего образования для реагирования на актуальные социально-экономические требования, вовлекая промышленность, поддерживая научные исследования с помощью лабораторий, стартапов, инкубации и исследовательских центров в </w:t>
      </w:r>
      <w:r w:rsidR="003E650A" w:rsidRPr="006315AB">
        <w:rPr>
          <w:rFonts w:ascii="Times New Roman" w:hAnsi="Times New Roman" w:cs="Times New Roman"/>
          <w:sz w:val="24"/>
          <w:szCs w:val="24"/>
          <w:lang w:val="ru-RU"/>
        </w:rPr>
        <w:t>вуз</w:t>
      </w:r>
      <w:r w:rsidR="00AB4220" w:rsidRPr="006315AB">
        <w:rPr>
          <w:rFonts w:ascii="Times New Roman" w:hAnsi="Times New Roman" w:cs="Times New Roman"/>
          <w:sz w:val="24"/>
          <w:szCs w:val="24"/>
          <w:lang w:val="ru-RU"/>
        </w:rPr>
        <w:t>ах</w:t>
      </w:r>
      <w:r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 и содействие улучшению </w:t>
      </w:r>
      <w:r w:rsidR="00F50550"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системы гарантии </w:t>
      </w:r>
      <w:r w:rsidR="00962477"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качества </w:t>
      </w:r>
      <w:r w:rsidRPr="006315AB">
        <w:rPr>
          <w:rFonts w:ascii="Times New Roman" w:hAnsi="Times New Roman" w:cs="Times New Roman"/>
          <w:sz w:val="24"/>
          <w:szCs w:val="24"/>
          <w:lang w:val="ru-RU"/>
        </w:rPr>
        <w:t>программ высшего образования.</w:t>
      </w:r>
    </w:p>
    <w:p w14:paraId="24BBBEEB" w14:textId="23B0F149" w:rsidR="00513323" w:rsidRPr="006315AB" w:rsidRDefault="00513323" w:rsidP="007804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1.3. Реализация проекта </w:t>
      </w:r>
      <w:r w:rsidR="003E650A"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КИВО </w:t>
      </w:r>
      <w:r w:rsidRPr="006315AB">
        <w:rPr>
          <w:rFonts w:ascii="Times New Roman" w:hAnsi="Times New Roman" w:cs="Times New Roman"/>
          <w:sz w:val="24"/>
          <w:szCs w:val="24"/>
          <w:lang w:val="ru-RU"/>
        </w:rPr>
        <w:t>состоит из четырех компонентов:</w:t>
      </w:r>
    </w:p>
    <w:p w14:paraId="68896FD6" w14:textId="3963CB0A" w:rsidR="00513323" w:rsidRPr="006315AB" w:rsidRDefault="00513323" w:rsidP="007804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15AB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Компонент 1: Повышение качества и актуальности исследовательских и инновационных  учебных программ в выбранных вузах</w:t>
      </w:r>
      <w:r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E650A"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Оценочная </w:t>
      </w:r>
      <w:r w:rsidRPr="006315AB">
        <w:rPr>
          <w:rFonts w:ascii="Times New Roman" w:hAnsi="Times New Roman" w:cs="Times New Roman"/>
          <w:sz w:val="24"/>
          <w:szCs w:val="24"/>
          <w:lang w:val="ru-RU"/>
        </w:rPr>
        <w:t>стоимость этого компонента составляет 19,7 млн. долларов США. В рамках этой цели проект планирует (</w:t>
      </w:r>
      <w:r w:rsidRPr="006315AB">
        <w:rPr>
          <w:rFonts w:ascii="Times New Roman" w:hAnsi="Times New Roman" w:cs="Times New Roman"/>
          <w:sz w:val="24"/>
          <w:szCs w:val="24"/>
        </w:rPr>
        <w:t>I</w:t>
      </w:r>
      <w:r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) создать </w:t>
      </w:r>
      <w:r w:rsidR="003E650A" w:rsidRPr="006315AB">
        <w:rPr>
          <w:rFonts w:ascii="Times New Roman" w:hAnsi="Times New Roman" w:cs="Times New Roman"/>
          <w:sz w:val="24"/>
          <w:szCs w:val="24"/>
          <w:lang w:val="ru-RU"/>
        </w:rPr>
        <w:t>Центры инноваций и исследований (</w:t>
      </w:r>
      <w:r w:rsidRPr="006315AB">
        <w:rPr>
          <w:rFonts w:ascii="Times New Roman" w:hAnsi="Times New Roman" w:cs="Times New Roman"/>
          <w:sz w:val="24"/>
          <w:szCs w:val="24"/>
          <w:lang w:val="ru-RU"/>
        </w:rPr>
        <w:t>ЦИИ</w:t>
      </w:r>
      <w:r w:rsidR="003E650A" w:rsidRPr="006315AB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 для сотрудничества между исследователями в приоритетных областях, имеющих большое значение для национальной экономики; (</w:t>
      </w:r>
      <w:r w:rsidRPr="006315AB">
        <w:rPr>
          <w:rFonts w:ascii="Times New Roman" w:hAnsi="Times New Roman" w:cs="Times New Roman"/>
          <w:sz w:val="24"/>
          <w:szCs w:val="24"/>
        </w:rPr>
        <w:t>II</w:t>
      </w:r>
      <w:r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3E650A"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модернизировать </w:t>
      </w:r>
      <w:r w:rsidRPr="006315AB">
        <w:rPr>
          <w:rFonts w:ascii="Times New Roman" w:hAnsi="Times New Roman" w:cs="Times New Roman"/>
          <w:sz w:val="24"/>
          <w:szCs w:val="24"/>
          <w:lang w:val="ru-RU"/>
        </w:rPr>
        <w:t>академические программы в выбранных вузах.</w:t>
      </w:r>
    </w:p>
    <w:p w14:paraId="05C6770A" w14:textId="49B443AB" w:rsidR="00513323" w:rsidRPr="006315AB" w:rsidRDefault="00513323" w:rsidP="007804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15A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Компонент 2: Наращивание потенциала </w:t>
      </w:r>
      <w:r w:rsidR="003E650A" w:rsidRPr="006315A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университетов </w:t>
      </w:r>
      <w:r w:rsidRPr="006315A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для исследований и инноваций. </w:t>
      </w:r>
      <w:r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Оценочная стоимость этого компонента составляет 4 млн. долларов США. </w:t>
      </w:r>
      <w:r w:rsidR="003E650A"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6315AB">
        <w:rPr>
          <w:rFonts w:ascii="Times New Roman" w:hAnsi="Times New Roman" w:cs="Times New Roman"/>
          <w:sz w:val="24"/>
          <w:szCs w:val="24"/>
          <w:lang w:val="ru-RU"/>
        </w:rPr>
        <w:t>цел</w:t>
      </w:r>
      <w:r w:rsidR="003E650A" w:rsidRPr="006315AB">
        <w:rPr>
          <w:rFonts w:ascii="Times New Roman" w:hAnsi="Times New Roman" w:cs="Times New Roman"/>
          <w:sz w:val="24"/>
          <w:szCs w:val="24"/>
          <w:lang w:val="ru-RU"/>
        </w:rPr>
        <w:t>ях</w:t>
      </w:r>
      <w:r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 содействия исследованиям и инновациям</w:t>
      </w:r>
      <w:r w:rsidR="003E650A"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 в рамках</w:t>
      </w:r>
      <w:r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 это</w:t>
      </w:r>
      <w:r w:rsidR="003E650A" w:rsidRPr="006315AB">
        <w:rPr>
          <w:rFonts w:ascii="Times New Roman" w:hAnsi="Times New Roman" w:cs="Times New Roman"/>
          <w:sz w:val="24"/>
          <w:szCs w:val="24"/>
          <w:lang w:val="ru-RU"/>
        </w:rPr>
        <w:t>го</w:t>
      </w:r>
      <w:r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 компонент</w:t>
      </w:r>
      <w:r w:rsidR="003E650A" w:rsidRPr="006315AB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 созда</w:t>
      </w:r>
      <w:r w:rsidR="00FB5645" w:rsidRPr="006315AB">
        <w:rPr>
          <w:rFonts w:ascii="Times New Roman" w:hAnsi="Times New Roman" w:cs="Times New Roman"/>
          <w:sz w:val="24"/>
          <w:szCs w:val="24"/>
          <w:lang w:val="ru-RU"/>
        </w:rPr>
        <w:t>ется</w:t>
      </w:r>
      <w:r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 А</w:t>
      </w:r>
      <w:r w:rsidR="00FB5645" w:rsidRPr="006315AB">
        <w:rPr>
          <w:rFonts w:ascii="Times New Roman" w:hAnsi="Times New Roman" w:cs="Times New Roman"/>
          <w:sz w:val="24"/>
          <w:szCs w:val="24"/>
          <w:lang w:val="ru-RU"/>
        </w:rPr>
        <w:t>кадемический инновационный фонд (А</w:t>
      </w:r>
      <w:r w:rsidRPr="006315AB">
        <w:rPr>
          <w:rFonts w:ascii="Times New Roman" w:hAnsi="Times New Roman" w:cs="Times New Roman"/>
          <w:sz w:val="24"/>
          <w:szCs w:val="24"/>
          <w:lang w:val="ru-RU"/>
        </w:rPr>
        <w:t>ИФ</w:t>
      </w:r>
      <w:r w:rsidR="00FB5645" w:rsidRPr="006315AB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Pr="006315AB">
        <w:rPr>
          <w:rFonts w:ascii="Times New Roman" w:hAnsi="Times New Roman" w:cs="Times New Roman"/>
          <w:sz w:val="24"/>
          <w:szCs w:val="24"/>
        </w:rPr>
        <w:t>A</w:t>
      </w:r>
      <w:r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ИФ предназначен для предоставления грантов (до 200 тыс. долларов США на финансирование в течение трех лет) для исследований и инноваций любым государственным или частным вузам по всем дисциплинам на конкурсной основе. </w:t>
      </w:r>
    </w:p>
    <w:p w14:paraId="29D17467" w14:textId="3B2327C4" w:rsidR="00513323" w:rsidRPr="006315AB" w:rsidRDefault="00513323" w:rsidP="007804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15A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Компонент 3: Усиление управления системой высшего образования в целях обеспечения качества. </w:t>
      </w:r>
      <w:r w:rsidRPr="006315AB">
        <w:rPr>
          <w:rFonts w:ascii="Times New Roman" w:hAnsi="Times New Roman" w:cs="Times New Roman"/>
          <w:sz w:val="24"/>
          <w:szCs w:val="24"/>
          <w:lang w:val="ru-RU"/>
        </w:rPr>
        <w:t>На расходы по этому компоненту запланирована сумма в размере 0,5 млн. долларов США. В рамках этого компонента проект намерен финансировать техническую помощь, наращивание потенциала и консультационные мероприятия по улучшению систем обеспечения качества и аккредитации вузов. Основное внимание будет уделяться внешн</w:t>
      </w:r>
      <w:r w:rsidR="00445FFB" w:rsidRPr="006315AB"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 институциональн</w:t>
      </w:r>
      <w:r w:rsidR="00445FFB" w:rsidRPr="006315AB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 и программн</w:t>
      </w:r>
      <w:r w:rsidR="00445FFB" w:rsidRPr="006315AB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 аккредитаци</w:t>
      </w:r>
      <w:r w:rsidR="00445FFB" w:rsidRPr="006315AB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 вузов, а также их внутренн</w:t>
      </w:r>
      <w:r w:rsidR="00445FFB" w:rsidRPr="006315AB">
        <w:rPr>
          <w:rFonts w:ascii="Times New Roman" w:hAnsi="Times New Roman" w:cs="Times New Roman"/>
          <w:sz w:val="24"/>
          <w:szCs w:val="24"/>
          <w:lang w:val="ru-RU"/>
        </w:rPr>
        <w:t>ей</w:t>
      </w:r>
      <w:r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5FFB"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системе </w:t>
      </w:r>
      <w:r w:rsidRPr="006315AB">
        <w:rPr>
          <w:rFonts w:ascii="Times New Roman" w:hAnsi="Times New Roman" w:cs="Times New Roman"/>
          <w:sz w:val="24"/>
          <w:szCs w:val="24"/>
          <w:lang w:val="ru-RU"/>
        </w:rPr>
        <w:t>самооценки и обеспечения качества.</w:t>
      </w:r>
    </w:p>
    <w:p w14:paraId="6B68932D" w14:textId="4EB95F19" w:rsidR="00513323" w:rsidRPr="006315AB" w:rsidRDefault="00513323" w:rsidP="007804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15AB"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>Компонент 4: Поддержка управления проект</w:t>
      </w:r>
      <w:r w:rsidR="00445FFB" w:rsidRPr="006315AB">
        <w:rPr>
          <w:rFonts w:ascii="Times New Roman" w:hAnsi="Times New Roman" w:cs="Times New Roman"/>
          <w:i/>
          <w:iCs/>
          <w:sz w:val="24"/>
          <w:szCs w:val="24"/>
          <w:lang w:val="ru-RU"/>
        </w:rPr>
        <w:t>ом</w:t>
      </w:r>
      <w:r w:rsidRPr="006315A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мониторинга и оценки. </w:t>
      </w:r>
      <w:r w:rsidRPr="006315AB">
        <w:rPr>
          <w:rFonts w:ascii="Times New Roman" w:hAnsi="Times New Roman" w:cs="Times New Roman"/>
          <w:sz w:val="24"/>
          <w:szCs w:val="24"/>
          <w:lang w:val="ru-RU"/>
        </w:rPr>
        <w:t>С расчетной стоимостью в 0,8 млн. долларов США этот компонент будет финансировать эксплуатационные расходы на реализацию проекта: персонал (штат) ОРП, оборудование, надзор и дополнительные эксплуатационные расходы организаций, ответственных за реализацию.</w:t>
      </w:r>
    </w:p>
    <w:p w14:paraId="15B16925" w14:textId="46CC9644" w:rsidR="00513323" w:rsidRPr="006315AB" w:rsidRDefault="00513323" w:rsidP="007804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15AB">
        <w:rPr>
          <w:rFonts w:ascii="Times New Roman" w:hAnsi="Times New Roman" w:cs="Times New Roman"/>
          <w:sz w:val="24"/>
          <w:szCs w:val="24"/>
          <w:lang w:val="ru-RU"/>
        </w:rPr>
        <w:t>1.4. Органом, ответственным за реализацию проекта со стороны получателя кредита, является МНВОиИ КР</w:t>
      </w:r>
      <w:r w:rsidR="00B82C04">
        <w:rPr>
          <w:rFonts w:ascii="Times New Roman" w:hAnsi="Times New Roman" w:cs="Times New Roman"/>
          <w:sz w:val="24"/>
          <w:szCs w:val="24"/>
          <w:lang w:val="ru-RU"/>
        </w:rPr>
        <w:t>)</w:t>
      </w:r>
      <w:r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. Реализация проекта осуществляется Отделом реализации проекта (далее - ОРП). В качестве национального координатора проекта выступает заместитель министра, который координирует, контролирует и содействует в реализации проекта, предоставляя регулярные обновления министру. Ключевыми участниками, неотъемлемыми </w:t>
      </w:r>
      <w:r w:rsidR="00445FFB"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реализации проекта, являются </w:t>
      </w:r>
      <w:r w:rsidR="00445FFB"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соответствующие подразделения МНВОИ КР и </w:t>
      </w:r>
      <w:r w:rsidRPr="006315AB">
        <w:rPr>
          <w:rFonts w:ascii="Times New Roman" w:hAnsi="Times New Roman" w:cs="Times New Roman"/>
          <w:sz w:val="24"/>
          <w:szCs w:val="24"/>
          <w:lang w:val="ru-RU"/>
        </w:rPr>
        <w:t>отдельные высшие учебные заведения (ВУЗы).</w:t>
      </w:r>
    </w:p>
    <w:p w14:paraId="49B5A7A7" w14:textId="65C21F6D" w:rsidR="00513323" w:rsidRPr="006315AB" w:rsidRDefault="00513323" w:rsidP="00780490">
      <w:pPr>
        <w:pStyle w:val="a3"/>
        <w:numPr>
          <w:ilvl w:val="0"/>
          <w:numId w:val="5"/>
        </w:numPr>
        <w:suppressAutoHyphens w:val="0"/>
        <w:spacing w:after="0"/>
        <w:rPr>
          <w:b/>
          <w:bCs/>
          <w:szCs w:val="24"/>
          <w:u w:val="single"/>
        </w:rPr>
      </w:pPr>
      <w:r w:rsidRPr="006315AB">
        <w:rPr>
          <w:b/>
          <w:bCs/>
          <w:szCs w:val="24"/>
          <w:u w:val="single"/>
        </w:rPr>
        <w:t>Цель и объем задания</w:t>
      </w:r>
    </w:p>
    <w:p w14:paraId="633C7907" w14:textId="77777777" w:rsidR="00513323" w:rsidRPr="006315AB" w:rsidRDefault="00513323" w:rsidP="00780490">
      <w:pPr>
        <w:pStyle w:val="a3"/>
        <w:suppressAutoHyphens w:val="0"/>
        <w:spacing w:after="0"/>
        <w:rPr>
          <w:b/>
          <w:bCs/>
          <w:szCs w:val="24"/>
          <w:u w:val="single"/>
        </w:rPr>
      </w:pPr>
    </w:p>
    <w:p w14:paraId="2DBCF880" w14:textId="34E694C6" w:rsidR="00513323" w:rsidRPr="006315AB" w:rsidRDefault="00513323" w:rsidP="007804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2.1. Директор ОРП </w:t>
      </w:r>
      <w:r w:rsidR="00445FFB" w:rsidRPr="006315AB">
        <w:rPr>
          <w:rFonts w:ascii="Times New Roman" w:hAnsi="Times New Roman" w:cs="Times New Roman"/>
          <w:sz w:val="24"/>
          <w:szCs w:val="24"/>
          <w:lang w:val="ru-RU"/>
        </w:rPr>
        <w:t>осуществляет планирование,</w:t>
      </w:r>
      <w:r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255E">
        <w:rPr>
          <w:rFonts w:ascii="Times New Roman" w:hAnsi="Times New Roman" w:cs="Times New Roman"/>
          <w:sz w:val="24"/>
          <w:szCs w:val="24"/>
          <w:lang w:val="ru-RU"/>
        </w:rPr>
        <w:t>организацию, контроль</w:t>
      </w:r>
      <w:r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 и координаци</w:t>
      </w:r>
      <w:r w:rsidR="00445FFB" w:rsidRPr="006315AB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 всех мероприятий в рамках компонентов проекта для обеспечения их эффективной реализации. Директор ОРП поддерживает тесное и последовательное сотрудничество с государственными органами, </w:t>
      </w:r>
      <w:r w:rsidR="00445FFB" w:rsidRPr="006315AB">
        <w:rPr>
          <w:rFonts w:ascii="Times New Roman" w:hAnsi="Times New Roman" w:cs="Times New Roman"/>
          <w:sz w:val="24"/>
          <w:szCs w:val="24"/>
          <w:lang w:val="ru-RU"/>
        </w:rPr>
        <w:t>подразделениями</w:t>
      </w:r>
      <w:r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 МНВОиИ КР, а также </w:t>
      </w:r>
      <w:r w:rsidR="00445FFB" w:rsidRPr="006315AB">
        <w:rPr>
          <w:rFonts w:ascii="Times New Roman" w:hAnsi="Times New Roman" w:cs="Times New Roman"/>
          <w:sz w:val="24"/>
          <w:szCs w:val="24"/>
          <w:lang w:val="ru-RU"/>
        </w:rPr>
        <w:t>обеспечивает</w:t>
      </w:r>
      <w:r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 регулярн</w:t>
      </w:r>
      <w:r w:rsidR="00445FFB" w:rsidRPr="006315AB">
        <w:rPr>
          <w:rFonts w:ascii="Times New Roman" w:hAnsi="Times New Roman" w:cs="Times New Roman"/>
          <w:sz w:val="24"/>
          <w:szCs w:val="24"/>
          <w:lang w:val="ru-RU"/>
        </w:rPr>
        <w:t>ую</w:t>
      </w:r>
      <w:r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 отчетност</w:t>
      </w:r>
      <w:r w:rsidR="00445FFB" w:rsidRPr="006315AB">
        <w:rPr>
          <w:rFonts w:ascii="Times New Roman" w:hAnsi="Times New Roman" w:cs="Times New Roman"/>
          <w:sz w:val="24"/>
          <w:szCs w:val="24"/>
          <w:lang w:val="ru-RU"/>
        </w:rPr>
        <w:t>ь</w:t>
      </w:r>
      <w:r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45FFB"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перед </w:t>
      </w:r>
      <w:r w:rsidRPr="006315AB">
        <w:rPr>
          <w:rFonts w:ascii="Times New Roman" w:hAnsi="Times New Roman" w:cs="Times New Roman"/>
          <w:sz w:val="24"/>
          <w:szCs w:val="24"/>
          <w:lang w:val="ru-RU"/>
        </w:rPr>
        <w:t>заместител</w:t>
      </w:r>
      <w:r w:rsidR="00445FFB" w:rsidRPr="006315AB">
        <w:rPr>
          <w:rFonts w:ascii="Times New Roman" w:hAnsi="Times New Roman" w:cs="Times New Roman"/>
          <w:sz w:val="24"/>
          <w:szCs w:val="24"/>
          <w:lang w:val="ru-RU"/>
        </w:rPr>
        <w:t>ем</w:t>
      </w:r>
      <w:r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 министра (национальн</w:t>
      </w:r>
      <w:r w:rsidR="00445FFB" w:rsidRPr="006315AB">
        <w:rPr>
          <w:rFonts w:ascii="Times New Roman" w:hAnsi="Times New Roman" w:cs="Times New Roman"/>
          <w:sz w:val="24"/>
          <w:szCs w:val="24"/>
          <w:lang w:val="ru-RU"/>
        </w:rPr>
        <w:t>ым</w:t>
      </w:r>
      <w:r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 координатор</w:t>
      </w:r>
      <w:r w:rsidR="00445FFB" w:rsidRPr="006315AB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 проекта).</w:t>
      </w:r>
    </w:p>
    <w:p w14:paraId="2AAB838E" w14:textId="4078F9F0" w:rsidR="00513323" w:rsidRPr="006315AB" w:rsidRDefault="00513323" w:rsidP="007804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15AB">
        <w:rPr>
          <w:rFonts w:ascii="Times New Roman" w:hAnsi="Times New Roman" w:cs="Times New Roman"/>
          <w:sz w:val="24"/>
          <w:szCs w:val="24"/>
          <w:lang w:val="ru-RU"/>
        </w:rPr>
        <w:t>2.2. Директор ОРП, будет отвечать за все аспекты реализации проекта, организованные в несколько категорий:</w:t>
      </w:r>
    </w:p>
    <w:p w14:paraId="6400C852" w14:textId="556B5F43" w:rsidR="00513323" w:rsidRPr="006315AB" w:rsidRDefault="00513323" w:rsidP="00780490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315AB">
        <w:rPr>
          <w:rFonts w:ascii="Times New Roman" w:hAnsi="Times New Roman" w:cs="Times New Roman"/>
          <w:i/>
          <w:iCs/>
          <w:sz w:val="24"/>
          <w:szCs w:val="24"/>
          <w:lang w:val="ru-RU"/>
        </w:rPr>
        <w:t>Функции общей координации</w:t>
      </w:r>
      <w:r w:rsidRPr="006315AB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0D11DF1D" w14:textId="1C7F1114" w:rsidR="00513323" w:rsidRPr="006315AB" w:rsidRDefault="00513323" w:rsidP="00780490">
      <w:pPr>
        <w:pStyle w:val="a3"/>
        <w:numPr>
          <w:ilvl w:val="0"/>
          <w:numId w:val="9"/>
        </w:numPr>
        <w:suppressAutoHyphens w:val="0"/>
        <w:spacing w:after="0"/>
        <w:rPr>
          <w:szCs w:val="24"/>
          <w:lang w:val="ru-RU"/>
        </w:rPr>
      </w:pPr>
      <w:r w:rsidRPr="006315AB">
        <w:rPr>
          <w:szCs w:val="24"/>
          <w:lang w:val="ru-RU"/>
        </w:rPr>
        <w:t>Обеспечение полного соответствия реализации проекта Финансовому соглашению (далее - ФС) и Руководству по управлению проектом (далее - РУП);</w:t>
      </w:r>
    </w:p>
    <w:p w14:paraId="01A90F8A" w14:textId="0EB7977E" w:rsidR="00513323" w:rsidRPr="006315AB" w:rsidRDefault="00513323" w:rsidP="00780490">
      <w:pPr>
        <w:pStyle w:val="a3"/>
        <w:numPr>
          <w:ilvl w:val="0"/>
          <w:numId w:val="9"/>
        </w:numPr>
        <w:suppressAutoHyphens w:val="0"/>
        <w:spacing w:after="0"/>
        <w:rPr>
          <w:szCs w:val="24"/>
          <w:lang w:val="ru-RU"/>
        </w:rPr>
      </w:pPr>
      <w:r w:rsidRPr="006315AB">
        <w:rPr>
          <w:szCs w:val="24"/>
          <w:lang w:val="ru-RU"/>
        </w:rPr>
        <w:t xml:space="preserve">Содействие эффективному взаимодействию и координации между </w:t>
      </w:r>
      <w:r w:rsidR="00445FFB" w:rsidRPr="006315AB">
        <w:rPr>
          <w:szCs w:val="24"/>
          <w:lang w:val="ru-RU"/>
        </w:rPr>
        <w:t>подразделениями</w:t>
      </w:r>
      <w:r w:rsidRPr="006315AB">
        <w:rPr>
          <w:szCs w:val="24"/>
          <w:lang w:val="ru-RU"/>
        </w:rPr>
        <w:t xml:space="preserve"> МНВОиИ КР, МФ КР и отдельными вузами в ходе реализации Проекта;</w:t>
      </w:r>
    </w:p>
    <w:p w14:paraId="4DC5D6DB" w14:textId="343B7DF6" w:rsidR="00513323" w:rsidRPr="006315AB" w:rsidRDefault="00513323" w:rsidP="00780490">
      <w:pPr>
        <w:pStyle w:val="a3"/>
        <w:numPr>
          <w:ilvl w:val="0"/>
          <w:numId w:val="9"/>
        </w:numPr>
        <w:suppressAutoHyphens w:val="0"/>
        <w:spacing w:after="0"/>
        <w:rPr>
          <w:szCs w:val="24"/>
          <w:lang w:val="ru-RU"/>
        </w:rPr>
      </w:pPr>
      <w:r w:rsidRPr="006315AB">
        <w:rPr>
          <w:szCs w:val="24"/>
          <w:lang w:val="ru-RU"/>
        </w:rPr>
        <w:t xml:space="preserve">Контроль за тем, чтобы международные и местные консультанты, отобранные на основе открытого конкурса, соблюдали свои </w:t>
      </w:r>
      <w:r w:rsidR="00445FFB" w:rsidRPr="006315AB">
        <w:rPr>
          <w:szCs w:val="24"/>
          <w:lang w:val="ru-RU"/>
        </w:rPr>
        <w:t>обязательства</w:t>
      </w:r>
      <w:r w:rsidRPr="006315AB">
        <w:rPr>
          <w:szCs w:val="24"/>
          <w:lang w:val="ru-RU"/>
        </w:rPr>
        <w:t>;</w:t>
      </w:r>
    </w:p>
    <w:p w14:paraId="3CE3AE54" w14:textId="7363BB96" w:rsidR="00513323" w:rsidRPr="006315AB" w:rsidRDefault="00513323" w:rsidP="00780490">
      <w:pPr>
        <w:pStyle w:val="a3"/>
        <w:numPr>
          <w:ilvl w:val="0"/>
          <w:numId w:val="9"/>
        </w:numPr>
        <w:suppressAutoHyphens w:val="0"/>
        <w:spacing w:after="0"/>
        <w:rPr>
          <w:szCs w:val="24"/>
          <w:lang w:val="ru-RU"/>
        </w:rPr>
      </w:pPr>
      <w:r w:rsidRPr="006315AB">
        <w:rPr>
          <w:szCs w:val="24"/>
          <w:lang w:val="ru-RU"/>
        </w:rPr>
        <w:t>Поддержание регулярной связи со Всемирным Банком.</w:t>
      </w:r>
    </w:p>
    <w:p w14:paraId="54206EB7" w14:textId="77777777" w:rsidR="00513323" w:rsidRPr="006315AB" w:rsidRDefault="00513323" w:rsidP="00780490">
      <w:pPr>
        <w:pStyle w:val="a3"/>
        <w:suppressAutoHyphens w:val="0"/>
        <w:spacing w:after="0"/>
        <w:rPr>
          <w:szCs w:val="24"/>
          <w:lang w:val="ru-RU"/>
        </w:rPr>
      </w:pPr>
    </w:p>
    <w:p w14:paraId="67D02C65" w14:textId="01252BA8" w:rsidR="00513323" w:rsidRPr="006315AB" w:rsidRDefault="00513323" w:rsidP="00780490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6315AB">
        <w:rPr>
          <w:rFonts w:ascii="Times New Roman" w:hAnsi="Times New Roman" w:cs="Times New Roman"/>
          <w:i/>
          <w:iCs/>
          <w:sz w:val="24"/>
          <w:szCs w:val="24"/>
          <w:lang w:val="ru-RU"/>
        </w:rPr>
        <w:t>Функции, связанные с Планом реализации проекта (далее - ПРП), бюджетом и планом закупок:</w:t>
      </w:r>
    </w:p>
    <w:p w14:paraId="38441FA5" w14:textId="695C2141" w:rsidR="00513323" w:rsidRPr="006315AB" w:rsidRDefault="00513323" w:rsidP="00780490">
      <w:pPr>
        <w:pStyle w:val="a3"/>
        <w:numPr>
          <w:ilvl w:val="0"/>
          <w:numId w:val="12"/>
        </w:numPr>
        <w:suppressAutoHyphens w:val="0"/>
        <w:spacing w:after="0"/>
        <w:rPr>
          <w:szCs w:val="24"/>
          <w:lang w:val="ru-RU"/>
        </w:rPr>
      </w:pPr>
      <w:r w:rsidRPr="006315AB">
        <w:rPr>
          <w:szCs w:val="24"/>
          <w:lang w:val="ru-RU"/>
        </w:rPr>
        <w:t>Координация подготовки ежегодного ПРП проекта, плана закупок и бюджета с участием всех исполнителей;</w:t>
      </w:r>
    </w:p>
    <w:p w14:paraId="287EC792" w14:textId="6E545355" w:rsidR="00513323" w:rsidRPr="006315AB" w:rsidRDefault="00513323" w:rsidP="00780490">
      <w:pPr>
        <w:pStyle w:val="a3"/>
        <w:numPr>
          <w:ilvl w:val="0"/>
          <w:numId w:val="12"/>
        </w:numPr>
        <w:suppressAutoHyphens w:val="0"/>
        <w:spacing w:after="0"/>
        <w:rPr>
          <w:szCs w:val="24"/>
          <w:lang w:val="ru-RU"/>
        </w:rPr>
      </w:pPr>
      <w:r w:rsidRPr="006315AB">
        <w:rPr>
          <w:szCs w:val="24"/>
          <w:lang w:val="ru-RU"/>
        </w:rPr>
        <w:t xml:space="preserve">Представление </w:t>
      </w:r>
      <w:r w:rsidR="00FA05A2">
        <w:rPr>
          <w:szCs w:val="24"/>
          <w:lang w:val="ru-RU"/>
        </w:rPr>
        <w:t>ежегодного</w:t>
      </w:r>
      <w:r w:rsidR="00FA05A2" w:rsidRPr="006315AB">
        <w:rPr>
          <w:szCs w:val="24"/>
          <w:lang w:val="ru-RU"/>
        </w:rPr>
        <w:t xml:space="preserve"> </w:t>
      </w:r>
      <w:r w:rsidRPr="006315AB">
        <w:rPr>
          <w:szCs w:val="24"/>
          <w:lang w:val="ru-RU"/>
        </w:rPr>
        <w:t xml:space="preserve">ПРП на утверждение </w:t>
      </w:r>
      <w:r w:rsidR="00445FFB" w:rsidRPr="006315AB">
        <w:rPr>
          <w:szCs w:val="24"/>
          <w:lang w:val="ru-RU"/>
        </w:rPr>
        <w:t>МНВОиИ КР</w:t>
      </w:r>
      <w:r w:rsidRPr="006315AB">
        <w:rPr>
          <w:szCs w:val="24"/>
          <w:lang w:val="ru-RU"/>
        </w:rPr>
        <w:t>;</w:t>
      </w:r>
    </w:p>
    <w:p w14:paraId="6920CF7E" w14:textId="7D3F8B92" w:rsidR="00513323" w:rsidRPr="006315AB" w:rsidRDefault="00513323" w:rsidP="00780490">
      <w:pPr>
        <w:pStyle w:val="a3"/>
        <w:numPr>
          <w:ilvl w:val="0"/>
          <w:numId w:val="12"/>
        </w:numPr>
        <w:suppressAutoHyphens w:val="0"/>
        <w:spacing w:after="0"/>
        <w:rPr>
          <w:szCs w:val="24"/>
          <w:lang w:val="ru-RU"/>
        </w:rPr>
      </w:pPr>
      <w:r w:rsidRPr="006315AB">
        <w:rPr>
          <w:szCs w:val="24"/>
          <w:lang w:val="ru-RU"/>
        </w:rPr>
        <w:t xml:space="preserve">Обеспечение надлежащей реализации </w:t>
      </w:r>
      <w:r w:rsidR="00052173">
        <w:rPr>
          <w:szCs w:val="24"/>
          <w:lang w:val="ru-RU"/>
        </w:rPr>
        <w:t>утвержденного</w:t>
      </w:r>
      <w:r w:rsidR="00052173" w:rsidRPr="006315AB">
        <w:rPr>
          <w:szCs w:val="24"/>
          <w:lang w:val="ru-RU"/>
        </w:rPr>
        <w:t xml:space="preserve"> </w:t>
      </w:r>
      <w:r w:rsidRPr="006315AB">
        <w:rPr>
          <w:szCs w:val="24"/>
          <w:lang w:val="ru-RU"/>
        </w:rPr>
        <w:t>ПРП и мониторинг ключевых показателей реализации</w:t>
      </w:r>
      <w:r w:rsidR="00445FFB" w:rsidRPr="006315AB">
        <w:rPr>
          <w:szCs w:val="24"/>
          <w:lang w:val="ru-RU"/>
        </w:rPr>
        <w:t xml:space="preserve"> проекта</w:t>
      </w:r>
      <w:r w:rsidRPr="006315AB">
        <w:rPr>
          <w:szCs w:val="24"/>
          <w:lang w:val="ru-RU"/>
        </w:rPr>
        <w:t>.</w:t>
      </w:r>
    </w:p>
    <w:p w14:paraId="1A46851B" w14:textId="0A087625" w:rsidR="00513323" w:rsidRPr="006315AB" w:rsidRDefault="00513323" w:rsidP="00780490">
      <w:pPr>
        <w:pStyle w:val="a3"/>
        <w:suppressAutoHyphens w:val="0"/>
        <w:spacing w:after="0"/>
        <w:rPr>
          <w:szCs w:val="24"/>
          <w:lang w:val="ru-RU"/>
        </w:rPr>
      </w:pPr>
    </w:p>
    <w:p w14:paraId="73C15825" w14:textId="2AC500D2" w:rsidR="00513323" w:rsidRPr="006315AB" w:rsidRDefault="00513323" w:rsidP="00780490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6315AB">
        <w:rPr>
          <w:rFonts w:ascii="Times New Roman" w:hAnsi="Times New Roman" w:cs="Times New Roman"/>
          <w:i/>
          <w:iCs/>
          <w:sz w:val="24"/>
          <w:szCs w:val="24"/>
          <w:lang w:val="ru-RU"/>
        </w:rPr>
        <w:t>Функции мониторинга и отчетности:</w:t>
      </w:r>
    </w:p>
    <w:p w14:paraId="5B5F7E06" w14:textId="09DA492B" w:rsidR="00513323" w:rsidRPr="006315AB" w:rsidRDefault="00173BD7" w:rsidP="00780490">
      <w:pPr>
        <w:pStyle w:val="a3"/>
        <w:numPr>
          <w:ilvl w:val="0"/>
          <w:numId w:val="11"/>
        </w:numPr>
        <w:suppressAutoHyphens w:val="0"/>
        <w:spacing w:after="0"/>
        <w:rPr>
          <w:szCs w:val="24"/>
          <w:lang w:val="ru-RU"/>
        </w:rPr>
      </w:pPr>
      <w:r w:rsidRPr="006315AB">
        <w:rPr>
          <w:szCs w:val="24"/>
          <w:lang w:val="ru-RU"/>
        </w:rPr>
        <w:t xml:space="preserve">Координация </w:t>
      </w:r>
      <w:r w:rsidR="00052173">
        <w:rPr>
          <w:szCs w:val="24"/>
          <w:lang w:val="ru-RU"/>
        </w:rPr>
        <w:t xml:space="preserve">и </w:t>
      </w:r>
      <w:r w:rsidR="00513323" w:rsidRPr="006315AB">
        <w:rPr>
          <w:szCs w:val="24"/>
          <w:lang w:val="ru-RU"/>
        </w:rPr>
        <w:t>посещени</w:t>
      </w:r>
      <w:r w:rsidR="00052173">
        <w:rPr>
          <w:szCs w:val="24"/>
          <w:lang w:val="ru-RU"/>
        </w:rPr>
        <w:t>е</w:t>
      </w:r>
      <w:r w:rsidR="00513323" w:rsidRPr="006315AB">
        <w:rPr>
          <w:szCs w:val="24"/>
          <w:lang w:val="ru-RU"/>
        </w:rPr>
        <w:t xml:space="preserve"> объектов для </w:t>
      </w:r>
      <w:r w:rsidRPr="006315AB">
        <w:rPr>
          <w:szCs w:val="24"/>
          <w:lang w:val="ru-RU"/>
        </w:rPr>
        <w:t xml:space="preserve">обеспечения </w:t>
      </w:r>
      <w:r w:rsidR="00513323" w:rsidRPr="006315AB">
        <w:rPr>
          <w:szCs w:val="24"/>
          <w:lang w:val="ru-RU"/>
        </w:rPr>
        <w:t>контроля за реализацией мероприятий проекта;</w:t>
      </w:r>
    </w:p>
    <w:p w14:paraId="7972A363" w14:textId="22E55D1A" w:rsidR="00513323" w:rsidRPr="006315AB" w:rsidRDefault="00173BD7" w:rsidP="00780490">
      <w:pPr>
        <w:pStyle w:val="a3"/>
        <w:numPr>
          <w:ilvl w:val="0"/>
          <w:numId w:val="11"/>
        </w:numPr>
        <w:suppressAutoHyphens w:val="0"/>
        <w:spacing w:after="0"/>
        <w:rPr>
          <w:szCs w:val="24"/>
          <w:lang w:val="ru-RU"/>
        </w:rPr>
      </w:pPr>
      <w:r w:rsidRPr="006315AB">
        <w:rPr>
          <w:szCs w:val="24"/>
          <w:lang w:val="ru-RU"/>
        </w:rPr>
        <w:t>Обеспечение качества</w:t>
      </w:r>
      <w:r w:rsidR="00445FFB" w:rsidRPr="006315AB">
        <w:rPr>
          <w:szCs w:val="24"/>
          <w:lang w:val="ru-RU"/>
        </w:rPr>
        <w:t xml:space="preserve"> е</w:t>
      </w:r>
      <w:r w:rsidR="00513323" w:rsidRPr="006315AB">
        <w:rPr>
          <w:szCs w:val="24"/>
          <w:lang w:val="ru-RU"/>
        </w:rPr>
        <w:t>жеквартальн</w:t>
      </w:r>
      <w:r w:rsidRPr="006315AB">
        <w:rPr>
          <w:szCs w:val="24"/>
          <w:lang w:val="ru-RU"/>
        </w:rPr>
        <w:t>ого</w:t>
      </w:r>
      <w:r w:rsidR="00513323" w:rsidRPr="006315AB">
        <w:rPr>
          <w:szCs w:val="24"/>
          <w:lang w:val="ru-RU"/>
        </w:rPr>
        <w:t xml:space="preserve"> мониторинг</w:t>
      </w:r>
      <w:r w:rsidRPr="006315AB">
        <w:rPr>
          <w:szCs w:val="24"/>
          <w:lang w:val="ru-RU"/>
        </w:rPr>
        <w:t>а</w:t>
      </w:r>
      <w:r w:rsidR="00513323" w:rsidRPr="006315AB">
        <w:rPr>
          <w:szCs w:val="24"/>
          <w:lang w:val="ru-RU"/>
        </w:rPr>
        <w:t xml:space="preserve"> </w:t>
      </w:r>
      <w:r w:rsidRPr="006315AB">
        <w:rPr>
          <w:szCs w:val="24"/>
          <w:lang w:val="ru-RU"/>
        </w:rPr>
        <w:t>прогресс</w:t>
      </w:r>
      <w:r w:rsidR="00052173">
        <w:rPr>
          <w:szCs w:val="24"/>
          <w:lang w:val="ru-RU"/>
        </w:rPr>
        <w:t>а</w:t>
      </w:r>
      <w:r w:rsidR="00513323" w:rsidRPr="006315AB">
        <w:rPr>
          <w:szCs w:val="24"/>
          <w:lang w:val="ru-RU"/>
        </w:rPr>
        <w:t xml:space="preserve"> реализации проекта</w:t>
      </w:r>
      <w:r w:rsidRPr="006315AB">
        <w:rPr>
          <w:szCs w:val="24"/>
          <w:lang w:val="ru-RU"/>
        </w:rPr>
        <w:t xml:space="preserve"> и достижения результатов</w:t>
      </w:r>
      <w:r w:rsidR="00513323" w:rsidRPr="006315AB">
        <w:rPr>
          <w:szCs w:val="24"/>
          <w:lang w:val="ru-RU"/>
        </w:rPr>
        <w:t>;</w:t>
      </w:r>
    </w:p>
    <w:p w14:paraId="2627F014" w14:textId="4629E60E" w:rsidR="000B484D" w:rsidRPr="006315AB" w:rsidRDefault="000B484D" w:rsidP="00780490">
      <w:pPr>
        <w:pStyle w:val="a3"/>
        <w:numPr>
          <w:ilvl w:val="0"/>
          <w:numId w:val="11"/>
        </w:numPr>
        <w:spacing w:after="0"/>
        <w:rPr>
          <w:szCs w:val="24"/>
          <w:lang w:val="ru-RU"/>
        </w:rPr>
      </w:pPr>
      <w:r w:rsidRPr="006315AB">
        <w:rPr>
          <w:szCs w:val="24"/>
          <w:lang w:val="ru-RU"/>
        </w:rPr>
        <w:t>Предоставл</w:t>
      </w:r>
      <w:r w:rsidR="00173BD7" w:rsidRPr="006315AB">
        <w:rPr>
          <w:szCs w:val="24"/>
          <w:lang w:val="ru-RU"/>
        </w:rPr>
        <w:t xml:space="preserve">ение </w:t>
      </w:r>
      <w:r w:rsidRPr="006315AB">
        <w:rPr>
          <w:szCs w:val="24"/>
          <w:lang w:val="ru-RU"/>
        </w:rPr>
        <w:t>обновленн</w:t>
      </w:r>
      <w:r w:rsidR="00173BD7" w:rsidRPr="006315AB">
        <w:rPr>
          <w:szCs w:val="24"/>
          <w:lang w:val="ru-RU"/>
        </w:rPr>
        <w:t>ой</w:t>
      </w:r>
      <w:r w:rsidRPr="006315AB">
        <w:rPr>
          <w:szCs w:val="24"/>
          <w:lang w:val="ru-RU"/>
        </w:rPr>
        <w:t xml:space="preserve"> информаци</w:t>
      </w:r>
      <w:r w:rsidR="00173BD7" w:rsidRPr="006315AB">
        <w:rPr>
          <w:szCs w:val="24"/>
          <w:lang w:val="ru-RU"/>
        </w:rPr>
        <w:t>и в МНВО</w:t>
      </w:r>
      <w:r w:rsidR="000D1B0E">
        <w:rPr>
          <w:szCs w:val="24"/>
          <w:lang w:val="ru-RU"/>
        </w:rPr>
        <w:t>и</w:t>
      </w:r>
      <w:r w:rsidR="00173BD7" w:rsidRPr="006315AB">
        <w:rPr>
          <w:szCs w:val="24"/>
          <w:lang w:val="ru-RU"/>
        </w:rPr>
        <w:t xml:space="preserve">И </w:t>
      </w:r>
      <w:r w:rsidR="00732B8F">
        <w:rPr>
          <w:szCs w:val="24"/>
          <w:lang w:val="ru-RU"/>
        </w:rPr>
        <w:t xml:space="preserve">КР </w:t>
      </w:r>
      <w:r w:rsidR="00173BD7" w:rsidRPr="006315AB">
        <w:rPr>
          <w:szCs w:val="24"/>
          <w:lang w:val="ru-RU"/>
        </w:rPr>
        <w:t>и МФ</w:t>
      </w:r>
      <w:r w:rsidRPr="006315AB">
        <w:rPr>
          <w:szCs w:val="24"/>
          <w:lang w:val="ru-RU"/>
        </w:rPr>
        <w:t xml:space="preserve"> </w:t>
      </w:r>
      <w:r w:rsidR="00732B8F">
        <w:rPr>
          <w:szCs w:val="24"/>
          <w:lang w:val="ru-RU"/>
        </w:rPr>
        <w:t xml:space="preserve">КР </w:t>
      </w:r>
      <w:r w:rsidRPr="006315AB">
        <w:rPr>
          <w:szCs w:val="24"/>
          <w:lang w:val="ru-RU"/>
        </w:rPr>
        <w:t xml:space="preserve">о </w:t>
      </w:r>
      <w:r w:rsidR="00445FFB" w:rsidRPr="006315AB">
        <w:rPr>
          <w:szCs w:val="24"/>
          <w:lang w:val="ru-RU"/>
        </w:rPr>
        <w:t xml:space="preserve">прогрессе </w:t>
      </w:r>
      <w:r w:rsidRPr="006315AB">
        <w:rPr>
          <w:szCs w:val="24"/>
          <w:lang w:val="ru-RU"/>
        </w:rPr>
        <w:t>реализации проекта каждые шесть месяцев, а также составлять отчет</w:t>
      </w:r>
      <w:r w:rsidR="00A62ECD">
        <w:rPr>
          <w:szCs w:val="24"/>
          <w:lang w:val="ru-RU"/>
        </w:rPr>
        <w:t>ы</w:t>
      </w:r>
      <w:r w:rsidRPr="006315AB">
        <w:rPr>
          <w:szCs w:val="24"/>
          <w:lang w:val="ru-RU"/>
        </w:rPr>
        <w:t xml:space="preserve"> о результатах</w:t>
      </w:r>
      <w:r w:rsidR="004479B8">
        <w:rPr>
          <w:szCs w:val="24"/>
          <w:lang w:val="ru-RU"/>
        </w:rPr>
        <w:t xml:space="preserve"> реализации проекта</w:t>
      </w:r>
      <w:r w:rsidRPr="006315AB">
        <w:rPr>
          <w:szCs w:val="24"/>
          <w:lang w:val="ru-RU"/>
        </w:rPr>
        <w:t>;</w:t>
      </w:r>
    </w:p>
    <w:p w14:paraId="6531F698" w14:textId="54748E59" w:rsidR="000B484D" w:rsidRPr="006315AB" w:rsidRDefault="00B048C0" w:rsidP="00780490">
      <w:pPr>
        <w:pStyle w:val="a3"/>
        <w:numPr>
          <w:ilvl w:val="0"/>
          <w:numId w:val="11"/>
        </w:numPr>
        <w:spacing w:after="0"/>
        <w:rPr>
          <w:szCs w:val="24"/>
          <w:lang w:val="ru-RU"/>
        </w:rPr>
      </w:pPr>
      <w:r>
        <w:rPr>
          <w:szCs w:val="24"/>
          <w:lang w:val="ru-RU"/>
        </w:rPr>
        <w:lastRenderedPageBreak/>
        <w:t>О</w:t>
      </w:r>
      <w:r w:rsidR="00445FFB" w:rsidRPr="006315AB">
        <w:rPr>
          <w:szCs w:val="24"/>
          <w:lang w:val="ru-RU"/>
        </w:rPr>
        <w:t>б</w:t>
      </w:r>
      <w:r w:rsidR="000B484D" w:rsidRPr="006315AB">
        <w:rPr>
          <w:szCs w:val="24"/>
          <w:lang w:val="ru-RU"/>
        </w:rPr>
        <w:t>новл</w:t>
      </w:r>
      <w:r w:rsidR="00445FFB" w:rsidRPr="006315AB">
        <w:rPr>
          <w:szCs w:val="24"/>
          <w:lang w:val="ru-RU"/>
        </w:rPr>
        <w:t>ени</w:t>
      </w:r>
      <w:r>
        <w:rPr>
          <w:szCs w:val="24"/>
          <w:lang w:val="ru-RU"/>
        </w:rPr>
        <w:t>е</w:t>
      </w:r>
      <w:r w:rsidR="000B484D" w:rsidRPr="006315AB">
        <w:rPr>
          <w:szCs w:val="24"/>
          <w:lang w:val="ru-RU"/>
        </w:rPr>
        <w:t xml:space="preserve"> </w:t>
      </w:r>
      <w:r w:rsidR="00445FFB" w:rsidRPr="006315AB">
        <w:rPr>
          <w:szCs w:val="24"/>
          <w:lang w:val="ru-RU"/>
        </w:rPr>
        <w:t>ключевых</w:t>
      </w:r>
      <w:r w:rsidR="000B484D" w:rsidRPr="006315AB">
        <w:rPr>
          <w:szCs w:val="24"/>
          <w:lang w:val="ru-RU"/>
        </w:rPr>
        <w:t xml:space="preserve"> и промежуточных результатов, </w:t>
      </w:r>
      <w:r w:rsidR="00216BCA">
        <w:rPr>
          <w:szCs w:val="24"/>
          <w:lang w:val="ru-RU"/>
        </w:rPr>
        <w:t>установленных</w:t>
      </w:r>
      <w:r w:rsidR="00216BCA" w:rsidRPr="006315AB">
        <w:rPr>
          <w:szCs w:val="24"/>
          <w:lang w:val="ru-RU"/>
        </w:rPr>
        <w:t xml:space="preserve"> </w:t>
      </w:r>
      <w:r w:rsidR="000B484D" w:rsidRPr="006315AB">
        <w:rPr>
          <w:szCs w:val="24"/>
          <w:lang w:val="ru-RU"/>
        </w:rPr>
        <w:t>в матрице мониторинга;</w:t>
      </w:r>
    </w:p>
    <w:p w14:paraId="48CE226C" w14:textId="1685DA1B" w:rsidR="000B484D" w:rsidRPr="006315AB" w:rsidRDefault="00173BD7" w:rsidP="00780490">
      <w:pPr>
        <w:pStyle w:val="a3"/>
        <w:numPr>
          <w:ilvl w:val="0"/>
          <w:numId w:val="11"/>
        </w:numPr>
        <w:spacing w:after="0"/>
        <w:rPr>
          <w:szCs w:val="24"/>
          <w:lang w:val="ru-RU"/>
        </w:rPr>
      </w:pPr>
      <w:r w:rsidRPr="006315AB">
        <w:rPr>
          <w:szCs w:val="24"/>
          <w:lang w:val="ru-RU"/>
        </w:rPr>
        <w:t>П</w:t>
      </w:r>
      <w:r w:rsidR="000B484D" w:rsidRPr="006315AB">
        <w:rPr>
          <w:szCs w:val="24"/>
          <w:lang w:val="ru-RU"/>
        </w:rPr>
        <w:t>одготовк</w:t>
      </w:r>
      <w:r w:rsidRPr="006315AB">
        <w:rPr>
          <w:szCs w:val="24"/>
          <w:lang w:val="ru-RU"/>
        </w:rPr>
        <w:t>а</w:t>
      </w:r>
      <w:r w:rsidR="000B484D" w:rsidRPr="006315AB">
        <w:rPr>
          <w:szCs w:val="24"/>
          <w:lang w:val="ru-RU"/>
        </w:rPr>
        <w:t xml:space="preserve"> отчетов, связанных с </w:t>
      </w:r>
      <w:r w:rsidR="00ED3D4B">
        <w:rPr>
          <w:szCs w:val="24"/>
          <w:lang w:val="ru-RU"/>
        </w:rPr>
        <w:t>п</w:t>
      </w:r>
      <w:r w:rsidR="000B484D" w:rsidRPr="006315AB">
        <w:rPr>
          <w:szCs w:val="24"/>
          <w:lang w:val="ru-RU"/>
        </w:rPr>
        <w:t>роектом, включая квартальные отчеты о достигнутых результатах, годовые отчеты и любые другие технические отчеты по мере необходимости;</w:t>
      </w:r>
    </w:p>
    <w:p w14:paraId="270B7715" w14:textId="7FBEC7D5" w:rsidR="000B484D" w:rsidRPr="006315AB" w:rsidRDefault="00173BD7" w:rsidP="00780490">
      <w:pPr>
        <w:pStyle w:val="a3"/>
        <w:numPr>
          <w:ilvl w:val="0"/>
          <w:numId w:val="11"/>
        </w:numPr>
        <w:spacing w:after="0"/>
        <w:rPr>
          <w:szCs w:val="24"/>
          <w:lang w:val="ru-RU"/>
        </w:rPr>
      </w:pPr>
      <w:r w:rsidRPr="006315AB">
        <w:rPr>
          <w:szCs w:val="24"/>
          <w:lang w:val="ru-RU"/>
        </w:rPr>
        <w:t>О</w:t>
      </w:r>
      <w:r w:rsidR="000B484D" w:rsidRPr="006315AB">
        <w:rPr>
          <w:szCs w:val="24"/>
          <w:lang w:val="ru-RU"/>
        </w:rPr>
        <w:t>рганизаци</w:t>
      </w:r>
      <w:r w:rsidRPr="006315AB">
        <w:rPr>
          <w:szCs w:val="24"/>
          <w:lang w:val="ru-RU"/>
        </w:rPr>
        <w:t xml:space="preserve">я </w:t>
      </w:r>
      <w:r w:rsidR="000B484D" w:rsidRPr="006315AB">
        <w:rPr>
          <w:szCs w:val="24"/>
          <w:lang w:val="ru-RU"/>
        </w:rPr>
        <w:t>промежуточного обзора проекта и</w:t>
      </w:r>
      <w:r w:rsidRPr="006315AB">
        <w:rPr>
          <w:szCs w:val="24"/>
          <w:lang w:val="ru-RU"/>
        </w:rPr>
        <w:t xml:space="preserve"> подготовка отчета по завершению проекта;</w:t>
      </w:r>
    </w:p>
    <w:p w14:paraId="40432A01" w14:textId="08895CF8" w:rsidR="000B484D" w:rsidRPr="006315AB" w:rsidRDefault="000B484D" w:rsidP="00780490">
      <w:pPr>
        <w:pStyle w:val="a3"/>
        <w:numPr>
          <w:ilvl w:val="0"/>
          <w:numId w:val="11"/>
        </w:numPr>
        <w:suppressAutoHyphens w:val="0"/>
        <w:spacing w:after="0"/>
        <w:rPr>
          <w:szCs w:val="24"/>
          <w:lang w:val="ru-RU"/>
        </w:rPr>
      </w:pPr>
      <w:r w:rsidRPr="006315AB">
        <w:rPr>
          <w:szCs w:val="24"/>
          <w:lang w:val="ru-RU"/>
        </w:rPr>
        <w:t>Оказ</w:t>
      </w:r>
      <w:r w:rsidR="00173BD7" w:rsidRPr="006315AB">
        <w:rPr>
          <w:szCs w:val="24"/>
          <w:lang w:val="ru-RU"/>
        </w:rPr>
        <w:t xml:space="preserve">ание </w:t>
      </w:r>
      <w:r w:rsidRPr="006315AB">
        <w:rPr>
          <w:szCs w:val="24"/>
          <w:lang w:val="ru-RU"/>
        </w:rPr>
        <w:t>поддержк</w:t>
      </w:r>
      <w:r w:rsidR="00173BD7" w:rsidRPr="006315AB">
        <w:rPr>
          <w:szCs w:val="24"/>
          <w:lang w:val="ru-RU"/>
        </w:rPr>
        <w:t>и</w:t>
      </w:r>
      <w:r w:rsidRPr="006315AB">
        <w:rPr>
          <w:szCs w:val="24"/>
          <w:lang w:val="ru-RU"/>
        </w:rPr>
        <w:t xml:space="preserve"> в оценке воздействия</w:t>
      </w:r>
      <w:r w:rsidR="00173BD7" w:rsidRPr="006315AB">
        <w:rPr>
          <w:szCs w:val="24"/>
          <w:lang w:val="ru-RU"/>
        </w:rPr>
        <w:t xml:space="preserve"> проекта</w:t>
      </w:r>
      <w:r w:rsidRPr="006315AB">
        <w:rPr>
          <w:szCs w:val="24"/>
          <w:lang w:val="ru-RU"/>
        </w:rPr>
        <w:t>, если это необходимо, в соответствии с ТЗ, специально подготовленным руководителем целевой группы Всемирного банка для проекта.</w:t>
      </w:r>
    </w:p>
    <w:p w14:paraId="6F6FE5AD" w14:textId="77777777" w:rsidR="00513323" w:rsidRPr="006315AB" w:rsidRDefault="00513323" w:rsidP="00780490">
      <w:pPr>
        <w:pStyle w:val="a3"/>
        <w:suppressAutoHyphens w:val="0"/>
        <w:spacing w:after="0"/>
        <w:rPr>
          <w:szCs w:val="24"/>
          <w:lang w:val="ru-RU"/>
        </w:rPr>
      </w:pPr>
    </w:p>
    <w:p w14:paraId="18B65836" w14:textId="32CB0BFE" w:rsidR="00513323" w:rsidRPr="006315AB" w:rsidRDefault="00513323" w:rsidP="00780490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6315AB">
        <w:rPr>
          <w:rFonts w:ascii="Times New Roman" w:hAnsi="Times New Roman" w:cs="Times New Roman"/>
          <w:i/>
          <w:iCs/>
          <w:sz w:val="24"/>
          <w:szCs w:val="24"/>
          <w:lang w:val="ru-RU"/>
        </w:rPr>
        <w:t>Функции, связанные с поддержкой надзорных миссий Всемирного банка:</w:t>
      </w:r>
    </w:p>
    <w:p w14:paraId="2662C771" w14:textId="77777777" w:rsidR="00513323" w:rsidRPr="006315AB" w:rsidRDefault="00513323" w:rsidP="00780490">
      <w:pPr>
        <w:pStyle w:val="a3"/>
        <w:numPr>
          <w:ilvl w:val="0"/>
          <w:numId w:val="4"/>
        </w:numPr>
        <w:suppressAutoHyphens w:val="0"/>
        <w:spacing w:after="0"/>
        <w:rPr>
          <w:szCs w:val="24"/>
          <w:lang w:val="ru-RU"/>
        </w:rPr>
      </w:pPr>
      <w:r w:rsidRPr="006315AB">
        <w:rPr>
          <w:szCs w:val="24"/>
          <w:lang w:val="ru-RU"/>
        </w:rPr>
        <w:t>Помощь в проведении надзорных миссий Всемирного банка.</w:t>
      </w:r>
    </w:p>
    <w:p w14:paraId="3689F9E4" w14:textId="56A041F0" w:rsidR="00513323" w:rsidRPr="006315AB" w:rsidRDefault="00513323" w:rsidP="00780490">
      <w:pPr>
        <w:pStyle w:val="a3"/>
        <w:numPr>
          <w:ilvl w:val="0"/>
          <w:numId w:val="4"/>
        </w:numPr>
        <w:suppressAutoHyphens w:val="0"/>
        <w:spacing w:after="0"/>
        <w:rPr>
          <w:szCs w:val="24"/>
          <w:lang w:val="ru-RU"/>
        </w:rPr>
      </w:pPr>
      <w:r w:rsidRPr="006315AB">
        <w:rPr>
          <w:szCs w:val="24"/>
          <w:lang w:val="ru-RU"/>
        </w:rPr>
        <w:t>Координация подготовки и своевременного предоставления документации, запрашиваемой Всемирным Банком.</w:t>
      </w:r>
    </w:p>
    <w:p w14:paraId="6A97F6D4" w14:textId="18C03B56" w:rsidR="00513323" w:rsidRPr="006315AB" w:rsidRDefault="00173BD7" w:rsidP="00780490">
      <w:pPr>
        <w:pStyle w:val="a3"/>
        <w:numPr>
          <w:ilvl w:val="0"/>
          <w:numId w:val="4"/>
        </w:numPr>
        <w:suppressAutoHyphens w:val="0"/>
        <w:spacing w:after="0"/>
        <w:rPr>
          <w:szCs w:val="24"/>
          <w:lang w:val="ru-RU"/>
        </w:rPr>
      </w:pPr>
      <w:r w:rsidRPr="006315AB">
        <w:rPr>
          <w:szCs w:val="24"/>
          <w:lang w:val="ru-RU"/>
        </w:rPr>
        <w:t>Подготовка предложений и р</w:t>
      </w:r>
      <w:r w:rsidR="00513323" w:rsidRPr="006315AB">
        <w:rPr>
          <w:szCs w:val="24"/>
          <w:lang w:val="ru-RU"/>
        </w:rPr>
        <w:t>ешение вопросов реализации проекта с членами миссии Всемирного банка.</w:t>
      </w:r>
    </w:p>
    <w:p w14:paraId="4B79345D" w14:textId="77777777" w:rsidR="00513323" w:rsidRPr="006315AB" w:rsidRDefault="00513323" w:rsidP="00780490">
      <w:pPr>
        <w:pStyle w:val="a3"/>
        <w:suppressAutoHyphens w:val="0"/>
        <w:spacing w:after="0"/>
        <w:rPr>
          <w:szCs w:val="24"/>
          <w:lang w:val="ru-RU"/>
        </w:rPr>
      </w:pPr>
    </w:p>
    <w:p w14:paraId="078B5ACD" w14:textId="03DAB678" w:rsidR="00513323" w:rsidRPr="006315AB" w:rsidRDefault="00513323" w:rsidP="00780490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315AB">
        <w:rPr>
          <w:rFonts w:ascii="Times New Roman" w:hAnsi="Times New Roman" w:cs="Times New Roman"/>
          <w:i/>
          <w:iCs/>
          <w:sz w:val="24"/>
          <w:szCs w:val="24"/>
        </w:rPr>
        <w:t>Функции финансового управления:</w:t>
      </w:r>
    </w:p>
    <w:p w14:paraId="08271E8D" w14:textId="53DD93BC" w:rsidR="00513323" w:rsidRPr="006315AB" w:rsidRDefault="00513323" w:rsidP="00780490">
      <w:pPr>
        <w:pStyle w:val="a3"/>
        <w:numPr>
          <w:ilvl w:val="0"/>
          <w:numId w:val="10"/>
        </w:numPr>
        <w:suppressAutoHyphens w:val="0"/>
        <w:spacing w:after="0"/>
        <w:rPr>
          <w:szCs w:val="24"/>
          <w:lang w:val="ru-RU"/>
        </w:rPr>
      </w:pPr>
      <w:r w:rsidRPr="006315AB">
        <w:rPr>
          <w:szCs w:val="24"/>
          <w:lang w:val="ru-RU"/>
        </w:rPr>
        <w:t xml:space="preserve">Управление средствами проекта в соответствии с ФС и </w:t>
      </w:r>
      <w:r w:rsidRPr="006315AB">
        <w:rPr>
          <w:szCs w:val="24"/>
        </w:rPr>
        <w:t>P</w:t>
      </w:r>
      <w:r w:rsidRPr="006315AB">
        <w:rPr>
          <w:szCs w:val="24"/>
          <w:lang w:val="ru-RU"/>
        </w:rPr>
        <w:t>УП.</w:t>
      </w:r>
    </w:p>
    <w:p w14:paraId="5FCBC3EA" w14:textId="77777777" w:rsidR="00513323" w:rsidRPr="006315AB" w:rsidRDefault="00513323" w:rsidP="00780490">
      <w:pPr>
        <w:pStyle w:val="a3"/>
        <w:numPr>
          <w:ilvl w:val="0"/>
          <w:numId w:val="10"/>
        </w:numPr>
        <w:suppressAutoHyphens w:val="0"/>
        <w:spacing w:after="0"/>
        <w:rPr>
          <w:szCs w:val="24"/>
          <w:lang w:val="ru-RU"/>
        </w:rPr>
      </w:pPr>
      <w:r w:rsidRPr="006315AB">
        <w:rPr>
          <w:szCs w:val="24"/>
          <w:lang w:val="ru-RU"/>
        </w:rPr>
        <w:t>Составление и подача финансовой отчетности в соответствующие органы.</w:t>
      </w:r>
    </w:p>
    <w:p w14:paraId="3C022AF8" w14:textId="721F187E" w:rsidR="00513323" w:rsidRPr="006315AB" w:rsidRDefault="00513323" w:rsidP="00780490">
      <w:pPr>
        <w:pStyle w:val="a3"/>
        <w:numPr>
          <w:ilvl w:val="0"/>
          <w:numId w:val="10"/>
        </w:numPr>
        <w:suppressAutoHyphens w:val="0"/>
        <w:spacing w:after="0"/>
        <w:rPr>
          <w:szCs w:val="24"/>
          <w:lang w:val="ru-RU"/>
        </w:rPr>
      </w:pPr>
      <w:r w:rsidRPr="006315AB">
        <w:rPr>
          <w:szCs w:val="24"/>
          <w:lang w:val="ru-RU"/>
        </w:rPr>
        <w:t>Рассмотрение и принятие мер на основании ежегодного аудиторского отчета проекта.</w:t>
      </w:r>
    </w:p>
    <w:p w14:paraId="2DFB8359" w14:textId="77777777" w:rsidR="00513323" w:rsidRPr="006315AB" w:rsidRDefault="00513323" w:rsidP="00780490">
      <w:pPr>
        <w:pStyle w:val="a3"/>
        <w:suppressAutoHyphens w:val="0"/>
        <w:spacing w:after="0"/>
        <w:rPr>
          <w:szCs w:val="24"/>
          <w:lang w:val="ru-RU"/>
        </w:rPr>
      </w:pPr>
    </w:p>
    <w:p w14:paraId="74ED3A38" w14:textId="24EAC4A0" w:rsidR="00513323" w:rsidRPr="006315AB" w:rsidRDefault="00513323" w:rsidP="00780490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315AB">
        <w:rPr>
          <w:rFonts w:ascii="Times New Roman" w:hAnsi="Times New Roman" w:cs="Times New Roman"/>
          <w:i/>
          <w:iCs/>
          <w:sz w:val="24"/>
          <w:szCs w:val="24"/>
        </w:rPr>
        <w:t>Функции, связанные с закупками:</w:t>
      </w:r>
    </w:p>
    <w:p w14:paraId="4BDF6636" w14:textId="77777777" w:rsidR="00513323" w:rsidRPr="006315AB" w:rsidRDefault="00513323" w:rsidP="00780490">
      <w:pPr>
        <w:pStyle w:val="a3"/>
        <w:numPr>
          <w:ilvl w:val="0"/>
          <w:numId w:val="13"/>
        </w:numPr>
        <w:suppressAutoHyphens w:val="0"/>
        <w:spacing w:after="0"/>
        <w:rPr>
          <w:szCs w:val="24"/>
          <w:lang w:val="ru-RU"/>
        </w:rPr>
      </w:pPr>
      <w:r w:rsidRPr="006315AB">
        <w:rPr>
          <w:szCs w:val="24"/>
          <w:lang w:val="ru-RU"/>
        </w:rPr>
        <w:t>Подписание контрактов на соответствующие услуги, техническую помощь, обучение и товары.</w:t>
      </w:r>
    </w:p>
    <w:p w14:paraId="546106CC" w14:textId="21B11049" w:rsidR="00513323" w:rsidRPr="006315AB" w:rsidRDefault="00173BD7" w:rsidP="00780490">
      <w:pPr>
        <w:pStyle w:val="a3"/>
        <w:numPr>
          <w:ilvl w:val="0"/>
          <w:numId w:val="13"/>
        </w:numPr>
        <w:suppressAutoHyphens w:val="0"/>
        <w:spacing w:after="0"/>
        <w:rPr>
          <w:szCs w:val="24"/>
          <w:lang w:val="ru-RU"/>
        </w:rPr>
      </w:pPr>
      <w:r w:rsidRPr="006315AB">
        <w:rPr>
          <w:szCs w:val="24"/>
          <w:lang w:val="ru-RU"/>
        </w:rPr>
        <w:t>Контроль и о</w:t>
      </w:r>
      <w:r w:rsidR="00513323" w:rsidRPr="006315AB">
        <w:rPr>
          <w:szCs w:val="24"/>
          <w:lang w:val="ru-RU"/>
        </w:rPr>
        <w:t>беспечение своевременных и эффективных закупок в соответствии с рекомендациями Всемирного банка.</w:t>
      </w:r>
    </w:p>
    <w:p w14:paraId="294EB081" w14:textId="6BD5B394" w:rsidR="00513323" w:rsidRPr="006315AB" w:rsidRDefault="00513323" w:rsidP="00780490">
      <w:pPr>
        <w:pStyle w:val="a3"/>
        <w:numPr>
          <w:ilvl w:val="0"/>
          <w:numId w:val="13"/>
        </w:numPr>
        <w:suppressAutoHyphens w:val="0"/>
        <w:spacing w:after="0"/>
        <w:rPr>
          <w:szCs w:val="24"/>
          <w:lang w:val="ru-RU"/>
        </w:rPr>
      </w:pPr>
      <w:r w:rsidRPr="006315AB">
        <w:rPr>
          <w:szCs w:val="24"/>
          <w:lang w:val="ru-RU"/>
        </w:rPr>
        <w:t>Содействие в подготовке и в утверждении технических заданий.</w:t>
      </w:r>
    </w:p>
    <w:p w14:paraId="104B54C2" w14:textId="5C63329D" w:rsidR="00513323" w:rsidRPr="006315AB" w:rsidRDefault="00513323" w:rsidP="00780490">
      <w:pPr>
        <w:pStyle w:val="a3"/>
        <w:numPr>
          <w:ilvl w:val="0"/>
          <w:numId w:val="13"/>
        </w:numPr>
        <w:suppressAutoHyphens w:val="0"/>
        <w:spacing w:after="0"/>
        <w:rPr>
          <w:szCs w:val="24"/>
          <w:lang w:val="ru-RU"/>
        </w:rPr>
      </w:pPr>
      <w:r w:rsidRPr="006315AB">
        <w:rPr>
          <w:szCs w:val="24"/>
          <w:lang w:val="ru-RU"/>
        </w:rPr>
        <w:t>Представление интересов организаций-исполнителей при исполнении контрактов, финансируемых в рамках проекта.</w:t>
      </w:r>
    </w:p>
    <w:p w14:paraId="6499AACB" w14:textId="77777777" w:rsidR="00513323" w:rsidRPr="006315AB" w:rsidRDefault="00513323" w:rsidP="00780490">
      <w:pPr>
        <w:pStyle w:val="a3"/>
        <w:suppressAutoHyphens w:val="0"/>
        <w:spacing w:after="0"/>
        <w:rPr>
          <w:szCs w:val="24"/>
          <w:lang w:val="ru-RU"/>
        </w:rPr>
      </w:pPr>
    </w:p>
    <w:p w14:paraId="446DFD27" w14:textId="005734D3" w:rsidR="00513323" w:rsidRPr="006315AB" w:rsidRDefault="00513323" w:rsidP="00780490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315AB">
        <w:rPr>
          <w:rFonts w:ascii="Times New Roman" w:hAnsi="Times New Roman" w:cs="Times New Roman"/>
          <w:i/>
          <w:iCs/>
          <w:sz w:val="24"/>
          <w:szCs w:val="24"/>
        </w:rPr>
        <w:t>Ежедневное функционирование:</w:t>
      </w:r>
    </w:p>
    <w:p w14:paraId="4A9599CF" w14:textId="632AFC44" w:rsidR="00513323" w:rsidRPr="006315AB" w:rsidRDefault="00513323" w:rsidP="00780490">
      <w:pPr>
        <w:pStyle w:val="a3"/>
        <w:numPr>
          <w:ilvl w:val="0"/>
          <w:numId w:val="7"/>
        </w:numPr>
        <w:suppressAutoHyphens w:val="0"/>
        <w:spacing w:after="0"/>
        <w:rPr>
          <w:szCs w:val="24"/>
          <w:lang w:val="ru-RU"/>
        </w:rPr>
      </w:pPr>
      <w:r w:rsidRPr="006315AB">
        <w:rPr>
          <w:szCs w:val="24"/>
          <w:lang w:val="ru-RU"/>
        </w:rPr>
        <w:t>П</w:t>
      </w:r>
      <w:r w:rsidR="00173BD7" w:rsidRPr="006315AB">
        <w:rPr>
          <w:szCs w:val="24"/>
          <w:lang w:val="ru-RU"/>
        </w:rPr>
        <w:t xml:space="preserve">ланирование, </w:t>
      </w:r>
      <w:r w:rsidR="00525D76">
        <w:rPr>
          <w:szCs w:val="24"/>
          <w:lang w:val="ru-RU"/>
        </w:rPr>
        <w:t xml:space="preserve">организация и </w:t>
      </w:r>
      <w:r w:rsidR="00173BD7" w:rsidRPr="006315AB">
        <w:rPr>
          <w:szCs w:val="24"/>
          <w:lang w:val="ru-RU"/>
        </w:rPr>
        <w:t>координация</w:t>
      </w:r>
      <w:r w:rsidR="00525D76">
        <w:rPr>
          <w:szCs w:val="24"/>
          <w:lang w:val="ru-RU"/>
        </w:rPr>
        <w:t xml:space="preserve"> </w:t>
      </w:r>
      <w:r w:rsidR="00176CB4">
        <w:rPr>
          <w:szCs w:val="24"/>
          <w:lang w:val="ru-RU"/>
        </w:rPr>
        <w:t xml:space="preserve">мероприятий по </w:t>
      </w:r>
      <w:r w:rsidR="00525D76">
        <w:rPr>
          <w:szCs w:val="24"/>
          <w:lang w:val="ru-RU"/>
        </w:rPr>
        <w:t>реализаци</w:t>
      </w:r>
      <w:r w:rsidR="00176CB4">
        <w:rPr>
          <w:szCs w:val="24"/>
          <w:lang w:val="ru-RU"/>
        </w:rPr>
        <w:t>и проекта</w:t>
      </w:r>
      <w:r w:rsidRPr="006315AB">
        <w:rPr>
          <w:szCs w:val="24"/>
          <w:lang w:val="ru-RU"/>
        </w:rPr>
        <w:t>, оценка эффективности, управление персоналом и консультантами.</w:t>
      </w:r>
    </w:p>
    <w:p w14:paraId="683A6F77" w14:textId="72CA44C8" w:rsidR="00513323" w:rsidRPr="006315AB" w:rsidRDefault="00173BD7" w:rsidP="00780490">
      <w:pPr>
        <w:pStyle w:val="a3"/>
        <w:numPr>
          <w:ilvl w:val="0"/>
          <w:numId w:val="7"/>
        </w:numPr>
        <w:suppressAutoHyphens w:val="0"/>
        <w:spacing w:after="0"/>
        <w:rPr>
          <w:szCs w:val="24"/>
          <w:lang w:val="ru-RU"/>
        </w:rPr>
      </w:pPr>
      <w:r w:rsidRPr="006315AB">
        <w:rPr>
          <w:szCs w:val="24"/>
          <w:lang w:val="ru-RU"/>
        </w:rPr>
        <w:t>Контроль за исполнением обязанностей сотрудниками ОРП и обеспечение своевременной выплаты</w:t>
      </w:r>
      <w:r w:rsidR="00513323" w:rsidRPr="006315AB">
        <w:rPr>
          <w:szCs w:val="24"/>
          <w:lang w:val="ru-RU"/>
        </w:rPr>
        <w:t xml:space="preserve"> заработной платы.</w:t>
      </w:r>
    </w:p>
    <w:p w14:paraId="24D31D32" w14:textId="1D2BD066" w:rsidR="00513323" w:rsidRPr="006315AB" w:rsidRDefault="00513323" w:rsidP="00780490">
      <w:pPr>
        <w:pStyle w:val="a3"/>
        <w:numPr>
          <w:ilvl w:val="0"/>
          <w:numId w:val="7"/>
        </w:numPr>
        <w:suppressAutoHyphens w:val="0"/>
        <w:spacing w:after="0"/>
        <w:rPr>
          <w:szCs w:val="24"/>
          <w:lang w:val="ru-RU"/>
        </w:rPr>
      </w:pPr>
      <w:r w:rsidRPr="006315AB">
        <w:rPr>
          <w:szCs w:val="24"/>
          <w:lang w:val="ru-RU"/>
        </w:rPr>
        <w:t xml:space="preserve">Координация </w:t>
      </w:r>
      <w:r w:rsidR="007C3110">
        <w:rPr>
          <w:szCs w:val="24"/>
          <w:lang w:val="ru-RU"/>
        </w:rPr>
        <w:t xml:space="preserve">исполнения </w:t>
      </w:r>
      <w:r w:rsidRPr="006315AB">
        <w:rPr>
          <w:szCs w:val="24"/>
          <w:lang w:val="ru-RU"/>
        </w:rPr>
        <w:t>обяза</w:t>
      </w:r>
      <w:r w:rsidR="007C3110">
        <w:rPr>
          <w:szCs w:val="24"/>
          <w:lang w:val="ru-RU"/>
        </w:rPr>
        <w:t>те</w:t>
      </w:r>
      <w:r w:rsidR="00845300">
        <w:rPr>
          <w:szCs w:val="24"/>
          <w:lang w:val="ru-RU"/>
        </w:rPr>
        <w:t>льств нанимаемых консультантов</w:t>
      </w:r>
      <w:r w:rsidRPr="006315AB">
        <w:rPr>
          <w:szCs w:val="24"/>
          <w:lang w:val="ru-RU"/>
        </w:rPr>
        <w:t>, связанных с целями проекта.</w:t>
      </w:r>
    </w:p>
    <w:p w14:paraId="5D08336D" w14:textId="0B1FF324" w:rsidR="00513323" w:rsidRDefault="00513323" w:rsidP="00780490">
      <w:pPr>
        <w:pStyle w:val="a3"/>
        <w:numPr>
          <w:ilvl w:val="0"/>
          <w:numId w:val="7"/>
        </w:numPr>
        <w:suppressAutoHyphens w:val="0"/>
        <w:spacing w:after="0"/>
        <w:rPr>
          <w:szCs w:val="24"/>
          <w:lang w:val="ru-RU"/>
        </w:rPr>
      </w:pPr>
      <w:r w:rsidRPr="006315AB">
        <w:rPr>
          <w:szCs w:val="24"/>
          <w:lang w:val="ru-RU"/>
        </w:rPr>
        <w:t>Выдача приказов и указаний штату/консультантам ОРП.</w:t>
      </w:r>
    </w:p>
    <w:p w14:paraId="7AA4C414" w14:textId="77777777" w:rsidR="00513323" w:rsidRPr="00A8159F" w:rsidRDefault="00513323" w:rsidP="00A8159F">
      <w:pPr>
        <w:spacing w:after="0"/>
        <w:rPr>
          <w:szCs w:val="24"/>
          <w:lang w:val="ru-RU"/>
        </w:rPr>
      </w:pPr>
    </w:p>
    <w:p w14:paraId="711EC8F8" w14:textId="1E0326BC" w:rsidR="00513323" w:rsidRPr="006315AB" w:rsidRDefault="00513323" w:rsidP="00780490">
      <w:pPr>
        <w:spacing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315AB">
        <w:rPr>
          <w:rFonts w:ascii="Times New Roman" w:hAnsi="Times New Roman" w:cs="Times New Roman"/>
          <w:i/>
          <w:iCs/>
          <w:sz w:val="24"/>
          <w:szCs w:val="24"/>
        </w:rPr>
        <w:t>Другие функции:</w:t>
      </w:r>
    </w:p>
    <w:p w14:paraId="313CB05B" w14:textId="399C4043" w:rsidR="00513323" w:rsidRDefault="00513323" w:rsidP="00780490">
      <w:pPr>
        <w:pStyle w:val="a3"/>
        <w:numPr>
          <w:ilvl w:val="0"/>
          <w:numId w:val="8"/>
        </w:numPr>
        <w:suppressAutoHyphens w:val="0"/>
        <w:spacing w:after="0"/>
        <w:rPr>
          <w:szCs w:val="24"/>
          <w:lang w:val="ru-RU"/>
        </w:rPr>
      </w:pPr>
      <w:r w:rsidRPr="006315AB">
        <w:rPr>
          <w:szCs w:val="24"/>
          <w:lang w:val="ru-RU"/>
        </w:rPr>
        <w:t>Принятие любых необходимых мер для эффективной и своевременной реализации Проекта при условии одобрения Всемирного Банка.</w:t>
      </w:r>
    </w:p>
    <w:p w14:paraId="3A5A15B8" w14:textId="40ED4462" w:rsidR="000909D1" w:rsidRDefault="000909D1" w:rsidP="000909D1">
      <w:pPr>
        <w:pStyle w:val="a3"/>
        <w:suppressAutoHyphens w:val="0"/>
        <w:spacing w:after="0"/>
        <w:rPr>
          <w:szCs w:val="24"/>
          <w:lang w:val="ru-RU"/>
        </w:rPr>
      </w:pPr>
    </w:p>
    <w:p w14:paraId="696534AC" w14:textId="77777777" w:rsidR="00A8159F" w:rsidRPr="006315AB" w:rsidRDefault="00A8159F" w:rsidP="000909D1">
      <w:pPr>
        <w:pStyle w:val="a3"/>
        <w:suppressAutoHyphens w:val="0"/>
        <w:spacing w:after="0"/>
        <w:rPr>
          <w:szCs w:val="24"/>
          <w:lang w:val="ru-RU"/>
        </w:rPr>
      </w:pPr>
    </w:p>
    <w:p w14:paraId="5A54F880" w14:textId="77777777" w:rsidR="000B484D" w:rsidRPr="006315AB" w:rsidRDefault="000B484D" w:rsidP="00780490">
      <w:pPr>
        <w:pStyle w:val="a3"/>
        <w:suppressAutoHyphens w:val="0"/>
        <w:spacing w:after="0"/>
        <w:rPr>
          <w:szCs w:val="24"/>
          <w:lang w:val="ru-RU"/>
        </w:rPr>
      </w:pPr>
    </w:p>
    <w:p w14:paraId="6CE188D0" w14:textId="77777777" w:rsidR="006315AB" w:rsidRPr="006315AB" w:rsidRDefault="006315AB" w:rsidP="00780490">
      <w:pPr>
        <w:pStyle w:val="a3"/>
        <w:numPr>
          <w:ilvl w:val="0"/>
          <w:numId w:val="5"/>
        </w:numPr>
        <w:suppressAutoHyphens w:val="0"/>
        <w:spacing w:after="0"/>
        <w:rPr>
          <w:b/>
          <w:bCs/>
          <w:szCs w:val="24"/>
          <w:u w:val="single"/>
        </w:rPr>
      </w:pPr>
      <w:r w:rsidRPr="006315AB">
        <w:rPr>
          <w:b/>
          <w:bCs/>
          <w:szCs w:val="24"/>
          <w:u w:val="single"/>
          <w:lang w:val="ru-RU"/>
        </w:rPr>
        <w:lastRenderedPageBreak/>
        <w:t>Продолжительность задания</w:t>
      </w:r>
    </w:p>
    <w:p w14:paraId="120D151D" w14:textId="77777777" w:rsidR="00513323" w:rsidRPr="006315AB" w:rsidRDefault="00513323" w:rsidP="00780490">
      <w:pPr>
        <w:pStyle w:val="a3"/>
        <w:suppressAutoHyphens w:val="0"/>
        <w:spacing w:after="0"/>
        <w:rPr>
          <w:b/>
          <w:bCs/>
          <w:szCs w:val="24"/>
          <w:u w:val="single"/>
        </w:rPr>
      </w:pPr>
    </w:p>
    <w:p w14:paraId="230751AB" w14:textId="432D702B" w:rsidR="006315AB" w:rsidRPr="006315AB" w:rsidRDefault="006315AB" w:rsidP="00780490">
      <w:pPr>
        <w:widowControl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3.1. Планируемая продолжительность задания составляет 4 года или до любой, другой даты, который будет согласован между Кабинетом министров КР и ВБ. Контракт будет заключен на один год (полная занятость) с возможностью последующего продления при удовлетворительном выполнении работы. </w:t>
      </w:r>
      <w:r w:rsidR="00732B8F" w:rsidRPr="00732B8F"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="00732B8F">
        <w:rPr>
          <w:rFonts w:ascii="Times New Roman" w:hAnsi="Times New Roman" w:cs="Times New Roman"/>
          <w:sz w:val="24"/>
          <w:szCs w:val="24"/>
          <w:lang w:val="ru-RU"/>
        </w:rPr>
        <w:t>Директора ОРП</w:t>
      </w:r>
      <w:r w:rsidR="00732B8F" w:rsidRPr="00732B8F">
        <w:rPr>
          <w:rFonts w:ascii="Times New Roman" w:hAnsi="Times New Roman" w:cs="Times New Roman"/>
          <w:sz w:val="24"/>
          <w:szCs w:val="24"/>
          <w:lang w:val="ru-RU"/>
        </w:rPr>
        <w:t xml:space="preserve"> будет предусмотрен трехмесячный испытательный срок. По окончании испытательного срока контракт может быть расторгнут, если его работа будет признана неудовлетворительной. </w:t>
      </w:r>
    </w:p>
    <w:p w14:paraId="10040E4C" w14:textId="697C1F79" w:rsidR="00513323" w:rsidRPr="006315AB" w:rsidRDefault="00513323" w:rsidP="00780490">
      <w:pPr>
        <w:pStyle w:val="a3"/>
        <w:numPr>
          <w:ilvl w:val="0"/>
          <w:numId w:val="5"/>
        </w:numPr>
        <w:suppressAutoHyphens w:val="0"/>
        <w:spacing w:after="0"/>
        <w:rPr>
          <w:b/>
          <w:bCs/>
          <w:szCs w:val="24"/>
          <w:u w:val="single"/>
        </w:rPr>
      </w:pPr>
      <w:r w:rsidRPr="006315AB">
        <w:rPr>
          <w:b/>
          <w:bCs/>
          <w:szCs w:val="24"/>
          <w:u w:val="single"/>
        </w:rPr>
        <w:t>Отчетность</w:t>
      </w:r>
    </w:p>
    <w:p w14:paraId="59D05BDE" w14:textId="77777777" w:rsidR="007E424A" w:rsidRPr="006315AB" w:rsidRDefault="007E424A" w:rsidP="00780490">
      <w:pPr>
        <w:pStyle w:val="a3"/>
        <w:suppressAutoHyphens w:val="0"/>
        <w:spacing w:after="0"/>
        <w:rPr>
          <w:b/>
          <w:bCs/>
          <w:szCs w:val="24"/>
          <w:u w:val="single"/>
        </w:rPr>
      </w:pPr>
    </w:p>
    <w:p w14:paraId="09F61436" w14:textId="3F684346" w:rsidR="00513323" w:rsidRPr="006315AB" w:rsidRDefault="00513323" w:rsidP="007804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В рамках задания </w:t>
      </w:r>
      <w:r w:rsidR="00EA4B25" w:rsidRPr="006315AB">
        <w:rPr>
          <w:rFonts w:ascii="Times New Roman" w:hAnsi="Times New Roman" w:cs="Times New Roman"/>
          <w:sz w:val="24"/>
          <w:szCs w:val="24"/>
          <w:lang w:val="ru-RU"/>
        </w:rPr>
        <w:t>Директор ОРП</w:t>
      </w:r>
      <w:r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 будет отчитываться перед </w:t>
      </w:r>
      <w:r w:rsidR="00EA4B25" w:rsidRPr="006315AB">
        <w:rPr>
          <w:rFonts w:ascii="Times New Roman" w:hAnsi="Times New Roman" w:cs="Times New Roman"/>
          <w:sz w:val="24"/>
          <w:szCs w:val="24"/>
          <w:lang w:val="ru-RU"/>
        </w:rPr>
        <w:t>национальным координатором проекта</w:t>
      </w:r>
      <w:r w:rsidR="00173BD7" w:rsidRPr="006315AB">
        <w:rPr>
          <w:rFonts w:ascii="Times New Roman" w:hAnsi="Times New Roman" w:cs="Times New Roman"/>
          <w:sz w:val="24"/>
          <w:szCs w:val="24"/>
          <w:lang w:val="ru-RU"/>
        </w:rPr>
        <w:t>, заместителем министра МНВОиИ КР</w:t>
      </w:r>
      <w:r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. Ежемесячные отчеты о ходе работ, охватывающие основные результаты деятельности ОРП за отчетный месяц, </w:t>
      </w:r>
      <w:r w:rsidR="00173BD7"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включая </w:t>
      </w:r>
      <w:r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ключевые проблемы и планы на следующий месяц, будут готовиться </w:t>
      </w:r>
      <w:r w:rsidR="00EA4B25" w:rsidRPr="006315AB">
        <w:rPr>
          <w:rFonts w:ascii="Times New Roman" w:hAnsi="Times New Roman" w:cs="Times New Roman"/>
          <w:sz w:val="24"/>
          <w:szCs w:val="24"/>
          <w:lang w:val="ru-RU"/>
        </w:rPr>
        <w:t>Директором ОРП</w:t>
      </w:r>
      <w:r w:rsidR="006C57AC">
        <w:rPr>
          <w:rFonts w:ascii="Times New Roman" w:hAnsi="Times New Roman" w:cs="Times New Roman"/>
          <w:sz w:val="24"/>
          <w:szCs w:val="24"/>
          <w:lang w:val="ru-RU"/>
        </w:rPr>
        <w:t xml:space="preserve"> и предоставляться в МНВО</w:t>
      </w:r>
      <w:r w:rsidR="000D1B0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6C57AC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F473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47330" w:rsidRPr="006315AB">
        <w:rPr>
          <w:rFonts w:ascii="Times New Roman" w:hAnsi="Times New Roman" w:cs="Times New Roman"/>
          <w:sz w:val="24"/>
          <w:szCs w:val="24"/>
          <w:lang w:val="ru-RU"/>
        </w:rPr>
        <w:t>КР</w:t>
      </w:r>
      <w:r w:rsidR="00D86BFD">
        <w:rPr>
          <w:rFonts w:ascii="Times New Roman" w:hAnsi="Times New Roman" w:cs="Times New Roman"/>
          <w:sz w:val="24"/>
          <w:szCs w:val="24"/>
          <w:lang w:val="ru-RU"/>
        </w:rPr>
        <w:t xml:space="preserve">, МФ </w:t>
      </w:r>
      <w:r w:rsidR="00F47330" w:rsidRPr="006315AB">
        <w:rPr>
          <w:rFonts w:ascii="Times New Roman" w:hAnsi="Times New Roman" w:cs="Times New Roman"/>
          <w:sz w:val="24"/>
          <w:szCs w:val="24"/>
          <w:lang w:val="ru-RU"/>
        </w:rPr>
        <w:t>КР</w:t>
      </w:r>
      <w:r w:rsidR="00F4733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86BFD">
        <w:rPr>
          <w:rFonts w:ascii="Times New Roman" w:hAnsi="Times New Roman" w:cs="Times New Roman"/>
          <w:sz w:val="24"/>
          <w:szCs w:val="24"/>
          <w:lang w:val="ru-RU"/>
        </w:rPr>
        <w:t>и ВБ</w:t>
      </w:r>
      <w:r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73BD7" w:rsidRPr="006315AB">
        <w:rPr>
          <w:rFonts w:ascii="Times New Roman" w:hAnsi="Times New Roman" w:cs="Times New Roman"/>
          <w:sz w:val="24"/>
          <w:szCs w:val="24"/>
          <w:lang w:val="ru-RU"/>
        </w:rPr>
        <w:t>Все</w:t>
      </w:r>
      <w:r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 отчеты о ходе работ должны быть </w:t>
      </w:r>
      <w:r w:rsidR="00173BD7"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подготовлены </w:t>
      </w:r>
      <w:r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173BD7"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английском, кыргызском и </w:t>
      </w:r>
      <w:r w:rsidRPr="006315AB">
        <w:rPr>
          <w:rFonts w:ascii="Times New Roman" w:hAnsi="Times New Roman" w:cs="Times New Roman"/>
          <w:sz w:val="24"/>
          <w:szCs w:val="24"/>
          <w:lang w:val="ru-RU"/>
        </w:rPr>
        <w:t>русском язык</w:t>
      </w:r>
      <w:r w:rsidR="00173BD7" w:rsidRPr="006315AB">
        <w:rPr>
          <w:rFonts w:ascii="Times New Roman" w:hAnsi="Times New Roman" w:cs="Times New Roman"/>
          <w:sz w:val="24"/>
          <w:szCs w:val="24"/>
          <w:lang w:val="ru-RU"/>
        </w:rPr>
        <w:t>ах</w:t>
      </w:r>
      <w:r w:rsidRPr="006315A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26C40E1" w14:textId="45E4DE4C" w:rsidR="00513323" w:rsidRPr="006315AB" w:rsidRDefault="00513323" w:rsidP="00780490">
      <w:pPr>
        <w:pStyle w:val="a3"/>
        <w:numPr>
          <w:ilvl w:val="0"/>
          <w:numId w:val="5"/>
        </w:numPr>
        <w:suppressAutoHyphens w:val="0"/>
        <w:spacing w:after="0"/>
        <w:ind w:left="709" w:hanging="425"/>
        <w:rPr>
          <w:b/>
          <w:bCs/>
          <w:szCs w:val="24"/>
          <w:u w:val="single"/>
        </w:rPr>
      </w:pPr>
      <w:r w:rsidRPr="006315AB">
        <w:rPr>
          <w:b/>
          <w:bCs/>
          <w:szCs w:val="24"/>
          <w:u w:val="single"/>
        </w:rPr>
        <w:t xml:space="preserve">Вклад </w:t>
      </w:r>
      <w:r w:rsidR="00EA4B25" w:rsidRPr="006315AB">
        <w:rPr>
          <w:b/>
          <w:bCs/>
          <w:szCs w:val="24"/>
          <w:u w:val="single"/>
          <w:lang w:val="ru-RU"/>
        </w:rPr>
        <w:t>работодателя</w:t>
      </w:r>
    </w:p>
    <w:p w14:paraId="3D6516C7" w14:textId="77777777" w:rsidR="00EA4B25" w:rsidRPr="006315AB" w:rsidRDefault="00EA4B25" w:rsidP="00780490">
      <w:pPr>
        <w:pStyle w:val="a3"/>
        <w:suppressAutoHyphens w:val="0"/>
        <w:spacing w:after="0"/>
        <w:ind w:left="709"/>
        <w:rPr>
          <w:b/>
          <w:bCs/>
          <w:szCs w:val="24"/>
          <w:u w:val="single"/>
        </w:rPr>
      </w:pPr>
    </w:p>
    <w:p w14:paraId="6BEDD1BE" w14:textId="53A2066D" w:rsidR="00513323" w:rsidRPr="006315AB" w:rsidRDefault="00EA4B25" w:rsidP="00780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</w:pPr>
      <w:r w:rsidRPr="006315AB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>МНВОиИ КР предоставит всю необходимую информацию, и документы, относящиеся к данному заданию. ОРП</w:t>
      </w:r>
      <w:r w:rsidRPr="006315AB">
        <w:rPr>
          <w:rFonts w:ascii="Times New Roman" w:eastAsia="Times New Roman" w:hAnsi="Times New Roman"/>
          <w:bCs/>
          <w:color w:val="000000"/>
          <w:sz w:val="24"/>
          <w:szCs w:val="24"/>
          <w:lang w:val="ky-KG"/>
        </w:rPr>
        <w:t xml:space="preserve"> предоставит рабочее место, компьютерное оборудование, другие условия, связанные с выполнением функциональных обязанностей.</w:t>
      </w:r>
      <w:r w:rsidRPr="006315AB"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  <w:t xml:space="preserve"> </w:t>
      </w:r>
    </w:p>
    <w:p w14:paraId="09DD684E" w14:textId="77777777" w:rsidR="00EA4B25" w:rsidRPr="006315AB" w:rsidRDefault="00EA4B25" w:rsidP="007804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val="ru-RU"/>
        </w:rPr>
      </w:pPr>
    </w:p>
    <w:p w14:paraId="5E1D53AE" w14:textId="27D727EF" w:rsidR="00513323" w:rsidRPr="006315AB" w:rsidRDefault="00513323" w:rsidP="00780490">
      <w:pPr>
        <w:pStyle w:val="a3"/>
        <w:numPr>
          <w:ilvl w:val="0"/>
          <w:numId w:val="5"/>
        </w:numPr>
        <w:suppressAutoHyphens w:val="0"/>
        <w:spacing w:after="0"/>
        <w:rPr>
          <w:b/>
          <w:bCs/>
          <w:szCs w:val="24"/>
          <w:u w:val="single"/>
        </w:rPr>
      </w:pPr>
      <w:r w:rsidRPr="006315AB">
        <w:rPr>
          <w:b/>
          <w:bCs/>
          <w:szCs w:val="24"/>
          <w:u w:val="single"/>
        </w:rPr>
        <w:t>Квалификация и опыт</w:t>
      </w:r>
    </w:p>
    <w:p w14:paraId="0423BD77" w14:textId="77777777" w:rsidR="00EA4B25" w:rsidRPr="006315AB" w:rsidRDefault="00EA4B25" w:rsidP="00780490">
      <w:pPr>
        <w:pStyle w:val="a3"/>
        <w:suppressAutoHyphens w:val="0"/>
        <w:spacing w:after="0"/>
        <w:rPr>
          <w:b/>
          <w:bCs/>
          <w:szCs w:val="24"/>
          <w:u w:val="single"/>
        </w:rPr>
      </w:pPr>
    </w:p>
    <w:p w14:paraId="391B17F9" w14:textId="7816ABA1" w:rsidR="00513323" w:rsidRPr="006315AB" w:rsidRDefault="00EA4B25" w:rsidP="0078049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315AB">
        <w:rPr>
          <w:rFonts w:ascii="Times New Roman" w:hAnsi="Times New Roman" w:cs="Times New Roman"/>
          <w:sz w:val="24"/>
          <w:szCs w:val="24"/>
          <w:lang w:val="ru-RU"/>
        </w:rPr>
        <w:t>Директор ОРП</w:t>
      </w:r>
      <w:r w:rsidR="00513323" w:rsidRPr="006315AB">
        <w:rPr>
          <w:rFonts w:ascii="Times New Roman" w:hAnsi="Times New Roman" w:cs="Times New Roman"/>
          <w:sz w:val="24"/>
          <w:szCs w:val="24"/>
          <w:lang w:val="ru-RU"/>
        </w:rPr>
        <w:t xml:space="preserve"> должен соответствовать следующим квалификационным критериям:</w:t>
      </w:r>
    </w:p>
    <w:p w14:paraId="5F736C32" w14:textId="32D3EEDB" w:rsidR="00513323" w:rsidRPr="006315AB" w:rsidRDefault="00513323" w:rsidP="00780490">
      <w:pPr>
        <w:pStyle w:val="a3"/>
        <w:numPr>
          <w:ilvl w:val="0"/>
          <w:numId w:val="6"/>
        </w:numPr>
        <w:suppressAutoHyphens w:val="0"/>
        <w:spacing w:after="0"/>
        <w:rPr>
          <w:szCs w:val="24"/>
          <w:lang w:val="ru-RU"/>
        </w:rPr>
      </w:pPr>
      <w:r w:rsidRPr="006315AB">
        <w:rPr>
          <w:szCs w:val="24"/>
          <w:lang w:val="ru-RU"/>
        </w:rPr>
        <w:t>Наличие высшего образования в области образования, экономики, государственного управления, менеджмента или смежной области</w:t>
      </w:r>
      <w:r w:rsidR="00EA4B25" w:rsidRPr="006315AB">
        <w:rPr>
          <w:szCs w:val="24"/>
          <w:lang w:val="ru-RU"/>
        </w:rPr>
        <w:t xml:space="preserve"> – </w:t>
      </w:r>
      <w:r w:rsidR="00EA4B25" w:rsidRPr="006315AB">
        <w:rPr>
          <w:b/>
          <w:bCs/>
          <w:szCs w:val="24"/>
          <w:lang w:val="ru-RU"/>
        </w:rPr>
        <w:t>10 баллов</w:t>
      </w:r>
      <w:r w:rsidRPr="006315AB">
        <w:rPr>
          <w:szCs w:val="24"/>
          <w:lang w:val="ru-RU"/>
        </w:rPr>
        <w:t>;</w:t>
      </w:r>
    </w:p>
    <w:p w14:paraId="6A0A919A" w14:textId="7F86531D" w:rsidR="00513323" w:rsidRPr="00BB5041" w:rsidRDefault="00BB5041" w:rsidP="00BB5041">
      <w:pPr>
        <w:pStyle w:val="a3"/>
        <w:numPr>
          <w:ilvl w:val="0"/>
          <w:numId w:val="6"/>
        </w:numPr>
        <w:spacing w:after="0"/>
        <w:rPr>
          <w:szCs w:val="24"/>
          <w:lang w:val="ru-RU"/>
        </w:rPr>
      </w:pPr>
      <w:r w:rsidRPr="00BB5041">
        <w:rPr>
          <w:szCs w:val="24"/>
          <w:lang w:val="ru-RU"/>
        </w:rPr>
        <w:t>Подтверждённый опыт работы не менее 5 лет в управлении проектами, финансируемыми международными финансовыми институтами (опыт работы в проектах Всемирного банка или Азиатского банка развития является преимуществом), включающими несколько бенефициаров</w:t>
      </w:r>
      <w:r>
        <w:rPr>
          <w:szCs w:val="24"/>
          <w:lang w:val="ru-RU"/>
        </w:rPr>
        <w:t xml:space="preserve"> </w:t>
      </w:r>
      <w:r w:rsidR="00EA4B25" w:rsidRPr="00BB5041">
        <w:rPr>
          <w:szCs w:val="24"/>
          <w:lang w:val="ru-RU"/>
        </w:rPr>
        <w:t xml:space="preserve">– </w:t>
      </w:r>
      <w:r w:rsidR="00173BD7" w:rsidRPr="00BB5041">
        <w:rPr>
          <w:b/>
          <w:bCs/>
          <w:szCs w:val="24"/>
          <w:lang w:val="ru-RU"/>
        </w:rPr>
        <w:t xml:space="preserve">25 </w:t>
      </w:r>
      <w:r w:rsidR="00EA4B25" w:rsidRPr="00BB5041">
        <w:rPr>
          <w:b/>
          <w:bCs/>
          <w:szCs w:val="24"/>
          <w:lang w:val="ru-RU"/>
        </w:rPr>
        <w:t>баллов</w:t>
      </w:r>
      <w:r w:rsidR="00513323" w:rsidRPr="00BB5041">
        <w:rPr>
          <w:szCs w:val="24"/>
          <w:lang w:val="ru-RU"/>
        </w:rPr>
        <w:t>;</w:t>
      </w:r>
    </w:p>
    <w:p w14:paraId="3280C02D" w14:textId="23ADE407" w:rsidR="00513323" w:rsidRPr="006315AB" w:rsidRDefault="00EA4B25" w:rsidP="00780490">
      <w:pPr>
        <w:pStyle w:val="a3"/>
        <w:numPr>
          <w:ilvl w:val="0"/>
          <w:numId w:val="6"/>
        </w:numPr>
        <w:suppressAutoHyphens w:val="0"/>
        <w:spacing w:after="0"/>
        <w:rPr>
          <w:szCs w:val="24"/>
          <w:lang w:val="ru-RU"/>
        </w:rPr>
      </w:pPr>
      <w:r w:rsidRPr="006315AB">
        <w:rPr>
          <w:szCs w:val="24"/>
          <w:lang w:val="ru-RU"/>
        </w:rPr>
        <w:t xml:space="preserve">Практический опыт работы </w:t>
      </w:r>
      <w:r w:rsidR="00C9796F" w:rsidRPr="006315AB">
        <w:rPr>
          <w:szCs w:val="24"/>
          <w:lang w:val="ru-RU"/>
        </w:rPr>
        <w:t xml:space="preserve">не менее </w:t>
      </w:r>
      <w:r w:rsidR="00BB5041">
        <w:rPr>
          <w:szCs w:val="24"/>
          <w:lang w:val="ru-RU"/>
        </w:rPr>
        <w:t>3</w:t>
      </w:r>
      <w:r w:rsidR="00173BD7" w:rsidRPr="006315AB">
        <w:rPr>
          <w:szCs w:val="24"/>
          <w:lang w:val="ru-RU"/>
        </w:rPr>
        <w:t xml:space="preserve"> </w:t>
      </w:r>
      <w:r w:rsidR="00C9796F" w:rsidRPr="006315AB">
        <w:rPr>
          <w:szCs w:val="24"/>
          <w:lang w:val="ru-RU"/>
        </w:rPr>
        <w:t xml:space="preserve">лет </w:t>
      </w:r>
      <w:r w:rsidR="00012B4A" w:rsidRPr="00BB5041">
        <w:rPr>
          <w:szCs w:val="24"/>
          <w:lang w:val="ru-RU"/>
        </w:rPr>
        <w:t>в качестве руководителя</w:t>
      </w:r>
      <w:r w:rsidR="00012B4A" w:rsidRPr="006315AB">
        <w:rPr>
          <w:szCs w:val="24"/>
          <w:lang w:val="ru-RU"/>
        </w:rPr>
        <w:t xml:space="preserve"> </w:t>
      </w:r>
      <w:r w:rsidRPr="006315AB">
        <w:rPr>
          <w:szCs w:val="24"/>
          <w:lang w:val="ru-RU"/>
        </w:rPr>
        <w:t xml:space="preserve">в сфере высшего образования или </w:t>
      </w:r>
      <w:r w:rsidR="00C23CB4" w:rsidRPr="006315AB">
        <w:rPr>
          <w:szCs w:val="24"/>
          <w:lang w:val="ru-RU"/>
        </w:rPr>
        <w:t xml:space="preserve">в </w:t>
      </w:r>
      <w:r w:rsidRPr="006315AB">
        <w:rPr>
          <w:szCs w:val="24"/>
          <w:lang w:val="ru-RU"/>
        </w:rPr>
        <w:t>смежны</w:t>
      </w:r>
      <w:r w:rsidR="00C23CB4" w:rsidRPr="006315AB">
        <w:rPr>
          <w:szCs w:val="24"/>
          <w:lang w:val="ru-RU"/>
        </w:rPr>
        <w:t>х</w:t>
      </w:r>
      <w:r w:rsidRPr="006315AB">
        <w:rPr>
          <w:szCs w:val="24"/>
          <w:lang w:val="ru-RU"/>
        </w:rPr>
        <w:t xml:space="preserve"> сектора</w:t>
      </w:r>
      <w:r w:rsidR="00C23CB4" w:rsidRPr="006315AB">
        <w:rPr>
          <w:szCs w:val="24"/>
          <w:lang w:val="ru-RU"/>
        </w:rPr>
        <w:t>х</w:t>
      </w:r>
      <w:r w:rsidRPr="006315AB">
        <w:rPr>
          <w:szCs w:val="24"/>
          <w:lang w:val="ru-RU"/>
        </w:rPr>
        <w:t xml:space="preserve"> – </w:t>
      </w:r>
      <w:r w:rsidRPr="006315AB">
        <w:rPr>
          <w:b/>
          <w:bCs/>
          <w:szCs w:val="24"/>
          <w:lang w:val="ru-RU"/>
        </w:rPr>
        <w:t>20 баллов</w:t>
      </w:r>
      <w:r w:rsidR="00513323" w:rsidRPr="006315AB">
        <w:rPr>
          <w:szCs w:val="24"/>
          <w:lang w:val="ru-RU"/>
        </w:rPr>
        <w:t>;</w:t>
      </w:r>
    </w:p>
    <w:p w14:paraId="1AD96DCD" w14:textId="13461F4D" w:rsidR="00EA4B25" w:rsidRPr="006315AB" w:rsidRDefault="00EA6C01" w:rsidP="00780490">
      <w:pPr>
        <w:pStyle w:val="a3"/>
        <w:numPr>
          <w:ilvl w:val="0"/>
          <w:numId w:val="6"/>
        </w:numPr>
        <w:rPr>
          <w:szCs w:val="24"/>
          <w:lang w:val="ru-RU"/>
        </w:rPr>
      </w:pPr>
      <w:r w:rsidRPr="006315AB">
        <w:rPr>
          <w:szCs w:val="24"/>
          <w:lang w:val="ru-RU"/>
        </w:rPr>
        <w:t>П</w:t>
      </w:r>
      <w:r w:rsidR="00EA4B25" w:rsidRPr="006315AB">
        <w:rPr>
          <w:szCs w:val="24"/>
          <w:lang w:val="ru-RU"/>
        </w:rPr>
        <w:t>онимание</w:t>
      </w:r>
      <w:r w:rsidR="00173BD7" w:rsidRPr="006315AB">
        <w:rPr>
          <w:szCs w:val="24"/>
          <w:lang w:val="ru-RU"/>
        </w:rPr>
        <w:t xml:space="preserve"> национальных</w:t>
      </w:r>
      <w:r w:rsidR="00EA4B25" w:rsidRPr="006315AB">
        <w:rPr>
          <w:szCs w:val="24"/>
          <w:lang w:val="ru-RU"/>
        </w:rPr>
        <w:t xml:space="preserve"> приоритетов, ключевых направлений развития и реформ в </w:t>
      </w:r>
      <w:r w:rsidR="00173BD7" w:rsidRPr="006315AB">
        <w:rPr>
          <w:szCs w:val="24"/>
          <w:lang w:val="ru-RU"/>
        </w:rPr>
        <w:t xml:space="preserve">системе </w:t>
      </w:r>
      <w:r w:rsidR="00EA4B25" w:rsidRPr="006315AB">
        <w:rPr>
          <w:szCs w:val="24"/>
          <w:lang w:val="ru-RU"/>
        </w:rPr>
        <w:t>образовани</w:t>
      </w:r>
      <w:r w:rsidR="00173BD7" w:rsidRPr="006315AB">
        <w:rPr>
          <w:szCs w:val="24"/>
          <w:lang w:val="ru-RU"/>
        </w:rPr>
        <w:t>я</w:t>
      </w:r>
      <w:r w:rsidR="00EA4B25" w:rsidRPr="006315AB">
        <w:rPr>
          <w:szCs w:val="24"/>
          <w:lang w:val="ru-RU"/>
        </w:rPr>
        <w:t>, подтвержденный опыт участия в подготовке и реализации реформ</w:t>
      </w:r>
      <w:r w:rsidR="00173BD7" w:rsidRPr="006315AB">
        <w:rPr>
          <w:szCs w:val="24"/>
          <w:lang w:val="ru-RU"/>
        </w:rPr>
        <w:t>,</w:t>
      </w:r>
      <w:r w:rsidR="00EA4B25" w:rsidRPr="006315AB">
        <w:rPr>
          <w:szCs w:val="24"/>
          <w:lang w:val="ru-RU"/>
        </w:rPr>
        <w:t xml:space="preserve"> </w:t>
      </w:r>
      <w:r w:rsidR="00173BD7" w:rsidRPr="006315AB">
        <w:rPr>
          <w:szCs w:val="24"/>
          <w:lang w:val="ru-RU"/>
        </w:rPr>
        <w:t>преимуществом будет</w:t>
      </w:r>
      <w:r w:rsidR="00173BD7" w:rsidRPr="006315AB" w:rsidDel="00173BD7">
        <w:rPr>
          <w:szCs w:val="24"/>
          <w:lang w:val="ru-RU"/>
        </w:rPr>
        <w:t xml:space="preserve"> </w:t>
      </w:r>
      <w:r w:rsidR="00173BD7" w:rsidRPr="006315AB">
        <w:rPr>
          <w:szCs w:val="24"/>
          <w:lang w:val="ru-RU"/>
        </w:rPr>
        <w:t xml:space="preserve">в системе </w:t>
      </w:r>
      <w:r w:rsidR="00EA4B25" w:rsidRPr="006315AB">
        <w:rPr>
          <w:szCs w:val="24"/>
          <w:lang w:val="ru-RU"/>
        </w:rPr>
        <w:t>высше</w:t>
      </w:r>
      <w:r w:rsidR="00173BD7" w:rsidRPr="006315AB">
        <w:rPr>
          <w:szCs w:val="24"/>
          <w:lang w:val="ru-RU"/>
        </w:rPr>
        <w:t>го</w:t>
      </w:r>
      <w:r w:rsidR="00EA4B25" w:rsidRPr="006315AB">
        <w:rPr>
          <w:szCs w:val="24"/>
          <w:lang w:val="ru-RU"/>
        </w:rPr>
        <w:t xml:space="preserve"> образовани</w:t>
      </w:r>
      <w:r w:rsidR="00173BD7" w:rsidRPr="006315AB">
        <w:rPr>
          <w:szCs w:val="24"/>
          <w:lang w:val="ru-RU"/>
        </w:rPr>
        <w:t>я</w:t>
      </w:r>
      <w:r w:rsidR="00EA4B25" w:rsidRPr="006315AB">
        <w:rPr>
          <w:szCs w:val="24"/>
          <w:lang w:val="ru-RU"/>
        </w:rPr>
        <w:t xml:space="preserve"> – </w:t>
      </w:r>
      <w:r w:rsidR="00EA4B25" w:rsidRPr="006315AB">
        <w:rPr>
          <w:b/>
          <w:bCs/>
          <w:szCs w:val="24"/>
          <w:lang w:val="ru-RU"/>
        </w:rPr>
        <w:t>20 баллов</w:t>
      </w:r>
      <w:r w:rsidR="00EA4B25" w:rsidRPr="006315AB">
        <w:rPr>
          <w:szCs w:val="24"/>
          <w:lang w:val="ru-RU"/>
        </w:rPr>
        <w:t>;</w:t>
      </w:r>
    </w:p>
    <w:p w14:paraId="09C54922" w14:textId="49119387" w:rsidR="00EA4B25" w:rsidRPr="006315AB" w:rsidRDefault="00EA4B25" w:rsidP="00780490">
      <w:pPr>
        <w:pStyle w:val="a3"/>
        <w:numPr>
          <w:ilvl w:val="0"/>
          <w:numId w:val="6"/>
        </w:numPr>
        <w:rPr>
          <w:szCs w:val="24"/>
          <w:lang w:val="ru-RU"/>
        </w:rPr>
      </w:pPr>
      <w:r w:rsidRPr="006315AB">
        <w:rPr>
          <w:rFonts w:eastAsiaTheme="minorHAnsi"/>
          <w:szCs w:val="24"/>
          <w:lang w:val="ru-RU" w:bidi="th-TH"/>
        </w:rPr>
        <w:t xml:space="preserve">Владение </w:t>
      </w:r>
      <w:r w:rsidRPr="006315AB">
        <w:rPr>
          <w:rFonts w:eastAsiaTheme="minorHAnsi"/>
          <w:szCs w:val="24"/>
          <w:lang w:val="ky-KG" w:bidi="th-TH"/>
        </w:rPr>
        <w:t>компьютерными навыками</w:t>
      </w:r>
      <w:r w:rsidRPr="006315AB">
        <w:rPr>
          <w:rFonts w:eastAsiaTheme="minorHAnsi"/>
          <w:szCs w:val="24"/>
          <w:lang w:val="ru-RU" w:bidi="th-TH"/>
        </w:rPr>
        <w:t xml:space="preserve"> (</w:t>
      </w:r>
      <w:r w:rsidRPr="006315AB">
        <w:rPr>
          <w:rFonts w:eastAsiaTheme="minorHAnsi"/>
          <w:szCs w:val="24"/>
          <w:lang w:bidi="th-TH"/>
        </w:rPr>
        <w:t>Windows</w:t>
      </w:r>
      <w:r w:rsidRPr="006315AB">
        <w:rPr>
          <w:rFonts w:eastAsiaTheme="minorHAnsi"/>
          <w:szCs w:val="24"/>
          <w:lang w:val="ru-RU" w:bidi="th-TH"/>
        </w:rPr>
        <w:t xml:space="preserve">, </w:t>
      </w:r>
      <w:r w:rsidRPr="006315AB">
        <w:rPr>
          <w:rFonts w:eastAsiaTheme="minorHAnsi"/>
          <w:szCs w:val="24"/>
          <w:lang w:bidi="th-TH"/>
        </w:rPr>
        <w:t>MS</w:t>
      </w:r>
      <w:r w:rsidRPr="006315AB">
        <w:rPr>
          <w:rFonts w:eastAsiaTheme="minorHAnsi"/>
          <w:szCs w:val="24"/>
          <w:lang w:val="ru-RU" w:bidi="th-TH"/>
        </w:rPr>
        <w:t xml:space="preserve"> </w:t>
      </w:r>
      <w:r w:rsidRPr="006315AB">
        <w:rPr>
          <w:rFonts w:eastAsiaTheme="minorHAnsi"/>
          <w:szCs w:val="24"/>
          <w:lang w:bidi="th-TH"/>
        </w:rPr>
        <w:t>Office</w:t>
      </w:r>
      <w:r w:rsidRPr="006315AB">
        <w:rPr>
          <w:rFonts w:eastAsiaTheme="minorHAnsi"/>
          <w:szCs w:val="24"/>
          <w:lang w:val="ru-RU" w:bidi="th-TH"/>
        </w:rPr>
        <w:t xml:space="preserve">, </w:t>
      </w:r>
      <w:r w:rsidRPr="006315AB">
        <w:rPr>
          <w:rFonts w:eastAsiaTheme="minorHAnsi"/>
          <w:szCs w:val="24"/>
          <w:lang w:bidi="th-TH"/>
        </w:rPr>
        <w:t>Internet</w:t>
      </w:r>
      <w:r w:rsidRPr="006315AB">
        <w:rPr>
          <w:rFonts w:eastAsiaTheme="minorHAnsi"/>
          <w:szCs w:val="24"/>
          <w:lang w:val="ru-RU" w:bidi="th-TH"/>
        </w:rPr>
        <w:t xml:space="preserve"> </w:t>
      </w:r>
      <w:r w:rsidRPr="006315AB">
        <w:rPr>
          <w:rFonts w:eastAsiaTheme="minorHAnsi"/>
          <w:szCs w:val="24"/>
          <w:lang w:bidi="th-TH"/>
        </w:rPr>
        <w:t>Explorer</w:t>
      </w:r>
      <w:r w:rsidRPr="006315AB">
        <w:rPr>
          <w:rFonts w:eastAsiaTheme="minorHAnsi"/>
          <w:szCs w:val="24"/>
          <w:lang w:val="ru-RU" w:bidi="th-TH"/>
        </w:rPr>
        <w:t>)</w:t>
      </w:r>
      <w:r w:rsidRPr="006315AB">
        <w:rPr>
          <w:rFonts w:eastAsiaTheme="minorHAnsi"/>
          <w:szCs w:val="24"/>
          <w:lang w:val="ky-KG" w:bidi="th-TH"/>
        </w:rPr>
        <w:t xml:space="preserve"> – </w:t>
      </w:r>
      <w:r w:rsidR="006315AB" w:rsidRPr="006315AB">
        <w:rPr>
          <w:rFonts w:eastAsiaTheme="minorHAnsi"/>
          <w:szCs w:val="24"/>
          <w:lang w:val="ky-KG" w:bidi="th-TH"/>
        </w:rPr>
        <w:t xml:space="preserve">                   </w:t>
      </w:r>
      <w:r w:rsidR="00173BD7" w:rsidRPr="006315AB">
        <w:rPr>
          <w:rFonts w:eastAsiaTheme="minorHAnsi"/>
          <w:b/>
          <w:bCs/>
          <w:szCs w:val="24"/>
          <w:lang w:val="ky-KG" w:bidi="th-TH"/>
        </w:rPr>
        <w:t xml:space="preserve">10 </w:t>
      </w:r>
      <w:r w:rsidRPr="006315AB">
        <w:rPr>
          <w:rFonts w:eastAsiaTheme="minorHAnsi"/>
          <w:b/>
          <w:bCs/>
          <w:szCs w:val="24"/>
          <w:lang w:val="ky-KG" w:bidi="th-TH"/>
        </w:rPr>
        <w:t>баллов</w:t>
      </w:r>
      <w:r w:rsidRPr="006315AB">
        <w:rPr>
          <w:rFonts w:eastAsiaTheme="minorHAnsi"/>
          <w:szCs w:val="24"/>
          <w:lang w:val="ky-KG" w:bidi="th-TH"/>
        </w:rPr>
        <w:t>;</w:t>
      </w:r>
    </w:p>
    <w:p w14:paraId="7D4FC442" w14:textId="15CE0222" w:rsidR="00837213" w:rsidRPr="006315AB" w:rsidRDefault="00EA4B25" w:rsidP="00780490">
      <w:pPr>
        <w:pStyle w:val="a3"/>
        <w:numPr>
          <w:ilvl w:val="0"/>
          <w:numId w:val="6"/>
        </w:numPr>
        <w:rPr>
          <w:szCs w:val="24"/>
          <w:lang w:val="ru-RU"/>
        </w:rPr>
      </w:pPr>
      <w:r w:rsidRPr="006315AB">
        <w:rPr>
          <w:szCs w:val="24"/>
          <w:lang w:val="ru-RU"/>
        </w:rPr>
        <w:t xml:space="preserve">Свободное владение кыргызским и русским языками, знание английского на хорошем уровне – </w:t>
      </w:r>
      <w:r w:rsidRPr="006315AB">
        <w:rPr>
          <w:b/>
          <w:bCs/>
          <w:szCs w:val="24"/>
          <w:lang w:val="ru-RU"/>
        </w:rPr>
        <w:t>1</w:t>
      </w:r>
      <w:r w:rsidR="00C9796F" w:rsidRPr="006315AB">
        <w:rPr>
          <w:b/>
          <w:bCs/>
          <w:szCs w:val="24"/>
          <w:lang w:val="ru-RU"/>
        </w:rPr>
        <w:t>5</w:t>
      </w:r>
      <w:r w:rsidRPr="006315AB">
        <w:rPr>
          <w:b/>
          <w:bCs/>
          <w:szCs w:val="24"/>
          <w:lang w:val="ru-RU"/>
        </w:rPr>
        <w:t xml:space="preserve"> баллов</w:t>
      </w:r>
      <w:r w:rsidRPr="006315AB">
        <w:rPr>
          <w:szCs w:val="24"/>
          <w:lang w:val="ru-RU"/>
        </w:rPr>
        <w:t>.</w:t>
      </w:r>
    </w:p>
    <w:sectPr w:rsidR="00837213" w:rsidRPr="006315AB" w:rsidSect="00FC0972">
      <w:pgSz w:w="12240" w:h="15840"/>
      <w:pgMar w:top="993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B2F81"/>
    <w:multiLevelType w:val="multilevel"/>
    <w:tmpl w:val="62C232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D370A53"/>
    <w:multiLevelType w:val="multilevel"/>
    <w:tmpl w:val="6F20BE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B715567"/>
    <w:multiLevelType w:val="hybridMultilevel"/>
    <w:tmpl w:val="A642AB40"/>
    <w:lvl w:ilvl="0" w:tplc="40904DD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D12B1"/>
    <w:multiLevelType w:val="hybridMultilevel"/>
    <w:tmpl w:val="7DA23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30E6E"/>
    <w:multiLevelType w:val="multilevel"/>
    <w:tmpl w:val="9C12D3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AE777BC"/>
    <w:multiLevelType w:val="multilevel"/>
    <w:tmpl w:val="844261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DFA6D39"/>
    <w:multiLevelType w:val="multilevel"/>
    <w:tmpl w:val="D81416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7F63CB7"/>
    <w:multiLevelType w:val="multilevel"/>
    <w:tmpl w:val="04742C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B0D4208"/>
    <w:multiLevelType w:val="multilevel"/>
    <w:tmpl w:val="F5322B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D034B42"/>
    <w:multiLevelType w:val="hybridMultilevel"/>
    <w:tmpl w:val="9EB4D656"/>
    <w:lvl w:ilvl="0" w:tplc="D75A23F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F6496C"/>
    <w:multiLevelType w:val="multilevel"/>
    <w:tmpl w:val="FEFA6D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FC411A6"/>
    <w:multiLevelType w:val="multilevel"/>
    <w:tmpl w:val="90CC7F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1593C7F"/>
    <w:multiLevelType w:val="multilevel"/>
    <w:tmpl w:val="09127880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1947300978">
    <w:abstractNumId w:val="9"/>
  </w:num>
  <w:num w:numId="2" w16cid:durableId="1435175401">
    <w:abstractNumId w:val="2"/>
  </w:num>
  <w:num w:numId="3" w16cid:durableId="269896151">
    <w:abstractNumId w:val="3"/>
  </w:num>
  <w:num w:numId="4" w16cid:durableId="364990601">
    <w:abstractNumId w:val="10"/>
  </w:num>
  <w:num w:numId="5" w16cid:durableId="1259677043">
    <w:abstractNumId w:val="12"/>
  </w:num>
  <w:num w:numId="6" w16cid:durableId="1531070007">
    <w:abstractNumId w:val="6"/>
  </w:num>
  <w:num w:numId="7" w16cid:durableId="2146774287">
    <w:abstractNumId w:val="8"/>
  </w:num>
  <w:num w:numId="8" w16cid:durableId="1130054235">
    <w:abstractNumId w:val="7"/>
  </w:num>
  <w:num w:numId="9" w16cid:durableId="1431848855">
    <w:abstractNumId w:val="11"/>
  </w:num>
  <w:num w:numId="10" w16cid:durableId="613633184">
    <w:abstractNumId w:val="1"/>
  </w:num>
  <w:num w:numId="11" w16cid:durableId="1584947483">
    <w:abstractNumId w:val="5"/>
  </w:num>
  <w:num w:numId="12" w16cid:durableId="368801698">
    <w:abstractNumId w:val="4"/>
  </w:num>
  <w:num w:numId="13" w16cid:durableId="1127966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316"/>
    <w:rsid w:val="000002BF"/>
    <w:rsid w:val="00005181"/>
    <w:rsid w:val="00005893"/>
    <w:rsid w:val="00005A3E"/>
    <w:rsid w:val="00006D93"/>
    <w:rsid w:val="00011CE4"/>
    <w:rsid w:val="00012B4A"/>
    <w:rsid w:val="0003155A"/>
    <w:rsid w:val="0005157E"/>
    <w:rsid w:val="00052061"/>
    <w:rsid w:val="00052173"/>
    <w:rsid w:val="00085862"/>
    <w:rsid w:val="000909D1"/>
    <w:rsid w:val="000926C9"/>
    <w:rsid w:val="000A1362"/>
    <w:rsid w:val="000B07FA"/>
    <w:rsid w:val="000B3211"/>
    <w:rsid w:val="000B484D"/>
    <w:rsid w:val="000B5DC5"/>
    <w:rsid w:val="000C4E61"/>
    <w:rsid w:val="000D1B0E"/>
    <w:rsid w:val="000E2403"/>
    <w:rsid w:val="000E57D6"/>
    <w:rsid w:val="000E75F4"/>
    <w:rsid w:val="000E7A85"/>
    <w:rsid w:val="001016D0"/>
    <w:rsid w:val="001105F7"/>
    <w:rsid w:val="00123A7D"/>
    <w:rsid w:val="001327E9"/>
    <w:rsid w:val="00135605"/>
    <w:rsid w:val="0013751E"/>
    <w:rsid w:val="00150922"/>
    <w:rsid w:val="00154BDC"/>
    <w:rsid w:val="001558A0"/>
    <w:rsid w:val="00164342"/>
    <w:rsid w:val="00165AE4"/>
    <w:rsid w:val="00171A01"/>
    <w:rsid w:val="00173BD7"/>
    <w:rsid w:val="0017405D"/>
    <w:rsid w:val="00176CB4"/>
    <w:rsid w:val="00186256"/>
    <w:rsid w:val="00193CB3"/>
    <w:rsid w:val="001A01E5"/>
    <w:rsid w:val="001A1444"/>
    <w:rsid w:val="001C0C9E"/>
    <w:rsid w:val="001C65D6"/>
    <w:rsid w:val="001D0A81"/>
    <w:rsid w:val="001D1833"/>
    <w:rsid w:val="001D294E"/>
    <w:rsid w:val="001D7B8F"/>
    <w:rsid w:val="002032AC"/>
    <w:rsid w:val="0021405E"/>
    <w:rsid w:val="00216BCA"/>
    <w:rsid w:val="00221F33"/>
    <w:rsid w:val="002233B8"/>
    <w:rsid w:val="00223701"/>
    <w:rsid w:val="00242C5D"/>
    <w:rsid w:val="002434F3"/>
    <w:rsid w:val="00246054"/>
    <w:rsid w:val="00252BAF"/>
    <w:rsid w:val="00262937"/>
    <w:rsid w:val="00266FEC"/>
    <w:rsid w:val="002807B8"/>
    <w:rsid w:val="002B2F2E"/>
    <w:rsid w:val="002C64A2"/>
    <w:rsid w:val="002D613B"/>
    <w:rsid w:val="002D699F"/>
    <w:rsid w:val="002E102B"/>
    <w:rsid w:val="002E3805"/>
    <w:rsid w:val="0030279D"/>
    <w:rsid w:val="00306614"/>
    <w:rsid w:val="003129BF"/>
    <w:rsid w:val="00320B60"/>
    <w:rsid w:val="00343B77"/>
    <w:rsid w:val="00346BCC"/>
    <w:rsid w:val="003470B5"/>
    <w:rsid w:val="00362BC0"/>
    <w:rsid w:val="00373B16"/>
    <w:rsid w:val="00384428"/>
    <w:rsid w:val="00393DE4"/>
    <w:rsid w:val="003B360A"/>
    <w:rsid w:val="003C05FB"/>
    <w:rsid w:val="003C38FC"/>
    <w:rsid w:val="003E149E"/>
    <w:rsid w:val="003E650A"/>
    <w:rsid w:val="003E6EFF"/>
    <w:rsid w:val="003F0EF9"/>
    <w:rsid w:val="003F68ED"/>
    <w:rsid w:val="003F7A5F"/>
    <w:rsid w:val="00401CF3"/>
    <w:rsid w:val="00410D81"/>
    <w:rsid w:val="00411796"/>
    <w:rsid w:val="00421C00"/>
    <w:rsid w:val="0042313F"/>
    <w:rsid w:val="00425F4C"/>
    <w:rsid w:val="004271F4"/>
    <w:rsid w:val="00430A61"/>
    <w:rsid w:val="00445FFB"/>
    <w:rsid w:val="004479B8"/>
    <w:rsid w:val="004634AF"/>
    <w:rsid w:val="00477EB4"/>
    <w:rsid w:val="00480A9E"/>
    <w:rsid w:val="004813B8"/>
    <w:rsid w:val="00482AA8"/>
    <w:rsid w:val="004914B8"/>
    <w:rsid w:val="0049381C"/>
    <w:rsid w:val="004A3579"/>
    <w:rsid w:val="004B717B"/>
    <w:rsid w:val="004D06D7"/>
    <w:rsid w:val="004D0961"/>
    <w:rsid w:val="004D0AAE"/>
    <w:rsid w:val="004D29AD"/>
    <w:rsid w:val="004D4FEC"/>
    <w:rsid w:val="004F43B1"/>
    <w:rsid w:val="00505337"/>
    <w:rsid w:val="0051304F"/>
    <w:rsid w:val="00513323"/>
    <w:rsid w:val="00520B1A"/>
    <w:rsid w:val="00525D76"/>
    <w:rsid w:val="00525E17"/>
    <w:rsid w:val="0054606A"/>
    <w:rsid w:val="00554674"/>
    <w:rsid w:val="00556813"/>
    <w:rsid w:val="005617E9"/>
    <w:rsid w:val="005627BC"/>
    <w:rsid w:val="0056429E"/>
    <w:rsid w:val="00572EFA"/>
    <w:rsid w:val="00581B37"/>
    <w:rsid w:val="00585C63"/>
    <w:rsid w:val="005908E1"/>
    <w:rsid w:val="005B0C27"/>
    <w:rsid w:val="005B35FE"/>
    <w:rsid w:val="005B4615"/>
    <w:rsid w:val="005B5C1C"/>
    <w:rsid w:val="005D1796"/>
    <w:rsid w:val="005D7B97"/>
    <w:rsid w:val="00603511"/>
    <w:rsid w:val="006132E5"/>
    <w:rsid w:val="006159A8"/>
    <w:rsid w:val="00631301"/>
    <w:rsid w:val="006315AB"/>
    <w:rsid w:val="0063332D"/>
    <w:rsid w:val="00644077"/>
    <w:rsid w:val="006538B6"/>
    <w:rsid w:val="006550BF"/>
    <w:rsid w:val="00655316"/>
    <w:rsid w:val="00657028"/>
    <w:rsid w:val="00663BE7"/>
    <w:rsid w:val="00667434"/>
    <w:rsid w:val="00676218"/>
    <w:rsid w:val="00683F99"/>
    <w:rsid w:val="0069754A"/>
    <w:rsid w:val="006A2D6B"/>
    <w:rsid w:val="006B0CEA"/>
    <w:rsid w:val="006B6E56"/>
    <w:rsid w:val="006C57AC"/>
    <w:rsid w:val="006E2B2D"/>
    <w:rsid w:val="006E4D3E"/>
    <w:rsid w:val="006F2303"/>
    <w:rsid w:val="006F6C5F"/>
    <w:rsid w:val="0070332C"/>
    <w:rsid w:val="0070547A"/>
    <w:rsid w:val="007121C6"/>
    <w:rsid w:val="00716415"/>
    <w:rsid w:val="0071717D"/>
    <w:rsid w:val="00721548"/>
    <w:rsid w:val="00732B8F"/>
    <w:rsid w:val="007417DC"/>
    <w:rsid w:val="00743277"/>
    <w:rsid w:val="00750026"/>
    <w:rsid w:val="007526E1"/>
    <w:rsid w:val="0076449A"/>
    <w:rsid w:val="007645BD"/>
    <w:rsid w:val="00780490"/>
    <w:rsid w:val="007823C3"/>
    <w:rsid w:val="007847BA"/>
    <w:rsid w:val="00787C44"/>
    <w:rsid w:val="0079754E"/>
    <w:rsid w:val="007A2722"/>
    <w:rsid w:val="007A4BC7"/>
    <w:rsid w:val="007B28C9"/>
    <w:rsid w:val="007B5337"/>
    <w:rsid w:val="007C02F9"/>
    <w:rsid w:val="007C3110"/>
    <w:rsid w:val="007C31F0"/>
    <w:rsid w:val="007C71AD"/>
    <w:rsid w:val="007D0629"/>
    <w:rsid w:val="007E424A"/>
    <w:rsid w:val="007E5D6B"/>
    <w:rsid w:val="007E6803"/>
    <w:rsid w:val="00817D15"/>
    <w:rsid w:val="00827A3A"/>
    <w:rsid w:val="00827EBA"/>
    <w:rsid w:val="00837213"/>
    <w:rsid w:val="0084297C"/>
    <w:rsid w:val="00843064"/>
    <w:rsid w:val="00844A8C"/>
    <w:rsid w:val="00845300"/>
    <w:rsid w:val="00853721"/>
    <w:rsid w:val="00860EFE"/>
    <w:rsid w:val="00861163"/>
    <w:rsid w:val="00870C2C"/>
    <w:rsid w:val="00873239"/>
    <w:rsid w:val="00883F0B"/>
    <w:rsid w:val="0088410E"/>
    <w:rsid w:val="00896BA2"/>
    <w:rsid w:val="00897065"/>
    <w:rsid w:val="008A32C9"/>
    <w:rsid w:val="008A5255"/>
    <w:rsid w:val="008B0B89"/>
    <w:rsid w:val="008B37AC"/>
    <w:rsid w:val="008B3C52"/>
    <w:rsid w:val="008B5502"/>
    <w:rsid w:val="008B618A"/>
    <w:rsid w:val="008C263B"/>
    <w:rsid w:val="008C55AA"/>
    <w:rsid w:val="008D40AF"/>
    <w:rsid w:val="008E0BF2"/>
    <w:rsid w:val="0090122D"/>
    <w:rsid w:val="00911BC2"/>
    <w:rsid w:val="0091303A"/>
    <w:rsid w:val="00934743"/>
    <w:rsid w:val="00934E37"/>
    <w:rsid w:val="00935953"/>
    <w:rsid w:val="009426FC"/>
    <w:rsid w:val="00945DD9"/>
    <w:rsid w:val="00962477"/>
    <w:rsid w:val="00962660"/>
    <w:rsid w:val="0097100B"/>
    <w:rsid w:val="00975687"/>
    <w:rsid w:val="00977D79"/>
    <w:rsid w:val="0098015B"/>
    <w:rsid w:val="0098163C"/>
    <w:rsid w:val="00983217"/>
    <w:rsid w:val="00986F83"/>
    <w:rsid w:val="00994D78"/>
    <w:rsid w:val="009A0FA6"/>
    <w:rsid w:val="009A3AF0"/>
    <w:rsid w:val="009A73D2"/>
    <w:rsid w:val="009A7B1D"/>
    <w:rsid w:val="009B0732"/>
    <w:rsid w:val="009B4567"/>
    <w:rsid w:val="009B7374"/>
    <w:rsid w:val="009C0E3B"/>
    <w:rsid w:val="009E352C"/>
    <w:rsid w:val="009E762E"/>
    <w:rsid w:val="009F126C"/>
    <w:rsid w:val="009F3E41"/>
    <w:rsid w:val="009F7F24"/>
    <w:rsid w:val="00A0066D"/>
    <w:rsid w:val="00A012B0"/>
    <w:rsid w:val="00A06213"/>
    <w:rsid w:val="00A11600"/>
    <w:rsid w:val="00A26A2B"/>
    <w:rsid w:val="00A344AF"/>
    <w:rsid w:val="00A373AF"/>
    <w:rsid w:val="00A40FB0"/>
    <w:rsid w:val="00A41A3B"/>
    <w:rsid w:val="00A41B4A"/>
    <w:rsid w:val="00A41FAD"/>
    <w:rsid w:val="00A461B6"/>
    <w:rsid w:val="00A51BDB"/>
    <w:rsid w:val="00A62ECD"/>
    <w:rsid w:val="00A71987"/>
    <w:rsid w:val="00A73C0B"/>
    <w:rsid w:val="00A7410F"/>
    <w:rsid w:val="00A8159F"/>
    <w:rsid w:val="00A84561"/>
    <w:rsid w:val="00A8545A"/>
    <w:rsid w:val="00A85F12"/>
    <w:rsid w:val="00A87250"/>
    <w:rsid w:val="00A9148D"/>
    <w:rsid w:val="00A91E0E"/>
    <w:rsid w:val="00AA0262"/>
    <w:rsid w:val="00AB4220"/>
    <w:rsid w:val="00AB48D4"/>
    <w:rsid w:val="00AC28F8"/>
    <w:rsid w:val="00AC53F1"/>
    <w:rsid w:val="00AD1165"/>
    <w:rsid w:val="00AD7168"/>
    <w:rsid w:val="00AE1DC7"/>
    <w:rsid w:val="00AE4651"/>
    <w:rsid w:val="00AE641D"/>
    <w:rsid w:val="00AE6A63"/>
    <w:rsid w:val="00B00A7B"/>
    <w:rsid w:val="00B048C0"/>
    <w:rsid w:val="00B05B0C"/>
    <w:rsid w:val="00B11646"/>
    <w:rsid w:val="00B25051"/>
    <w:rsid w:val="00B548E7"/>
    <w:rsid w:val="00B557E8"/>
    <w:rsid w:val="00B56215"/>
    <w:rsid w:val="00B82C04"/>
    <w:rsid w:val="00B911CF"/>
    <w:rsid w:val="00BA535A"/>
    <w:rsid w:val="00BA6988"/>
    <w:rsid w:val="00BB00D0"/>
    <w:rsid w:val="00BB0684"/>
    <w:rsid w:val="00BB26FF"/>
    <w:rsid w:val="00BB4187"/>
    <w:rsid w:val="00BB4B49"/>
    <w:rsid w:val="00BB5041"/>
    <w:rsid w:val="00BB5DBD"/>
    <w:rsid w:val="00BC24EB"/>
    <w:rsid w:val="00BC43C2"/>
    <w:rsid w:val="00BC4611"/>
    <w:rsid w:val="00BC4A54"/>
    <w:rsid w:val="00BC63EB"/>
    <w:rsid w:val="00BD040C"/>
    <w:rsid w:val="00C015AD"/>
    <w:rsid w:val="00C16A4D"/>
    <w:rsid w:val="00C23CB4"/>
    <w:rsid w:val="00C47A05"/>
    <w:rsid w:val="00C5010A"/>
    <w:rsid w:val="00C56B89"/>
    <w:rsid w:val="00C56C3A"/>
    <w:rsid w:val="00C64A64"/>
    <w:rsid w:val="00C65EF2"/>
    <w:rsid w:val="00C873C0"/>
    <w:rsid w:val="00C93BDE"/>
    <w:rsid w:val="00C9796F"/>
    <w:rsid w:val="00CA2C83"/>
    <w:rsid w:val="00CE007F"/>
    <w:rsid w:val="00CE4740"/>
    <w:rsid w:val="00CE5E35"/>
    <w:rsid w:val="00D06397"/>
    <w:rsid w:val="00D1340A"/>
    <w:rsid w:val="00D16AAA"/>
    <w:rsid w:val="00D2558E"/>
    <w:rsid w:val="00D4457D"/>
    <w:rsid w:val="00D44766"/>
    <w:rsid w:val="00D532D1"/>
    <w:rsid w:val="00D5492D"/>
    <w:rsid w:val="00D6255E"/>
    <w:rsid w:val="00D6797D"/>
    <w:rsid w:val="00D72A97"/>
    <w:rsid w:val="00D8679D"/>
    <w:rsid w:val="00D86BFD"/>
    <w:rsid w:val="00D90B9A"/>
    <w:rsid w:val="00D916F7"/>
    <w:rsid w:val="00DA2656"/>
    <w:rsid w:val="00DA7A27"/>
    <w:rsid w:val="00DD2D82"/>
    <w:rsid w:val="00DD4ACA"/>
    <w:rsid w:val="00DD5AC3"/>
    <w:rsid w:val="00DD6092"/>
    <w:rsid w:val="00E046AD"/>
    <w:rsid w:val="00E15DB9"/>
    <w:rsid w:val="00E31725"/>
    <w:rsid w:val="00E350E9"/>
    <w:rsid w:val="00E476DC"/>
    <w:rsid w:val="00E47EFC"/>
    <w:rsid w:val="00E51574"/>
    <w:rsid w:val="00E526C9"/>
    <w:rsid w:val="00E605FC"/>
    <w:rsid w:val="00E60B18"/>
    <w:rsid w:val="00E63235"/>
    <w:rsid w:val="00E84BF4"/>
    <w:rsid w:val="00E90923"/>
    <w:rsid w:val="00E92EF0"/>
    <w:rsid w:val="00EA0189"/>
    <w:rsid w:val="00EA4B25"/>
    <w:rsid w:val="00EA6C01"/>
    <w:rsid w:val="00EB21A4"/>
    <w:rsid w:val="00EB3DD2"/>
    <w:rsid w:val="00EC697E"/>
    <w:rsid w:val="00ED2394"/>
    <w:rsid w:val="00ED3D4B"/>
    <w:rsid w:val="00ED642E"/>
    <w:rsid w:val="00EF3C5B"/>
    <w:rsid w:val="00EF79D6"/>
    <w:rsid w:val="00F00BA8"/>
    <w:rsid w:val="00F00FE3"/>
    <w:rsid w:val="00F02BC8"/>
    <w:rsid w:val="00F03EEA"/>
    <w:rsid w:val="00F14884"/>
    <w:rsid w:val="00F21C4F"/>
    <w:rsid w:val="00F26B69"/>
    <w:rsid w:val="00F41297"/>
    <w:rsid w:val="00F47330"/>
    <w:rsid w:val="00F50550"/>
    <w:rsid w:val="00F61F64"/>
    <w:rsid w:val="00F66424"/>
    <w:rsid w:val="00F77559"/>
    <w:rsid w:val="00F95800"/>
    <w:rsid w:val="00F96325"/>
    <w:rsid w:val="00F963EA"/>
    <w:rsid w:val="00FA05A2"/>
    <w:rsid w:val="00FA19EF"/>
    <w:rsid w:val="00FA2827"/>
    <w:rsid w:val="00FB0B69"/>
    <w:rsid w:val="00FB5354"/>
    <w:rsid w:val="00FB5645"/>
    <w:rsid w:val="00FC0972"/>
    <w:rsid w:val="00FD18AE"/>
    <w:rsid w:val="00FD3FDA"/>
    <w:rsid w:val="00FD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F9C7C"/>
  <w15:chartTrackingRefBased/>
  <w15:docId w15:val="{69DD2AA2-CAF4-4B9D-BCE6-9C6359D2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410F"/>
    <w:rPr>
      <w:kern w:val="0"/>
      <w:lang w:val="en-GB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133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6">
    <w:name w:val="heading 6"/>
    <w:basedOn w:val="a"/>
    <w:next w:val="a"/>
    <w:link w:val="60"/>
    <w:uiPriority w:val="9"/>
    <w:unhideWhenUsed/>
    <w:qFormat/>
    <w:rsid w:val="00A741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A7410F"/>
    <w:rPr>
      <w:rFonts w:asciiTheme="majorHAnsi" w:eastAsiaTheme="majorEastAsia" w:hAnsiTheme="majorHAnsi" w:cstheme="majorBidi"/>
      <w:color w:val="1F3763" w:themeColor="accent1" w:themeShade="7F"/>
      <w:kern w:val="0"/>
      <w:lang w:val="en-GB"/>
      <w14:ligatures w14:val="none"/>
    </w:rPr>
  </w:style>
  <w:style w:type="paragraph" w:customStyle="1" w:styleId="bullets">
    <w:name w:val="bullets"/>
    <w:rsid w:val="00A7410F"/>
    <w:pPr>
      <w:overflowPunct w:val="0"/>
      <w:autoSpaceDE w:val="0"/>
      <w:autoSpaceDN w:val="0"/>
      <w:adjustRightInd w:val="0"/>
      <w:spacing w:after="0" w:line="260" w:lineRule="exact"/>
      <w:ind w:left="494" w:hanging="255"/>
      <w:jc w:val="both"/>
      <w:textAlignment w:val="baseline"/>
    </w:pPr>
    <w:rPr>
      <w:rFonts w:ascii="Palatino" w:eastAsia="Calibri" w:hAnsi="Palatino" w:cs="Palatino"/>
      <w:noProof/>
      <w:kern w:val="0"/>
      <w14:ligatures w14:val="none"/>
    </w:rPr>
  </w:style>
  <w:style w:type="paragraph" w:styleId="a3">
    <w:name w:val="List Paragraph"/>
    <w:aliases w:val="Citation List,본문(내용),List Paragraph (numbered (a)),11111,Абзац списка литеральный,PAD,ADB paragraph numbering,List_Paragraph,Multilevel para_II,List Paragraph1,Akapit z listą BS,List Paragraph 1,Bullet1,Main numbered paragraph,Ha,Liste 1,lp"/>
    <w:basedOn w:val="a"/>
    <w:link w:val="a4"/>
    <w:qFormat/>
    <w:rsid w:val="008A5255"/>
    <w:pPr>
      <w:suppressAutoHyphens/>
      <w:spacing w:after="12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4">
    <w:name w:val="Абзац списка Знак"/>
    <w:aliases w:val="Citation List Знак,본문(내용) Знак,List Paragraph (numbered (a)) Знак,11111 Знак,Абзац списка литеральный Знак,PAD Знак,ADB paragraph numbering Знак,List_Paragraph Знак,Multilevel para_II Знак,List Paragraph1 Знак,Akapit z listą BS Знак"/>
    <w:link w:val="a3"/>
    <w:qFormat/>
    <w:locked/>
    <w:rsid w:val="008A5255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5">
    <w:name w:val="Revision"/>
    <w:hidden/>
    <w:uiPriority w:val="99"/>
    <w:semiHidden/>
    <w:rsid w:val="00ED642E"/>
    <w:pPr>
      <w:spacing w:after="0" w:line="240" w:lineRule="auto"/>
    </w:pPr>
    <w:rPr>
      <w:kern w:val="0"/>
      <w:lang w:val="en-GB"/>
      <w14:ligatures w14:val="none"/>
    </w:rPr>
  </w:style>
  <w:style w:type="paragraph" w:styleId="a6">
    <w:name w:val="Balloon Text"/>
    <w:basedOn w:val="a"/>
    <w:link w:val="a7"/>
    <w:uiPriority w:val="99"/>
    <w:semiHidden/>
    <w:unhideWhenUsed/>
    <w:rsid w:val="006B0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0CEA"/>
    <w:rPr>
      <w:rFonts w:ascii="Segoe UI" w:hAnsi="Segoe UI" w:cs="Segoe UI"/>
      <w:kern w:val="0"/>
      <w:sz w:val="18"/>
      <w:szCs w:val="18"/>
      <w:lang w:val="en-GB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513323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GB"/>
      <w14:ligatures w14:val="none"/>
    </w:rPr>
  </w:style>
  <w:style w:type="character" w:styleId="a8">
    <w:name w:val="annotation reference"/>
    <w:basedOn w:val="a0"/>
    <w:uiPriority w:val="99"/>
    <w:semiHidden/>
    <w:unhideWhenUsed/>
    <w:rsid w:val="00A51BD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A51BD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A51BDB"/>
    <w:rPr>
      <w:kern w:val="0"/>
      <w:sz w:val="20"/>
      <w:szCs w:val="20"/>
      <w:lang w:val="en-GB"/>
      <w14:ligatures w14:val="none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A51BD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A51BDB"/>
    <w:rPr>
      <w:b/>
      <w:bCs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1cb080a3dca4eb8a0fd03c7cc8bf8f7 xmlns="3e02667f-0271-471b-bd6e-11a2e16def1d">
      <Terms xmlns="http://schemas.microsoft.com/office/infopath/2007/PartnerControls"/>
    </o1cb080a3dca4eb8a0fd03c7cc8bf8f7>
    <Abstract xmlns="3e02667f-0271-471b-bd6e-11a2e16def1d" xsi:nil="true"/>
    <WBDocs_Access_To_Info_Exception xmlns="3e02667f-0271-471b-bd6e-11a2e16def1d">12. Not Assessed</WBDocs_Access_To_Info_Exception>
    <WBDocs_Document_Date xmlns="3e02667f-0271-471b-bd6e-11a2e16def1d">2024-07-08T05:41:31+00:00</WBDocs_Document_Date>
    <TaxCatchAll xmlns="3e02667f-0271-471b-bd6e-11a2e16def1d">
      <Value>3</Value>
    </TaxCatchAll>
    <OneCMS_Subcategory xmlns="3e02667f-0271-471b-bd6e-11a2e16def1d" xsi:nil="true"/>
    <i008215bacac45029ee8cafff4c8e93b xmlns="3e02667f-0271-471b-bd6e-11a2e16def1d">
      <Terms xmlns="http://schemas.microsoft.com/office/infopath/2007/PartnerControls"/>
    </i008215bacac45029ee8cafff4c8e93b>
    <WBDocs_Information_Classification xmlns="3e02667f-0271-471b-bd6e-11a2e16def1d">Official Use Only</WBDocs_Information_Classification>
    <OneCMS_Category xmlns="3e02667f-0271-471b-bd6e-11a2e16def1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BDocument" ma:contentTypeID="0x010100F4C63C3BD852AE468EAEFD0E6C57C64F0200F128E954E4CAB5489B22551CD25228B4" ma:contentTypeVersion="34" ma:contentTypeDescription="" ma:contentTypeScope="" ma:versionID="81d677e63de606d7703de2e9615abcdf">
  <xsd:schema xmlns:xsd="http://www.w3.org/2001/XMLSchema" xmlns:xs="http://www.w3.org/2001/XMLSchema" xmlns:p="http://schemas.microsoft.com/office/2006/metadata/properties" xmlns:ns3="3e02667f-0271-471b-bd6e-11a2e16def1d" targetNamespace="http://schemas.microsoft.com/office/2006/metadata/properties" ma:root="true" ma:fieldsID="905f6d00c0f78e15252f13143c3c95c2" ns3:_="">
    <xsd:import namespace="3e02667f-0271-471b-bd6e-11a2e16def1d"/>
    <xsd:element name="properties">
      <xsd:complexType>
        <xsd:sequence>
          <xsd:element name="documentManagement">
            <xsd:complexType>
              <xsd:all>
                <xsd:element ref="ns3:WBDocs_Document_Date" minOccurs="0"/>
                <xsd:element ref="ns3:WBDocs_Information_Classification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3:WBDocs_Access_To_Info_Exception" minOccurs="0"/>
                <xsd:element ref="ns3:o1cb080a3dca4eb8a0fd03c7cc8bf8f7" minOccurs="0"/>
                <xsd:element ref="ns3:i008215bacac45029ee8cafff4c8e93b" minOccurs="0"/>
                <xsd:element ref="ns3:OneCMS_Subcategory" minOccurs="0"/>
                <xsd:element ref="ns3:OneCMS_Category" minOccurs="0"/>
                <xsd:element ref="ns3:Abstr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WBDocs_Document_Date" ma:index="3" nillable="true" ma:displayName="Document Date" ma:default="[today]" ma:format="DateTime" ma:internalName="WBDocs_Document_Date" ma:readOnly="false">
      <xsd:simpleType>
        <xsd:restriction base="dms:DateTime"/>
      </xsd:simpleType>
    </xsd:element>
    <xsd:element name="WBDocs_Information_Classification" ma:index="4" ma:displayName="Information Classification" ma:default="Official Use Only" ma:format="Dropdown" ma:internalName="WBDocs_Information_Classification" ma:readOnly="false">
      <xsd:simpleType>
        <xsd:restriction base="dms:Choice">
          <xsd:enumeration value="Public"/>
          <xsd:enumeration value="Official Use Only"/>
          <xsd:enumeration value="Confidential"/>
          <xsd:enumeration value="Strictly Confidential"/>
        </xsd:restriction>
      </xsd:simpleType>
    </xsd:element>
    <xsd:element name="TaxCatchAll" ma:index="6" nillable="true" ma:displayName="Taxonomy Catch All Column" ma:hidden="true" ma:list="{c5a5b90b-8b42-4b9e-ab0a-5b13dbcd7eef}" ma:internalName="TaxCatchAll" ma:showField="CatchAllData" ma:web="9fdcfa03-3611-4e1a-b9b5-68c1837eb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c5a5b90b-8b42-4b9e-ab0a-5b13dbcd7eef}" ma:internalName="TaxCatchAllLabel" ma:readOnly="true" ma:showField="CatchAllDataLabel" ma:web="9fdcfa03-3611-4e1a-b9b5-68c1837eb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WBDocs_Access_To_Info_Exception" ma:index="13" nillable="true" ma:displayName="Access to Info Exception" ma:default="12. Not Assessed" ma:format="Dropdown" ma:internalName="WBDocs_Access_To_Info_Exception">
      <xsd:simpleType>
        <xsd:restriction base="dms:Choice">
          <xsd:enumeration value="1. Personal"/>
          <xsd:enumeration value="2. Executive Director's Communications"/>
          <xsd:enumeration value="3. Board Ethics Committee"/>
          <xsd:enumeration value="4. Attorney-Client Privilege"/>
          <xsd:enumeration value="5. Security &amp; Safety"/>
          <xsd:enumeration value="6. Other Disclosure Regimes"/>
          <xsd:enumeration value="7. Client / Third Party Confidence"/>
          <xsd:enumeration value="8. Corporate/Administrative"/>
          <xsd:enumeration value="9. Deliberative"/>
          <xsd:enumeration value="10a-c. Financial - Forecast/Analysis/Transactions"/>
          <xsd:enumeration value="10d. Financial - Banking &amp; Billing"/>
          <xsd:enumeration value="11. Bank's Prerogative to Restrict"/>
          <xsd:enumeration value="12. Not Assessed"/>
          <xsd:enumeration value="13. Not Applicable"/>
          <xsd:enumeration value="Unknown Policy Restriction"/>
        </xsd:restriction>
      </xsd:simpleType>
    </xsd:element>
    <xsd:element name="o1cb080a3dca4eb8a0fd03c7cc8bf8f7" ma:index="15" nillable="true" ma:taxonomy="true" ma:internalName="o1cb080a3dca4eb8a0fd03c7cc8bf8f7" ma:taxonomyFieldName="WBDocs_Local_Document_Type" ma:displayName="Local Document Type" ma:readOnly="false" ma:default="" ma:fieldId="{81cb080a-3dca-4eb8-a0fd-03c7cc8bf8f7}" ma:taxonomyMulti="true" ma:sspId="2a6c10d7-b926-4fc0-945e-3cbf5049f6bd" ma:termSetId="ec380048-e675-43f7-9194-41567bcb0a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08215bacac45029ee8cafff4c8e93b" ma:index="17" nillable="true" ma:taxonomy="true" ma:internalName="i008215bacac45029ee8cafff4c8e93b" ma:taxonomyFieldName="WBDocs_Originating_Unit" ma:displayName="Originating unit" ma:readOnly="false" ma:default="-1;#ECCKG - World Bank Office: Bishkek|16f788c1-a0e2-4430-a53e-73dd199b5ce6'" ma:fieldId="{2008215b-acac-4502-9ee8-cafff4c8e93b}" ma:taxonomyMulti="true" ma:sspId="2a6c10d7-b926-4fc0-945e-3cbf5049f6bd" ma:termSetId="806c0147-d557-463e-8bb0-983f4f318b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neCMS_Subcategory" ma:index="21" nillable="true" ma:displayName="Subcategory" ma:hidden="true" ma:internalName="OneCMS_Subcategory" ma:readOnly="false">
      <xsd:simpleType>
        <xsd:restriction base="dms:Text"/>
      </xsd:simpleType>
    </xsd:element>
    <xsd:element name="OneCMS_Category" ma:index="22" nillable="true" ma:displayName="Category" ma:hidden="true" ma:internalName="OneCMS_Category" ma:readOnly="false">
      <xsd:simpleType>
        <xsd:restriction base="dms:Text"/>
      </xsd:simpleType>
    </xsd:element>
    <xsd:element name="Abstract" ma:index="23" nillable="true" ma:displayName="Abstract" ma:hidden="true" ma:internalName="Abstract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SharedContentType xmlns="Microsoft.SharePoint.Taxonomy.ContentTypeSync" SourceId="2a6c10d7-b926-4fc0-945e-3cbf5049f6bd" ContentTypeId="0x010100F4C63C3BD852AE468EAEFD0E6C57C64F02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07D592-1537-4583-A2A5-C6BE3204B6E6}">
  <ds:schemaRefs>
    <ds:schemaRef ds:uri="http://schemas.microsoft.com/office/2006/metadata/properties"/>
    <ds:schemaRef ds:uri="http://schemas.microsoft.com/office/infopath/2007/PartnerControls"/>
    <ds:schemaRef ds:uri="3e02667f-0271-471b-bd6e-11a2e16def1d"/>
  </ds:schemaRefs>
</ds:datastoreItem>
</file>

<file path=customXml/itemProps2.xml><?xml version="1.0" encoding="utf-8"?>
<ds:datastoreItem xmlns:ds="http://schemas.openxmlformats.org/officeDocument/2006/customXml" ds:itemID="{314AEAC0-EB39-4773-A596-3A2F6063BC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2667f-0271-471b-bd6e-11a2e16de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3AD353-3BB3-4370-8F51-40D66E82C5A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2907FEE-E8F9-4ABE-A57E-24606B47D37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D50A067B-DC0C-4BFD-B965-CC74DA1D095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1494</Words>
  <Characters>8519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WBG</Company>
  <LinksUpToDate>false</LinksUpToDate>
  <CharactersWithSpaces>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Gulmira Sultanova</dc:creator>
  <cp:keywords/>
  <dc:description/>
  <cp:lastModifiedBy>Ainura Kenjekaraeva</cp:lastModifiedBy>
  <cp:revision>2</cp:revision>
  <cp:lastPrinted>2024-08-05T09:14:00Z</cp:lastPrinted>
  <dcterms:created xsi:type="dcterms:W3CDTF">2025-11-10T09:17:00Z</dcterms:created>
  <dcterms:modified xsi:type="dcterms:W3CDTF">2025-11-10T09:17:00Z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hbe71f8dfd024405860d37e862f27a82">
    <vt:lpwstr/>
  </property>
  <property fmtid="{D5CDD505-2E9C-101B-9397-08002B2CF9AE}" pid="4" name="fbe16eaccf4749f086104f7c67297f76">
    <vt:lpwstr>World Bank|bc205cc9-8a56-48a3-9f30-b099e7707c1b</vt:lpwstr>
  </property>
  <property fmtid="{D5CDD505-2E9C-101B-9397-08002B2CF9AE}" pid="5" name="WBDocs_Country">
    <vt:lpwstr/>
  </property>
  <property fmtid="{D5CDD505-2E9C-101B-9397-08002B2CF9AE}" pid="6" name="WBDocs_Local_Document_Type">
    <vt:lpwstr/>
  </property>
  <property fmtid="{D5CDD505-2E9C-101B-9397-08002B2CF9AE}" pid="7" name="MediaServiceImageTags">
    <vt:lpwstr/>
  </property>
  <property fmtid="{D5CDD505-2E9C-101B-9397-08002B2CF9AE}" pid="8" name="m23003d518f743f49dcbc82909afe93a">
    <vt:lpwstr/>
  </property>
  <property fmtid="{D5CDD505-2E9C-101B-9397-08002B2CF9AE}" pid="9" name="d744a75525f04a8c9e54f4ed11bfe7c0">
    <vt:lpwstr/>
  </property>
  <property fmtid="{D5CDD505-2E9C-101B-9397-08002B2CF9AE}" pid="10" name="ContentTypeId">
    <vt:lpwstr>0x010100F4C63C3BD852AE468EAEFD0E6C57C64F0200F128E954E4CAB5489B22551CD25228B4</vt:lpwstr>
  </property>
  <property fmtid="{D5CDD505-2E9C-101B-9397-08002B2CF9AE}" pid="11" name="WBDocs_Topic">
    <vt:lpwstr/>
  </property>
  <property fmtid="{D5CDD505-2E9C-101B-9397-08002B2CF9AE}" pid="12" name="TaxKeywordTaxHTField">
    <vt:lpwstr/>
  </property>
  <property fmtid="{D5CDD505-2E9C-101B-9397-08002B2CF9AE}" pid="13" name="Organization">
    <vt:lpwstr>3;#World Bank|bc205cc9-8a56-48a3-9f30-b099e7707c1b</vt:lpwstr>
  </property>
  <property fmtid="{D5CDD505-2E9C-101B-9397-08002B2CF9AE}" pid="14" name="WBDocs_Category">
    <vt:lpwstr/>
  </property>
  <property fmtid="{D5CDD505-2E9C-101B-9397-08002B2CF9AE}" pid="15" name="WBDocs_Language">
    <vt:lpwstr/>
  </property>
  <property fmtid="{D5CDD505-2E9C-101B-9397-08002B2CF9AE}" pid="16" name="n51c50147e554be9a5479ee6e2785bf7">
    <vt:lpwstr/>
  </property>
  <property fmtid="{D5CDD505-2E9C-101B-9397-08002B2CF9AE}" pid="17" name="pf1bc08d06b541998378c6b8090400d8">
    <vt:lpwstr/>
  </property>
  <property fmtid="{D5CDD505-2E9C-101B-9397-08002B2CF9AE}" pid="18" name="WBDocs_Business_Function">
    <vt:lpwstr/>
  </property>
  <property fmtid="{D5CDD505-2E9C-101B-9397-08002B2CF9AE}" pid="19" name="lcf76f155ced4ddcb4097134ff3c332f">
    <vt:lpwstr/>
  </property>
  <property fmtid="{D5CDD505-2E9C-101B-9397-08002B2CF9AE}" pid="20" name="WBDocs_Originating_Unit">
    <vt:lpwstr/>
  </property>
</Properties>
</file>