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73DD" w14:textId="0E0233A4" w:rsidR="00FC0972" w:rsidRPr="00513323" w:rsidRDefault="006B0CEA" w:rsidP="009C70B5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513323"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Министерство науки, высшего образования и инноваций Кыргызской Республики</w:t>
      </w:r>
    </w:p>
    <w:p w14:paraId="7552CE42" w14:textId="7B01E384" w:rsidR="00FC0972" w:rsidRPr="00513323" w:rsidRDefault="00DD4ACA" w:rsidP="009C70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287EA18F" w14:textId="77777777" w:rsidR="00513323" w:rsidRDefault="00843064" w:rsidP="009C70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  <w:r w:rsidR="00DD4ACA"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</w:p>
    <w:p w14:paraId="05ED0FE3" w14:textId="465A4708" w:rsidR="00513323" w:rsidRPr="002172C7" w:rsidRDefault="00DD4ACA" w:rsidP="009C70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№ </w:t>
      </w:r>
      <w:r w:rsidR="00FC0972"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HEQIP-CS-IOC-0</w:t>
      </w:r>
      <w:r w:rsidR="002172C7" w:rsidRPr="002172C7">
        <w:rPr>
          <w:rFonts w:ascii="Times New Roman" w:hAnsi="Times New Roman" w:cs="Times New Roman"/>
          <w:b/>
          <w:caps/>
          <w:sz w:val="24"/>
          <w:szCs w:val="24"/>
          <w:lang w:val="ru-RU"/>
        </w:rPr>
        <w:t>3</w:t>
      </w:r>
    </w:p>
    <w:p w14:paraId="421BC12D" w14:textId="5580FE66" w:rsidR="00A7410F" w:rsidRPr="002172C7" w:rsidRDefault="002172C7" w:rsidP="009C7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Специалист по выплатам</w:t>
      </w:r>
    </w:p>
    <w:p w14:paraId="3DCEABF9" w14:textId="77777777" w:rsidR="00A7410F" w:rsidRPr="00513323" w:rsidRDefault="00A7410F" w:rsidP="009C7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513323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513323">
        <w:rPr>
          <w:b/>
          <w:bCs/>
          <w:szCs w:val="24"/>
          <w:u w:val="single"/>
          <w:lang w:val="ru-RU"/>
        </w:rPr>
        <w:t>Общая информация</w:t>
      </w:r>
    </w:p>
    <w:p w14:paraId="52225943" w14:textId="77777777" w:rsidR="00513323" w:rsidRPr="00513323" w:rsidRDefault="00513323" w:rsidP="009C70B5">
      <w:pPr>
        <w:pStyle w:val="a3"/>
        <w:suppressAutoHyphens w:val="0"/>
        <w:spacing w:after="0"/>
        <w:rPr>
          <w:szCs w:val="24"/>
          <w:u w:val="single"/>
        </w:rPr>
      </w:pPr>
    </w:p>
    <w:p w14:paraId="1DD239F1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МНВОиИ КР), период реализации 5 лет.</w:t>
      </w:r>
    </w:p>
    <w:p w14:paraId="25059BAF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633246D6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1.3. Реализация проекта КИВО состоит из четырех компонентов:</w:t>
      </w:r>
    </w:p>
    <w:p w14:paraId="1AD47DC6" w14:textId="74D82FB8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. Оценочная стоимость этого компонента составляет 19,7 млн. долларов США. В рамках этой цели проект планирует (</w:t>
      </w:r>
      <w:r w:rsidRPr="00B75828">
        <w:rPr>
          <w:rFonts w:ascii="Times New Roman" w:hAnsi="Times New Roman" w:cs="Times New Roman"/>
          <w:sz w:val="24"/>
          <w:szCs w:val="28"/>
        </w:rPr>
        <w:t>I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</w:t>
      </w:r>
      <w:r w:rsidRPr="00B75828">
        <w:rPr>
          <w:rFonts w:ascii="Times New Roman" w:hAnsi="Times New Roman" w:cs="Times New Roman"/>
          <w:sz w:val="24"/>
          <w:szCs w:val="28"/>
        </w:rPr>
        <w:t>II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) модернизировать академические программы в выбранных вузах.</w:t>
      </w:r>
    </w:p>
    <w:p w14:paraId="64E9DC56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Компонент 2: Наращивание потенциала университетов для исследований и инноваций.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</w:t>
      </w:r>
      <w:r w:rsidRPr="00B75828">
        <w:rPr>
          <w:rFonts w:ascii="Times New Roman" w:hAnsi="Times New Roman" w:cs="Times New Roman"/>
          <w:sz w:val="24"/>
          <w:szCs w:val="28"/>
        </w:rPr>
        <w:t>A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7AB6AD0D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Компонент 3: Усиление управления системой высшего образования в целях обеспечения качества.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4D19B572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lastRenderedPageBreak/>
        <w:t xml:space="preserve">Компонент 4: Поддержка управления проектом, мониторинга и оценки.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6E52BBA4" w14:textId="77777777" w:rsidR="00B75828" w:rsidRPr="00B75828" w:rsidRDefault="00B75828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1.4. Органом, ответственным за реализацию проекта со стороны получателя кредита, является МНВОиИ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49B5A7A7" w14:textId="5F5AEE9A" w:rsidR="00513323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513323">
        <w:rPr>
          <w:b/>
          <w:bCs/>
          <w:szCs w:val="24"/>
          <w:u w:val="single"/>
        </w:rPr>
        <w:t>Цель и объем задания</w:t>
      </w:r>
    </w:p>
    <w:p w14:paraId="633C7907" w14:textId="77777777" w:rsidR="00513323" w:rsidRPr="00513323" w:rsidRDefault="00513323" w:rsidP="009C70B5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2DBCF880" w14:textId="693C1368" w:rsidR="00513323" w:rsidRPr="00513323" w:rsidRDefault="00513323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2172C7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2172C7" w:rsidRPr="002172C7">
        <w:rPr>
          <w:rFonts w:ascii="Times New Roman" w:hAnsi="Times New Roman" w:cs="Times New Roman"/>
          <w:sz w:val="24"/>
          <w:szCs w:val="24"/>
          <w:lang w:val="ru-RU"/>
        </w:rPr>
        <w:t>Специалист по выплатам будет вести учет и оперативно готовить отчеты по всем мероприятиям, связанным с выплатами, в соответствии с рекомендациями Всемирного банка.</w:t>
      </w:r>
    </w:p>
    <w:p w14:paraId="2AAB838E" w14:textId="2FF69CFD" w:rsidR="00513323" w:rsidRPr="00513323" w:rsidRDefault="00513323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2172C7" w:rsidRPr="002172C7">
        <w:rPr>
          <w:rFonts w:ascii="Times New Roman" w:hAnsi="Times New Roman" w:cs="Times New Roman"/>
          <w:sz w:val="24"/>
          <w:szCs w:val="24"/>
          <w:lang w:val="ru-RU"/>
        </w:rPr>
        <w:t>Специалист по выплатам будет выполнять следующие обязанности:</w:t>
      </w:r>
    </w:p>
    <w:p w14:paraId="00952392" w14:textId="35B74115" w:rsidR="002172C7" w:rsidRPr="002172C7" w:rsidRDefault="002172C7" w:rsidP="009C70B5">
      <w:pPr>
        <w:pStyle w:val="a3"/>
        <w:numPr>
          <w:ilvl w:val="5"/>
          <w:numId w:val="14"/>
        </w:numPr>
        <w:spacing w:after="0"/>
        <w:ind w:left="709"/>
        <w:rPr>
          <w:rFonts w:eastAsiaTheme="minorHAnsi"/>
          <w:szCs w:val="24"/>
          <w:lang w:val="ru-RU"/>
        </w:rPr>
      </w:pPr>
      <w:r w:rsidRPr="002172C7">
        <w:rPr>
          <w:rFonts w:eastAsiaTheme="minorHAnsi"/>
          <w:szCs w:val="24"/>
          <w:lang w:val="ru-RU"/>
        </w:rPr>
        <w:t xml:space="preserve">Управление заявками на выплату средств и сопутствующими мероприятиями в соответствии с установленными процедурами, изложенными в </w:t>
      </w:r>
      <w:r>
        <w:rPr>
          <w:rFonts w:eastAsiaTheme="minorHAnsi"/>
          <w:szCs w:val="24"/>
          <w:lang w:val="ru-RU"/>
        </w:rPr>
        <w:t>Финансовом</w:t>
      </w:r>
      <w:r w:rsidRPr="002172C7">
        <w:rPr>
          <w:rFonts w:eastAsiaTheme="minorHAnsi"/>
          <w:szCs w:val="24"/>
          <w:lang w:val="ru-RU"/>
        </w:rPr>
        <w:t xml:space="preserve"> соглашении (</w:t>
      </w:r>
      <w:r>
        <w:rPr>
          <w:rFonts w:eastAsiaTheme="minorHAnsi"/>
          <w:szCs w:val="24"/>
          <w:lang w:val="ru-RU"/>
        </w:rPr>
        <w:t>Ф</w:t>
      </w:r>
      <w:r w:rsidRPr="002172C7">
        <w:rPr>
          <w:rFonts w:eastAsiaTheme="minorHAnsi"/>
          <w:szCs w:val="24"/>
          <w:lang w:val="ru-RU"/>
        </w:rPr>
        <w:t>С), Письмах о выплатах и Процедурах выплат Всемирного банка;</w:t>
      </w:r>
    </w:p>
    <w:p w14:paraId="748253D4" w14:textId="6C494FF8" w:rsidR="002172C7" w:rsidRPr="002172C7" w:rsidRDefault="002172C7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 w:rsidRPr="002172C7">
        <w:rPr>
          <w:rFonts w:eastAsiaTheme="minorHAnsi"/>
          <w:szCs w:val="24"/>
          <w:lang w:val="ru-RU"/>
        </w:rPr>
        <w:t xml:space="preserve">Обеспечение надлежащего учета и финансовой отчетности по проектным средствам в соответствии с приемлемыми процедурами учета, бюджетирования, финансового надзора и аудита, утвержденными </w:t>
      </w:r>
      <w:r>
        <w:rPr>
          <w:rFonts w:eastAsiaTheme="minorHAnsi"/>
          <w:szCs w:val="24"/>
          <w:lang w:val="ru-RU"/>
        </w:rPr>
        <w:t>Отделом реализации</w:t>
      </w:r>
      <w:r w:rsidRPr="002172C7">
        <w:rPr>
          <w:rFonts w:eastAsiaTheme="minorHAnsi"/>
          <w:szCs w:val="24"/>
          <w:lang w:val="ru-RU"/>
        </w:rPr>
        <w:t xml:space="preserve"> проекта (ОРП) и </w:t>
      </w:r>
      <w:r>
        <w:rPr>
          <w:rFonts w:eastAsiaTheme="minorHAnsi"/>
          <w:szCs w:val="24"/>
          <w:lang w:val="ru-RU"/>
        </w:rPr>
        <w:t>Кабинетом министров</w:t>
      </w:r>
      <w:r w:rsidRPr="002172C7">
        <w:rPr>
          <w:rFonts w:eastAsiaTheme="minorHAnsi"/>
          <w:szCs w:val="24"/>
          <w:lang w:val="ru-RU"/>
        </w:rPr>
        <w:t xml:space="preserve"> Кыргызской Республики;</w:t>
      </w:r>
    </w:p>
    <w:p w14:paraId="46D6EA45" w14:textId="04C89A6D" w:rsidR="002172C7" w:rsidRPr="002172C7" w:rsidRDefault="002172C7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>
        <w:rPr>
          <w:rFonts w:eastAsiaTheme="minorHAnsi"/>
          <w:szCs w:val="24"/>
          <w:lang w:val="ru-RU"/>
        </w:rPr>
        <w:t>П</w:t>
      </w:r>
      <w:r w:rsidRPr="002172C7">
        <w:rPr>
          <w:rFonts w:eastAsiaTheme="minorHAnsi"/>
          <w:szCs w:val="24"/>
          <w:lang w:val="ru-RU"/>
        </w:rPr>
        <w:t>ринятие мер по обеспечению выполнения обязательств в соответствии с руководящими принципами закупок Всемирного банка, включая соблюдение финансовых планов, плана счетов, составление бюджета и контроль за бюджетом, а также управление специальными и другими банковскими счетами в соответствии с установленными процедурами;</w:t>
      </w:r>
    </w:p>
    <w:p w14:paraId="3DE640FE" w14:textId="6D816D33" w:rsidR="002172C7" w:rsidRPr="002172C7" w:rsidRDefault="002172C7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 w:rsidRPr="002172C7">
        <w:rPr>
          <w:rFonts w:eastAsiaTheme="minorHAnsi"/>
          <w:szCs w:val="24"/>
          <w:lang w:val="ru-RU"/>
        </w:rPr>
        <w:t>Своевременная подготовка отчетов о выплатах и сверка с отчетами, подготовленными Всемирным банком;</w:t>
      </w:r>
    </w:p>
    <w:p w14:paraId="455827A4" w14:textId="7950F34C" w:rsidR="002172C7" w:rsidRPr="002172C7" w:rsidRDefault="00594693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>
        <w:rPr>
          <w:rFonts w:eastAsiaTheme="minorHAnsi"/>
          <w:szCs w:val="24"/>
          <w:lang w:val="ru-RU"/>
        </w:rPr>
        <w:t>В</w:t>
      </w:r>
      <w:r w:rsidR="002172C7" w:rsidRPr="002172C7">
        <w:rPr>
          <w:rFonts w:eastAsiaTheme="minorHAnsi"/>
          <w:szCs w:val="24"/>
          <w:lang w:val="ru-RU"/>
        </w:rPr>
        <w:t xml:space="preserve">едение бухгалтерского учета и финансовой отчетности в соответствии с приемлемыми процедурами бухгалтерского учета, финансового управления и аудита, одобренными ВБ и </w:t>
      </w:r>
      <w:r>
        <w:rPr>
          <w:rFonts w:eastAsiaTheme="minorHAnsi"/>
          <w:szCs w:val="24"/>
          <w:lang w:val="ru-RU"/>
        </w:rPr>
        <w:t>Кабинетом министров</w:t>
      </w:r>
      <w:r w:rsidR="002172C7" w:rsidRPr="002172C7">
        <w:rPr>
          <w:rFonts w:eastAsiaTheme="minorHAnsi"/>
          <w:szCs w:val="24"/>
          <w:lang w:val="ru-RU"/>
        </w:rPr>
        <w:t xml:space="preserve"> </w:t>
      </w:r>
      <w:r>
        <w:rPr>
          <w:rFonts w:eastAsiaTheme="minorHAnsi"/>
          <w:szCs w:val="24"/>
          <w:lang w:val="ru-RU"/>
        </w:rPr>
        <w:t>Кыргызской Республики</w:t>
      </w:r>
      <w:r w:rsidR="002172C7" w:rsidRPr="002172C7">
        <w:rPr>
          <w:rFonts w:eastAsiaTheme="minorHAnsi"/>
          <w:szCs w:val="24"/>
          <w:lang w:val="ru-RU"/>
        </w:rPr>
        <w:t>;</w:t>
      </w:r>
    </w:p>
    <w:p w14:paraId="61F59079" w14:textId="64660AC7" w:rsidR="002172C7" w:rsidRPr="002172C7" w:rsidRDefault="002172C7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 w:rsidRPr="002172C7">
        <w:rPr>
          <w:rFonts w:eastAsiaTheme="minorHAnsi"/>
          <w:szCs w:val="24"/>
          <w:lang w:val="ru-RU"/>
        </w:rPr>
        <w:t>Представление периодических описательных отчетов о выплатах в формате и в сроки, установленные руководством ОРП и ВБ;</w:t>
      </w:r>
    </w:p>
    <w:p w14:paraId="24B46041" w14:textId="590A0BC0" w:rsidR="002172C7" w:rsidRPr="002172C7" w:rsidRDefault="00594693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>
        <w:rPr>
          <w:rFonts w:eastAsiaTheme="minorHAnsi"/>
          <w:szCs w:val="24"/>
          <w:lang w:val="ru-RU"/>
        </w:rPr>
        <w:t>П</w:t>
      </w:r>
      <w:r w:rsidR="002172C7" w:rsidRPr="002172C7">
        <w:rPr>
          <w:rFonts w:eastAsiaTheme="minorHAnsi"/>
          <w:szCs w:val="24"/>
          <w:lang w:val="ru-RU"/>
        </w:rPr>
        <w:t>редоставление периодических стандартных отчетов об использовании инвестиционных средств в сроки, установленные Национальным статистическим комитетом (формы 1 и 2);</w:t>
      </w:r>
    </w:p>
    <w:p w14:paraId="36DD5F7A" w14:textId="4727AE76" w:rsidR="002172C7" w:rsidRPr="002172C7" w:rsidRDefault="002172C7" w:rsidP="009C70B5">
      <w:pPr>
        <w:pStyle w:val="a3"/>
        <w:numPr>
          <w:ilvl w:val="0"/>
          <w:numId w:val="14"/>
        </w:numPr>
        <w:spacing w:after="0"/>
        <w:ind w:left="709" w:hanging="142"/>
        <w:rPr>
          <w:rFonts w:eastAsiaTheme="minorHAnsi"/>
          <w:szCs w:val="24"/>
          <w:lang w:val="ru-RU"/>
        </w:rPr>
      </w:pPr>
      <w:r w:rsidRPr="002172C7">
        <w:rPr>
          <w:rFonts w:eastAsiaTheme="minorHAnsi"/>
          <w:szCs w:val="24"/>
          <w:lang w:val="ru-RU"/>
        </w:rPr>
        <w:t xml:space="preserve">Разработка балансов, включая ежемесячные, квартальные и годовые отчеты, которые должны быть представлены в Всемирный банк, Министерство финансов </w:t>
      </w:r>
      <w:r w:rsidR="00594693">
        <w:rPr>
          <w:rFonts w:eastAsiaTheme="minorHAnsi"/>
          <w:szCs w:val="24"/>
          <w:lang w:val="ru-RU"/>
        </w:rPr>
        <w:t>Кыргызской Республики</w:t>
      </w:r>
      <w:r w:rsidRPr="002172C7">
        <w:rPr>
          <w:rFonts w:eastAsiaTheme="minorHAnsi"/>
          <w:szCs w:val="24"/>
          <w:lang w:val="ru-RU"/>
        </w:rPr>
        <w:t xml:space="preserve"> и Казначейство Кыргызстана;</w:t>
      </w:r>
    </w:p>
    <w:p w14:paraId="5A54F880" w14:textId="309304E1" w:rsidR="000B484D" w:rsidRPr="00594693" w:rsidRDefault="002172C7" w:rsidP="009C70B5">
      <w:pPr>
        <w:pStyle w:val="a3"/>
        <w:numPr>
          <w:ilvl w:val="0"/>
          <w:numId w:val="14"/>
        </w:numPr>
        <w:suppressAutoHyphens w:val="0"/>
        <w:spacing w:after="0"/>
        <w:ind w:left="709" w:hanging="142"/>
        <w:rPr>
          <w:szCs w:val="24"/>
          <w:lang w:val="ru-RU"/>
        </w:rPr>
      </w:pPr>
      <w:r w:rsidRPr="002172C7">
        <w:rPr>
          <w:rFonts w:eastAsiaTheme="minorHAnsi"/>
          <w:szCs w:val="24"/>
          <w:lang w:val="ru-RU"/>
        </w:rPr>
        <w:t xml:space="preserve">Выполнение других делегированных функций по требованию директора ОРП и/или </w:t>
      </w:r>
      <w:r w:rsidR="00594693">
        <w:rPr>
          <w:rFonts w:eastAsiaTheme="minorHAnsi"/>
          <w:szCs w:val="24"/>
          <w:lang w:val="ru-RU"/>
        </w:rPr>
        <w:t>Финансового менеджера</w:t>
      </w:r>
      <w:r w:rsidRPr="002172C7">
        <w:rPr>
          <w:rFonts w:eastAsiaTheme="minorHAnsi"/>
          <w:szCs w:val="24"/>
          <w:lang w:val="ru-RU"/>
        </w:rPr>
        <w:t>.</w:t>
      </w:r>
    </w:p>
    <w:p w14:paraId="7306D7C2" w14:textId="77777777" w:rsidR="00594693" w:rsidRPr="000B484D" w:rsidRDefault="00594693" w:rsidP="009C70B5">
      <w:pPr>
        <w:pStyle w:val="a3"/>
        <w:suppressAutoHyphens w:val="0"/>
        <w:spacing w:after="0"/>
        <w:ind w:left="709"/>
        <w:rPr>
          <w:szCs w:val="24"/>
          <w:lang w:val="ru-RU"/>
        </w:rPr>
      </w:pPr>
    </w:p>
    <w:p w14:paraId="11AD74ED" w14:textId="77777777" w:rsidR="00904B3B" w:rsidRDefault="00904B3B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bookmarkStart w:id="0" w:name="_Hlk210658094"/>
      <w:r>
        <w:rPr>
          <w:b/>
          <w:bCs/>
          <w:szCs w:val="24"/>
          <w:u w:val="single"/>
          <w:lang w:val="ru-RU"/>
        </w:rPr>
        <w:t>Продолжительность задания</w:t>
      </w:r>
    </w:p>
    <w:bookmarkEnd w:id="0"/>
    <w:p w14:paraId="120D151D" w14:textId="77777777" w:rsidR="00513323" w:rsidRPr="00513323" w:rsidRDefault="00513323" w:rsidP="009C70B5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124A5DBA" w14:textId="17246AEC" w:rsidR="00904B3B" w:rsidRPr="00904B3B" w:rsidRDefault="00904B3B" w:rsidP="009C70B5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0658099"/>
      <w:r w:rsidRPr="00904B3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(полная занятость) с возможностью последующего продления при удовлетворительном выполнении работы. </w:t>
      </w:r>
      <w:r w:rsidR="00783258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783258">
        <w:rPr>
          <w:rFonts w:ascii="Times New Roman" w:hAnsi="Times New Roman" w:cs="Times New Roman"/>
          <w:sz w:val="24"/>
          <w:szCs w:val="24"/>
          <w:lang w:val="ru-RU"/>
        </w:rPr>
        <w:t>Специалиста по выплатам</w:t>
      </w:r>
      <w:r w:rsidR="00783258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неудовлетворительной.</w:t>
      </w:r>
    </w:p>
    <w:bookmarkEnd w:id="1"/>
    <w:p w14:paraId="10040E4C" w14:textId="697C1F79" w:rsidR="00513323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7E424A">
        <w:rPr>
          <w:b/>
          <w:bCs/>
          <w:szCs w:val="24"/>
          <w:u w:val="single"/>
        </w:rPr>
        <w:t>Отчетность</w:t>
      </w:r>
    </w:p>
    <w:p w14:paraId="59D05BDE" w14:textId="77777777" w:rsidR="007E424A" w:rsidRPr="007E424A" w:rsidRDefault="007E424A" w:rsidP="009C70B5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63106C1F" w14:textId="37E6696F" w:rsidR="00594693" w:rsidRPr="00594693" w:rsidRDefault="006B7297" w:rsidP="009C70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</w:t>
      </w:r>
      <w:r w:rsidR="00974F4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выплатам должен ежемесячно отчитываться перед </w:t>
      </w:r>
      <w:r w:rsidR="0059469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иректором ОРП и находиться под его руководством. </w:t>
      </w:r>
    </w:p>
    <w:p w14:paraId="0810C2D2" w14:textId="77777777" w:rsidR="00594693" w:rsidRPr="00594693" w:rsidRDefault="00594693" w:rsidP="009C70B5">
      <w:pPr>
        <w:pStyle w:val="a3"/>
        <w:rPr>
          <w:b/>
          <w:bCs/>
          <w:szCs w:val="24"/>
          <w:u w:val="single"/>
          <w:lang w:val="ru-RU"/>
        </w:rPr>
      </w:pPr>
    </w:p>
    <w:p w14:paraId="726C40E1" w14:textId="08B6ACD0" w:rsidR="00513323" w:rsidRPr="00594693" w:rsidRDefault="00513323" w:rsidP="009C70B5">
      <w:pPr>
        <w:pStyle w:val="a3"/>
        <w:numPr>
          <w:ilvl w:val="0"/>
          <w:numId w:val="5"/>
        </w:numPr>
        <w:suppressAutoHyphens w:val="0"/>
        <w:spacing w:after="0"/>
        <w:ind w:left="709" w:hanging="425"/>
        <w:rPr>
          <w:b/>
          <w:bCs/>
          <w:szCs w:val="24"/>
          <w:u w:val="single"/>
          <w:lang w:val="ru-RU"/>
        </w:rPr>
      </w:pPr>
      <w:r w:rsidRPr="00594693">
        <w:rPr>
          <w:b/>
          <w:bCs/>
          <w:szCs w:val="24"/>
          <w:u w:val="single"/>
          <w:lang w:val="ru-RU"/>
        </w:rPr>
        <w:t xml:space="preserve">Вклад </w:t>
      </w:r>
      <w:r w:rsidR="00EA4B25">
        <w:rPr>
          <w:b/>
          <w:bCs/>
          <w:szCs w:val="24"/>
          <w:u w:val="single"/>
          <w:lang w:val="ru-RU"/>
        </w:rPr>
        <w:t>работодателя</w:t>
      </w:r>
    </w:p>
    <w:p w14:paraId="3D6516C7" w14:textId="77777777" w:rsidR="00EA4B25" w:rsidRPr="00594693" w:rsidRDefault="00EA4B25" w:rsidP="009C70B5">
      <w:pPr>
        <w:pStyle w:val="a3"/>
        <w:suppressAutoHyphens w:val="0"/>
        <w:spacing w:after="0"/>
        <w:ind w:left="709"/>
        <w:rPr>
          <w:b/>
          <w:bCs/>
          <w:szCs w:val="24"/>
          <w:u w:val="single"/>
          <w:lang w:val="ru-RU"/>
        </w:rPr>
      </w:pPr>
    </w:p>
    <w:p w14:paraId="6BEDD1BE" w14:textId="5BD93C2D" w:rsidR="00513323" w:rsidRDefault="006B7297" w:rsidP="009C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5.1</w:t>
      </w:r>
      <w:r w:rsidR="00974F48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МНВОиИ КР</w:t>
      </w:r>
      <w:r w:rsidR="00EA4B25"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предоставит всю необходимую информацию, и документы, относящиеся к данному заданию. ОРП</w:t>
      </w:r>
      <w:r w:rsidR="00EA4B25" w:rsidRPr="0079118F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  <w:r w:rsidR="00EA4B25"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</w:p>
    <w:p w14:paraId="09DD684E" w14:textId="77777777" w:rsidR="00EA4B25" w:rsidRPr="00EA4B25" w:rsidRDefault="00EA4B25" w:rsidP="009C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14:paraId="5E1D53AE" w14:textId="27D727EF" w:rsidR="00513323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EA4B25">
        <w:rPr>
          <w:b/>
          <w:bCs/>
          <w:szCs w:val="24"/>
          <w:u w:val="single"/>
        </w:rPr>
        <w:t>Квалификация и опыт</w:t>
      </w:r>
    </w:p>
    <w:p w14:paraId="0423BD77" w14:textId="77777777" w:rsidR="00EA4B25" w:rsidRPr="00EA4B25" w:rsidRDefault="00EA4B25" w:rsidP="009C70B5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391B17F9" w14:textId="5A67D167" w:rsidR="00513323" w:rsidRPr="00513323" w:rsidRDefault="006B7297" w:rsidP="009C70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</w:t>
      </w:r>
      <w:r w:rsidR="00974F48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выплатам </w:t>
      </w:r>
      <w:r w:rsidR="00513323" w:rsidRPr="00513323">
        <w:rPr>
          <w:rFonts w:ascii="Times New Roman" w:hAnsi="Times New Roman" w:cs="Times New Roman"/>
          <w:sz w:val="24"/>
          <w:szCs w:val="24"/>
          <w:lang w:val="ru-RU"/>
        </w:rPr>
        <w:t>должен соответствовать следующим квалификационным критериям:</w:t>
      </w:r>
    </w:p>
    <w:p w14:paraId="28DF433E" w14:textId="15D80988" w:rsidR="00594693" w:rsidRPr="00594693" w:rsidRDefault="00594693" w:rsidP="009C70B5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>
        <w:rPr>
          <w:szCs w:val="24"/>
          <w:lang w:val="ru-RU"/>
        </w:rPr>
        <w:t>Наличие</w:t>
      </w:r>
      <w:r w:rsidRPr="00594693">
        <w:rPr>
          <w:szCs w:val="24"/>
          <w:lang w:val="ru-RU"/>
        </w:rPr>
        <w:t xml:space="preserve"> высше</w:t>
      </w:r>
      <w:r>
        <w:rPr>
          <w:szCs w:val="24"/>
          <w:lang w:val="ru-RU"/>
        </w:rPr>
        <w:t>го</w:t>
      </w:r>
      <w:r w:rsidRPr="00594693">
        <w:rPr>
          <w:szCs w:val="24"/>
          <w:lang w:val="ru-RU"/>
        </w:rPr>
        <w:t xml:space="preserve"> образовании в области бухгалтерского учета, финансов или экономики</w:t>
      </w:r>
      <w:r w:rsidR="00890BE2">
        <w:rPr>
          <w:szCs w:val="24"/>
          <w:lang w:val="ru-RU"/>
        </w:rPr>
        <w:t xml:space="preserve"> – </w:t>
      </w:r>
      <w:r w:rsidR="00890BE2" w:rsidRPr="00890BE2">
        <w:rPr>
          <w:b/>
          <w:bCs/>
          <w:szCs w:val="24"/>
          <w:lang w:val="ru-RU"/>
        </w:rPr>
        <w:t>10 баллов</w:t>
      </w:r>
      <w:r>
        <w:rPr>
          <w:szCs w:val="24"/>
          <w:lang w:val="ru-RU"/>
        </w:rPr>
        <w:t>;</w:t>
      </w:r>
      <w:r w:rsidR="00890BE2">
        <w:rPr>
          <w:szCs w:val="24"/>
          <w:lang w:val="ru-RU"/>
        </w:rPr>
        <w:t xml:space="preserve">  </w:t>
      </w:r>
    </w:p>
    <w:p w14:paraId="18237898" w14:textId="176FD403" w:rsidR="00594693" w:rsidRPr="00594693" w:rsidRDefault="00594693" w:rsidP="009C70B5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 w:rsidRPr="00594693">
        <w:rPr>
          <w:szCs w:val="24"/>
          <w:lang w:val="ru-RU"/>
        </w:rPr>
        <w:t xml:space="preserve">Не менее 3 лет опыта работы в сфере бухгалтерского учета, в том числе не менее </w:t>
      </w:r>
      <w:r w:rsidR="0074679E">
        <w:rPr>
          <w:szCs w:val="24"/>
          <w:lang w:val="ru-RU"/>
        </w:rPr>
        <w:t xml:space="preserve">                </w:t>
      </w:r>
      <w:r w:rsidRPr="00594693">
        <w:rPr>
          <w:szCs w:val="24"/>
          <w:lang w:val="ru-RU"/>
        </w:rPr>
        <w:t>1 года опыта работы в проектах Всемирного банка</w:t>
      </w:r>
      <w:r w:rsidR="00890BE2">
        <w:rPr>
          <w:szCs w:val="24"/>
          <w:lang w:val="ru-RU"/>
        </w:rPr>
        <w:t xml:space="preserve"> – </w:t>
      </w:r>
      <w:r w:rsidR="00890BE2" w:rsidRPr="00890BE2">
        <w:rPr>
          <w:b/>
          <w:bCs/>
          <w:szCs w:val="24"/>
          <w:lang w:val="ru-RU"/>
        </w:rPr>
        <w:t>20 баллов</w:t>
      </w:r>
      <w:r w:rsidR="00890BE2">
        <w:rPr>
          <w:szCs w:val="24"/>
          <w:lang w:val="ru-RU"/>
        </w:rPr>
        <w:t>;</w:t>
      </w:r>
    </w:p>
    <w:p w14:paraId="36B9E6AF" w14:textId="31F722EC" w:rsidR="00890BE2" w:rsidRPr="00594693" w:rsidRDefault="00890BE2" w:rsidP="009C70B5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 w:rsidRPr="00594693">
        <w:rPr>
          <w:szCs w:val="24"/>
          <w:lang w:val="ru-RU"/>
        </w:rPr>
        <w:t>Практический опыт работы в программе 1С «Бухгалтерия» не менее 2 лет</w:t>
      </w:r>
      <w:r>
        <w:rPr>
          <w:szCs w:val="24"/>
          <w:lang w:val="ru-RU"/>
        </w:rPr>
        <w:t xml:space="preserve"> – </w:t>
      </w:r>
      <w:r w:rsidR="0074679E">
        <w:rPr>
          <w:szCs w:val="24"/>
          <w:lang w:val="ru-RU"/>
        </w:rPr>
        <w:t xml:space="preserve">                 </w:t>
      </w:r>
      <w:r w:rsidRPr="00890BE2">
        <w:rPr>
          <w:b/>
          <w:bCs/>
          <w:szCs w:val="24"/>
          <w:lang w:val="ru-RU"/>
        </w:rPr>
        <w:t>20 баллов</w:t>
      </w:r>
      <w:r>
        <w:rPr>
          <w:szCs w:val="24"/>
          <w:lang w:val="ru-RU"/>
        </w:rPr>
        <w:t>;</w:t>
      </w:r>
    </w:p>
    <w:p w14:paraId="40C3DC1E" w14:textId="1BC755E4" w:rsidR="00890BE2" w:rsidRPr="00594693" w:rsidRDefault="00890BE2" w:rsidP="009C70B5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 w:rsidRPr="00594693">
        <w:rPr>
          <w:szCs w:val="24"/>
          <w:lang w:val="ru-RU"/>
        </w:rPr>
        <w:t>Практический опыт и знание процедур финансового управления и выплат Всемирного банка</w:t>
      </w:r>
      <w:r>
        <w:rPr>
          <w:szCs w:val="24"/>
          <w:lang w:val="ru-RU"/>
        </w:rPr>
        <w:t xml:space="preserve"> – </w:t>
      </w:r>
      <w:r w:rsidR="00C17384">
        <w:rPr>
          <w:b/>
          <w:bCs/>
          <w:szCs w:val="24"/>
          <w:lang w:val="ru-RU"/>
        </w:rPr>
        <w:t>20</w:t>
      </w:r>
      <w:r w:rsidRPr="00890BE2">
        <w:rPr>
          <w:b/>
          <w:bCs/>
          <w:szCs w:val="24"/>
          <w:lang w:val="ru-RU"/>
        </w:rPr>
        <w:t xml:space="preserve"> баллов</w:t>
      </w:r>
      <w:r>
        <w:rPr>
          <w:szCs w:val="24"/>
          <w:lang w:val="ru-RU"/>
        </w:rPr>
        <w:t>;</w:t>
      </w:r>
    </w:p>
    <w:p w14:paraId="247FBE99" w14:textId="0EB12FE3" w:rsidR="00C17384" w:rsidRPr="00EA4B25" w:rsidRDefault="00C17384" w:rsidP="009C70B5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EA4B25">
        <w:rPr>
          <w:rFonts w:eastAsiaTheme="minorHAnsi"/>
          <w:szCs w:val="24"/>
          <w:lang w:val="ru-RU" w:bidi="th-TH"/>
        </w:rPr>
        <w:t xml:space="preserve">Владение </w:t>
      </w:r>
      <w:r w:rsidRPr="0079118F">
        <w:rPr>
          <w:rFonts w:eastAsiaTheme="minorHAnsi"/>
          <w:szCs w:val="24"/>
          <w:lang w:val="ky-KG" w:bidi="th-TH"/>
        </w:rPr>
        <w:t>компьютер</w:t>
      </w:r>
      <w:r>
        <w:rPr>
          <w:rFonts w:eastAsiaTheme="minorHAnsi"/>
          <w:szCs w:val="24"/>
          <w:lang w:val="ky-KG" w:bidi="th-TH"/>
        </w:rPr>
        <w:t>ными навыками</w:t>
      </w:r>
      <w:r w:rsidRPr="00EA4B25">
        <w:rPr>
          <w:rFonts w:eastAsiaTheme="minorHAnsi"/>
          <w:szCs w:val="24"/>
          <w:lang w:val="ru-RU" w:bidi="th-TH"/>
        </w:rPr>
        <w:t xml:space="preserve"> (</w:t>
      </w:r>
      <w:r w:rsidRPr="0079118F">
        <w:rPr>
          <w:rFonts w:eastAsiaTheme="minorHAnsi"/>
          <w:szCs w:val="24"/>
          <w:lang w:bidi="th-TH"/>
        </w:rPr>
        <w:t>Windows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MS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Office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Internet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Explorer</w:t>
      </w:r>
      <w:r w:rsidRPr="00EA4B25">
        <w:rPr>
          <w:rFonts w:eastAsiaTheme="minorHAnsi"/>
          <w:szCs w:val="24"/>
          <w:lang w:val="ru-RU" w:bidi="th-TH"/>
        </w:rPr>
        <w:t>)</w:t>
      </w:r>
      <w:r>
        <w:rPr>
          <w:rFonts w:eastAsiaTheme="minorHAnsi"/>
          <w:szCs w:val="24"/>
          <w:lang w:val="ky-KG" w:bidi="th-TH"/>
        </w:rPr>
        <w:t xml:space="preserve"> – </w:t>
      </w:r>
      <w:r w:rsidR="0074679E">
        <w:rPr>
          <w:rFonts w:eastAsiaTheme="minorHAnsi"/>
          <w:szCs w:val="24"/>
          <w:lang w:val="ky-KG" w:bidi="th-TH"/>
        </w:rPr>
        <w:t xml:space="preserve">                   </w:t>
      </w:r>
      <w:r w:rsidRPr="00EA4B25">
        <w:rPr>
          <w:rFonts w:eastAsiaTheme="minorHAnsi"/>
          <w:b/>
          <w:bCs/>
          <w:szCs w:val="24"/>
          <w:lang w:val="ky-KG" w:bidi="th-TH"/>
        </w:rPr>
        <w:t>1</w:t>
      </w:r>
      <w:r>
        <w:rPr>
          <w:rFonts w:eastAsiaTheme="minorHAnsi"/>
          <w:b/>
          <w:bCs/>
          <w:szCs w:val="24"/>
          <w:lang w:val="ky-KG" w:bidi="th-TH"/>
        </w:rPr>
        <w:t>5</w:t>
      </w:r>
      <w:r w:rsidRPr="00EA4B25">
        <w:rPr>
          <w:rFonts w:eastAsiaTheme="minorHAnsi"/>
          <w:b/>
          <w:bCs/>
          <w:szCs w:val="24"/>
          <w:lang w:val="ky-KG" w:bidi="th-TH"/>
        </w:rPr>
        <w:t xml:space="preserve"> баллов</w:t>
      </w:r>
      <w:r>
        <w:rPr>
          <w:rFonts w:eastAsiaTheme="minorHAnsi"/>
          <w:szCs w:val="24"/>
          <w:lang w:val="ky-KG" w:bidi="th-TH"/>
        </w:rPr>
        <w:t>;</w:t>
      </w:r>
    </w:p>
    <w:p w14:paraId="7D4FC442" w14:textId="70F77DCE" w:rsidR="00837213" w:rsidRPr="00B75828" w:rsidRDefault="00C17384" w:rsidP="009C70B5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EC697E">
        <w:rPr>
          <w:szCs w:val="24"/>
          <w:lang w:val="ru-RU"/>
        </w:rPr>
        <w:t>Свободное владение кыргызским и русским языками,</w:t>
      </w:r>
      <w:r>
        <w:rPr>
          <w:szCs w:val="24"/>
          <w:lang w:val="ru-RU"/>
        </w:rPr>
        <w:t xml:space="preserve"> знание</w:t>
      </w:r>
      <w:r w:rsidRPr="00EC697E">
        <w:rPr>
          <w:szCs w:val="24"/>
          <w:lang w:val="ru-RU"/>
        </w:rPr>
        <w:t xml:space="preserve"> английского </w:t>
      </w:r>
      <w:r>
        <w:rPr>
          <w:szCs w:val="24"/>
          <w:lang w:val="ru-RU"/>
        </w:rPr>
        <w:t>на хорошем уровне</w:t>
      </w:r>
      <w:r w:rsidRPr="00EC697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– </w:t>
      </w:r>
      <w:r w:rsidRPr="00EA4B25">
        <w:rPr>
          <w:b/>
          <w:bCs/>
          <w:szCs w:val="24"/>
          <w:lang w:val="ru-RU"/>
        </w:rPr>
        <w:t>1</w:t>
      </w:r>
      <w:r>
        <w:rPr>
          <w:b/>
          <w:bCs/>
          <w:szCs w:val="24"/>
          <w:lang w:val="ru-RU"/>
        </w:rPr>
        <w:t>5</w:t>
      </w:r>
      <w:r w:rsidRPr="00EA4B25">
        <w:rPr>
          <w:b/>
          <w:bCs/>
          <w:szCs w:val="24"/>
          <w:lang w:val="ru-RU"/>
        </w:rPr>
        <w:t xml:space="preserve"> баллов</w:t>
      </w:r>
      <w:r w:rsidRPr="00005A3E">
        <w:rPr>
          <w:szCs w:val="24"/>
          <w:lang w:val="ru-RU"/>
        </w:rPr>
        <w:t>.</w:t>
      </w:r>
    </w:p>
    <w:sectPr w:rsidR="00837213" w:rsidRPr="00B75828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47300978">
    <w:abstractNumId w:val="10"/>
  </w:num>
  <w:num w:numId="2" w16cid:durableId="1435175401">
    <w:abstractNumId w:val="3"/>
  </w:num>
  <w:num w:numId="3" w16cid:durableId="269896151">
    <w:abstractNumId w:val="4"/>
  </w:num>
  <w:num w:numId="4" w16cid:durableId="364990601">
    <w:abstractNumId w:val="11"/>
  </w:num>
  <w:num w:numId="5" w16cid:durableId="1259677043">
    <w:abstractNumId w:val="13"/>
  </w:num>
  <w:num w:numId="6" w16cid:durableId="1531070007">
    <w:abstractNumId w:val="7"/>
  </w:num>
  <w:num w:numId="7" w16cid:durableId="2146774287">
    <w:abstractNumId w:val="9"/>
  </w:num>
  <w:num w:numId="8" w16cid:durableId="1130054235">
    <w:abstractNumId w:val="8"/>
  </w:num>
  <w:num w:numId="9" w16cid:durableId="1431848855">
    <w:abstractNumId w:val="12"/>
  </w:num>
  <w:num w:numId="10" w16cid:durableId="613633184">
    <w:abstractNumId w:val="2"/>
  </w:num>
  <w:num w:numId="11" w16cid:durableId="1584947483">
    <w:abstractNumId w:val="6"/>
  </w:num>
  <w:num w:numId="12" w16cid:durableId="368801698">
    <w:abstractNumId w:val="5"/>
  </w:num>
  <w:num w:numId="13" w16cid:durableId="1127966938">
    <w:abstractNumId w:val="1"/>
  </w:num>
  <w:num w:numId="14" w16cid:durableId="158518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8083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A5A78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E046AD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,lp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4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2025-11-10T09:23:00Z</dcterms:created>
  <dcterms:modified xsi:type="dcterms:W3CDTF">2025-11-10T09:23:00Z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