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96A1" w14:textId="77777777" w:rsidR="00FC0EBE" w:rsidRPr="0062464C"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State Institution "Development of Drinking Water Supply and Wastewater Disposal" under the Water Resources Service under the Ministry of Water Resources, Agriculture and Processing Industry of the Kyrgyz Republic under the Cabinet of Ministers of the Kyrgyz Republic</w:t>
      </w:r>
    </w:p>
    <w:p w14:paraId="06588D76" w14:textId="77777777" w:rsidR="00FC0EBE" w:rsidRPr="0062464C"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Project Implementation Unit</w:t>
      </w:r>
    </w:p>
    <w:p w14:paraId="0E379BB9" w14:textId="1C44D258" w:rsidR="00FC0EBE"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Water Supply and Sanitation Universal Access Program, Phase 1 (WASUAP or Project)</w:t>
      </w:r>
    </w:p>
    <w:p w14:paraId="2BC78359" w14:textId="55CFFDB1" w:rsidR="00406F50" w:rsidRPr="00406F50" w:rsidRDefault="00406F50" w:rsidP="00FC0EBE">
      <w:pPr>
        <w:tabs>
          <w:tab w:val="right" w:pos="9180"/>
        </w:tabs>
        <w:spacing w:before="160" w:after="160" w:line="259" w:lineRule="auto"/>
        <w:ind w:right="23"/>
        <w:jc w:val="center"/>
        <w:rPr>
          <w:rFonts w:ascii="Arial" w:eastAsia="Arial" w:hAnsi="Arial" w:cs="Arial"/>
          <w:b/>
          <w:u w:val="single"/>
        </w:rPr>
      </w:pPr>
      <w:r w:rsidRPr="00406F50">
        <w:rPr>
          <w:rFonts w:ascii="Arial" w:eastAsia="Arial" w:hAnsi="Arial" w:cs="Arial"/>
          <w:b/>
          <w:u w:val="single"/>
        </w:rPr>
        <w:t>AIIB-DED-QCBS-2025-1</w:t>
      </w:r>
    </w:p>
    <w:p w14:paraId="065DAFFF" w14:textId="77777777" w:rsidR="00FC0EBE" w:rsidRPr="0062464C" w:rsidRDefault="00FC0EBE" w:rsidP="00FC0EBE">
      <w:pPr>
        <w:keepNext/>
        <w:spacing w:before="160" w:after="160" w:line="259" w:lineRule="auto"/>
        <w:jc w:val="center"/>
        <w:outlineLvl w:val="0"/>
        <w:rPr>
          <w:rFonts w:ascii="Arial" w:hAnsi="Arial" w:cs="Arial"/>
          <w:b/>
          <w:bCs/>
        </w:rPr>
      </w:pPr>
      <w:r w:rsidRPr="0062464C">
        <w:rPr>
          <w:rFonts w:ascii="Arial" w:hAnsi="Arial" w:cs="Arial"/>
          <w:b/>
          <w:bCs/>
        </w:rPr>
        <w:t>TERMS OF REFERENCE (ToR)</w:t>
      </w:r>
    </w:p>
    <w:p w14:paraId="406EA32E" w14:textId="667529B2" w:rsidR="00FC0EBE" w:rsidRPr="0062464C" w:rsidRDefault="00FC0EBE" w:rsidP="00FC0EBE">
      <w:pPr>
        <w:tabs>
          <w:tab w:val="right" w:pos="9180"/>
        </w:tabs>
        <w:spacing w:before="160" w:after="160" w:line="259" w:lineRule="auto"/>
        <w:ind w:right="23"/>
        <w:jc w:val="center"/>
        <w:rPr>
          <w:rFonts w:ascii="Arial" w:eastAsia="Calibri" w:hAnsi="Arial" w:cs="Arial"/>
          <w:b/>
          <w:bCs/>
        </w:rPr>
      </w:pPr>
      <w:r w:rsidRPr="0062464C">
        <w:rPr>
          <w:rFonts w:ascii="Arial" w:eastAsia="Calibri" w:hAnsi="Arial" w:cs="Arial"/>
          <w:b/>
          <w:bCs/>
        </w:rPr>
        <w:t xml:space="preserve">For consulting services on the development of </w:t>
      </w:r>
      <w:r w:rsidR="006B5D0F" w:rsidRPr="0062464C">
        <w:rPr>
          <w:rFonts w:ascii="Arial" w:eastAsia="Calibri" w:hAnsi="Arial" w:cs="Arial"/>
          <w:b/>
          <w:bCs/>
        </w:rPr>
        <w:t>design and estimate documentation</w:t>
      </w:r>
      <w:r w:rsidR="008675B2" w:rsidRPr="0062464C">
        <w:rPr>
          <w:rFonts w:ascii="Arial" w:eastAsia="Calibri" w:hAnsi="Arial" w:cs="Arial"/>
          <w:b/>
          <w:bCs/>
        </w:rPr>
        <w:t xml:space="preserve"> (DED)</w:t>
      </w:r>
      <w:r w:rsidRPr="0062464C">
        <w:rPr>
          <w:rFonts w:ascii="Arial" w:eastAsia="Calibri" w:hAnsi="Arial" w:cs="Arial"/>
          <w:b/>
          <w:bCs/>
        </w:rPr>
        <w:t xml:space="preserve">, ensuring author’s supervision </w:t>
      </w:r>
      <w:r w:rsidR="00132733">
        <w:rPr>
          <w:rFonts w:ascii="Arial" w:eastAsia="Calibri" w:hAnsi="Arial" w:cs="Arial"/>
          <w:b/>
          <w:bCs/>
        </w:rPr>
        <w:t>for</w:t>
      </w:r>
      <w:r w:rsidR="00132733" w:rsidRPr="0062464C">
        <w:rPr>
          <w:rFonts w:ascii="Arial" w:eastAsia="Calibri" w:hAnsi="Arial" w:cs="Arial"/>
          <w:b/>
          <w:bCs/>
        </w:rPr>
        <w:t xml:space="preserve"> </w:t>
      </w:r>
      <w:r w:rsidRPr="0062464C">
        <w:rPr>
          <w:rFonts w:ascii="Arial" w:eastAsia="Calibri" w:hAnsi="Arial" w:cs="Arial"/>
          <w:b/>
          <w:bCs/>
        </w:rPr>
        <w:t xml:space="preserve">the construction of water supply systems in the subprojects of </w:t>
      </w:r>
      <w:r w:rsidR="00CD395B">
        <w:rPr>
          <w:rFonts w:ascii="Arial" w:eastAsia="Calibri" w:hAnsi="Arial" w:cs="Arial"/>
          <w:b/>
          <w:bCs/>
        </w:rPr>
        <w:t xml:space="preserve">Chui </w:t>
      </w:r>
      <w:r w:rsidR="00CD395B" w:rsidRPr="00CD395B">
        <w:rPr>
          <w:rFonts w:ascii="Arial" w:eastAsia="Calibri" w:hAnsi="Arial" w:cs="Arial"/>
          <w:b/>
          <w:bCs/>
        </w:rPr>
        <w:t>and</w:t>
      </w:r>
      <w:r w:rsidR="00233B26">
        <w:rPr>
          <w:rFonts w:ascii="Arial" w:eastAsia="Calibri" w:hAnsi="Arial" w:cs="Arial"/>
          <w:b/>
          <w:bCs/>
        </w:rPr>
        <w:t xml:space="preserve"> Issyk-Kul </w:t>
      </w:r>
      <w:r w:rsidR="00102AE1">
        <w:rPr>
          <w:rFonts w:ascii="Arial" w:eastAsia="Calibri" w:hAnsi="Arial" w:cs="Arial"/>
          <w:b/>
          <w:bCs/>
        </w:rPr>
        <w:t>oblast</w:t>
      </w:r>
    </w:p>
    <w:p w14:paraId="5ACD8CFD" w14:textId="2C394A0A" w:rsidR="001F2ACD" w:rsidRPr="0062464C" w:rsidRDefault="003E6FC1" w:rsidP="003E6FC1">
      <w:pPr>
        <w:pStyle w:val="HeadingCCLS1"/>
        <w:numPr>
          <w:ilvl w:val="0"/>
          <w:numId w:val="0"/>
        </w:numPr>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w:t>
      </w:r>
      <w:r w:rsidR="00FC0EBE"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245B95E1" w14:textId="69BA7C4B" w:rsidR="00B03FE6" w:rsidRPr="00B03FE6" w:rsidRDefault="00F23A0F" w:rsidP="00B03FE6">
      <w:pPr>
        <w:pStyle w:val="a0"/>
        <w:numPr>
          <w:ilvl w:val="0"/>
          <w:numId w:val="59"/>
        </w:numPr>
        <w:spacing w:after="160" w:line="259" w:lineRule="auto"/>
        <w:rPr>
          <w:rFonts w:ascii="Arial" w:hAnsi="Arial" w:cs="Arial"/>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445D599B" w14:textId="35CFD48C" w:rsidR="00F23A0F" w:rsidRPr="007414E0" w:rsidRDefault="00F23A0F" w:rsidP="007414E0">
      <w:pPr>
        <w:spacing w:before="160" w:after="160" w:line="259" w:lineRule="auto"/>
        <w:jc w:val="both"/>
        <w:rPr>
          <w:rFonts w:ascii="Arial" w:hAnsi="Arial" w:cs="Arial"/>
          <w:b/>
          <w:bCs/>
          <w:u w:val="single"/>
        </w:rPr>
      </w:pPr>
      <w:r w:rsidRPr="007414E0">
        <w:rPr>
          <w:rFonts w:ascii="Arial" w:hAnsi="Arial" w:cs="Arial"/>
          <w:b/>
          <w:bCs/>
          <w:u w:val="single"/>
        </w:rPr>
        <w:t>Background</w:t>
      </w:r>
    </w:p>
    <w:p w14:paraId="77C5BD77" w14:textId="30C4524E" w:rsidR="007113D0" w:rsidRPr="007414E0" w:rsidRDefault="008249A2" w:rsidP="007414E0">
      <w:pPr>
        <w:jc w:val="both"/>
        <w:rPr>
          <w:rFonts w:ascii="Arial" w:hAnsi="Arial" w:cs="Arial"/>
        </w:rPr>
      </w:pPr>
      <w:r>
        <w:rPr>
          <w:rFonts w:ascii="Arial" w:hAnsi="Arial" w:cs="Arial"/>
        </w:rPr>
        <w:t xml:space="preserve">The Government of the Kyrgyz Republic is implementing the </w:t>
      </w:r>
      <w:r w:rsidR="00B03FE6" w:rsidRPr="00B03FE6">
        <w:rPr>
          <w:rFonts w:ascii="Arial" w:hAnsi="Arial" w:cs="Arial"/>
        </w:rPr>
        <w:t xml:space="preserve">Water Supply and Sanitation Universal Access Program Phase I (WASUAP or the Project) </w:t>
      </w:r>
      <w:r>
        <w:rPr>
          <w:rFonts w:ascii="Arial" w:hAnsi="Arial" w:cs="Arial"/>
        </w:rPr>
        <w:t>with financing from the</w:t>
      </w:r>
      <w:r w:rsidR="00B03FE6" w:rsidRPr="00B03FE6">
        <w:rPr>
          <w:rFonts w:ascii="Arial" w:hAnsi="Arial" w:cs="Arial"/>
        </w:rPr>
        <w:t xml:space="preserve"> World Bank</w:t>
      </w:r>
      <w:r>
        <w:rPr>
          <w:rFonts w:ascii="Arial" w:hAnsi="Arial" w:cs="Arial"/>
        </w:rPr>
        <w:t xml:space="preserve">, the Asia Infrastructure Investment Bank (AIIB), the </w:t>
      </w:r>
      <w:r w:rsidR="007A7F00">
        <w:rPr>
          <w:rFonts w:ascii="Arial" w:hAnsi="Arial" w:cs="Arial"/>
        </w:rPr>
        <w:t>Organization of Oil Producing Countries (OPEC) Fund and the Swiss Agency for Development Cooperation (SDC). The</w:t>
      </w:r>
      <w:r w:rsidR="009F6EAF">
        <w:rPr>
          <w:rFonts w:ascii="Arial" w:hAnsi="Arial" w:cs="Arial"/>
        </w:rPr>
        <w:t xml:space="preserve"> Project</w:t>
      </w:r>
      <w:r w:rsidR="00B03FE6" w:rsidRPr="00B03FE6">
        <w:rPr>
          <w:rFonts w:ascii="Arial" w:hAnsi="Arial" w:cs="Arial"/>
        </w:rPr>
        <w:t xml:space="preserve"> </w:t>
      </w:r>
      <w:r w:rsidR="009F6EAF">
        <w:rPr>
          <w:rFonts w:ascii="Arial" w:hAnsi="Arial" w:cs="Arial"/>
        </w:rPr>
        <w:t xml:space="preserve">aims at </w:t>
      </w:r>
      <w:r w:rsidR="009F6EAF" w:rsidRPr="00B03FE6">
        <w:rPr>
          <w:rFonts w:ascii="Arial" w:hAnsi="Arial" w:cs="Arial"/>
        </w:rPr>
        <w:t>increas</w:t>
      </w:r>
      <w:r w:rsidR="009F6EAF">
        <w:rPr>
          <w:rFonts w:ascii="Arial" w:hAnsi="Arial" w:cs="Arial"/>
        </w:rPr>
        <w:t>ing</w:t>
      </w:r>
      <w:r w:rsidR="009F6EAF" w:rsidRPr="00B03FE6">
        <w:rPr>
          <w:rFonts w:ascii="Arial" w:hAnsi="Arial" w:cs="Arial"/>
        </w:rPr>
        <w:t xml:space="preserve"> access to WSS services and improve</w:t>
      </w:r>
      <w:r w:rsidR="00CD395B">
        <w:rPr>
          <w:rFonts w:ascii="Arial" w:hAnsi="Arial" w:cs="Arial"/>
        </w:rPr>
        <w:t>s</w:t>
      </w:r>
      <w:r w:rsidR="009F6EAF" w:rsidRPr="00B03FE6">
        <w:rPr>
          <w:rFonts w:ascii="Arial" w:hAnsi="Arial" w:cs="Arial"/>
        </w:rPr>
        <w:t xml:space="preserve"> the service delivery capacity in selected areas of the Kyrgyz Republic</w:t>
      </w:r>
      <w:r w:rsidR="00C4409A">
        <w:rPr>
          <w:rFonts w:ascii="Arial" w:hAnsi="Arial" w:cs="Arial"/>
        </w:rPr>
        <w:t>. The</w:t>
      </w:r>
      <w:r w:rsidR="00B03FE6" w:rsidRPr="00B03FE6">
        <w:rPr>
          <w:rFonts w:ascii="Arial" w:hAnsi="Arial" w:cs="Arial"/>
        </w:rPr>
        <w:t xml:space="preserve"> </w:t>
      </w:r>
      <w:r w:rsidR="00C4409A">
        <w:rPr>
          <w:rFonts w:ascii="Arial" w:hAnsi="Arial" w:cs="Arial"/>
        </w:rPr>
        <w:t>State Institution</w:t>
      </w:r>
      <w:r w:rsidR="00B03FE6" w:rsidRPr="00B03FE6">
        <w:rPr>
          <w:rFonts w:ascii="Arial" w:hAnsi="Arial" w:cs="Arial"/>
        </w:rPr>
        <w:t xml:space="preserve"> Drinking Water Supply and Wastewater Disposal (</w:t>
      </w:r>
      <w:r w:rsidR="00C4409A">
        <w:rPr>
          <w:rFonts w:ascii="Arial" w:hAnsi="Arial" w:cs="Arial"/>
        </w:rPr>
        <w:t>SI</w:t>
      </w:r>
      <w:r w:rsidR="00B03FE6" w:rsidRPr="00B03FE6">
        <w:rPr>
          <w:rFonts w:ascii="Arial" w:hAnsi="Arial" w:cs="Arial"/>
        </w:rPr>
        <w:t>DWSWD)</w:t>
      </w:r>
      <w:r w:rsidR="00C4409A">
        <w:rPr>
          <w:rFonts w:ascii="Arial" w:hAnsi="Arial" w:cs="Arial"/>
        </w:rPr>
        <w:t>, under the Water Resources Service</w:t>
      </w:r>
      <w:r w:rsidR="00BF592F">
        <w:rPr>
          <w:rFonts w:ascii="Arial" w:hAnsi="Arial" w:cs="Arial"/>
        </w:rPr>
        <w:t>, within the Ministry of Agriculture, Water Resources and Processing Industries</w:t>
      </w:r>
      <w:r w:rsidR="00B03FE6" w:rsidRPr="00B03FE6">
        <w:rPr>
          <w:rFonts w:ascii="Arial" w:hAnsi="Arial" w:cs="Arial"/>
        </w:rPr>
        <w:t xml:space="preserve"> </w:t>
      </w:r>
      <w:r w:rsidR="00BF592F">
        <w:rPr>
          <w:rFonts w:ascii="Arial" w:hAnsi="Arial" w:cs="Arial"/>
        </w:rPr>
        <w:t>has the</w:t>
      </w:r>
      <w:r w:rsidR="00B03FE6" w:rsidRPr="00B03FE6">
        <w:rPr>
          <w:rFonts w:ascii="Arial" w:hAnsi="Arial" w:cs="Arial"/>
        </w:rPr>
        <w:t xml:space="preserve"> overall responsibility for implementation of the Project through its Project Implementation Unit.</w:t>
      </w:r>
      <w:r w:rsidR="002A4DA1">
        <w:rPr>
          <w:rFonts w:ascii="Arial" w:hAnsi="Arial" w:cs="Arial"/>
        </w:rPr>
        <w:t xml:space="preserve"> </w:t>
      </w:r>
      <w:r w:rsidR="00B03FE6" w:rsidRPr="00B03FE6">
        <w:rPr>
          <w:rFonts w:ascii="Arial" w:hAnsi="Arial" w:cs="Arial"/>
        </w:rPr>
        <w:t xml:space="preserve">The project consists of four components, </w:t>
      </w:r>
      <w:r w:rsidR="00EA22C9">
        <w:rPr>
          <w:rFonts w:ascii="Arial" w:hAnsi="Arial" w:cs="Arial"/>
        </w:rPr>
        <w:t>namely</w:t>
      </w:r>
      <w:r w:rsidR="00B03FE6" w:rsidRPr="00B03FE6">
        <w:rPr>
          <w:rFonts w:ascii="Arial" w:hAnsi="Arial" w:cs="Arial"/>
        </w:rPr>
        <w:t>:</w:t>
      </w:r>
      <w:r w:rsidR="007113D0">
        <w:rPr>
          <w:rFonts w:ascii="Arial" w:hAnsi="Arial" w:cs="Arial"/>
        </w:rPr>
        <w:t xml:space="preserve"> (</w:t>
      </w:r>
      <w:r w:rsidR="00A37CD5">
        <w:rPr>
          <w:rFonts w:ascii="Arial" w:hAnsi="Arial" w:cs="Arial"/>
        </w:rPr>
        <w:t>i)</w:t>
      </w:r>
      <w:r w:rsidR="007113D0" w:rsidRPr="007414E0">
        <w:rPr>
          <w:rFonts w:ascii="Arial" w:hAnsi="Arial" w:cs="Arial"/>
        </w:rPr>
        <w:t xml:space="preserve"> Water Supply Investments</w:t>
      </w:r>
      <w:r w:rsidR="00A37CD5">
        <w:rPr>
          <w:rFonts w:ascii="Arial" w:hAnsi="Arial" w:cs="Arial"/>
        </w:rPr>
        <w:t xml:space="preserve">, (ii) </w:t>
      </w:r>
      <w:r w:rsidR="007113D0" w:rsidRPr="007414E0">
        <w:rPr>
          <w:rFonts w:ascii="Arial" w:hAnsi="Arial" w:cs="Arial"/>
        </w:rPr>
        <w:t>Sanitation Development</w:t>
      </w:r>
      <w:r w:rsidR="00A37CD5">
        <w:rPr>
          <w:rFonts w:ascii="Arial" w:hAnsi="Arial" w:cs="Arial"/>
        </w:rPr>
        <w:t xml:space="preserve">, (iii) </w:t>
      </w:r>
      <w:r w:rsidR="007113D0" w:rsidRPr="007414E0">
        <w:rPr>
          <w:rFonts w:ascii="Arial" w:hAnsi="Arial" w:cs="Arial"/>
        </w:rPr>
        <w:t>Performance-based Service Improvement Program</w:t>
      </w:r>
      <w:r w:rsidR="00A37CD5">
        <w:rPr>
          <w:rFonts w:ascii="Arial" w:hAnsi="Arial" w:cs="Arial"/>
        </w:rPr>
        <w:t xml:space="preserve">, and (iii) </w:t>
      </w:r>
      <w:r w:rsidR="007113D0" w:rsidRPr="007414E0">
        <w:rPr>
          <w:rFonts w:ascii="Arial" w:hAnsi="Arial" w:cs="Arial"/>
        </w:rPr>
        <w:t>Program Structuring and Management, and Institutional Development Support</w:t>
      </w:r>
      <w:r w:rsidR="00A37CD5">
        <w:rPr>
          <w:rFonts w:ascii="Arial" w:hAnsi="Arial" w:cs="Arial"/>
        </w:rPr>
        <w:t xml:space="preserve">. </w:t>
      </w:r>
    </w:p>
    <w:p w14:paraId="0D8D552D" w14:textId="78027391" w:rsidR="00B03FE6" w:rsidRPr="00B03FE6" w:rsidRDefault="00B03FE6" w:rsidP="00B03FE6">
      <w:pPr>
        <w:jc w:val="both"/>
        <w:rPr>
          <w:rFonts w:ascii="Arial" w:hAnsi="Arial" w:cs="Arial"/>
        </w:rPr>
      </w:pPr>
    </w:p>
    <w:p w14:paraId="09AB5415" w14:textId="028D954F" w:rsidR="00B03FE6" w:rsidRDefault="00A37CD5" w:rsidP="003E3341">
      <w:pPr>
        <w:jc w:val="both"/>
      </w:pPr>
      <w:r>
        <w:rPr>
          <w:rFonts w:ascii="Arial" w:hAnsi="Arial" w:cs="Arial"/>
        </w:rPr>
        <w:t xml:space="preserve">Under </w:t>
      </w:r>
      <w:r w:rsidR="003E3341" w:rsidRPr="007414E0">
        <w:rPr>
          <w:rFonts w:ascii="Arial" w:hAnsi="Arial" w:cs="Arial"/>
        </w:rPr>
        <w:t xml:space="preserve">Component 1 </w:t>
      </w:r>
      <w:r>
        <w:rPr>
          <w:rFonts w:ascii="Arial" w:hAnsi="Arial" w:cs="Arial"/>
        </w:rPr>
        <w:t>the Project</w:t>
      </w:r>
      <w:r w:rsidR="003E3341" w:rsidRPr="007414E0">
        <w:rPr>
          <w:rFonts w:ascii="Arial" w:hAnsi="Arial" w:cs="Arial"/>
        </w:rPr>
        <w:t xml:space="preserve"> will finance the construction and upgrade of water supply systems in 126 rural villages and small towns in Chui, Issyk-Kul, and Osh regions</w:t>
      </w:r>
      <w:r>
        <w:rPr>
          <w:rFonts w:ascii="Arial" w:hAnsi="Arial" w:cs="Arial"/>
        </w:rPr>
        <w:t xml:space="preserve"> (See Annex 1)</w:t>
      </w:r>
      <w:r w:rsidR="003E3341" w:rsidRPr="007414E0">
        <w:rPr>
          <w:rFonts w:ascii="Arial" w:hAnsi="Arial" w:cs="Arial"/>
        </w:rPr>
        <w:t xml:space="preserve">, </w:t>
      </w:r>
      <w:r w:rsidRPr="00A37CD5">
        <w:rPr>
          <w:rFonts w:ascii="Arial" w:hAnsi="Arial" w:cs="Arial"/>
        </w:rPr>
        <w:t>benefiting</w:t>
      </w:r>
      <w:r w:rsidR="003E3341" w:rsidRPr="007414E0">
        <w:rPr>
          <w:rFonts w:ascii="Arial" w:hAnsi="Arial" w:cs="Arial"/>
        </w:rPr>
        <w:t xml:space="preserve"> around 450,000 people. The Project will prioritize the use of gravity systems, energy-efficient pumping equipment, and solar energy for the new water supply schemes to minimize </w:t>
      </w:r>
      <w:r>
        <w:rPr>
          <w:rFonts w:ascii="Arial" w:hAnsi="Arial" w:cs="Arial"/>
        </w:rPr>
        <w:t>greenhouse gas</w:t>
      </w:r>
      <w:r w:rsidR="003E3341" w:rsidRPr="007414E0">
        <w:rPr>
          <w:rFonts w:ascii="Arial" w:hAnsi="Arial" w:cs="Arial"/>
        </w:rPr>
        <w:t xml:space="preserve"> emissions. Water source development will target groundwater exploitation to provide a more drought-resilient supply, and network construction will utilize climate-resilient infrastructure design </w:t>
      </w:r>
      <w:r>
        <w:rPr>
          <w:rFonts w:ascii="Arial" w:hAnsi="Arial" w:cs="Arial"/>
        </w:rPr>
        <w:t>including</w:t>
      </w:r>
      <w:r w:rsidR="003E3341" w:rsidRPr="007414E0">
        <w:rPr>
          <w:rFonts w:ascii="Arial" w:hAnsi="Arial" w:cs="Arial"/>
        </w:rPr>
        <w:t xml:space="preserve"> materials resistant to high-temperature variations and</w:t>
      </w:r>
      <w:r>
        <w:rPr>
          <w:rFonts w:ascii="Arial" w:hAnsi="Arial" w:cs="Arial"/>
        </w:rPr>
        <w:t xml:space="preserve"> that</w:t>
      </w:r>
      <w:r w:rsidR="003E3341" w:rsidRPr="007414E0">
        <w:rPr>
          <w:rFonts w:ascii="Arial" w:hAnsi="Arial" w:cs="Arial"/>
        </w:rPr>
        <w:t xml:space="preserve"> withstand ground movements in landslide-prone areas. All water intakes </w:t>
      </w:r>
      <w:r>
        <w:rPr>
          <w:rFonts w:ascii="Arial" w:hAnsi="Arial" w:cs="Arial"/>
        </w:rPr>
        <w:t>shall</w:t>
      </w:r>
      <w:r w:rsidR="003E3341" w:rsidRPr="007414E0">
        <w:rPr>
          <w:rFonts w:ascii="Arial" w:hAnsi="Arial" w:cs="Arial"/>
        </w:rPr>
        <w:t xml:space="preserve"> include source protection and reforestation interventions to prevent contamination and enable water conservation and aquifer recharge. The </w:t>
      </w:r>
      <w:r>
        <w:rPr>
          <w:rFonts w:ascii="Arial" w:hAnsi="Arial" w:cs="Arial"/>
        </w:rPr>
        <w:t>scheme</w:t>
      </w:r>
      <w:r w:rsidR="003E3341" w:rsidRPr="007414E0">
        <w:rPr>
          <w:rFonts w:ascii="Arial" w:hAnsi="Arial" w:cs="Arial"/>
        </w:rPr>
        <w:t xml:space="preserve"> </w:t>
      </w:r>
      <w:r w:rsidR="003E3341" w:rsidRPr="007414E0">
        <w:rPr>
          <w:rFonts w:ascii="Arial" w:hAnsi="Arial" w:cs="Arial"/>
        </w:rPr>
        <w:lastRenderedPageBreak/>
        <w:t xml:space="preserve">design </w:t>
      </w:r>
      <w:r>
        <w:rPr>
          <w:rFonts w:ascii="Arial" w:hAnsi="Arial" w:cs="Arial"/>
        </w:rPr>
        <w:t>shall</w:t>
      </w:r>
      <w:r w:rsidR="003E3341" w:rsidRPr="007414E0">
        <w:rPr>
          <w:rFonts w:ascii="Arial" w:hAnsi="Arial" w:cs="Arial"/>
        </w:rPr>
        <w:t xml:space="preserve"> adopt the World Bank Resilient Water Infrastructure Design Brief</w:t>
      </w:r>
      <w:r w:rsidR="003E3341" w:rsidRPr="007414E0">
        <w:rPr>
          <w:rFonts w:ascii="Arial" w:hAnsi="Arial" w:cs="Arial"/>
        </w:rPr>
        <w:footnoteReference w:id="2"/>
      </w:r>
      <w:r w:rsidR="003E3341" w:rsidRPr="007414E0">
        <w:rPr>
          <w:rFonts w:ascii="Arial" w:hAnsi="Arial" w:cs="Arial"/>
        </w:rPr>
        <w:t xml:space="preserve"> to minimize the risk of water supply disruption due to landslides and other climate-related events. The design </w:t>
      </w:r>
      <w:r>
        <w:rPr>
          <w:rFonts w:ascii="Arial" w:hAnsi="Arial" w:cs="Arial"/>
        </w:rPr>
        <w:t>shall</w:t>
      </w:r>
      <w:r w:rsidR="003E3341" w:rsidRPr="007414E0">
        <w:rPr>
          <w:rFonts w:ascii="Arial" w:hAnsi="Arial" w:cs="Arial"/>
        </w:rPr>
        <w:t xml:space="preserve"> also follow a participatory approach, with consultations involving </w:t>
      </w:r>
      <w:r>
        <w:rPr>
          <w:rFonts w:ascii="Arial" w:hAnsi="Arial" w:cs="Arial"/>
        </w:rPr>
        <w:t xml:space="preserve">vulnerable groups, women and </w:t>
      </w:r>
      <w:r w:rsidR="003E3341" w:rsidRPr="007414E0">
        <w:rPr>
          <w:rFonts w:ascii="Arial" w:hAnsi="Arial" w:cs="Arial"/>
        </w:rPr>
        <w:t>disabled people, building on local knowledge and historical data.</w:t>
      </w:r>
      <w:r w:rsidR="003E3341" w:rsidRPr="000C1B1E">
        <w:t xml:space="preserve"> </w:t>
      </w:r>
    </w:p>
    <w:p w14:paraId="4D18DB78" w14:textId="16F4D6CF" w:rsidR="00A8747B" w:rsidRPr="00A8747B" w:rsidRDefault="00A8747B" w:rsidP="003E3341">
      <w:pPr>
        <w:jc w:val="both"/>
        <w:rPr>
          <w:rFonts w:ascii="Arial" w:hAnsi="Arial" w:cs="Arial"/>
        </w:rPr>
      </w:pPr>
      <w:r w:rsidRPr="007414E0">
        <w:rPr>
          <w:rFonts w:ascii="Arial" w:hAnsi="Arial" w:cs="Arial"/>
        </w:rPr>
        <w:t xml:space="preserve">The </w:t>
      </w:r>
      <w:r>
        <w:rPr>
          <w:rFonts w:ascii="Arial" w:hAnsi="Arial" w:cs="Arial"/>
        </w:rPr>
        <w:t xml:space="preserve">present ToRs cover </w:t>
      </w:r>
      <w:r w:rsidR="008F61EC">
        <w:rPr>
          <w:rFonts w:ascii="Arial" w:hAnsi="Arial" w:cs="Arial"/>
        </w:rPr>
        <w:t xml:space="preserve">the design and construction supervision for </w:t>
      </w:r>
      <w:r w:rsidR="000445B9">
        <w:rPr>
          <w:rFonts w:ascii="Arial" w:hAnsi="Arial" w:cs="Arial"/>
        </w:rPr>
        <w:t xml:space="preserve">29 villages in Chui Oblast. </w:t>
      </w:r>
      <w:r w:rsidR="00C0240D">
        <w:rPr>
          <w:rFonts w:ascii="Arial" w:hAnsi="Arial" w:cs="Arial"/>
        </w:rPr>
        <w:t xml:space="preserve">The proposed investments </w:t>
      </w:r>
      <w:r w:rsidR="00C0240D" w:rsidRPr="007414E0">
        <w:rPr>
          <w:rFonts w:ascii="Arial" w:hAnsi="Arial" w:cs="Arial"/>
        </w:rPr>
        <w:t xml:space="preserve">will prioritize </w:t>
      </w:r>
      <w:r w:rsidR="00C0240D">
        <w:rPr>
          <w:rFonts w:ascii="Arial" w:hAnsi="Arial" w:cs="Arial"/>
        </w:rPr>
        <w:t>interventions</w:t>
      </w:r>
      <w:r w:rsidR="00C0240D" w:rsidRPr="007414E0">
        <w:rPr>
          <w:rFonts w:ascii="Arial" w:hAnsi="Arial" w:cs="Arial"/>
        </w:rPr>
        <w:t xml:space="preserve"> with demonstrated impacts on service reliability, financial viability, and climate resilience</w:t>
      </w:r>
      <w:r w:rsidR="00C0240D">
        <w:rPr>
          <w:rFonts w:ascii="Arial" w:hAnsi="Arial" w:cs="Arial"/>
        </w:rPr>
        <w:t>.</w:t>
      </w:r>
    </w:p>
    <w:p w14:paraId="360A85B2" w14:textId="77777777" w:rsidR="00B03FE6" w:rsidRDefault="00B03FE6" w:rsidP="00150E19">
      <w:pPr>
        <w:spacing w:before="160" w:after="160" w:line="259" w:lineRule="auto"/>
        <w:jc w:val="both"/>
        <w:rPr>
          <w:rFonts w:ascii="Arial" w:hAnsi="Arial" w:cs="Arial"/>
          <w:b/>
          <w:bCs/>
          <w:u w:val="single"/>
        </w:rPr>
      </w:pPr>
    </w:p>
    <w:p w14:paraId="44093B44" w14:textId="4D9DB3E0" w:rsidR="00955788" w:rsidRPr="0062464C" w:rsidRDefault="00FC0EBE" w:rsidP="00150E19">
      <w:pPr>
        <w:spacing w:before="160" w:after="160" w:line="259" w:lineRule="auto"/>
        <w:jc w:val="both"/>
        <w:rPr>
          <w:rFonts w:ascii="Arial" w:hAnsi="Arial" w:cs="Arial"/>
          <w:b/>
          <w:bCs/>
          <w:u w:val="single"/>
        </w:rPr>
      </w:pPr>
      <w:r w:rsidRPr="0062464C">
        <w:rPr>
          <w:rFonts w:ascii="Arial" w:hAnsi="Arial" w:cs="Arial"/>
          <w:b/>
          <w:bCs/>
          <w:u w:val="single"/>
        </w:rPr>
        <w:t xml:space="preserve">General information about subprojects </w:t>
      </w:r>
    </w:p>
    <w:p w14:paraId="6079E0C4" w14:textId="24A4C884" w:rsidR="00955788" w:rsidRPr="0062464C" w:rsidRDefault="00941AB2">
      <w:pPr>
        <w:pStyle w:val="1"/>
        <w:numPr>
          <w:ilvl w:val="0"/>
          <w:numId w:val="18"/>
        </w:numPr>
        <w:spacing w:before="160" w:after="160" w:line="259" w:lineRule="auto"/>
        <w:ind w:left="426"/>
        <w:jc w:val="both"/>
        <w:rPr>
          <w:rFonts w:ascii="Arial" w:hAnsi="Arial" w:cs="Arial"/>
          <w:bCs/>
          <w:sz w:val="24"/>
          <w:szCs w:val="24"/>
        </w:rPr>
      </w:pPr>
      <w:bookmarkStart w:id="0" w:name="_Toc478637422"/>
      <w:bookmarkStart w:id="1" w:name="_Toc506217214"/>
      <w:bookmarkStart w:id="2" w:name="_Toc532909814"/>
      <w:bookmarkStart w:id="3" w:name="_Toc40790441"/>
      <w:bookmarkStart w:id="4" w:name="_Toc40790682"/>
      <w:bookmarkStart w:id="5" w:name="_Hlk163167482"/>
      <w:bookmarkStart w:id="6" w:name="_Toc163166549"/>
      <w:r>
        <w:rPr>
          <w:rFonts w:ascii="Arial" w:hAnsi="Arial" w:cs="Arial"/>
          <w:bCs/>
          <w:sz w:val="24"/>
          <w:szCs w:val="24"/>
        </w:rPr>
        <w:t>Target</w:t>
      </w:r>
      <w:r w:rsidR="00FC0EBE" w:rsidRPr="0062464C">
        <w:rPr>
          <w:rFonts w:ascii="Arial" w:hAnsi="Arial" w:cs="Arial"/>
          <w:bCs/>
          <w:sz w:val="24"/>
          <w:szCs w:val="24"/>
        </w:rPr>
        <w:t xml:space="preserve"> area</w:t>
      </w:r>
      <w:r w:rsidR="006F7473">
        <w:rPr>
          <w:rFonts w:ascii="Arial" w:hAnsi="Arial" w:cs="Arial"/>
          <w:bCs/>
          <w:sz w:val="24"/>
          <w:szCs w:val="24"/>
        </w:rPr>
        <w:t>s</w:t>
      </w:r>
      <w:r w:rsidR="00FC0EBE" w:rsidRPr="0062464C">
        <w:rPr>
          <w:rFonts w:ascii="Arial" w:hAnsi="Arial" w:cs="Arial"/>
          <w:bCs/>
          <w:sz w:val="24"/>
          <w:szCs w:val="24"/>
        </w:rPr>
        <w:t xml:space="preserve"> </w:t>
      </w:r>
      <w:bookmarkEnd w:id="0"/>
      <w:bookmarkEnd w:id="1"/>
      <w:bookmarkEnd w:id="2"/>
      <w:bookmarkEnd w:id="3"/>
      <w:bookmarkEnd w:id="4"/>
      <w:bookmarkEnd w:id="5"/>
      <w:bookmarkEnd w:id="6"/>
    </w:p>
    <w:p w14:paraId="41811E93" w14:textId="69274EB2" w:rsidR="00466633" w:rsidRPr="0062464C" w:rsidRDefault="00FC0EBE" w:rsidP="007414E0">
      <w:pPr>
        <w:spacing w:after="160" w:line="278" w:lineRule="auto"/>
        <w:jc w:val="both"/>
        <w:rPr>
          <w:rFonts w:ascii="Arial" w:hAnsi="Arial" w:cs="Arial"/>
        </w:rPr>
      </w:pPr>
      <w:r w:rsidRPr="0062464C">
        <w:rPr>
          <w:rFonts w:ascii="Arial" w:hAnsi="Arial" w:cs="Arial"/>
        </w:rPr>
        <w:t xml:space="preserve">The </w:t>
      </w:r>
      <w:r w:rsidR="00E00D1A">
        <w:rPr>
          <w:rFonts w:ascii="Arial" w:hAnsi="Arial" w:cs="Arial"/>
        </w:rPr>
        <w:t>Chui</w:t>
      </w:r>
      <w:r w:rsidRPr="0062464C">
        <w:rPr>
          <w:rFonts w:ascii="Arial" w:hAnsi="Arial" w:cs="Arial"/>
        </w:rPr>
        <w:t xml:space="preserve"> </w:t>
      </w:r>
      <w:r w:rsidR="00102AE1">
        <w:rPr>
          <w:rFonts w:ascii="Arial" w:hAnsi="Arial" w:cs="Arial"/>
        </w:rPr>
        <w:t>oblast</w:t>
      </w:r>
      <w:r w:rsidRPr="0062464C">
        <w:rPr>
          <w:rFonts w:ascii="Arial" w:hAnsi="Arial" w:cs="Arial"/>
        </w:rPr>
        <w:t xml:space="preserve"> </w:t>
      </w:r>
      <w:bookmarkStart w:id="7" w:name="_Hlk184647393"/>
      <w:r w:rsidR="00406C20" w:rsidRPr="007414E0">
        <w:rPr>
          <w:rFonts w:ascii="Arial" w:hAnsi="Arial" w:cs="Arial"/>
        </w:rPr>
        <w:t>is located in Kyrgyzstan’s northwestern region</w:t>
      </w:r>
      <w:r w:rsidR="00406C20">
        <w:rPr>
          <w:rFonts w:ascii="Arial" w:hAnsi="Arial" w:cs="Arial"/>
        </w:rPr>
        <w:t xml:space="preserve"> and surrounds the capital city Bishkek</w:t>
      </w:r>
      <w:r w:rsidR="00406C20" w:rsidRPr="007414E0">
        <w:rPr>
          <w:rFonts w:ascii="Arial" w:hAnsi="Arial" w:cs="Arial"/>
        </w:rPr>
        <w:t xml:space="preserve">. It shares borders with Kazakhstan to the north and west. The region contains a wide </w:t>
      </w:r>
      <w:r w:rsidR="00406C20" w:rsidRPr="00000FC0">
        <w:rPr>
          <w:rFonts w:ascii="Arial" w:hAnsi="Arial" w:cs="Arial"/>
        </w:rPr>
        <w:t xml:space="preserve">range of ecosystems, from semi-deserts to the nival belt. The region consists of eight districts, </w:t>
      </w:r>
      <w:r w:rsidR="00000FC0" w:rsidRPr="00000FC0">
        <w:rPr>
          <w:rFonts w:ascii="Arial" w:hAnsi="Arial" w:cs="Arial"/>
        </w:rPr>
        <w:t>331</w:t>
      </w:r>
      <w:r w:rsidR="00406C20" w:rsidRPr="00000FC0">
        <w:rPr>
          <w:rFonts w:ascii="Arial" w:hAnsi="Arial" w:cs="Arial"/>
        </w:rPr>
        <w:t xml:space="preserve"> villages and a total population of </w:t>
      </w:r>
      <w:r w:rsidR="00000FC0" w:rsidRPr="00000FC0">
        <w:rPr>
          <w:rFonts w:ascii="Arial" w:hAnsi="Arial" w:cs="Arial"/>
        </w:rPr>
        <w:t>1 070 000</w:t>
      </w:r>
      <w:r w:rsidR="00406C20" w:rsidRPr="00000FC0">
        <w:rPr>
          <w:rFonts w:ascii="Arial" w:hAnsi="Arial" w:cs="Arial"/>
        </w:rPr>
        <w:t>. The project areas are located in Sokuluk and Panfilov Districts.</w:t>
      </w:r>
    </w:p>
    <w:p w14:paraId="421620F1" w14:textId="5DCF623A" w:rsidR="008268D1" w:rsidRPr="0062464C" w:rsidRDefault="006C531E" w:rsidP="007414E0">
      <w:pPr>
        <w:pStyle w:val="2"/>
        <w:numPr>
          <w:ilvl w:val="1"/>
          <w:numId w:val="57"/>
        </w:numPr>
        <w:tabs>
          <w:tab w:val="clear" w:pos="360"/>
          <w:tab w:val="left" w:pos="567"/>
        </w:tabs>
        <w:spacing w:before="160" w:after="160" w:line="256" w:lineRule="auto"/>
        <w:jc w:val="both"/>
        <w:rPr>
          <w:rFonts w:ascii="Arial" w:hAnsi="Arial" w:cs="Arial"/>
          <w:sz w:val="22"/>
          <w:szCs w:val="22"/>
          <w:lang w:val="en-US"/>
        </w:rPr>
      </w:pPr>
      <w:r w:rsidRPr="0062464C">
        <w:rPr>
          <w:rFonts w:ascii="Arial" w:hAnsi="Arial" w:cs="Arial"/>
          <w:sz w:val="22"/>
          <w:szCs w:val="22"/>
          <w:lang w:val="en-US"/>
        </w:rPr>
        <w:t xml:space="preserve"> </w:t>
      </w:r>
      <w:r w:rsidR="005547C6">
        <w:rPr>
          <w:rFonts w:ascii="Arial" w:hAnsi="Arial" w:cs="Arial"/>
          <w:sz w:val="22"/>
          <w:szCs w:val="22"/>
          <w:lang w:val="en-US"/>
        </w:rPr>
        <w:t>Sokuluk</w:t>
      </w:r>
      <w:r w:rsidR="00842FBA" w:rsidRPr="0062464C">
        <w:rPr>
          <w:rFonts w:ascii="Arial" w:hAnsi="Arial" w:cs="Arial"/>
          <w:sz w:val="22"/>
          <w:szCs w:val="22"/>
          <w:lang w:val="en-US"/>
        </w:rPr>
        <w:t xml:space="preserve"> district</w:t>
      </w:r>
    </w:p>
    <w:p w14:paraId="65FA9630" w14:textId="2F1BC82F" w:rsidR="008268D1" w:rsidRPr="0062464C" w:rsidRDefault="00842FBA" w:rsidP="008268D1">
      <w:pPr>
        <w:pStyle w:val="a7"/>
        <w:spacing w:before="160" w:after="160" w:line="256" w:lineRule="auto"/>
        <w:rPr>
          <w:rFonts w:ascii="Arial" w:hAnsi="Arial" w:cs="Arial"/>
          <w:b/>
          <w:bCs/>
          <w:i/>
          <w:iCs/>
        </w:rPr>
      </w:pPr>
      <w:r w:rsidRPr="0062464C">
        <w:rPr>
          <w:rFonts w:ascii="Arial" w:hAnsi="Arial" w:cs="Arial"/>
          <w:b/>
          <w:bCs/>
          <w:i/>
          <w:iCs/>
        </w:rPr>
        <w:t>General characteristics of the district</w:t>
      </w:r>
    </w:p>
    <w:p w14:paraId="6CACB568" w14:textId="77F8279B" w:rsidR="004E0EC4" w:rsidRDefault="00E33B2C" w:rsidP="008268D1">
      <w:pPr>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731B70FD" wp14:editId="5A623658">
                <wp:simplePos x="0" y="0"/>
                <wp:positionH relativeFrom="column">
                  <wp:posOffset>2781300</wp:posOffset>
                </wp:positionH>
                <wp:positionV relativeFrom="paragraph">
                  <wp:posOffset>2753360</wp:posOffset>
                </wp:positionV>
                <wp:extent cx="3052763" cy="295275"/>
                <wp:effectExtent l="0" t="0" r="14605" b="28575"/>
                <wp:wrapSquare wrapText="bothSides"/>
                <wp:docPr id="1943154268" name="Text Box 3"/>
                <wp:cNvGraphicFramePr/>
                <a:graphic xmlns:a="http://schemas.openxmlformats.org/drawingml/2006/main">
                  <a:graphicData uri="http://schemas.microsoft.com/office/word/2010/wordprocessingShape">
                    <wps:wsp>
                      <wps:cNvSpPr txBox="1"/>
                      <wps:spPr>
                        <a:xfrm>
                          <a:off x="0" y="0"/>
                          <a:ext cx="3052763" cy="295275"/>
                        </a:xfrm>
                        <a:prstGeom prst="rect">
                          <a:avLst/>
                        </a:prstGeom>
                        <a:solidFill>
                          <a:schemeClr val="lt1"/>
                        </a:solidFill>
                        <a:ln w="6350">
                          <a:solidFill>
                            <a:prstClr val="black"/>
                          </a:solidFill>
                        </a:ln>
                      </wps:spPr>
                      <wps:txbx>
                        <w:txbxContent>
                          <w:p w14:paraId="22A80E74" w14:textId="1A59794F" w:rsidR="00290047" w:rsidRPr="00373B85" w:rsidRDefault="00290047" w:rsidP="007414E0">
                            <w:pPr>
                              <w:pStyle w:val="3"/>
                              <w:numPr>
                                <w:ilvl w:val="0"/>
                                <w:numId w:val="0"/>
                              </w:numPr>
                              <w:spacing w:line="256" w:lineRule="auto"/>
                              <w:jc w:val="both"/>
                              <w:rPr>
                                <w:rFonts w:ascii="Arial" w:hAnsi="Arial" w:cs="Arial"/>
                                <w:i/>
                                <w:iCs/>
                                <w:sz w:val="22"/>
                                <w:szCs w:val="22"/>
                                <w:shd w:val="clear" w:color="auto" w:fill="FFFFFF"/>
                                <w:lang w:val="en-US"/>
                              </w:rPr>
                            </w:pPr>
                            <w:r w:rsidRPr="00373B85">
                              <w:rPr>
                                <w:rFonts w:ascii="Arial" w:hAnsi="Arial" w:cs="Arial"/>
                                <w:i/>
                                <w:iCs/>
                                <w:sz w:val="22"/>
                                <w:szCs w:val="22"/>
                                <w:shd w:val="clear" w:color="auto" w:fill="FFFFFF"/>
                                <w:lang w:val="en-US"/>
                              </w:rPr>
                              <w:t xml:space="preserve">Figure </w:t>
                            </w:r>
                            <w:r w:rsidR="000166D0">
                              <w:rPr>
                                <w:rFonts w:ascii="Arial" w:hAnsi="Arial" w:cs="Arial"/>
                                <w:i/>
                                <w:iCs/>
                                <w:sz w:val="22"/>
                                <w:szCs w:val="22"/>
                                <w:shd w:val="clear" w:color="auto" w:fill="FFFFFF"/>
                                <w:lang w:val="en-US"/>
                              </w:rPr>
                              <w:t>1</w:t>
                            </w:r>
                            <w:r w:rsidRPr="00373B85">
                              <w:rPr>
                                <w:rFonts w:ascii="Arial" w:hAnsi="Arial" w:cs="Arial"/>
                                <w:i/>
                                <w:iCs/>
                                <w:sz w:val="22"/>
                                <w:szCs w:val="22"/>
                                <w:shd w:val="clear" w:color="auto" w:fill="FFFFFF"/>
                                <w:lang w:val="en-US"/>
                              </w:rPr>
                              <w:t>. Location of the Sokuluk district</w:t>
                            </w:r>
                          </w:p>
                          <w:p w14:paraId="48147F3A" w14:textId="77777777" w:rsidR="00290047" w:rsidRDefault="002900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1B70FD" id="_x0000_t202" coordsize="21600,21600" o:spt="202" path="m,l,21600r21600,l21600,xe">
                <v:stroke joinstyle="miter"/>
                <v:path gradientshapeok="t" o:connecttype="rect"/>
              </v:shapetype>
              <v:shape id="Text Box 3" o:spid="_x0000_s1026" type="#_x0000_t202" style="position:absolute;left:0;text-align:left;margin-left:219pt;margin-top:216.8pt;width:240.4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" fillcolor="white [3201]" strokeweight=".5pt">
                <v:textbox>
                  <w:txbxContent>
                    <w:p w14:paraId="22A80E74" w14:textId="1A59794F" w:rsidR="00290047" w:rsidRPr="00373B85" w:rsidRDefault="00290047" w:rsidP="007414E0">
                      <w:pPr>
                        <w:pStyle w:val="3"/>
                        <w:numPr>
                          <w:ilvl w:val="0"/>
                          <w:numId w:val="0"/>
                        </w:numPr>
                        <w:spacing w:line="256" w:lineRule="auto"/>
                        <w:jc w:val="both"/>
                        <w:rPr>
                          <w:rFonts w:ascii="Arial" w:hAnsi="Arial" w:cs="Arial"/>
                          <w:i/>
                          <w:iCs/>
                          <w:sz w:val="22"/>
                          <w:szCs w:val="22"/>
                          <w:shd w:val="clear" w:color="auto" w:fill="FFFFFF"/>
                          <w:lang w:val="en-US"/>
                        </w:rPr>
                      </w:pPr>
                      <w:r w:rsidRPr="00373B85">
                        <w:rPr>
                          <w:rFonts w:ascii="Arial" w:hAnsi="Arial" w:cs="Arial"/>
                          <w:i/>
                          <w:iCs/>
                          <w:sz w:val="22"/>
                          <w:szCs w:val="22"/>
                          <w:shd w:val="clear" w:color="auto" w:fill="FFFFFF"/>
                          <w:lang w:val="en-US"/>
                        </w:rPr>
                        <w:t xml:space="preserve">Figure </w:t>
                      </w:r>
                      <w:r w:rsidR="000166D0">
                        <w:rPr>
                          <w:rFonts w:ascii="Arial" w:hAnsi="Arial" w:cs="Arial"/>
                          <w:i/>
                          <w:iCs/>
                          <w:sz w:val="22"/>
                          <w:szCs w:val="22"/>
                          <w:shd w:val="clear" w:color="auto" w:fill="FFFFFF"/>
                          <w:lang w:val="en-US"/>
                        </w:rPr>
                        <w:t>1</w:t>
                      </w:r>
                      <w:r w:rsidRPr="00373B85">
                        <w:rPr>
                          <w:rFonts w:ascii="Arial" w:hAnsi="Arial" w:cs="Arial"/>
                          <w:i/>
                          <w:iCs/>
                          <w:sz w:val="22"/>
                          <w:szCs w:val="22"/>
                          <w:shd w:val="clear" w:color="auto" w:fill="FFFFFF"/>
                          <w:lang w:val="en-US"/>
                        </w:rPr>
                        <w:t>. Location of the Sokuluk district</w:t>
                      </w:r>
                    </w:p>
                    <w:p w14:paraId="48147F3A" w14:textId="77777777" w:rsidR="00290047" w:rsidRDefault="00290047"/>
                  </w:txbxContent>
                </v:textbox>
                <w10:wrap type="square"/>
              </v:shape>
            </w:pict>
          </mc:Fallback>
        </mc:AlternateContent>
      </w:r>
      <w:r>
        <w:rPr>
          <w:rFonts w:ascii="Arial" w:hAnsi="Arial" w:cs="Arial"/>
          <w:noProof/>
        </w:rPr>
        <w:drawing>
          <wp:anchor distT="0" distB="0" distL="114300" distR="114300" simplePos="0" relativeHeight="251658240" behindDoc="0" locked="0" layoutInCell="1" allowOverlap="1" wp14:anchorId="6818581C" wp14:editId="42277925">
            <wp:simplePos x="0" y="0"/>
            <wp:positionH relativeFrom="column">
              <wp:posOffset>2742565</wp:posOffset>
            </wp:positionH>
            <wp:positionV relativeFrom="paragraph">
              <wp:posOffset>1157605</wp:posOffset>
            </wp:positionV>
            <wp:extent cx="3145790" cy="1566545"/>
            <wp:effectExtent l="0" t="0" r="0" b="0"/>
            <wp:wrapSquare wrapText="bothSides"/>
            <wp:docPr id="9491486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790" cy="1566545"/>
                    </a:xfrm>
                    <a:prstGeom prst="rect">
                      <a:avLst/>
                    </a:prstGeom>
                    <a:noFill/>
                  </pic:spPr>
                </pic:pic>
              </a:graphicData>
            </a:graphic>
            <wp14:sizeRelH relativeFrom="page">
              <wp14:pctWidth>0</wp14:pctWidth>
            </wp14:sizeRelH>
            <wp14:sizeRelV relativeFrom="page">
              <wp14:pctHeight>0</wp14:pctHeight>
            </wp14:sizeRelV>
          </wp:anchor>
        </w:drawing>
      </w:r>
      <w:r w:rsidR="00176EE4" w:rsidRPr="00787624">
        <w:rPr>
          <w:rFonts w:ascii="Arial" w:hAnsi="Arial" w:cs="Arial"/>
        </w:rPr>
        <w:t xml:space="preserve">Sokuluk district is located in the central part of the </w:t>
      </w:r>
      <w:r w:rsidR="00176EE4">
        <w:rPr>
          <w:rFonts w:ascii="Arial" w:hAnsi="Arial" w:cs="Arial"/>
        </w:rPr>
        <w:t>Chui</w:t>
      </w:r>
      <w:r w:rsidR="00176EE4" w:rsidRPr="00787624">
        <w:rPr>
          <w:rFonts w:ascii="Arial" w:hAnsi="Arial" w:cs="Arial"/>
        </w:rPr>
        <w:t xml:space="preserve"> valley and is bounded: from the north by the territory of the Republic of Kazakhstan; from the west by the territory of Moskovskiy district; from the south by the crest of the Kyrgyz range; from the east by the territory of Alamudunskiy district.</w:t>
      </w:r>
      <w:r w:rsidR="00176EE4">
        <w:rPr>
          <w:rFonts w:ascii="Arial" w:hAnsi="Arial" w:cs="Arial"/>
        </w:rPr>
        <w:t xml:space="preserve"> </w:t>
      </w:r>
      <w:r w:rsidR="005547C6">
        <w:rPr>
          <w:rFonts w:ascii="Arial" w:hAnsi="Arial" w:cs="Arial"/>
        </w:rPr>
        <w:t>The</w:t>
      </w:r>
      <w:r w:rsidR="00842FBA" w:rsidRPr="0062464C">
        <w:rPr>
          <w:rFonts w:ascii="Arial" w:hAnsi="Arial" w:cs="Arial"/>
        </w:rPr>
        <w:t xml:space="preserve"> district was </w:t>
      </w:r>
      <w:r w:rsidR="008C540F" w:rsidRPr="0062464C">
        <w:rPr>
          <w:rFonts w:ascii="Arial" w:hAnsi="Arial" w:cs="Arial"/>
        </w:rPr>
        <w:t>established</w:t>
      </w:r>
      <w:r w:rsidR="00842FBA" w:rsidRPr="0062464C">
        <w:rPr>
          <w:rFonts w:ascii="Arial" w:hAnsi="Arial" w:cs="Arial"/>
        </w:rPr>
        <w:t xml:space="preserve"> in 19</w:t>
      </w:r>
      <w:r w:rsidR="005547C6">
        <w:rPr>
          <w:rFonts w:ascii="Arial" w:hAnsi="Arial" w:cs="Arial"/>
        </w:rPr>
        <w:t>53. T</w:t>
      </w:r>
      <w:r w:rsidR="00842FBA" w:rsidRPr="0062464C">
        <w:rPr>
          <w:rFonts w:ascii="Arial" w:hAnsi="Arial" w:cs="Arial"/>
        </w:rPr>
        <w:t xml:space="preserve">he area of ​​the district is </w:t>
      </w:r>
      <w:r w:rsidR="005547C6">
        <w:rPr>
          <w:rFonts w:ascii="Arial" w:hAnsi="Arial" w:cs="Arial"/>
        </w:rPr>
        <w:t>2550</w:t>
      </w:r>
      <w:r w:rsidR="00842FBA" w:rsidRPr="0062464C">
        <w:rPr>
          <w:rFonts w:ascii="Arial" w:hAnsi="Arial" w:cs="Arial"/>
        </w:rPr>
        <w:t xml:space="preserve"> km</w:t>
      </w:r>
      <w:r w:rsidR="00842FBA" w:rsidRPr="0062464C">
        <w:rPr>
          <w:rFonts w:ascii="Arial" w:hAnsi="Arial" w:cs="Arial"/>
          <w:vertAlign w:val="superscript"/>
        </w:rPr>
        <w:t>2</w:t>
      </w:r>
      <w:r w:rsidR="005547C6">
        <w:rPr>
          <w:rFonts w:ascii="Arial" w:hAnsi="Arial" w:cs="Arial"/>
        </w:rPr>
        <w:t xml:space="preserve">, 1 city, 19 </w:t>
      </w:r>
      <w:r w:rsidR="00E00D1A">
        <w:rPr>
          <w:rFonts w:ascii="Arial" w:hAnsi="Arial" w:cs="Arial"/>
        </w:rPr>
        <w:t>Ayi</w:t>
      </w:r>
      <w:r w:rsidR="00787624">
        <w:rPr>
          <w:rFonts w:ascii="Arial" w:hAnsi="Arial" w:cs="Arial"/>
        </w:rPr>
        <w:t xml:space="preserve">l </w:t>
      </w:r>
      <w:r w:rsidR="00E00D1A">
        <w:rPr>
          <w:rFonts w:ascii="Arial" w:hAnsi="Arial" w:cs="Arial"/>
        </w:rPr>
        <w:t>Aimak</w:t>
      </w:r>
      <w:r w:rsidR="00787624">
        <w:rPr>
          <w:rFonts w:ascii="Arial" w:hAnsi="Arial" w:cs="Arial"/>
        </w:rPr>
        <w:t xml:space="preserve">, 43.2% of the district area belongs to the </w:t>
      </w:r>
      <w:r w:rsidR="00787624" w:rsidRPr="00787624">
        <w:rPr>
          <w:rFonts w:ascii="Arial" w:hAnsi="Arial" w:cs="Arial"/>
        </w:rPr>
        <w:t>mountainous</w:t>
      </w:r>
      <w:r w:rsidR="00787624">
        <w:rPr>
          <w:rFonts w:ascii="Arial" w:hAnsi="Arial" w:cs="Arial"/>
        </w:rPr>
        <w:t xml:space="preserve"> and 56.8% to flat terrain</w:t>
      </w:r>
      <w:r w:rsidR="00842FBA" w:rsidRPr="0062464C">
        <w:rPr>
          <w:rFonts w:ascii="Arial" w:hAnsi="Arial" w:cs="Arial"/>
        </w:rPr>
        <w:t xml:space="preserve">. </w:t>
      </w:r>
      <w:r w:rsidR="004E0EC4" w:rsidRPr="00787624">
        <w:rPr>
          <w:rFonts w:ascii="Arial" w:hAnsi="Arial" w:cs="Arial"/>
        </w:rPr>
        <w:t>The climate is continental with dry hot summer and moderately cold winters. The average temperature in July is 25</w:t>
      </w:r>
      <w:r w:rsidR="004E0EC4" w:rsidRPr="00DA7C68">
        <w:rPr>
          <w:rFonts w:ascii="Arial" w:hAnsi="Arial" w:cs="Arial"/>
          <w:vertAlign w:val="superscript"/>
        </w:rPr>
        <w:t>о</w:t>
      </w:r>
      <w:r w:rsidR="004E0EC4" w:rsidRPr="00787624">
        <w:rPr>
          <w:rFonts w:ascii="Arial" w:hAnsi="Arial" w:cs="Arial"/>
        </w:rPr>
        <w:t>С. Autumn is dry, warm with subsequent sharp transition to winter. Snow cover is inconstant. The number of days per year with snow cover is 71, the average snow cover height is 21 cm in the valley part of the district. In the valley part there is a widespread ravine and gully network with permanent and temporary watercourses of rain and groundwater supply.</w:t>
      </w:r>
    </w:p>
    <w:p w14:paraId="7F65F73A" w14:textId="77777777" w:rsidR="004E0EC4" w:rsidRDefault="004E0EC4" w:rsidP="008268D1">
      <w:pPr>
        <w:jc w:val="both"/>
        <w:rPr>
          <w:rFonts w:ascii="Arial" w:hAnsi="Arial" w:cs="Arial"/>
        </w:rPr>
      </w:pPr>
    </w:p>
    <w:p w14:paraId="5D96FCC4" w14:textId="748B8D7B" w:rsidR="00787624" w:rsidRPr="00787624" w:rsidRDefault="00842FBA" w:rsidP="00787624">
      <w:pPr>
        <w:jc w:val="both"/>
        <w:rPr>
          <w:rFonts w:ascii="Arial" w:hAnsi="Arial" w:cs="Arial"/>
        </w:rPr>
      </w:pPr>
      <w:r w:rsidRPr="0062464C">
        <w:rPr>
          <w:rFonts w:ascii="Arial" w:hAnsi="Arial" w:cs="Arial"/>
        </w:rPr>
        <w:t xml:space="preserve">The </w:t>
      </w:r>
      <w:r w:rsidR="008D09BD">
        <w:rPr>
          <w:rFonts w:ascii="Arial" w:hAnsi="Arial" w:cs="Arial"/>
        </w:rPr>
        <w:t>district</w:t>
      </w:r>
      <w:r w:rsidRPr="0062464C">
        <w:rPr>
          <w:rFonts w:ascii="Arial" w:hAnsi="Arial" w:cs="Arial"/>
        </w:rPr>
        <w:t xml:space="preserve"> population</w:t>
      </w:r>
      <w:r w:rsidR="008D09BD">
        <w:rPr>
          <w:rFonts w:ascii="Arial" w:hAnsi="Arial" w:cs="Arial"/>
        </w:rPr>
        <w:t>,</w:t>
      </w:r>
      <w:r w:rsidRPr="0062464C">
        <w:rPr>
          <w:rFonts w:ascii="Arial" w:hAnsi="Arial" w:cs="Arial"/>
        </w:rPr>
        <w:t xml:space="preserve"> according to the National Statistical Committee of the Kyrgyz Republic</w:t>
      </w:r>
      <w:r w:rsidR="008D09BD">
        <w:rPr>
          <w:rFonts w:ascii="Arial" w:hAnsi="Arial" w:cs="Arial"/>
        </w:rPr>
        <w:t>, is estimated at 261</w:t>
      </w:r>
      <w:r w:rsidR="00420686">
        <w:rPr>
          <w:rFonts w:ascii="Arial" w:hAnsi="Arial" w:cs="Arial"/>
        </w:rPr>
        <w:t>,100 people</w:t>
      </w:r>
      <w:r w:rsidR="00B17CE8">
        <w:rPr>
          <w:rFonts w:ascii="Arial" w:hAnsi="Arial" w:cs="Arial"/>
        </w:rPr>
        <w:t xml:space="preserve"> (of which 96 percent rural)</w:t>
      </w:r>
      <w:r w:rsidRPr="0062464C">
        <w:rPr>
          <w:rFonts w:ascii="Arial" w:hAnsi="Arial" w:cs="Arial"/>
        </w:rPr>
        <w:t xml:space="preserve"> as of January 1, 2023</w:t>
      </w:r>
      <w:r w:rsidR="00B17CE8">
        <w:rPr>
          <w:rFonts w:ascii="Arial" w:hAnsi="Arial" w:cs="Arial"/>
        </w:rPr>
        <w:t xml:space="preserve">. </w:t>
      </w:r>
      <w:r w:rsidRPr="0062464C">
        <w:rPr>
          <w:rFonts w:ascii="Arial" w:hAnsi="Arial" w:cs="Arial"/>
        </w:rPr>
        <w:t xml:space="preserve">The average population density is </w:t>
      </w:r>
      <w:r w:rsidR="00787624">
        <w:rPr>
          <w:rFonts w:ascii="Arial" w:hAnsi="Arial" w:cs="Arial"/>
        </w:rPr>
        <w:t>102</w:t>
      </w:r>
      <w:r w:rsidRPr="0062464C">
        <w:rPr>
          <w:rFonts w:ascii="Arial" w:hAnsi="Arial" w:cs="Arial"/>
        </w:rPr>
        <w:t>.</w:t>
      </w:r>
      <w:r w:rsidR="00787624">
        <w:rPr>
          <w:rFonts w:ascii="Arial" w:hAnsi="Arial" w:cs="Arial"/>
        </w:rPr>
        <w:t>3</w:t>
      </w:r>
      <w:r w:rsidRPr="0062464C">
        <w:rPr>
          <w:rFonts w:ascii="Arial" w:hAnsi="Arial" w:cs="Arial"/>
        </w:rPr>
        <w:t xml:space="preserve"> people per 1 km</w:t>
      </w:r>
      <w:r w:rsidRPr="0062464C">
        <w:rPr>
          <w:rFonts w:ascii="Arial" w:hAnsi="Arial" w:cs="Arial"/>
          <w:vertAlign w:val="superscript"/>
        </w:rPr>
        <w:t>2</w:t>
      </w:r>
      <w:r w:rsidRPr="0062464C">
        <w:rPr>
          <w:rFonts w:ascii="Arial" w:hAnsi="Arial" w:cs="Arial"/>
        </w:rPr>
        <w:t xml:space="preserve">. </w:t>
      </w:r>
      <w:r w:rsidR="00787624" w:rsidRPr="00787624">
        <w:rPr>
          <w:rFonts w:ascii="Arial" w:hAnsi="Arial" w:cs="Arial"/>
        </w:rPr>
        <w:t xml:space="preserve">The administrative </w:t>
      </w:r>
      <w:r w:rsidR="00E00D1A" w:rsidRPr="00787624">
        <w:rPr>
          <w:rFonts w:ascii="Arial" w:hAnsi="Arial" w:cs="Arial"/>
        </w:rPr>
        <w:t>center</w:t>
      </w:r>
      <w:r w:rsidR="00787624" w:rsidRPr="00787624">
        <w:rPr>
          <w:rFonts w:ascii="Arial" w:hAnsi="Arial" w:cs="Arial"/>
        </w:rPr>
        <w:t xml:space="preserve"> of the district is Sokuluk village with a permanent population of </w:t>
      </w:r>
      <w:r w:rsidR="00176EE4">
        <w:rPr>
          <w:rFonts w:ascii="Arial" w:hAnsi="Arial" w:cs="Arial"/>
        </w:rPr>
        <w:t>15,100</w:t>
      </w:r>
      <w:r w:rsidR="00787624" w:rsidRPr="00787624">
        <w:rPr>
          <w:rFonts w:ascii="Arial" w:hAnsi="Arial" w:cs="Arial"/>
        </w:rPr>
        <w:t xml:space="preserve"> people</w:t>
      </w:r>
      <w:r w:rsidR="00176EE4">
        <w:rPr>
          <w:rFonts w:ascii="Arial" w:hAnsi="Arial" w:cs="Arial"/>
        </w:rPr>
        <w:t>.</w:t>
      </w:r>
      <w:r w:rsidR="00BA7F77">
        <w:rPr>
          <w:rFonts w:ascii="Arial" w:hAnsi="Arial" w:cs="Arial"/>
        </w:rPr>
        <w:t xml:space="preserve"> </w:t>
      </w:r>
    </w:p>
    <w:p w14:paraId="5CFF4D4F" w14:textId="041AA134" w:rsidR="008268D1" w:rsidRPr="0062464C" w:rsidRDefault="008268D1" w:rsidP="008268D1">
      <w:pPr>
        <w:jc w:val="center"/>
        <w:rPr>
          <w:rFonts w:ascii="Arial" w:hAnsi="Arial" w:cs="Arial"/>
        </w:rPr>
      </w:pPr>
    </w:p>
    <w:p w14:paraId="01CCE77E" w14:textId="652D3551" w:rsidR="00373B85" w:rsidRPr="000166D0" w:rsidRDefault="00373B85" w:rsidP="000166D0">
      <w:pPr>
        <w:pStyle w:val="a0"/>
        <w:numPr>
          <w:ilvl w:val="1"/>
          <w:numId w:val="57"/>
        </w:numPr>
        <w:jc w:val="both"/>
        <w:rPr>
          <w:rFonts w:ascii="Arial" w:hAnsi="Arial" w:cs="Arial"/>
          <w:b/>
        </w:rPr>
      </w:pPr>
      <w:r w:rsidRPr="000166D0">
        <w:rPr>
          <w:rFonts w:ascii="Arial" w:hAnsi="Arial" w:cs="Arial"/>
          <w:b/>
        </w:rPr>
        <w:lastRenderedPageBreak/>
        <w:t>Panfilov district</w:t>
      </w:r>
    </w:p>
    <w:p w14:paraId="2CD96B58" w14:textId="77777777" w:rsidR="00373B85" w:rsidRPr="007414E0" w:rsidRDefault="00373B85" w:rsidP="007414E0">
      <w:pPr>
        <w:jc w:val="both"/>
        <w:rPr>
          <w:rFonts w:ascii="Arial" w:hAnsi="Arial" w:cs="Arial"/>
          <w:b/>
          <w:bCs/>
          <w:i/>
          <w:iCs/>
        </w:rPr>
      </w:pPr>
      <w:r w:rsidRPr="007414E0">
        <w:rPr>
          <w:rFonts w:ascii="Arial" w:hAnsi="Arial" w:cs="Arial"/>
          <w:b/>
          <w:bCs/>
          <w:i/>
          <w:iCs/>
        </w:rPr>
        <w:t>General characteristics of the district</w:t>
      </w:r>
    </w:p>
    <w:p w14:paraId="2BF7ED02" w14:textId="77777777" w:rsidR="00373B85" w:rsidRPr="007414E0" w:rsidRDefault="00373B85" w:rsidP="007414E0">
      <w:pPr>
        <w:jc w:val="both"/>
        <w:rPr>
          <w:rFonts w:ascii="Arial" w:hAnsi="Arial" w:cs="Arial"/>
        </w:rPr>
      </w:pPr>
      <w:r w:rsidRPr="007414E0">
        <w:rPr>
          <w:rFonts w:ascii="Arial" w:hAnsi="Arial" w:cs="Arial"/>
        </w:rPr>
        <w:t xml:space="preserve">The administrative center of the district is Kaiyndy town with a permanent population according to the National Statistical Committee of the Kyrgyz Republic as of January 1, 2023 is 10.1 thousand people. Panfilov district is the westernmost district of the oblast. Its territory is bounded by: from the north and west - by the state border with the Republic of Kazakhstan; from the south - by the territory of Talas oblast; from the east - by the territory of Zhaiyl district of Chui oblast. In addition, the district territory includes lands of common use of Suusamyr valley without settlements, used as pastures in spring-autumn period. </w:t>
      </w:r>
    </w:p>
    <w:p w14:paraId="614C2EA1" w14:textId="77777777" w:rsidR="00373B85" w:rsidRPr="007414E0" w:rsidRDefault="00373B85" w:rsidP="007414E0">
      <w:pPr>
        <w:jc w:val="both"/>
        <w:rPr>
          <w:rFonts w:ascii="Arial" w:hAnsi="Arial" w:cs="Arial"/>
        </w:rPr>
      </w:pPr>
      <w:r w:rsidRPr="007414E0">
        <w:rPr>
          <w:rFonts w:ascii="Arial" w:hAnsi="Arial" w:cs="Arial"/>
        </w:rPr>
        <w:t>The climate of Panfilov district is characterized by the main climatic indicators for the western part of the Chui Valley. The climate is continental with dry hot summers with moderately cold winters. The average temperature in July is about 25</w:t>
      </w:r>
      <w:r w:rsidRPr="007414E0">
        <w:rPr>
          <w:rFonts w:ascii="Arial" w:hAnsi="Arial" w:cs="Arial"/>
          <w:vertAlign w:val="superscript"/>
        </w:rPr>
        <w:t>о</w:t>
      </w:r>
      <w:r w:rsidRPr="007414E0">
        <w:rPr>
          <w:rFonts w:ascii="Arial" w:hAnsi="Arial" w:cs="Arial"/>
        </w:rPr>
        <w:t>С. Autumn is dry, warm with a sharp transition to winter. Snow cover is inconstant. The number of days per year with snow cover in the valley part is 71 with a snow cover height of 21 cm up to altitudes of 800 m above sea level.</w:t>
      </w:r>
    </w:p>
    <w:p w14:paraId="42A5CC93" w14:textId="77777777" w:rsidR="00373B85" w:rsidRPr="007414E0" w:rsidRDefault="00373B85" w:rsidP="007414E0">
      <w:pPr>
        <w:jc w:val="both"/>
        <w:rPr>
          <w:rFonts w:ascii="Arial" w:hAnsi="Arial" w:cs="Arial"/>
        </w:rPr>
      </w:pPr>
      <w:r w:rsidRPr="007414E0">
        <w:rPr>
          <w:rFonts w:ascii="Arial" w:hAnsi="Arial" w:cs="Arial"/>
        </w:rPr>
        <w:t>The hydrographic network of the district belongs to the Chu River basin and is represented by its numerous left tributaries. The largest of them: Chon- Kaiyndy River - 26.9 m</w:t>
      </w:r>
      <w:r w:rsidRPr="007414E0">
        <w:rPr>
          <w:rFonts w:ascii="Arial" w:hAnsi="Arial" w:cs="Arial"/>
          <w:vertAlign w:val="superscript"/>
        </w:rPr>
        <w:t>3</w:t>
      </w:r>
      <w:r w:rsidRPr="007414E0">
        <w:rPr>
          <w:rFonts w:ascii="Arial" w:hAnsi="Arial" w:cs="Arial"/>
        </w:rPr>
        <w:t>/s; Cholok-Kaiyndy River - 5.9 m</w:t>
      </w:r>
      <w:r w:rsidRPr="007414E0">
        <w:rPr>
          <w:rFonts w:ascii="Arial" w:hAnsi="Arial" w:cs="Arial"/>
          <w:vertAlign w:val="superscript"/>
        </w:rPr>
        <w:t>3</w:t>
      </w:r>
      <w:r w:rsidRPr="007414E0">
        <w:rPr>
          <w:rFonts w:ascii="Arial" w:hAnsi="Arial" w:cs="Arial"/>
        </w:rPr>
        <w:t>/s; Dzhardy-Kaiyndy River - 31.7 m</w:t>
      </w:r>
      <w:r w:rsidRPr="007414E0">
        <w:rPr>
          <w:rFonts w:ascii="Arial" w:hAnsi="Arial" w:cs="Arial"/>
          <w:vertAlign w:val="superscript"/>
        </w:rPr>
        <w:t>3</w:t>
      </w:r>
      <w:r w:rsidRPr="007414E0">
        <w:rPr>
          <w:rFonts w:ascii="Arial" w:hAnsi="Arial" w:cs="Arial"/>
        </w:rPr>
        <w:t>/s; Chorgoly River - 3.0 m</w:t>
      </w:r>
      <w:r w:rsidRPr="007414E0">
        <w:rPr>
          <w:rFonts w:ascii="Arial" w:hAnsi="Arial" w:cs="Arial"/>
          <w:vertAlign w:val="superscript"/>
        </w:rPr>
        <w:t>3</w:t>
      </w:r>
      <w:r w:rsidRPr="007414E0">
        <w:rPr>
          <w:rFonts w:ascii="Arial" w:hAnsi="Arial" w:cs="Arial"/>
        </w:rPr>
        <w:t>/s; Taldy-Bulak River - 5.3 m</w:t>
      </w:r>
      <w:r w:rsidRPr="007414E0">
        <w:rPr>
          <w:rFonts w:ascii="Arial" w:hAnsi="Arial" w:cs="Arial"/>
          <w:vertAlign w:val="superscript"/>
        </w:rPr>
        <w:t>3</w:t>
      </w:r>
      <w:r w:rsidRPr="007414E0">
        <w:rPr>
          <w:rFonts w:ascii="Arial" w:hAnsi="Arial" w:cs="Arial"/>
        </w:rPr>
        <w:t>/s; Kara-Bulak ravine - 3.0 m</w:t>
      </w:r>
      <w:r w:rsidRPr="007414E0">
        <w:rPr>
          <w:rFonts w:ascii="Arial" w:hAnsi="Arial" w:cs="Arial"/>
          <w:vertAlign w:val="superscript"/>
        </w:rPr>
        <w:t>3</w:t>
      </w:r>
      <w:r w:rsidRPr="007414E0">
        <w:rPr>
          <w:rFonts w:ascii="Arial" w:hAnsi="Arial" w:cs="Arial"/>
        </w:rPr>
        <w:t>/s; Chorgoly ravine - 1.0 m</w:t>
      </w:r>
      <w:r w:rsidRPr="007414E0">
        <w:rPr>
          <w:rFonts w:ascii="Arial" w:hAnsi="Arial" w:cs="Arial"/>
          <w:vertAlign w:val="superscript"/>
        </w:rPr>
        <w:t>3</w:t>
      </w:r>
      <w:r w:rsidRPr="007414E0">
        <w:rPr>
          <w:rFonts w:ascii="Arial" w:hAnsi="Arial" w:cs="Arial"/>
        </w:rPr>
        <w:t xml:space="preserve">/s. </w:t>
      </w:r>
    </w:p>
    <w:p w14:paraId="6DA6076E" w14:textId="77777777" w:rsidR="00373B85" w:rsidRPr="007414E0" w:rsidRDefault="00373B85" w:rsidP="007414E0">
      <w:pPr>
        <w:jc w:val="both"/>
        <w:rPr>
          <w:rFonts w:ascii="Arial" w:hAnsi="Arial" w:cs="Arial"/>
        </w:rPr>
      </w:pPr>
      <w:r w:rsidRPr="007414E0">
        <w:rPr>
          <w:rFonts w:ascii="Arial" w:hAnsi="Arial" w:cs="Arial"/>
        </w:rPr>
        <w:t>The rivers are fed by glaciers and snow, partly by rainfall. In the valley part there is a widespread gully and ravine network with permanent and temporary watercourses.</w:t>
      </w:r>
    </w:p>
    <w:p w14:paraId="1577F39C" w14:textId="77777777" w:rsidR="00373B85" w:rsidRPr="007414E0" w:rsidRDefault="00373B85" w:rsidP="007414E0">
      <w:pPr>
        <w:jc w:val="both"/>
        <w:rPr>
          <w:rFonts w:ascii="Arial" w:hAnsi="Arial" w:cs="Arial"/>
          <w:sz w:val="22"/>
          <w:szCs w:val="22"/>
        </w:rPr>
      </w:pPr>
    </w:p>
    <w:p w14:paraId="35C969D6" w14:textId="0ADAF89B" w:rsidR="00373B85" w:rsidRPr="007414E0" w:rsidRDefault="00373B85" w:rsidP="000166D0">
      <w:pPr>
        <w:jc w:val="center"/>
        <w:rPr>
          <w:rFonts w:ascii="Arial" w:hAnsi="Arial" w:cs="Arial"/>
          <w:sz w:val="22"/>
          <w:szCs w:val="22"/>
        </w:rPr>
      </w:pPr>
      <w:r w:rsidRPr="007414E0">
        <w:rPr>
          <w:rFonts w:ascii="Arial" w:hAnsi="Arial" w:cs="Arial"/>
          <w:noProof/>
          <w:sz w:val="22"/>
          <w:szCs w:val="22"/>
        </w:rPr>
        <w:drawing>
          <wp:inline distT="0" distB="0" distL="0" distR="0" wp14:anchorId="18A15F2C" wp14:editId="1550EAEA">
            <wp:extent cx="3148330" cy="1571625"/>
            <wp:effectExtent l="0" t="0" r="0" b="9525"/>
            <wp:docPr id="1282536652" name="Picture 2" descr="A map of a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36652" name="Picture 2" descr="A map of a country&#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330" cy="1571625"/>
                    </a:xfrm>
                    <a:prstGeom prst="rect">
                      <a:avLst/>
                    </a:prstGeom>
                    <a:noFill/>
                    <a:ln>
                      <a:noFill/>
                    </a:ln>
                  </pic:spPr>
                </pic:pic>
              </a:graphicData>
            </a:graphic>
          </wp:inline>
        </w:drawing>
      </w:r>
    </w:p>
    <w:p w14:paraId="0AEDF922" w14:textId="02DE59B9" w:rsidR="00373B85" w:rsidRDefault="00373B85" w:rsidP="000166D0">
      <w:pPr>
        <w:jc w:val="center"/>
        <w:rPr>
          <w:rFonts w:ascii="Arial" w:hAnsi="Arial" w:cs="Arial"/>
          <w:i/>
          <w:iCs/>
          <w:sz w:val="22"/>
          <w:szCs w:val="22"/>
        </w:rPr>
      </w:pPr>
      <w:r w:rsidRPr="007414E0">
        <w:rPr>
          <w:rFonts w:ascii="Arial" w:hAnsi="Arial" w:cs="Arial"/>
          <w:i/>
          <w:iCs/>
          <w:sz w:val="22"/>
          <w:szCs w:val="22"/>
        </w:rPr>
        <w:t>Figure 2. Location of the Panfilov district</w:t>
      </w:r>
    </w:p>
    <w:p w14:paraId="5DDC311F" w14:textId="63556367" w:rsidR="000166D0" w:rsidRDefault="000166D0" w:rsidP="007414E0">
      <w:pPr>
        <w:jc w:val="both"/>
        <w:rPr>
          <w:rFonts w:ascii="Arial" w:hAnsi="Arial" w:cs="Arial"/>
          <w:sz w:val="22"/>
          <w:szCs w:val="22"/>
        </w:rPr>
      </w:pPr>
    </w:p>
    <w:p w14:paraId="0C2F5550" w14:textId="77777777" w:rsidR="000166D0" w:rsidRPr="000166D0" w:rsidRDefault="000166D0" w:rsidP="000166D0">
      <w:pPr>
        <w:numPr>
          <w:ilvl w:val="1"/>
          <w:numId w:val="61"/>
        </w:numPr>
        <w:jc w:val="both"/>
        <w:rPr>
          <w:rFonts w:ascii="Arial" w:hAnsi="Arial" w:cs="Arial"/>
          <w:b/>
        </w:rPr>
      </w:pPr>
      <w:r w:rsidRPr="000166D0">
        <w:rPr>
          <w:rFonts w:ascii="Arial" w:hAnsi="Arial" w:cs="Arial"/>
          <w:b/>
        </w:rPr>
        <w:t>Ak-Suu District</w:t>
      </w:r>
    </w:p>
    <w:p w14:paraId="0EE8A7B8" w14:textId="77777777" w:rsidR="000166D0" w:rsidRPr="000166D0" w:rsidRDefault="000166D0" w:rsidP="000166D0">
      <w:pPr>
        <w:jc w:val="both"/>
        <w:rPr>
          <w:rFonts w:ascii="Arial" w:hAnsi="Arial" w:cs="Arial"/>
          <w:b/>
          <w:bCs/>
          <w:i/>
          <w:iCs/>
        </w:rPr>
      </w:pPr>
      <w:r w:rsidRPr="000166D0">
        <w:rPr>
          <w:rFonts w:ascii="Arial" w:hAnsi="Arial" w:cs="Arial"/>
          <w:b/>
          <w:bCs/>
          <w:i/>
          <w:iCs/>
        </w:rPr>
        <w:t>General description of the district</w:t>
      </w:r>
    </w:p>
    <w:p w14:paraId="0E770687" w14:textId="77777777" w:rsidR="000166D0" w:rsidRPr="000166D0" w:rsidRDefault="000166D0" w:rsidP="000166D0">
      <w:pPr>
        <w:spacing w:before="160" w:after="160" w:line="259" w:lineRule="auto"/>
        <w:jc w:val="both"/>
        <w:rPr>
          <w:rFonts w:ascii="Arial" w:hAnsi="Arial" w:cs="Arial"/>
        </w:rPr>
      </w:pPr>
      <w:r w:rsidRPr="000166D0">
        <w:rPr>
          <w:rFonts w:ascii="Arial" w:hAnsi="Arial" w:cs="Arial"/>
        </w:rPr>
        <w:t xml:space="preserve">Ak-Suu district was established in 1973. The district is located in the eastern part of the Issyk-Kul basin. The district covers an area of 9,917 km2 and borders with Tyup district in the north, Kazakhstan in the northeast, China in the southeast, and Zheti-Oguz district in the west. According to the National Statistical Committee of the Kyrgyz Republic, as of January 1, 2023, the total permanent population of the district is 74,000 people. The average population density in the district is 7.5 people per 1 km2. About 93% of the Ak-Suu district is mountainous, and the remaining 7% is valley terrain. The climatic conditions of the district are characterized by the following data: the average air temperature in January is -8 °C in the valley and -26 °C in the mountains. In July, the average monthly temperature ranges from +14 °C in the valley to +9 °C in the mountains. The minimum air temperature is -40 °C. The average maximum air temperatures range from +30°C in the valley to +15°C in the mountains. Precipitation is 300-400 mm in the valley and 500-600 </w:t>
      </w:r>
      <w:r w:rsidRPr="000166D0">
        <w:rPr>
          <w:rFonts w:ascii="Arial" w:hAnsi="Arial" w:cs="Arial"/>
        </w:rPr>
        <w:lastRenderedPageBreak/>
        <w:t>mm in the mountains, with up to 150 mm in the valley during the warm season and 250 mm in the mountains during the cold season.</w:t>
      </w:r>
    </w:p>
    <w:p w14:paraId="074223DE" w14:textId="77777777" w:rsidR="000166D0" w:rsidRDefault="000166D0" w:rsidP="000166D0">
      <w:pPr>
        <w:spacing w:before="160" w:after="160" w:line="259" w:lineRule="auto"/>
        <w:contextualSpacing/>
        <w:jc w:val="center"/>
        <w:rPr>
          <w:lang w:val="ru-RU"/>
        </w:rPr>
      </w:pPr>
      <w:r>
        <w:rPr>
          <w:noProof/>
          <w:lang w:val="ru-RU"/>
        </w:rPr>
        <w:drawing>
          <wp:inline distT="0" distB="0" distL="0" distR="0" wp14:anchorId="6EFAAB95" wp14:editId="21956612">
            <wp:extent cx="3143250" cy="1571625"/>
            <wp:effectExtent l="0" t="0" r="0" b="9525"/>
            <wp:docPr id="196210580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571625"/>
                    </a:xfrm>
                    <a:prstGeom prst="rect">
                      <a:avLst/>
                    </a:prstGeom>
                    <a:noFill/>
                    <a:ln>
                      <a:noFill/>
                    </a:ln>
                  </pic:spPr>
                </pic:pic>
              </a:graphicData>
            </a:graphic>
          </wp:inline>
        </w:drawing>
      </w:r>
    </w:p>
    <w:p w14:paraId="753EFAFB" w14:textId="22A6EEEF" w:rsidR="000166D0" w:rsidRPr="007414E0" w:rsidRDefault="000166D0" w:rsidP="000166D0">
      <w:pPr>
        <w:jc w:val="center"/>
        <w:rPr>
          <w:rFonts w:ascii="Arial" w:hAnsi="Arial" w:cs="Arial"/>
          <w:sz w:val="22"/>
          <w:szCs w:val="22"/>
        </w:rPr>
      </w:pPr>
      <w:r w:rsidRPr="000166D0">
        <w:rPr>
          <w:rFonts w:ascii="Arial" w:hAnsi="Arial" w:cs="Arial"/>
          <w:i/>
          <w:iCs/>
          <w:sz w:val="22"/>
          <w:szCs w:val="22"/>
        </w:rPr>
        <w:t xml:space="preserve">Figure </w:t>
      </w:r>
      <w:r>
        <w:rPr>
          <w:rFonts w:ascii="Arial" w:hAnsi="Arial" w:cs="Arial"/>
          <w:i/>
          <w:iCs/>
          <w:sz w:val="22"/>
          <w:szCs w:val="22"/>
        </w:rPr>
        <w:t>3</w:t>
      </w:r>
      <w:r w:rsidRPr="000166D0">
        <w:rPr>
          <w:rFonts w:ascii="Arial" w:hAnsi="Arial" w:cs="Arial"/>
          <w:i/>
          <w:iCs/>
          <w:sz w:val="22"/>
          <w:szCs w:val="22"/>
        </w:rPr>
        <w:t>. Location of Ak-Suu district</w:t>
      </w:r>
    </w:p>
    <w:p w14:paraId="485635DE" w14:textId="77777777" w:rsidR="00373B85" w:rsidRPr="007414E0" w:rsidRDefault="00373B85" w:rsidP="007414E0">
      <w:pPr>
        <w:jc w:val="both"/>
        <w:rPr>
          <w:rFonts w:ascii="Arial" w:hAnsi="Arial" w:cs="Arial"/>
          <w:sz w:val="22"/>
          <w:szCs w:val="22"/>
        </w:rPr>
      </w:pPr>
    </w:p>
    <w:bookmarkEnd w:id="7"/>
    <w:p w14:paraId="47F89083" w14:textId="4E7C9DE9" w:rsidR="009B5AAD" w:rsidRPr="0062464C" w:rsidRDefault="00834F47" w:rsidP="007414E0">
      <w:pPr>
        <w:pStyle w:val="a0"/>
        <w:numPr>
          <w:ilvl w:val="0"/>
          <w:numId w:val="59"/>
        </w:numPr>
        <w:spacing w:after="160" w:line="259" w:lineRule="auto"/>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MAIN OBJECTIVES OF THE CONTRACT</w:t>
      </w:r>
    </w:p>
    <w:p w14:paraId="2D4E8194" w14:textId="741344F5" w:rsidR="00834F47" w:rsidRDefault="00834F47" w:rsidP="00834F47">
      <w:pPr>
        <w:jc w:val="both"/>
        <w:rPr>
          <w:rFonts w:ascii="Arial" w:hAnsi="Arial" w:cs="Arial"/>
        </w:rPr>
      </w:pPr>
      <w:r w:rsidRPr="0062464C">
        <w:rPr>
          <w:rFonts w:ascii="Arial" w:hAnsi="Arial" w:cs="Arial"/>
        </w:rPr>
        <w:t xml:space="preserve">The objective of this assignment is to develop </w:t>
      </w:r>
      <w:r w:rsidR="007D3808">
        <w:rPr>
          <w:rFonts w:ascii="Arial" w:hAnsi="Arial" w:cs="Arial"/>
        </w:rPr>
        <w:t>the</w:t>
      </w:r>
      <w:r w:rsidR="00B94836">
        <w:rPr>
          <w:rFonts w:ascii="Arial" w:hAnsi="Arial" w:cs="Arial"/>
        </w:rPr>
        <w:t xml:space="preserve"> engineering</w:t>
      </w:r>
      <w:r w:rsidRPr="0062464C">
        <w:rPr>
          <w:rFonts w:ascii="Arial" w:hAnsi="Arial" w:cs="Arial"/>
        </w:rPr>
        <w:t xml:space="preserve"> </w:t>
      </w:r>
      <w:r w:rsidR="008675B2" w:rsidRPr="0062464C">
        <w:rPr>
          <w:rFonts w:ascii="Arial" w:hAnsi="Arial" w:cs="Arial"/>
        </w:rPr>
        <w:t>design and estimate documentation</w:t>
      </w:r>
      <w:r w:rsidR="00BE3814" w:rsidRPr="0062464C">
        <w:rPr>
          <w:rFonts w:ascii="Arial" w:hAnsi="Arial" w:cs="Arial"/>
        </w:rPr>
        <w:t xml:space="preserve"> (DED)</w:t>
      </w:r>
      <w:r w:rsidRPr="0062464C">
        <w:rPr>
          <w:rFonts w:ascii="Arial" w:hAnsi="Arial" w:cs="Arial"/>
        </w:rPr>
        <w:t xml:space="preserve">, </w:t>
      </w:r>
      <w:r w:rsidR="00F54348">
        <w:rPr>
          <w:rFonts w:ascii="Arial" w:hAnsi="Arial" w:cs="Arial"/>
        </w:rPr>
        <w:t>and tender documents</w:t>
      </w:r>
      <w:r w:rsidRPr="0062464C">
        <w:rPr>
          <w:rFonts w:ascii="Arial" w:hAnsi="Arial" w:cs="Arial"/>
        </w:rPr>
        <w:t xml:space="preserve">, including </w:t>
      </w:r>
      <w:r w:rsidR="00F54348">
        <w:rPr>
          <w:rFonts w:ascii="Arial" w:hAnsi="Arial" w:cs="Arial"/>
        </w:rPr>
        <w:t>the environmental and social documents</w:t>
      </w:r>
      <w:r w:rsidRPr="0062464C">
        <w:rPr>
          <w:rFonts w:ascii="Arial" w:hAnsi="Arial" w:cs="Arial"/>
        </w:rPr>
        <w:t xml:space="preserve"> for subprojects in </w:t>
      </w:r>
      <w:r w:rsidR="003765EE">
        <w:rPr>
          <w:rFonts w:ascii="Arial" w:hAnsi="Arial" w:cs="Arial"/>
          <w:u w:val="single"/>
        </w:rPr>
        <w:t>Chui</w:t>
      </w:r>
      <w:r w:rsidRPr="0062464C">
        <w:rPr>
          <w:rFonts w:ascii="Arial" w:hAnsi="Arial" w:cs="Arial"/>
          <w:u w:val="single"/>
        </w:rPr>
        <w:t xml:space="preserve"> </w:t>
      </w:r>
      <w:r w:rsidR="00B3314B">
        <w:rPr>
          <w:rFonts w:ascii="Arial" w:hAnsi="Arial" w:cs="Arial"/>
          <w:u w:val="single"/>
        </w:rPr>
        <w:t xml:space="preserve">and Issyk-Kul </w:t>
      </w:r>
      <w:r w:rsidR="00E00D1A">
        <w:rPr>
          <w:rFonts w:ascii="Arial" w:hAnsi="Arial" w:cs="Arial"/>
          <w:u w:val="single"/>
        </w:rPr>
        <w:t>oblast</w:t>
      </w:r>
      <w:r w:rsidR="00B3314B">
        <w:rPr>
          <w:rFonts w:ascii="Arial" w:hAnsi="Arial" w:cs="Arial"/>
          <w:u w:val="single"/>
        </w:rPr>
        <w:t>s</w:t>
      </w:r>
      <w:r w:rsidRPr="0062464C">
        <w:rPr>
          <w:rFonts w:ascii="Arial" w:hAnsi="Arial" w:cs="Arial"/>
        </w:rPr>
        <w:t>.</w:t>
      </w:r>
      <w:r w:rsidR="008F1DBE">
        <w:rPr>
          <w:rFonts w:ascii="Arial" w:hAnsi="Arial" w:cs="Arial"/>
        </w:rPr>
        <w:t xml:space="preserve"> Specifically, the consultant will:</w:t>
      </w:r>
    </w:p>
    <w:p w14:paraId="5592BD59" w14:textId="77777777" w:rsidR="008F1DBE" w:rsidRDefault="008F1DBE" w:rsidP="00834F47">
      <w:pPr>
        <w:jc w:val="both"/>
        <w:rPr>
          <w:rFonts w:ascii="Arial" w:hAnsi="Arial" w:cs="Arial"/>
        </w:rPr>
      </w:pPr>
    </w:p>
    <w:p w14:paraId="383084EC" w14:textId="2B21D634" w:rsidR="008F1DBE" w:rsidRPr="007414E0" w:rsidRDefault="008F1DBE" w:rsidP="008F1DBE">
      <w:pPr>
        <w:pStyle w:val="a0"/>
        <w:numPr>
          <w:ilvl w:val="0"/>
          <w:numId w:val="62"/>
        </w:numPr>
        <w:spacing w:after="160" w:line="259" w:lineRule="auto"/>
        <w:rPr>
          <w:rFonts w:ascii="Arial" w:hAnsi="Arial" w:cs="Arial"/>
        </w:rPr>
      </w:pPr>
      <w:r w:rsidRPr="007414E0">
        <w:rPr>
          <w:rFonts w:ascii="Arial" w:hAnsi="Arial" w:cs="Arial"/>
        </w:rPr>
        <w:t>Development of detailed engineering design for water supply systems construction and rehabilitation</w:t>
      </w:r>
      <w:r>
        <w:rPr>
          <w:rFonts w:ascii="Arial" w:hAnsi="Arial" w:cs="Arial"/>
        </w:rPr>
        <w:t>,</w:t>
      </w:r>
    </w:p>
    <w:p w14:paraId="38681F70" w14:textId="0DE2EC3A" w:rsidR="008F1DBE" w:rsidRPr="007414E0" w:rsidRDefault="008F1DBE" w:rsidP="008F1DBE">
      <w:pPr>
        <w:pStyle w:val="a0"/>
        <w:numPr>
          <w:ilvl w:val="0"/>
          <w:numId w:val="62"/>
        </w:numPr>
        <w:spacing w:after="160" w:line="259" w:lineRule="auto"/>
        <w:rPr>
          <w:rFonts w:ascii="Arial" w:hAnsi="Arial" w:cs="Arial"/>
        </w:rPr>
      </w:pPr>
      <w:r w:rsidRPr="007414E0">
        <w:rPr>
          <w:rFonts w:ascii="Arial" w:hAnsi="Arial" w:cs="Arial"/>
        </w:rPr>
        <w:t>Preparation of environmental and social safeguards documents relevant to the project component</w:t>
      </w:r>
      <w:r w:rsidR="00AE3322">
        <w:rPr>
          <w:rFonts w:ascii="Arial" w:hAnsi="Arial" w:cs="Arial"/>
          <w:lang w:val="ky-KG"/>
        </w:rPr>
        <w:t xml:space="preserve"> </w:t>
      </w:r>
      <w:r w:rsidR="00AE3322" w:rsidRPr="005F79D1">
        <w:rPr>
          <w:rFonts w:ascii="Arial" w:hAnsi="Arial" w:cs="Arial"/>
          <w:lang w:val="ky-KG"/>
        </w:rPr>
        <w:t>(</w:t>
      </w:r>
      <w:r w:rsidR="00CD395B" w:rsidRPr="007414E0">
        <w:rPr>
          <w:rFonts w:ascii="Arial" w:hAnsi="Arial" w:cs="Arial"/>
        </w:rPr>
        <w:t>E</w:t>
      </w:r>
      <w:r w:rsidR="00DF3496" w:rsidRPr="007414E0">
        <w:rPr>
          <w:rFonts w:ascii="Arial" w:hAnsi="Arial" w:cs="Arial"/>
        </w:rPr>
        <w:t>S</w:t>
      </w:r>
      <w:r w:rsidR="00CD395B" w:rsidRPr="007414E0">
        <w:rPr>
          <w:rFonts w:ascii="Arial" w:hAnsi="Arial" w:cs="Arial"/>
        </w:rPr>
        <w:t>IA</w:t>
      </w:r>
      <w:r w:rsidR="00AE3322" w:rsidRPr="005F79D1">
        <w:rPr>
          <w:rFonts w:ascii="Arial" w:hAnsi="Arial" w:cs="Arial"/>
          <w:lang w:val="ky-KG"/>
        </w:rPr>
        <w:t xml:space="preserve">, </w:t>
      </w:r>
      <w:r w:rsidR="00CD395B" w:rsidRPr="007414E0">
        <w:rPr>
          <w:rFonts w:ascii="Arial" w:hAnsi="Arial" w:cs="Arial"/>
        </w:rPr>
        <w:t>ESMP</w:t>
      </w:r>
      <w:r w:rsidR="00AE3322" w:rsidRPr="005F79D1">
        <w:rPr>
          <w:rFonts w:ascii="Arial" w:hAnsi="Arial" w:cs="Arial"/>
          <w:lang w:val="ky-KG"/>
        </w:rPr>
        <w:t xml:space="preserve"> и </w:t>
      </w:r>
      <w:r w:rsidR="00CD395B" w:rsidRPr="007414E0">
        <w:rPr>
          <w:rFonts w:ascii="Arial" w:hAnsi="Arial" w:cs="Arial"/>
        </w:rPr>
        <w:t>RAP</w:t>
      </w:r>
      <w:r w:rsidR="00AE3322" w:rsidRPr="005F79D1">
        <w:rPr>
          <w:rFonts w:ascii="Arial" w:hAnsi="Arial" w:cs="Arial"/>
          <w:lang w:val="ky-KG"/>
        </w:rPr>
        <w:t>)</w:t>
      </w:r>
    </w:p>
    <w:p w14:paraId="0D8ACD07" w14:textId="2FDE33ED" w:rsidR="008F1DBE" w:rsidRDefault="008F1DBE" w:rsidP="008F1DBE">
      <w:pPr>
        <w:pStyle w:val="a0"/>
        <w:numPr>
          <w:ilvl w:val="0"/>
          <w:numId w:val="62"/>
        </w:numPr>
        <w:spacing w:after="160" w:line="259" w:lineRule="auto"/>
        <w:rPr>
          <w:rFonts w:ascii="Arial" w:hAnsi="Arial" w:cs="Arial"/>
        </w:rPr>
      </w:pPr>
      <w:r w:rsidRPr="007414E0">
        <w:rPr>
          <w:rFonts w:ascii="Arial" w:hAnsi="Arial" w:cs="Arial"/>
        </w:rPr>
        <w:t xml:space="preserve">Preparation of </w:t>
      </w:r>
      <w:r>
        <w:rPr>
          <w:rFonts w:ascii="Arial" w:hAnsi="Arial" w:cs="Arial"/>
        </w:rPr>
        <w:t>tender</w:t>
      </w:r>
      <w:r w:rsidRPr="007414E0">
        <w:rPr>
          <w:rFonts w:ascii="Arial" w:hAnsi="Arial" w:cs="Arial"/>
        </w:rPr>
        <w:t xml:space="preserve"> documents for works contracts.</w:t>
      </w:r>
    </w:p>
    <w:p w14:paraId="4399EAF9" w14:textId="31F36574" w:rsidR="008F1DBE" w:rsidRDefault="008F1DBE" w:rsidP="008F1DBE">
      <w:pPr>
        <w:pStyle w:val="a0"/>
        <w:numPr>
          <w:ilvl w:val="0"/>
          <w:numId w:val="62"/>
        </w:numPr>
        <w:spacing w:after="160" w:line="259" w:lineRule="auto"/>
        <w:rPr>
          <w:rFonts w:ascii="Arial" w:hAnsi="Arial" w:cs="Arial"/>
        </w:rPr>
      </w:pPr>
      <w:r>
        <w:rPr>
          <w:rFonts w:ascii="Arial" w:hAnsi="Arial" w:cs="Arial"/>
        </w:rPr>
        <w:t>Assistance during the tender process</w:t>
      </w:r>
    </w:p>
    <w:p w14:paraId="6CC74D27" w14:textId="7800147B" w:rsidR="007204D4" w:rsidRPr="007414E0" w:rsidRDefault="007204D4" w:rsidP="008F1DBE">
      <w:pPr>
        <w:pStyle w:val="a0"/>
        <w:numPr>
          <w:ilvl w:val="0"/>
          <w:numId w:val="62"/>
        </w:numPr>
        <w:spacing w:after="160" w:line="259" w:lineRule="auto"/>
        <w:rPr>
          <w:rFonts w:ascii="Arial" w:hAnsi="Arial" w:cs="Arial"/>
        </w:rPr>
      </w:pPr>
      <w:r>
        <w:rPr>
          <w:rFonts w:ascii="Arial" w:hAnsi="Arial" w:cs="Arial"/>
        </w:rPr>
        <w:t>Author supervision</w:t>
      </w:r>
    </w:p>
    <w:p w14:paraId="49118C9D" w14:textId="31C88404" w:rsidR="0057607A" w:rsidRPr="0062464C" w:rsidRDefault="00BE3814" w:rsidP="005A68A8">
      <w:pPr>
        <w:jc w:val="both"/>
        <w:rPr>
          <w:rFonts w:ascii="Arial" w:hAnsi="Arial" w:cs="Arial"/>
        </w:rPr>
      </w:pPr>
      <w:r w:rsidRPr="0062464C">
        <w:rPr>
          <w:rFonts w:ascii="Arial" w:hAnsi="Arial" w:cs="Arial"/>
        </w:rPr>
        <w:t xml:space="preserve">The DED should reflect the </w:t>
      </w:r>
      <w:r w:rsidR="004F5359">
        <w:rPr>
          <w:rFonts w:ascii="Arial" w:hAnsi="Arial" w:cs="Arial"/>
        </w:rPr>
        <w:t xml:space="preserve">most </w:t>
      </w:r>
      <w:r w:rsidR="00013DC2">
        <w:rPr>
          <w:rFonts w:ascii="Arial" w:hAnsi="Arial" w:cs="Arial"/>
        </w:rPr>
        <w:t xml:space="preserve">effective solutions to enable universal access to water supply in the target </w:t>
      </w:r>
      <w:r w:rsidR="00132733">
        <w:rPr>
          <w:rFonts w:ascii="Arial" w:hAnsi="Arial" w:cs="Arial"/>
        </w:rPr>
        <w:t>villages and</w:t>
      </w:r>
      <w:r w:rsidR="00013DC2">
        <w:rPr>
          <w:rFonts w:ascii="Arial" w:hAnsi="Arial" w:cs="Arial"/>
        </w:rPr>
        <w:t xml:space="preserve"> promote </w:t>
      </w:r>
      <w:r w:rsidR="00132733">
        <w:rPr>
          <w:rFonts w:ascii="Arial" w:hAnsi="Arial" w:cs="Arial"/>
        </w:rPr>
        <w:t>safely managed sanitation solutions. Further, t</w:t>
      </w:r>
      <w:r w:rsidRPr="0062464C">
        <w:rPr>
          <w:rFonts w:ascii="Arial" w:hAnsi="Arial" w:cs="Arial"/>
        </w:rPr>
        <w:t xml:space="preserve">he </w:t>
      </w:r>
      <w:r w:rsidR="00132733">
        <w:rPr>
          <w:rFonts w:ascii="Arial" w:hAnsi="Arial" w:cs="Arial"/>
        </w:rPr>
        <w:t>engineering solutions</w:t>
      </w:r>
      <w:r w:rsidRPr="0062464C">
        <w:rPr>
          <w:rFonts w:ascii="Arial" w:hAnsi="Arial" w:cs="Arial"/>
        </w:rPr>
        <w:t xml:space="preserve"> should be designed to improve water quality, reliability and efficiency of water supply services</w:t>
      </w:r>
      <w:r w:rsidR="00132733">
        <w:rPr>
          <w:rFonts w:ascii="Arial" w:hAnsi="Arial" w:cs="Arial"/>
        </w:rPr>
        <w:t xml:space="preserve">, and enable </w:t>
      </w:r>
      <w:r w:rsidR="007204D4">
        <w:rPr>
          <w:rFonts w:ascii="Arial" w:hAnsi="Arial" w:cs="Arial"/>
        </w:rPr>
        <w:t>the climate adaptation and mitigation for the beneficiary communities</w:t>
      </w:r>
      <w:r w:rsidRPr="0062464C">
        <w:rPr>
          <w:rFonts w:ascii="Arial" w:hAnsi="Arial" w:cs="Arial"/>
        </w:rPr>
        <w:t xml:space="preserve">. </w:t>
      </w:r>
      <w:r w:rsidR="005A68A8">
        <w:rPr>
          <w:rFonts w:ascii="Arial" w:hAnsi="Arial" w:cs="Arial"/>
        </w:rPr>
        <w:t xml:space="preserve">The consultant is expected to actively engage and work closely with the </w:t>
      </w:r>
      <w:r w:rsidR="0057607A" w:rsidRPr="0062464C">
        <w:rPr>
          <w:rFonts w:ascii="Arial" w:hAnsi="Arial" w:cs="Arial"/>
        </w:rPr>
        <w:t>local organizations</w:t>
      </w:r>
      <w:r w:rsidR="005A68A8">
        <w:rPr>
          <w:rFonts w:ascii="Arial" w:hAnsi="Arial" w:cs="Arial"/>
        </w:rPr>
        <w:t>,</w:t>
      </w:r>
      <w:r w:rsidR="0057607A" w:rsidRPr="0062464C">
        <w:rPr>
          <w:rFonts w:ascii="Arial" w:hAnsi="Arial" w:cs="Arial"/>
        </w:rPr>
        <w:t xml:space="preserve"> Local </w:t>
      </w:r>
      <w:r w:rsidR="002B724C" w:rsidRPr="0062464C">
        <w:rPr>
          <w:rFonts w:ascii="Arial" w:hAnsi="Arial" w:cs="Arial"/>
        </w:rPr>
        <w:t>Self-</w:t>
      </w:r>
      <w:r w:rsidR="0057607A" w:rsidRPr="0062464C">
        <w:rPr>
          <w:rFonts w:ascii="Arial" w:hAnsi="Arial" w:cs="Arial"/>
        </w:rPr>
        <w:t>Government</w:t>
      </w:r>
      <w:r w:rsidR="002B724C" w:rsidRPr="0062464C">
        <w:rPr>
          <w:rFonts w:ascii="Arial" w:hAnsi="Arial" w:cs="Arial"/>
        </w:rPr>
        <w:t>s</w:t>
      </w:r>
      <w:r w:rsidR="005A68A8">
        <w:rPr>
          <w:rFonts w:ascii="Arial" w:hAnsi="Arial" w:cs="Arial"/>
        </w:rPr>
        <w:t>, and beneficiary households</w:t>
      </w:r>
      <w:r w:rsidR="0057607A" w:rsidRPr="0062464C">
        <w:rPr>
          <w:rFonts w:ascii="Arial" w:hAnsi="Arial" w:cs="Arial"/>
        </w:rPr>
        <w:t xml:space="preserve"> to ensure a </w:t>
      </w:r>
      <w:r w:rsidR="002B724C" w:rsidRPr="0062464C">
        <w:rPr>
          <w:rFonts w:ascii="Arial" w:hAnsi="Arial" w:cs="Arial"/>
        </w:rPr>
        <w:t>participatory</w:t>
      </w:r>
      <w:r w:rsidR="0057607A" w:rsidRPr="0062464C">
        <w:rPr>
          <w:rFonts w:ascii="Arial" w:hAnsi="Arial" w:cs="Arial"/>
        </w:rPr>
        <w:t xml:space="preserve"> process in accordance with local needs and technical </w:t>
      </w:r>
      <w:r w:rsidR="00F23A0F">
        <w:rPr>
          <w:rFonts w:ascii="Arial" w:hAnsi="Arial" w:cs="Arial"/>
        </w:rPr>
        <w:t>requirements</w:t>
      </w:r>
      <w:r w:rsidR="0057607A" w:rsidRPr="0062464C">
        <w:rPr>
          <w:rFonts w:ascii="Arial" w:hAnsi="Arial" w:cs="Arial"/>
        </w:rPr>
        <w:t>.</w:t>
      </w:r>
    </w:p>
    <w:p w14:paraId="223E8C47" w14:textId="77777777" w:rsidR="0057607A" w:rsidRPr="0062464C" w:rsidRDefault="0057607A" w:rsidP="0057607A">
      <w:pPr>
        <w:jc w:val="both"/>
        <w:rPr>
          <w:rFonts w:ascii="Arial" w:hAnsi="Arial" w:cs="Arial"/>
        </w:rPr>
      </w:pPr>
    </w:p>
    <w:p w14:paraId="49B42DE0" w14:textId="77777777" w:rsidR="00BE300D" w:rsidRPr="0062464C" w:rsidRDefault="00BE300D" w:rsidP="00BE300D">
      <w:pPr>
        <w:ind w:firstLine="720"/>
        <w:jc w:val="both"/>
        <w:rPr>
          <w:rFonts w:ascii="Arial" w:hAnsi="Arial" w:cs="Arial"/>
        </w:rPr>
      </w:pPr>
      <w:bookmarkStart w:id="8" w:name="_Hlk171592821"/>
    </w:p>
    <w:p w14:paraId="248B904B" w14:textId="2305BCE3" w:rsidR="00D00E02" w:rsidRPr="00662B79" w:rsidRDefault="00662B79" w:rsidP="00662B79">
      <w:pPr>
        <w:pStyle w:val="a0"/>
        <w:numPr>
          <w:ilvl w:val="0"/>
          <w:numId w:val="59"/>
        </w:numPr>
        <w:spacing w:after="160" w:line="259" w:lineRule="auto"/>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DETAILED</w:t>
      </w:r>
      <w:r w:rsidR="00D00E02" w:rsidRPr="00662B79">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85CE5" w:rsidRPr="00662B79">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SCOPE OF CONSULTING SERVICES</w:t>
      </w:r>
    </w:p>
    <w:p w14:paraId="3CF9FE3F" w14:textId="77777777" w:rsidR="00662B79" w:rsidRDefault="00662B79" w:rsidP="00662B79">
      <w:pPr>
        <w:pStyle w:val="a0"/>
        <w:spacing w:before="160" w:after="160" w:line="259" w:lineRule="auto"/>
        <w:ind w:left="0"/>
        <w:jc w:val="both"/>
        <w:rPr>
          <w:rFonts w:ascii="Arial" w:hAnsi="Arial" w:cs="Arial"/>
          <w:bCs/>
        </w:rPr>
      </w:pPr>
    </w:p>
    <w:p w14:paraId="6F3CABD1" w14:textId="6B78E002" w:rsidR="00301E0D" w:rsidRDefault="00662B79" w:rsidP="00301E0D">
      <w:pPr>
        <w:pStyle w:val="a0"/>
        <w:ind w:left="0"/>
        <w:jc w:val="both"/>
        <w:rPr>
          <w:rFonts w:ascii="Arial" w:hAnsi="Arial" w:cs="Arial"/>
        </w:rPr>
      </w:pPr>
      <w:r w:rsidRPr="00662B79">
        <w:rPr>
          <w:rFonts w:ascii="Arial" w:hAnsi="Arial" w:cs="Arial"/>
          <w:bCs/>
        </w:rPr>
        <w:t>The Consultant shall conduct all necessary studies</w:t>
      </w:r>
      <w:r w:rsidR="00CC6639">
        <w:rPr>
          <w:rFonts w:ascii="Arial" w:hAnsi="Arial" w:cs="Arial"/>
          <w:bCs/>
        </w:rPr>
        <w:t>,</w:t>
      </w:r>
      <w:r w:rsidRPr="00662B79">
        <w:rPr>
          <w:rFonts w:ascii="Arial" w:hAnsi="Arial" w:cs="Arial"/>
          <w:bCs/>
        </w:rPr>
        <w:t xml:space="preserve"> assessments</w:t>
      </w:r>
      <w:r w:rsidR="00CC6639">
        <w:rPr>
          <w:rFonts w:ascii="Arial" w:hAnsi="Arial" w:cs="Arial"/>
          <w:bCs/>
        </w:rPr>
        <w:t xml:space="preserve"> and surveys</w:t>
      </w:r>
      <w:r w:rsidR="00B30ED5">
        <w:rPr>
          <w:rFonts w:ascii="Arial" w:hAnsi="Arial" w:cs="Arial"/>
          <w:bCs/>
        </w:rPr>
        <w:t xml:space="preserve"> (including </w:t>
      </w:r>
      <w:r w:rsidR="00B30ED5" w:rsidRPr="0062464C">
        <w:rPr>
          <w:rFonts w:ascii="Arial" w:hAnsi="Arial" w:cs="Arial"/>
        </w:rPr>
        <w:t>on geological, hydrogeological, geodetic and socio-economic data, environmental and social surveys</w:t>
      </w:r>
      <w:r w:rsidR="00CC6639">
        <w:rPr>
          <w:rFonts w:ascii="Arial" w:hAnsi="Arial" w:cs="Arial"/>
        </w:rPr>
        <w:t xml:space="preserve">, </w:t>
      </w:r>
      <w:r w:rsidR="00CC6639" w:rsidRPr="0062464C">
        <w:rPr>
          <w:rFonts w:ascii="Arial" w:hAnsi="Arial" w:cs="Arial"/>
        </w:rPr>
        <w:t>as well as the identification of natural hazards</w:t>
      </w:r>
      <w:r w:rsidR="00EE467E" w:rsidRPr="007414E0">
        <w:rPr>
          <w:rFonts w:ascii="Arial" w:hAnsi="Arial" w:cs="Arial"/>
        </w:rPr>
        <w:t xml:space="preserve"> </w:t>
      </w:r>
      <w:r w:rsidR="00EE467E">
        <w:rPr>
          <w:rFonts w:ascii="Arial" w:hAnsi="Arial" w:cs="Arial"/>
        </w:rPr>
        <w:t xml:space="preserve">and </w:t>
      </w:r>
      <w:r w:rsidR="00EE467E" w:rsidRPr="00000FC0">
        <w:rPr>
          <w:rFonts w:ascii="Arial" w:hAnsi="Arial" w:cs="Arial"/>
        </w:rPr>
        <w:t>climate</w:t>
      </w:r>
      <w:r w:rsidR="00980E4E" w:rsidRPr="00000FC0">
        <w:rPr>
          <w:rFonts w:ascii="Arial" w:eastAsiaTheme="minorEastAsia" w:hAnsi="Arial" w:cs="Arial" w:hint="eastAsia"/>
          <w:lang w:eastAsia="zh-CN"/>
        </w:rPr>
        <w:t xml:space="preserve"> </w:t>
      </w:r>
      <w:r w:rsidR="00980E4E" w:rsidRPr="00000FC0">
        <w:rPr>
          <w:rFonts w:ascii="Arial" w:eastAsiaTheme="minorEastAsia" w:hAnsi="Arial" w:cs="Arial"/>
          <w:lang w:eastAsia="zh-CN"/>
        </w:rPr>
        <w:t>risks</w:t>
      </w:r>
      <w:r w:rsidR="00B30ED5" w:rsidRPr="00000FC0">
        <w:rPr>
          <w:rFonts w:ascii="Arial" w:hAnsi="Arial" w:cs="Arial"/>
        </w:rPr>
        <w:t>)</w:t>
      </w:r>
      <w:r w:rsidR="00B30ED5">
        <w:rPr>
          <w:rFonts w:ascii="Arial" w:hAnsi="Arial" w:cs="Arial"/>
        </w:rPr>
        <w:t xml:space="preserve"> </w:t>
      </w:r>
      <w:r>
        <w:rPr>
          <w:rFonts w:ascii="Arial" w:hAnsi="Arial" w:cs="Arial"/>
          <w:bCs/>
        </w:rPr>
        <w:t>required to</w:t>
      </w:r>
      <w:r w:rsidRPr="00662B79">
        <w:rPr>
          <w:rFonts w:ascii="Arial" w:hAnsi="Arial" w:cs="Arial"/>
          <w:bCs/>
        </w:rPr>
        <w:t xml:space="preserve"> prepare a complete set of detailed design documents in accordance with the Kyrgyz Republic legislation</w:t>
      </w:r>
      <w:r w:rsidR="002F189A">
        <w:rPr>
          <w:rFonts w:ascii="Arial" w:hAnsi="Arial" w:cs="Arial"/>
          <w:bCs/>
        </w:rPr>
        <w:t>,</w:t>
      </w:r>
      <w:r w:rsidRPr="00662B79">
        <w:rPr>
          <w:rFonts w:ascii="Arial" w:hAnsi="Arial" w:cs="Arial"/>
          <w:bCs/>
        </w:rPr>
        <w:t xml:space="preserve"> </w:t>
      </w:r>
      <w:r w:rsidR="002F189A" w:rsidRPr="00662B79">
        <w:rPr>
          <w:rFonts w:ascii="Arial" w:hAnsi="Arial" w:cs="Arial"/>
          <w:bCs/>
        </w:rPr>
        <w:t xml:space="preserve">local standards </w:t>
      </w:r>
      <w:r w:rsidRPr="00662B79">
        <w:rPr>
          <w:rFonts w:ascii="Arial" w:hAnsi="Arial" w:cs="Arial"/>
          <w:bCs/>
        </w:rPr>
        <w:t xml:space="preserve">and the </w:t>
      </w:r>
      <w:r w:rsidR="00DE7027">
        <w:rPr>
          <w:rFonts w:ascii="Arial" w:hAnsi="Arial" w:cs="Arial"/>
          <w:bCs/>
        </w:rPr>
        <w:t>best international</w:t>
      </w:r>
      <w:r w:rsidR="002F189A">
        <w:rPr>
          <w:rFonts w:ascii="Arial" w:hAnsi="Arial" w:cs="Arial"/>
          <w:bCs/>
        </w:rPr>
        <w:t xml:space="preserve"> practice</w:t>
      </w:r>
      <w:r w:rsidR="00A67073">
        <w:rPr>
          <w:rFonts w:ascii="Arial" w:hAnsi="Arial" w:cs="Arial"/>
          <w:bCs/>
        </w:rPr>
        <w:t xml:space="preserve">, including </w:t>
      </w:r>
      <w:r w:rsidR="00A67073" w:rsidRPr="0016664E">
        <w:rPr>
          <w:rFonts w:ascii="Arial" w:hAnsi="Arial" w:cs="Arial"/>
          <w:lang w:eastAsia="zh-TW"/>
        </w:rPr>
        <w:t xml:space="preserve">necessary engineering and topographic surveys for rehabilitation and/or construction of all the </w:t>
      </w:r>
      <w:r w:rsidR="00A67073">
        <w:rPr>
          <w:rFonts w:ascii="Arial" w:hAnsi="Arial" w:cs="Arial"/>
          <w:lang w:eastAsia="zh-TW"/>
        </w:rPr>
        <w:t>water supply</w:t>
      </w:r>
      <w:r w:rsidR="00A67073" w:rsidRPr="0016664E">
        <w:rPr>
          <w:rFonts w:ascii="Arial" w:hAnsi="Arial" w:cs="Arial"/>
          <w:lang w:eastAsia="zh-TW"/>
        </w:rPr>
        <w:t xml:space="preserve"> works and networks, </w:t>
      </w:r>
      <w:r w:rsidR="00A67073">
        <w:rPr>
          <w:rFonts w:ascii="Arial" w:hAnsi="Arial" w:cs="Arial"/>
          <w:lang w:eastAsia="zh-TW"/>
        </w:rPr>
        <w:t>and auxiliary facilities</w:t>
      </w:r>
      <w:r w:rsidR="00301E0D">
        <w:rPr>
          <w:rFonts w:ascii="Arial" w:hAnsi="Arial" w:cs="Arial"/>
          <w:lang w:eastAsia="zh-TW"/>
        </w:rPr>
        <w:t xml:space="preserve">. </w:t>
      </w:r>
      <w:r w:rsidR="0085085F">
        <w:rPr>
          <w:rFonts w:ascii="Arial" w:hAnsi="Arial" w:cs="Arial"/>
          <w:lang w:eastAsia="zh-TW"/>
        </w:rPr>
        <w:t xml:space="preserve"> </w:t>
      </w:r>
      <w:r w:rsidR="00301E0D" w:rsidRPr="0062464C">
        <w:rPr>
          <w:rFonts w:ascii="Arial" w:hAnsi="Arial" w:cs="Arial"/>
        </w:rPr>
        <w:t xml:space="preserve">If the available data are insufficient for design, the Consultant shall carry out additional surveys required for the preparation of the detailed design, subject to the approval of the Contract authorized representative of the State Institution for the Development of Drinking Water Supply and </w:t>
      </w:r>
      <w:r w:rsidR="00301E0D" w:rsidRPr="0062464C">
        <w:rPr>
          <w:rFonts w:ascii="Arial" w:hAnsi="Arial" w:cs="Arial"/>
        </w:rPr>
        <w:lastRenderedPageBreak/>
        <w:t>Wastewater Disposal (SIDWSWD), and Water Resources Service (WRS) under the Ministry of Water Resources, Agriculture and Processing Industry (MWRAPI) of the Kyrgyz Republic (hereinafter referred to as the Client) and the World Bank.</w:t>
      </w:r>
    </w:p>
    <w:p w14:paraId="7488F39F" w14:textId="77777777" w:rsidR="000779FE" w:rsidRDefault="000779FE" w:rsidP="00301E0D">
      <w:pPr>
        <w:pStyle w:val="a0"/>
        <w:ind w:left="0"/>
        <w:jc w:val="both"/>
        <w:rPr>
          <w:rFonts w:ascii="Arial" w:hAnsi="Arial" w:cs="Arial"/>
        </w:rPr>
      </w:pPr>
    </w:p>
    <w:p w14:paraId="5A6D5A99" w14:textId="4BCCFB02" w:rsidR="000779FE" w:rsidRPr="0062464C" w:rsidRDefault="000779FE" w:rsidP="000779FE">
      <w:pPr>
        <w:pStyle w:val="a0"/>
        <w:numPr>
          <w:ilvl w:val="0"/>
          <w:numId w:val="63"/>
        </w:numPr>
        <w:spacing w:after="120" w:line="276" w:lineRule="auto"/>
        <w:contextualSpacing w:val="0"/>
        <w:jc w:val="both"/>
        <w:rPr>
          <w:rFonts w:ascii="Arial" w:hAnsi="Arial" w:cs="Arial"/>
        </w:rPr>
      </w:pPr>
      <w:r>
        <w:rPr>
          <w:rFonts w:ascii="Arial" w:hAnsi="Arial" w:cs="Arial"/>
        </w:rPr>
        <w:t>The</w:t>
      </w:r>
      <w:r w:rsidRPr="0062464C">
        <w:rPr>
          <w:rFonts w:ascii="Arial" w:hAnsi="Arial" w:cs="Arial"/>
        </w:rPr>
        <w:t xml:space="preserve"> topographic survey </w:t>
      </w:r>
      <w:r>
        <w:rPr>
          <w:rFonts w:ascii="Arial" w:hAnsi="Arial" w:cs="Arial"/>
        </w:rPr>
        <w:t>and</w:t>
      </w:r>
      <w:r w:rsidRPr="0062464C">
        <w:rPr>
          <w:rFonts w:ascii="Arial" w:hAnsi="Arial" w:cs="Arial"/>
        </w:rPr>
        <w:t xml:space="preserve"> mapping </w:t>
      </w:r>
      <w:r>
        <w:rPr>
          <w:rFonts w:ascii="Arial" w:hAnsi="Arial" w:cs="Arial"/>
        </w:rPr>
        <w:t>should be done with</w:t>
      </w:r>
      <w:r w:rsidRPr="0062464C">
        <w:rPr>
          <w:rFonts w:ascii="Arial" w:hAnsi="Arial" w:cs="Arial"/>
        </w:rPr>
        <w:t xml:space="preserve"> sufficient level of detail to ensure accuracy of technical design and for construction purposes with regulatory permissible tolerances (description of the terrain, elevations and scope of work on the drawings). Referencing to the state geodetic elevations networks (Reference pegs of the state leveling networks), to buildings and installations shall be reflected in the topographic survey. </w:t>
      </w:r>
    </w:p>
    <w:p w14:paraId="3039984B" w14:textId="316208A4"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t>The h</w:t>
      </w:r>
      <w:r w:rsidRPr="0062464C">
        <w:rPr>
          <w:rFonts w:ascii="Arial" w:hAnsi="Arial" w:cs="Arial"/>
        </w:rPr>
        <w:t>ydrogeolog</w:t>
      </w:r>
      <w:r>
        <w:rPr>
          <w:rFonts w:ascii="Arial" w:hAnsi="Arial" w:cs="Arial"/>
        </w:rPr>
        <w:t>ical</w:t>
      </w:r>
      <w:r w:rsidRPr="0062464C">
        <w:rPr>
          <w:rFonts w:ascii="Arial" w:hAnsi="Arial" w:cs="Arial"/>
        </w:rPr>
        <w:t xml:space="preserve"> and hydrolog</w:t>
      </w:r>
      <w:r>
        <w:rPr>
          <w:rFonts w:ascii="Arial" w:hAnsi="Arial" w:cs="Arial"/>
        </w:rPr>
        <w:t>ical assessment shall include the</w:t>
      </w:r>
      <w:r w:rsidRPr="0062464C">
        <w:rPr>
          <w:rFonts w:ascii="Arial" w:hAnsi="Arial" w:cs="Arial"/>
        </w:rPr>
        <w:t xml:space="preserve"> measurement of groundwater levels (seasonal dynamics for both surface and groundwater). Including collection of soil and water samples for laboratory analysis of samples;</w:t>
      </w:r>
    </w:p>
    <w:p w14:paraId="2C9440A0" w14:textId="6B5D9022"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t xml:space="preserve">The </w:t>
      </w:r>
      <w:r w:rsidRPr="0062464C">
        <w:rPr>
          <w:rFonts w:ascii="Arial" w:hAnsi="Arial" w:cs="Arial"/>
        </w:rPr>
        <w:t xml:space="preserve">geological surveys </w:t>
      </w:r>
      <w:r>
        <w:rPr>
          <w:rFonts w:ascii="Arial" w:hAnsi="Arial" w:cs="Arial"/>
        </w:rPr>
        <w:t>shall use</w:t>
      </w:r>
      <w:r w:rsidRPr="0062464C">
        <w:rPr>
          <w:rFonts w:ascii="Arial" w:hAnsi="Arial" w:cs="Arial"/>
        </w:rPr>
        <w:t xml:space="preserve"> methods and methodology pre-approved by the Client (in accordance with “SNiP Surveys for Construction Needs”), covering a detailed study of the engineering and geological conditions of the area (sites, sections, water supply routes), including relief, geomorphological, seismic, hydrogeological conditions, geological structure, granulometric composition, categories of soils, condition and properties of soils (whether there are risks of subsidence or waterlogging), possible geological processes and phenomena (including natural disasters), as well as data for forecasting changes during construction and operation of the water supply system;</w:t>
      </w:r>
    </w:p>
    <w:p w14:paraId="4E8009A0" w14:textId="52E9B428"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t>The g</w:t>
      </w:r>
      <w:r w:rsidRPr="0062464C">
        <w:rPr>
          <w:rFonts w:ascii="Arial" w:hAnsi="Arial" w:cs="Arial"/>
        </w:rPr>
        <w:t xml:space="preserve">eotechnical studies shall also cover social facilities (schools, kindergartens, FAPs, hospitals, etc.) located in the project villages for potential WASH improvement activities. </w:t>
      </w:r>
    </w:p>
    <w:p w14:paraId="00CCD585" w14:textId="77777777" w:rsidR="000779FE" w:rsidRPr="0062464C" w:rsidRDefault="000779FE" w:rsidP="00301E0D">
      <w:pPr>
        <w:pStyle w:val="a0"/>
        <w:ind w:left="0"/>
        <w:jc w:val="both"/>
        <w:rPr>
          <w:rFonts w:ascii="Arial" w:hAnsi="Arial" w:cs="Arial"/>
        </w:rPr>
      </w:pPr>
    </w:p>
    <w:p w14:paraId="0098800E" w14:textId="05986777" w:rsidR="00301E0D" w:rsidRDefault="00301E0D" w:rsidP="00662B79">
      <w:pPr>
        <w:pStyle w:val="a0"/>
        <w:spacing w:before="160" w:after="160" w:line="259" w:lineRule="auto"/>
        <w:ind w:left="0"/>
        <w:jc w:val="both"/>
        <w:rPr>
          <w:rFonts w:ascii="Arial" w:hAnsi="Arial" w:cs="Arial"/>
          <w:lang w:eastAsia="zh-TW"/>
        </w:rPr>
      </w:pPr>
    </w:p>
    <w:p w14:paraId="5953BB33" w14:textId="09A9D7A2" w:rsid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 xml:space="preserve">The </w:t>
      </w:r>
      <w:r w:rsidR="00DE7027">
        <w:rPr>
          <w:rFonts w:ascii="Arial" w:hAnsi="Arial" w:cs="Arial"/>
          <w:bCs/>
        </w:rPr>
        <w:t>design must rely on</w:t>
      </w:r>
      <w:r w:rsidRPr="00662B79">
        <w:rPr>
          <w:rFonts w:ascii="Arial" w:hAnsi="Arial" w:cs="Arial"/>
          <w:bCs/>
        </w:rPr>
        <w:t xml:space="preserve"> proven technology and established design and construction methods. The Consultant shall advise any alternative design that may offer the best technical and economic solutions.</w:t>
      </w:r>
    </w:p>
    <w:p w14:paraId="68979282" w14:textId="77777777" w:rsidR="00A67073" w:rsidRDefault="00A67073" w:rsidP="00662B79">
      <w:pPr>
        <w:pStyle w:val="a0"/>
        <w:spacing w:before="160" w:after="160" w:line="259" w:lineRule="auto"/>
        <w:ind w:left="0"/>
        <w:jc w:val="both"/>
        <w:rPr>
          <w:rFonts w:ascii="Arial" w:hAnsi="Arial" w:cs="Arial"/>
          <w:bCs/>
        </w:rPr>
      </w:pPr>
    </w:p>
    <w:p w14:paraId="7C416E0A" w14:textId="3DBBDFE9" w:rsidR="00662B79" w:rsidRP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The Consultant shall ensure coordination</w:t>
      </w:r>
      <w:r w:rsidR="00211108">
        <w:rPr>
          <w:rFonts w:ascii="Arial" w:hAnsi="Arial" w:cs="Arial"/>
          <w:bCs/>
        </w:rPr>
        <w:t xml:space="preserve"> and consultation with key stakeholders, including</w:t>
      </w:r>
      <w:r w:rsidRPr="00662B79">
        <w:rPr>
          <w:rFonts w:ascii="Arial" w:hAnsi="Arial" w:cs="Arial"/>
          <w:bCs/>
        </w:rPr>
        <w:t xml:space="preserve"> government agencies. The PIU should assist in obtaining approvals from the authorities if necessary.</w:t>
      </w:r>
    </w:p>
    <w:p w14:paraId="35DEC762" w14:textId="77777777" w:rsidR="00CF7923" w:rsidRDefault="00CF7923" w:rsidP="00662B79">
      <w:pPr>
        <w:pStyle w:val="a0"/>
        <w:spacing w:before="160" w:after="160" w:line="259" w:lineRule="auto"/>
        <w:ind w:left="0"/>
        <w:jc w:val="both"/>
        <w:rPr>
          <w:rFonts w:ascii="Arial" w:hAnsi="Arial" w:cs="Arial"/>
          <w:bCs/>
        </w:rPr>
      </w:pPr>
    </w:p>
    <w:p w14:paraId="75275FA7" w14:textId="57C4ADC2" w:rsidR="00662B79" w:rsidRP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 xml:space="preserve">The Consultant shall be responsible for the correction of any drawings or documents found to be incorrect due to insufficient field investigation, errors or omissions made </w:t>
      </w:r>
      <w:r w:rsidR="00CF7923">
        <w:rPr>
          <w:rFonts w:ascii="Arial" w:hAnsi="Arial" w:cs="Arial"/>
          <w:bCs/>
        </w:rPr>
        <w:t>during the design p</w:t>
      </w:r>
      <w:r w:rsidR="00252A74">
        <w:rPr>
          <w:rFonts w:ascii="Arial" w:hAnsi="Arial" w:cs="Arial"/>
          <w:bCs/>
        </w:rPr>
        <w:t>hase</w:t>
      </w:r>
      <w:r w:rsidRPr="00662B79">
        <w:rPr>
          <w:rFonts w:ascii="Arial" w:hAnsi="Arial" w:cs="Arial"/>
          <w:bCs/>
        </w:rPr>
        <w:t>. In this case, all technical modifications and revisions of the design during the construction period shall be at the Consultant's cost.</w:t>
      </w:r>
    </w:p>
    <w:p w14:paraId="003667DA" w14:textId="77777777" w:rsidR="00662B79" w:rsidRPr="007414E0" w:rsidRDefault="00662B79" w:rsidP="007414E0">
      <w:pPr>
        <w:spacing w:before="160" w:after="160" w:line="259" w:lineRule="auto"/>
        <w:jc w:val="both"/>
        <w:rPr>
          <w:rFonts w:ascii="Arial" w:hAnsi="Arial" w:cs="Arial"/>
          <w:b/>
          <w:bCs/>
          <w:lang w:eastAsia="ru-RU"/>
        </w:rPr>
      </w:pPr>
    </w:p>
    <w:p w14:paraId="050BFC93" w14:textId="231A0BBC" w:rsidR="00C7724E" w:rsidRPr="0062464C" w:rsidRDefault="00DF1F48" w:rsidP="003A40C9">
      <w:pPr>
        <w:pStyle w:val="a0"/>
        <w:numPr>
          <w:ilvl w:val="1"/>
          <w:numId w:val="38"/>
        </w:numPr>
        <w:spacing w:before="160" w:after="160" w:line="259" w:lineRule="auto"/>
        <w:jc w:val="both"/>
        <w:rPr>
          <w:rFonts w:ascii="Arial" w:hAnsi="Arial" w:cs="Arial"/>
          <w:b/>
          <w:bCs/>
          <w:lang w:eastAsia="ru-RU"/>
        </w:rPr>
      </w:pPr>
      <w:r>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Preliminary Design</w:t>
      </w:r>
    </w:p>
    <w:p w14:paraId="0A5D3F37" w14:textId="77777777" w:rsidR="00B04577" w:rsidRPr="007414E0" w:rsidRDefault="00B04577" w:rsidP="007414E0">
      <w:pPr>
        <w:rPr>
          <w:rFonts w:ascii="Arial" w:hAnsi="Arial" w:cs="Arial"/>
        </w:rPr>
      </w:pPr>
      <w:r w:rsidRPr="007414E0">
        <w:rPr>
          <w:rFonts w:ascii="Arial" w:hAnsi="Arial" w:cs="Arial"/>
        </w:rPr>
        <w:lastRenderedPageBreak/>
        <w:t xml:space="preserve">Specific activities to be undertaken under this task shall include, but not necessarily limited to the following: </w:t>
      </w:r>
    </w:p>
    <w:p w14:paraId="17CD74BE" w14:textId="77777777" w:rsidR="00C7724E" w:rsidRPr="0062464C" w:rsidRDefault="00C7724E" w:rsidP="00C7724E">
      <w:pPr>
        <w:pStyle w:val="a0"/>
        <w:spacing w:before="160" w:after="160" w:line="259" w:lineRule="auto"/>
        <w:ind w:left="360"/>
        <w:jc w:val="both"/>
        <w:rPr>
          <w:rFonts w:ascii="Arial" w:hAnsi="Arial" w:cs="Arial"/>
          <w:bCs/>
          <w:lang w:eastAsia="ru-RU"/>
        </w:rPr>
      </w:pPr>
    </w:p>
    <w:p w14:paraId="7A060E52" w14:textId="77777777" w:rsidR="00975828" w:rsidRPr="009650E4" w:rsidRDefault="00975828" w:rsidP="00975828">
      <w:pPr>
        <w:pStyle w:val="a0"/>
        <w:numPr>
          <w:ilvl w:val="0"/>
          <w:numId w:val="63"/>
        </w:numPr>
        <w:spacing w:after="120" w:line="276" w:lineRule="auto"/>
        <w:contextualSpacing w:val="0"/>
        <w:jc w:val="both"/>
        <w:rPr>
          <w:rFonts w:ascii="Arial" w:hAnsi="Arial" w:cs="Arial"/>
          <w:lang w:eastAsia="zh-TW"/>
        </w:rPr>
      </w:pPr>
      <w:r w:rsidRPr="009650E4">
        <w:rPr>
          <w:rFonts w:ascii="Arial" w:hAnsi="Arial" w:cs="Arial"/>
          <w:b/>
        </w:rPr>
        <w:t xml:space="preserve">Preliminary </w:t>
      </w:r>
      <w:r w:rsidRPr="009650E4">
        <w:rPr>
          <w:rFonts w:ascii="Arial" w:hAnsi="Arial" w:cs="Arial"/>
          <w:b/>
          <w:lang w:eastAsia="zh-TW"/>
        </w:rPr>
        <w:t>Assessment and compilation of existing documentation and assessments</w:t>
      </w:r>
      <w:r w:rsidRPr="009650E4">
        <w:rPr>
          <w:rFonts w:ascii="Arial" w:hAnsi="Arial" w:cs="Arial"/>
          <w:lang w:eastAsia="zh-TW"/>
        </w:rPr>
        <w:t>. Obtain, review and analyze all relevant documents, including previous plans and reports. The collected data shall include the extent of the existing water supply systems and solutions, GIS maps at appropriate scales, hydrological, hydrogeological, geotechnical, topographical, land use and other data relevant to the completion of characterization of the water supply infrastructure plans etc. This analysis should involve a collection and analysis of satellite imagery and aerial photographs amongst other data sources and will involve ground truthing and field verification. Conduct preliminary site investigations (including geotechnical investigations) of the target villages, including the expansion areas.</w:t>
      </w:r>
    </w:p>
    <w:p w14:paraId="556065C3" w14:textId="2929F06D" w:rsidR="00975828" w:rsidRPr="009650E4" w:rsidRDefault="00975828" w:rsidP="00975828">
      <w:pPr>
        <w:pStyle w:val="a0"/>
        <w:numPr>
          <w:ilvl w:val="0"/>
          <w:numId w:val="63"/>
        </w:numPr>
        <w:spacing w:after="120" w:line="276" w:lineRule="auto"/>
        <w:contextualSpacing w:val="0"/>
        <w:jc w:val="both"/>
        <w:rPr>
          <w:rFonts w:ascii="Arial" w:hAnsi="Arial" w:cs="Arial"/>
        </w:rPr>
      </w:pPr>
      <w:r w:rsidRPr="009650E4">
        <w:rPr>
          <w:rFonts w:ascii="Arial" w:hAnsi="Arial" w:cs="Arial"/>
          <w:b/>
          <w:lang w:eastAsia="zh-TW"/>
        </w:rPr>
        <w:t>Growth and demand forecast</w:t>
      </w:r>
      <w:r w:rsidRPr="009650E4">
        <w:rPr>
          <w:rFonts w:ascii="Arial" w:hAnsi="Arial" w:cs="Arial"/>
          <w:lang w:eastAsia="zh-TW"/>
        </w:rPr>
        <w:t>. Review demographic, land use, socioeconomic profile of the target villages (including demographic trends</w:t>
      </w:r>
      <w:r w:rsidR="00301E0D">
        <w:rPr>
          <w:rFonts w:ascii="Arial" w:hAnsi="Arial" w:cs="Arial"/>
          <w:lang w:eastAsia="zh-TW"/>
        </w:rPr>
        <w:t xml:space="preserve"> </w:t>
      </w:r>
      <w:r w:rsidR="00301E0D">
        <w:rPr>
          <w:rFonts w:ascii="Arial" w:hAnsi="Arial" w:cs="Arial"/>
        </w:rPr>
        <w:t>and</w:t>
      </w:r>
      <w:r w:rsidR="00301E0D" w:rsidRPr="0062464C">
        <w:rPr>
          <w:rFonts w:ascii="Arial" w:hAnsi="Arial" w:cs="Arial"/>
        </w:rPr>
        <w:t xml:space="preserve"> expected population growth for 20 years</w:t>
      </w:r>
      <w:r w:rsidRPr="009650E4">
        <w:rPr>
          <w:rFonts w:ascii="Arial" w:hAnsi="Arial" w:cs="Arial"/>
          <w:lang w:eastAsia="zh-TW"/>
        </w:rPr>
        <w:t xml:space="preserve">, housing types and densities, population growth patterns and spatial trends) to determine the demand projections for water supply services. </w:t>
      </w:r>
      <w:r w:rsidRPr="009650E4">
        <w:rPr>
          <w:rFonts w:ascii="Arial" w:hAnsi="Arial" w:cs="Arial"/>
        </w:rPr>
        <w:t>Identify key industries and institutions</w:t>
      </w:r>
      <w:r w:rsidR="003F1ED4">
        <w:rPr>
          <w:rFonts w:ascii="Arial" w:hAnsi="Arial" w:cs="Arial"/>
        </w:rPr>
        <w:t xml:space="preserve"> </w:t>
      </w:r>
      <w:r w:rsidRPr="009650E4">
        <w:rPr>
          <w:rFonts w:ascii="Arial" w:hAnsi="Arial" w:cs="Arial"/>
        </w:rPr>
        <w:t xml:space="preserve">significant to the economic </w:t>
      </w:r>
      <w:r w:rsidR="002F601B">
        <w:rPr>
          <w:rFonts w:ascii="Arial" w:hAnsi="Arial" w:cs="Arial"/>
        </w:rPr>
        <w:t xml:space="preserve">and social </w:t>
      </w:r>
      <w:r w:rsidRPr="009650E4">
        <w:rPr>
          <w:rFonts w:ascii="Arial" w:hAnsi="Arial" w:cs="Arial"/>
        </w:rPr>
        <w:t xml:space="preserve">development of the villages and locate them on the maps with consideration to special requirements for the provision of water supply services. </w:t>
      </w:r>
    </w:p>
    <w:p w14:paraId="2926C751" w14:textId="740575AF" w:rsidR="002934E0" w:rsidRPr="007414E0" w:rsidRDefault="00203EBA" w:rsidP="00203EBA">
      <w:pPr>
        <w:pStyle w:val="a0"/>
        <w:numPr>
          <w:ilvl w:val="0"/>
          <w:numId w:val="63"/>
        </w:numPr>
        <w:spacing w:after="120" w:line="276" w:lineRule="auto"/>
        <w:contextualSpacing w:val="0"/>
        <w:jc w:val="both"/>
        <w:rPr>
          <w:rFonts w:ascii="Arial" w:hAnsi="Arial" w:cs="Arial"/>
          <w:lang w:eastAsia="zh-TW"/>
        </w:rPr>
      </w:pPr>
      <w:r>
        <w:rPr>
          <w:rFonts w:ascii="Arial" w:hAnsi="Arial" w:cs="Arial"/>
          <w:b/>
          <w:lang w:eastAsia="zh-TW"/>
        </w:rPr>
        <w:t xml:space="preserve">Performance </w:t>
      </w:r>
      <w:r w:rsidRPr="009650E4">
        <w:rPr>
          <w:rFonts w:ascii="Arial" w:hAnsi="Arial" w:cs="Arial"/>
          <w:b/>
          <w:lang w:eastAsia="zh-TW"/>
        </w:rPr>
        <w:t xml:space="preserve">of the existing </w:t>
      </w:r>
      <w:r>
        <w:rPr>
          <w:rFonts w:ascii="Arial" w:hAnsi="Arial" w:cs="Arial"/>
          <w:b/>
          <w:lang w:eastAsia="zh-TW"/>
        </w:rPr>
        <w:t>schemes/systems</w:t>
      </w:r>
      <w:r w:rsidRPr="009650E4">
        <w:rPr>
          <w:rFonts w:ascii="Arial" w:hAnsi="Arial" w:cs="Arial"/>
          <w:lang w:eastAsia="zh-TW"/>
        </w:rPr>
        <w:t xml:space="preserve">. </w:t>
      </w:r>
      <w:r w:rsidR="003F1ED4" w:rsidRPr="0062464C">
        <w:rPr>
          <w:rFonts w:ascii="Arial" w:hAnsi="Arial" w:cs="Arial"/>
        </w:rPr>
        <w:t>Conduct an analysis of the existing water supply system with regard to the capacity</w:t>
      </w:r>
      <w:r w:rsidR="003F1ED4">
        <w:rPr>
          <w:rFonts w:ascii="Arial" w:hAnsi="Arial" w:cs="Arial"/>
        </w:rPr>
        <w:t xml:space="preserve"> to meet the required levels of service</w:t>
      </w:r>
      <w:r w:rsidR="003F1ED4" w:rsidRPr="0062464C">
        <w:rPr>
          <w:rFonts w:ascii="Arial" w:hAnsi="Arial" w:cs="Arial"/>
        </w:rPr>
        <w:t xml:space="preserve">, performance and condition of </w:t>
      </w:r>
      <w:r w:rsidR="003F1ED4">
        <w:rPr>
          <w:rFonts w:ascii="Arial" w:hAnsi="Arial" w:cs="Arial"/>
        </w:rPr>
        <w:t xml:space="preserve">the </w:t>
      </w:r>
      <w:r w:rsidR="003F1ED4" w:rsidRPr="0062464C">
        <w:rPr>
          <w:rFonts w:ascii="Arial" w:hAnsi="Arial" w:cs="Arial"/>
        </w:rPr>
        <w:t xml:space="preserve">existing </w:t>
      </w:r>
      <w:r w:rsidR="003F1ED4">
        <w:rPr>
          <w:rFonts w:ascii="Arial" w:hAnsi="Arial" w:cs="Arial"/>
        </w:rPr>
        <w:t xml:space="preserve">network and </w:t>
      </w:r>
      <w:r w:rsidR="003F1ED4" w:rsidRPr="0062464C">
        <w:rPr>
          <w:rFonts w:ascii="Arial" w:hAnsi="Arial" w:cs="Arial"/>
        </w:rPr>
        <w:t>water sources</w:t>
      </w:r>
      <w:r w:rsidR="005D1165">
        <w:rPr>
          <w:rFonts w:ascii="Arial" w:hAnsi="Arial" w:cs="Arial"/>
        </w:rPr>
        <w:t>, including seasonal variation</w:t>
      </w:r>
      <w:r w:rsidR="003F1ED4" w:rsidRPr="0062464C">
        <w:rPr>
          <w:rFonts w:ascii="Arial" w:hAnsi="Arial" w:cs="Arial"/>
        </w:rPr>
        <w:t xml:space="preserve">. This includes an inventory of </w:t>
      </w:r>
      <w:r w:rsidR="003F1ED4">
        <w:rPr>
          <w:rFonts w:ascii="Arial" w:hAnsi="Arial" w:cs="Arial"/>
        </w:rPr>
        <w:t xml:space="preserve">the </w:t>
      </w:r>
      <w:r w:rsidR="003F1ED4" w:rsidRPr="0062464C">
        <w:rPr>
          <w:rFonts w:ascii="Arial" w:hAnsi="Arial" w:cs="Arial"/>
        </w:rPr>
        <w:t xml:space="preserve">sources, intakes, flow meters, water treatment, reservoirs, wells, electricity, </w:t>
      </w:r>
      <w:r w:rsidR="003F1ED4">
        <w:rPr>
          <w:rFonts w:ascii="Arial" w:hAnsi="Arial" w:cs="Arial"/>
        </w:rPr>
        <w:t xml:space="preserve">and </w:t>
      </w:r>
      <w:r w:rsidR="003F1ED4" w:rsidRPr="0062464C">
        <w:rPr>
          <w:rFonts w:ascii="Arial" w:hAnsi="Arial" w:cs="Arial"/>
        </w:rPr>
        <w:t>distribution networks</w:t>
      </w:r>
      <w:r w:rsidR="003F1ED4">
        <w:rPr>
          <w:rFonts w:ascii="Arial" w:hAnsi="Arial" w:cs="Arial"/>
        </w:rPr>
        <w:t>.</w:t>
      </w:r>
      <w:r w:rsidR="003F1ED4" w:rsidRPr="0062464C">
        <w:rPr>
          <w:rFonts w:ascii="Arial" w:hAnsi="Arial" w:cs="Arial"/>
        </w:rPr>
        <w:t xml:space="preserve"> </w:t>
      </w:r>
      <w:r w:rsidR="003F1ED4">
        <w:rPr>
          <w:rFonts w:ascii="Arial" w:hAnsi="Arial" w:cs="Arial"/>
          <w:lang w:eastAsia="zh-TW"/>
        </w:rPr>
        <w:t>The assessment should cover</w:t>
      </w:r>
      <w:r w:rsidR="003F1ED4" w:rsidRPr="009650E4">
        <w:rPr>
          <w:rFonts w:ascii="Arial" w:hAnsi="Arial" w:cs="Arial"/>
        </w:rPr>
        <w:t xml:space="preserve"> the condition and performance of the existing </w:t>
      </w:r>
      <w:r w:rsidR="003F1ED4">
        <w:rPr>
          <w:rFonts w:ascii="Arial" w:hAnsi="Arial" w:cs="Arial"/>
        </w:rPr>
        <w:t>water supply</w:t>
      </w:r>
      <w:r w:rsidR="003F1ED4" w:rsidRPr="009650E4">
        <w:rPr>
          <w:rFonts w:ascii="Arial" w:hAnsi="Arial" w:cs="Arial"/>
        </w:rPr>
        <w:t xml:space="preserve"> </w:t>
      </w:r>
      <w:r w:rsidR="003F1ED4">
        <w:rPr>
          <w:rFonts w:ascii="Arial" w:hAnsi="Arial" w:cs="Arial"/>
        </w:rPr>
        <w:t xml:space="preserve">scheme, </w:t>
      </w:r>
      <w:r w:rsidR="003F1ED4" w:rsidRPr="009650E4">
        <w:rPr>
          <w:rFonts w:ascii="Arial" w:hAnsi="Arial" w:cs="Arial"/>
        </w:rPr>
        <w:t>including hydraulic characteristics and capacity, structural and physical condition, efficiency of pumping stations, coverage</w:t>
      </w:r>
      <w:r w:rsidR="003F1ED4">
        <w:rPr>
          <w:rFonts w:ascii="Arial" w:hAnsi="Arial" w:cs="Arial"/>
        </w:rPr>
        <w:t>, water quality</w:t>
      </w:r>
      <w:r w:rsidR="003F1ED4" w:rsidRPr="009650E4">
        <w:rPr>
          <w:rFonts w:ascii="Arial" w:hAnsi="Arial" w:cs="Arial"/>
        </w:rPr>
        <w:t xml:space="preserve"> and key network bottlenecks leading to </w:t>
      </w:r>
      <w:r w:rsidR="003F1ED4">
        <w:rPr>
          <w:rFonts w:ascii="Arial" w:hAnsi="Arial" w:cs="Arial"/>
        </w:rPr>
        <w:t>poor performance</w:t>
      </w:r>
      <w:r w:rsidR="003F1ED4" w:rsidRPr="009650E4">
        <w:rPr>
          <w:rFonts w:ascii="Arial" w:hAnsi="Arial" w:cs="Arial"/>
        </w:rPr>
        <w:t xml:space="preserve">. </w:t>
      </w:r>
      <w:r w:rsidR="003F1ED4">
        <w:rPr>
          <w:rFonts w:ascii="Arial" w:hAnsi="Arial" w:cs="Arial"/>
        </w:rPr>
        <w:t>P</w:t>
      </w:r>
      <w:r w:rsidR="006B7CDC">
        <w:rPr>
          <w:rFonts w:ascii="Arial" w:hAnsi="Arial" w:cs="Arial"/>
        </w:rPr>
        <w:t>repare a</w:t>
      </w:r>
      <w:r w:rsidR="006B7CDC" w:rsidRPr="009650E4">
        <w:rPr>
          <w:rFonts w:ascii="Arial" w:hAnsi="Arial" w:cs="Arial"/>
        </w:rPr>
        <w:t xml:space="preserve"> GIS </w:t>
      </w:r>
      <w:r w:rsidR="006B7CDC">
        <w:rPr>
          <w:rFonts w:ascii="Arial" w:hAnsi="Arial" w:cs="Arial"/>
        </w:rPr>
        <w:t>map d</w:t>
      </w:r>
      <w:r w:rsidR="006B7CDC" w:rsidRPr="009650E4">
        <w:rPr>
          <w:rFonts w:ascii="Arial" w:hAnsi="Arial" w:cs="Arial"/>
        </w:rPr>
        <w:t>etailing</w:t>
      </w:r>
      <w:r w:rsidR="006B7CDC">
        <w:rPr>
          <w:rFonts w:ascii="Arial" w:hAnsi="Arial" w:cs="Arial"/>
          <w:lang w:eastAsia="zh-TW"/>
        </w:rPr>
        <w:t xml:space="preserve"> the key elements of the existing system, and </w:t>
      </w:r>
      <w:r w:rsidR="006B7CDC" w:rsidRPr="009650E4">
        <w:rPr>
          <w:rFonts w:ascii="Arial" w:hAnsi="Arial" w:cs="Arial"/>
          <w:lang w:eastAsia="zh-TW"/>
        </w:rPr>
        <w:t>solutions</w:t>
      </w:r>
      <w:r w:rsidR="006B7CDC">
        <w:rPr>
          <w:rFonts w:ascii="Arial" w:hAnsi="Arial" w:cs="Arial"/>
          <w:lang w:eastAsia="zh-TW"/>
        </w:rPr>
        <w:t xml:space="preserve"> adopted for households for water supply and associated services such as sanitation and drainage. </w:t>
      </w:r>
      <w:r w:rsidR="006B7CDC" w:rsidRPr="009650E4">
        <w:rPr>
          <w:rFonts w:ascii="Arial" w:hAnsi="Arial" w:cs="Arial"/>
        </w:rPr>
        <w:t>The Consultant shall also provide details on the number</w:t>
      </w:r>
      <w:r w:rsidR="006B7CDC">
        <w:rPr>
          <w:rFonts w:ascii="Arial" w:hAnsi="Arial" w:cs="Arial"/>
        </w:rPr>
        <w:t xml:space="preserve"> of connections</w:t>
      </w:r>
      <w:r w:rsidR="00356510" w:rsidRPr="0062464C">
        <w:rPr>
          <w:rFonts w:ascii="Arial" w:hAnsi="Arial" w:cs="Arial"/>
          <w:bCs/>
        </w:rPr>
        <w:t xml:space="preserve">, difficulties and constraints </w:t>
      </w:r>
      <w:r w:rsidR="00F06588" w:rsidRPr="0062464C">
        <w:rPr>
          <w:rFonts w:ascii="Arial" w:hAnsi="Arial" w:cs="Arial"/>
          <w:bCs/>
        </w:rPr>
        <w:t>associated with</w:t>
      </w:r>
      <w:r w:rsidR="00356510" w:rsidRPr="0062464C">
        <w:rPr>
          <w:rFonts w:ascii="Arial" w:hAnsi="Arial" w:cs="Arial"/>
          <w:bCs/>
        </w:rPr>
        <w:t xml:space="preserve"> water supply in each project village</w:t>
      </w:r>
      <w:r w:rsidR="006D0B5B">
        <w:rPr>
          <w:rFonts w:ascii="Arial" w:hAnsi="Arial" w:cs="Arial"/>
          <w:bCs/>
        </w:rPr>
        <w:t>.</w:t>
      </w:r>
      <w:r w:rsidR="002934E0">
        <w:rPr>
          <w:rFonts w:ascii="Arial" w:hAnsi="Arial" w:cs="Arial"/>
          <w:bCs/>
        </w:rPr>
        <w:t xml:space="preserve"> </w:t>
      </w:r>
    </w:p>
    <w:p w14:paraId="2AFF0C79" w14:textId="33F60A2E" w:rsidR="006D0B5B" w:rsidRPr="00AC5793" w:rsidRDefault="002934E0" w:rsidP="00203EBA">
      <w:pPr>
        <w:pStyle w:val="a0"/>
        <w:numPr>
          <w:ilvl w:val="0"/>
          <w:numId w:val="63"/>
        </w:numPr>
        <w:spacing w:after="120" w:line="276" w:lineRule="auto"/>
        <w:contextualSpacing w:val="0"/>
        <w:jc w:val="both"/>
        <w:rPr>
          <w:rFonts w:ascii="Arial" w:hAnsi="Arial" w:cs="Arial"/>
        </w:rPr>
      </w:pPr>
      <w:r>
        <w:rPr>
          <w:rFonts w:ascii="Arial" w:hAnsi="Arial" w:cs="Arial"/>
          <w:b/>
          <w:lang w:eastAsia="zh-TW"/>
        </w:rPr>
        <w:t xml:space="preserve">Identification </w:t>
      </w:r>
      <w:r w:rsidRPr="00C92490">
        <w:rPr>
          <w:rFonts w:ascii="Arial" w:hAnsi="Arial" w:cs="Arial"/>
          <w:b/>
          <w:lang w:eastAsia="zh-TW"/>
        </w:rPr>
        <w:t>of water sources.</w:t>
      </w:r>
      <w:r w:rsidRPr="00C92490">
        <w:rPr>
          <w:rFonts w:ascii="Arial" w:hAnsi="Arial" w:cs="Arial"/>
          <w:lang w:eastAsia="zh-TW"/>
        </w:rPr>
        <w:t xml:space="preserve"> </w:t>
      </w:r>
      <w:r w:rsidRPr="00C92490">
        <w:rPr>
          <w:rFonts w:ascii="Arial" w:hAnsi="Arial" w:cs="Arial"/>
          <w:bCs/>
        </w:rPr>
        <w:t>The consultant shall assess the potential water sources for the targeted villages, including surface and</w:t>
      </w:r>
      <w:r w:rsidRPr="00B8061A">
        <w:rPr>
          <w:rFonts w:ascii="Arial" w:hAnsi="Arial" w:cs="Arial"/>
          <w:bCs/>
        </w:rPr>
        <w:t xml:space="preserve"> groundwater sources and recommend the preferred location(s)</w:t>
      </w:r>
      <w:r w:rsidRPr="00C92490">
        <w:rPr>
          <w:rFonts w:ascii="Arial" w:hAnsi="Arial" w:cs="Arial"/>
          <w:bCs/>
        </w:rPr>
        <w:t xml:space="preserve"> and source, based on the technical, financial and environmental feasibility of the proposed source. In doing so, the consultant shall</w:t>
      </w:r>
      <w:r w:rsidRPr="00B8061A">
        <w:rPr>
          <w:rFonts w:ascii="Arial" w:hAnsi="Arial" w:cs="Arial"/>
          <w:bCs/>
        </w:rPr>
        <w:t xml:space="preserve"> </w:t>
      </w:r>
      <w:r w:rsidRPr="00C92490">
        <w:rPr>
          <w:rFonts w:ascii="Arial" w:hAnsi="Arial" w:cs="Arial"/>
          <w:bCs/>
        </w:rPr>
        <w:t>analyze</w:t>
      </w:r>
      <w:r w:rsidRPr="00B8061A">
        <w:rPr>
          <w:rFonts w:ascii="Arial" w:hAnsi="Arial" w:cs="Arial"/>
          <w:bCs/>
        </w:rPr>
        <w:t xml:space="preserve"> the available </w:t>
      </w:r>
      <w:r w:rsidRPr="00C92490">
        <w:rPr>
          <w:rFonts w:ascii="Arial" w:hAnsi="Arial" w:cs="Arial"/>
          <w:bCs/>
        </w:rPr>
        <w:t>g</w:t>
      </w:r>
      <w:r w:rsidRPr="00B8061A">
        <w:rPr>
          <w:rFonts w:ascii="Arial" w:hAnsi="Arial" w:cs="Arial"/>
          <w:bCs/>
        </w:rPr>
        <w:t xml:space="preserve">roundwater </w:t>
      </w:r>
      <w:r w:rsidRPr="00C92490">
        <w:rPr>
          <w:rFonts w:ascii="Arial" w:hAnsi="Arial" w:cs="Arial"/>
          <w:bCs/>
        </w:rPr>
        <w:t>a</w:t>
      </w:r>
      <w:r w:rsidRPr="00B8061A">
        <w:rPr>
          <w:rFonts w:ascii="Arial" w:hAnsi="Arial" w:cs="Arial"/>
          <w:bCs/>
        </w:rPr>
        <w:t>tlases</w:t>
      </w:r>
      <w:r>
        <w:rPr>
          <w:rFonts w:ascii="Arial" w:hAnsi="Arial" w:cs="Arial"/>
          <w:bCs/>
        </w:rPr>
        <w:t>,</w:t>
      </w:r>
      <w:r w:rsidRPr="00B8061A">
        <w:rPr>
          <w:rFonts w:ascii="Arial" w:hAnsi="Arial" w:cs="Arial"/>
          <w:bCs/>
        </w:rPr>
        <w:t xml:space="preserve"> </w:t>
      </w:r>
      <w:r w:rsidR="00301E0D" w:rsidRPr="0062464C">
        <w:rPr>
          <w:rFonts w:ascii="Arial" w:hAnsi="Arial" w:cs="Arial"/>
        </w:rPr>
        <w:t>topography, geology, geotechnical characteristics, hydrology, hydrogeological conditions</w:t>
      </w:r>
      <w:r w:rsidR="00301E0D">
        <w:rPr>
          <w:rFonts w:ascii="Arial" w:hAnsi="Arial" w:cs="Arial"/>
        </w:rPr>
        <w:t>,</w:t>
      </w:r>
      <w:r w:rsidR="00301E0D" w:rsidRPr="0062464C">
        <w:rPr>
          <w:rFonts w:ascii="Arial" w:hAnsi="Arial" w:cs="Arial"/>
        </w:rPr>
        <w:t xml:space="preserve"> climatic features geodetic information necessary</w:t>
      </w:r>
      <w:r w:rsidR="00301E0D">
        <w:rPr>
          <w:rFonts w:ascii="Arial" w:hAnsi="Arial" w:cs="Arial"/>
        </w:rPr>
        <w:t xml:space="preserve"> to</w:t>
      </w:r>
      <w:r w:rsidR="00301E0D" w:rsidRPr="0062464C">
        <w:rPr>
          <w:rFonts w:ascii="Arial" w:hAnsi="Arial" w:cs="Arial"/>
        </w:rPr>
        <w:t xml:space="preserve"> </w:t>
      </w:r>
      <w:r w:rsidRPr="00B8061A">
        <w:rPr>
          <w:rFonts w:ascii="Arial" w:hAnsi="Arial" w:cs="Arial"/>
          <w:bCs/>
        </w:rPr>
        <w:t xml:space="preserve">identify potential wellfields for borehole drilling and </w:t>
      </w:r>
      <w:r w:rsidR="0033117D" w:rsidRPr="0062464C">
        <w:rPr>
          <w:rFonts w:ascii="Arial" w:hAnsi="Arial" w:cs="Arial"/>
        </w:rPr>
        <w:t>development of system designs</w:t>
      </w:r>
      <w:r w:rsidR="0033117D">
        <w:rPr>
          <w:rFonts w:ascii="Arial" w:hAnsi="Arial" w:cs="Arial"/>
        </w:rPr>
        <w:t xml:space="preserve">. </w:t>
      </w:r>
      <w:r w:rsidR="0014774F">
        <w:rPr>
          <w:rFonts w:ascii="Arial" w:hAnsi="Arial" w:cs="Arial"/>
        </w:rPr>
        <w:t xml:space="preserve">The source analysis should include </w:t>
      </w:r>
      <w:r w:rsidR="00B76EF7">
        <w:rPr>
          <w:rFonts w:ascii="Arial" w:hAnsi="Arial" w:cs="Arial"/>
        </w:rPr>
        <w:t xml:space="preserve">quantity </w:t>
      </w:r>
      <w:r w:rsidR="00B76EF7">
        <w:rPr>
          <w:rFonts w:ascii="Arial" w:hAnsi="Arial" w:cs="Arial"/>
        </w:rPr>
        <w:lastRenderedPageBreak/>
        <w:t xml:space="preserve">assessment to cover the demand projections and </w:t>
      </w:r>
      <w:r w:rsidR="00B76EF7" w:rsidRPr="0062464C">
        <w:rPr>
          <w:rFonts w:ascii="Arial" w:hAnsi="Arial" w:cs="Arial"/>
        </w:rPr>
        <w:t xml:space="preserve">quality of existing and proposed water supply sources. Laboratory tests of </w:t>
      </w:r>
      <w:r w:rsidR="00B76EF7" w:rsidRPr="0062464C">
        <w:rPr>
          <w:rFonts w:ascii="Arial" w:hAnsi="Arial" w:cs="Arial"/>
          <w:b/>
        </w:rPr>
        <w:t>physico-chemical and microbiological parameters and tests for radioactive safety</w:t>
      </w:r>
      <w:r w:rsidR="00B76EF7" w:rsidRPr="0062464C">
        <w:rPr>
          <w:rFonts w:ascii="Arial" w:hAnsi="Arial" w:cs="Arial"/>
        </w:rPr>
        <w:t xml:space="preserve"> in accordance with the Law of the Kyrgyz Republic No. 34 of May 30, 2011 “Technical Regulations “On the Safety of Drinking Water</w:t>
      </w:r>
      <w:r w:rsidR="00B76EF7">
        <w:rPr>
          <w:rFonts w:ascii="Arial" w:hAnsi="Arial" w:cs="Arial"/>
        </w:rPr>
        <w:t>.</w:t>
      </w:r>
      <w:r w:rsidR="00B76EF7" w:rsidRPr="0062464C">
        <w:rPr>
          <w:rFonts w:ascii="Arial" w:hAnsi="Arial" w:cs="Arial"/>
        </w:rPr>
        <w:t>”</w:t>
      </w:r>
      <w:r w:rsidR="00B76EF7">
        <w:rPr>
          <w:rFonts w:ascii="Arial" w:hAnsi="Arial" w:cs="Arial"/>
        </w:rPr>
        <w:t xml:space="preserve"> </w:t>
      </w:r>
      <w:r w:rsidR="0033117D">
        <w:rPr>
          <w:rFonts w:ascii="Arial" w:hAnsi="Arial" w:cs="Arial"/>
        </w:rPr>
        <w:t>The consultant shall also</w:t>
      </w:r>
      <w:r w:rsidR="0033117D" w:rsidRPr="0062464C">
        <w:rPr>
          <w:rFonts w:ascii="Arial" w:hAnsi="Arial" w:cs="Arial"/>
        </w:rPr>
        <w:t xml:space="preserve"> </w:t>
      </w:r>
      <w:r>
        <w:rPr>
          <w:rFonts w:ascii="Arial" w:hAnsi="Arial" w:cs="Arial"/>
          <w:bCs/>
        </w:rPr>
        <w:t>assess the potential for optimizing or aggregating the source for neighboring villages</w:t>
      </w:r>
      <w:r w:rsidR="00E77EFE">
        <w:rPr>
          <w:rFonts w:ascii="Arial" w:hAnsi="Arial" w:cs="Arial"/>
          <w:bCs/>
        </w:rPr>
        <w:t xml:space="preserve">, and where needed propose </w:t>
      </w:r>
      <w:r w:rsidR="00E77EFE" w:rsidRPr="0062464C">
        <w:rPr>
          <w:rFonts w:ascii="Arial" w:hAnsi="Arial" w:cs="Arial"/>
        </w:rPr>
        <w:t>new water sources</w:t>
      </w:r>
      <w:r>
        <w:rPr>
          <w:rFonts w:ascii="Arial" w:hAnsi="Arial" w:cs="Arial"/>
          <w:bCs/>
        </w:rPr>
        <w:t xml:space="preserve">. </w:t>
      </w:r>
    </w:p>
    <w:p w14:paraId="3CAADDF7" w14:textId="2EE1FD1A" w:rsidR="00203EBA" w:rsidRPr="0016664E" w:rsidRDefault="00203EBA" w:rsidP="007414E0">
      <w:pPr>
        <w:pStyle w:val="a0"/>
        <w:numPr>
          <w:ilvl w:val="0"/>
          <w:numId w:val="63"/>
        </w:numPr>
        <w:spacing w:after="120" w:line="276" w:lineRule="auto"/>
        <w:contextualSpacing w:val="0"/>
        <w:jc w:val="both"/>
        <w:rPr>
          <w:rFonts w:ascii="Arial" w:hAnsi="Arial" w:cs="Arial"/>
          <w:lang w:eastAsia="zh-TW"/>
        </w:rPr>
      </w:pPr>
      <w:r>
        <w:rPr>
          <w:rFonts w:ascii="Arial" w:hAnsi="Arial" w:cs="Arial"/>
          <w:b/>
          <w:lang w:eastAsia="zh-TW"/>
        </w:rPr>
        <w:t>Preparation</w:t>
      </w:r>
      <w:r w:rsidRPr="0016664E">
        <w:rPr>
          <w:rFonts w:ascii="Arial" w:hAnsi="Arial" w:cs="Arial"/>
          <w:b/>
          <w:lang w:eastAsia="zh-TW"/>
        </w:rPr>
        <w:t xml:space="preserve"> of GIS based </w:t>
      </w:r>
      <w:r>
        <w:rPr>
          <w:rFonts w:ascii="Arial" w:eastAsia="Dotum" w:hAnsi="Arial" w:cs="Arial"/>
          <w:b/>
        </w:rPr>
        <w:t xml:space="preserve">water </w:t>
      </w:r>
      <w:r>
        <w:rPr>
          <w:rFonts w:ascii="Arial" w:hAnsi="Arial" w:cs="Arial"/>
          <w:b/>
          <w:lang w:eastAsia="zh-TW"/>
        </w:rPr>
        <w:t>supply schemes</w:t>
      </w:r>
      <w:r w:rsidRPr="0016664E">
        <w:rPr>
          <w:rFonts w:ascii="Arial" w:hAnsi="Arial" w:cs="Arial"/>
          <w:b/>
          <w:lang w:eastAsia="zh-TW"/>
        </w:rPr>
        <w:t xml:space="preserve"> database. </w:t>
      </w:r>
      <w:r w:rsidRPr="0016664E">
        <w:rPr>
          <w:rFonts w:ascii="Arial" w:hAnsi="Arial" w:cs="Arial"/>
          <w:lang w:eastAsia="zh-TW"/>
        </w:rPr>
        <w:t xml:space="preserve">Prepare and </w:t>
      </w:r>
      <w:r w:rsidRPr="0016664E">
        <w:rPr>
          <w:rFonts w:ascii="Arial" w:eastAsia="Dotum" w:hAnsi="Arial" w:cs="Arial"/>
        </w:rPr>
        <w:t xml:space="preserve">develop an up-to-date </w:t>
      </w:r>
      <w:r w:rsidRPr="0016664E">
        <w:rPr>
          <w:rFonts w:ascii="Arial" w:hAnsi="Arial" w:cs="Arial"/>
          <w:lang w:eastAsia="zh-TW"/>
        </w:rPr>
        <w:t xml:space="preserve">GIS based </w:t>
      </w:r>
      <w:r>
        <w:rPr>
          <w:rFonts w:ascii="Arial" w:eastAsia="Dotum" w:hAnsi="Arial" w:cs="Arial"/>
        </w:rPr>
        <w:t>water supply database</w:t>
      </w:r>
      <w:r w:rsidRPr="0016664E">
        <w:rPr>
          <w:rFonts w:ascii="Arial" w:eastAsia="Dotum" w:hAnsi="Arial" w:cs="Arial"/>
        </w:rPr>
        <w:t xml:space="preserve"> for both existing and new </w:t>
      </w:r>
      <w:r>
        <w:rPr>
          <w:rFonts w:ascii="Arial" w:eastAsia="Dotum" w:hAnsi="Arial" w:cs="Arial"/>
        </w:rPr>
        <w:t>n</w:t>
      </w:r>
      <w:r w:rsidRPr="0016664E">
        <w:rPr>
          <w:rFonts w:ascii="Arial" w:hAnsi="Arial" w:cs="Arial"/>
          <w:lang w:eastAsia="zh-TW"/>
        </w:rPr>
        <w:t>etworks</w:t>
      </w:r>
      <w:r w:rsidRPr="0016664E">
        <w:rPr>
          <w:rFonts w:ascii="Arial" w:eastAsia="Dotum" w:hAnsi="Arial" w:cs="Arial"/>
        </w:rPr>
        <w:t xml:space="preserve">, that indicates pipe sizes, </w:t>
      </w:r>
      <w:r>
        <w:rPr>
          <w:rFonts w:ascii="Arial" w:eastAsia="Dotum" w:hAnsi="Arial" w:cs="Arial"/>
        </w:rPr>
        <w:t>key objects in the network</w:t>
      </w:r>
      <w:r w:rsidRPr="0016664E">
        <w:rPr>
          <w:rFonts w:ascii="Arial" w:eastAsia="Dotum" w:hAnsi="Arial" w:cs="Arial"/>
        </w:rPr>
        <w:t xml:space="preserve">, pipe length, </w:t>
      </w:r>
      <w:r>
        <w:rPr>
          <w:rFonts w:ascii="Arial" w:eastAsia="Dotum" w:hAnsi="Arial" w:cs="Arial"/>
        </w:rPr>
        <w:t>connections</w:t>
      </w:r>
      <w:r w:rsidRPr="0016664E">
        <w:rPr>
          <w:rFonts w:ascii="Arial" w:eastAsia="Dotum" w:hAnsi="Arial" w:cs="Arial"/>
        </w:rPr>
        <w:t xml:space="preserve"> and associated drawings</w:t>
      </w:r>
      <w:r w:rsidRPr="0016664E">
        <w:rPr>
          <w:rFonts w:ascii="Arial" w:hAnsi="Arial" w:cs="Arial"/>
          <w:lang w:eastAsia="zh-TW"/>
        </w:rPr>
        <w:t xml:space="preserve"> </w:t>
      </w:r>
    </w:p>
    <w:p w14:paraId="7B285EFD" w14:textId="0D13EE1E" w:rsidR="002A4F27" w:rsidRPr="00E11DBF" w:rsidRDefault="002A4F27" w:rsidP="002A4F27">
      <w:pPr>
        <w:pStyle w:val="a0"/>
        <w:numPr>
          <w:ilvl w:val="0"/>
          <w:numId w:val="63"/>
        </w:numPr>
        <w:autoSpaceDE w:val="0"/>
        <w:autoSpaceDN w:val="0"/>
        <w:adjustRightInd w:val="0"/>
        <w:spacing w:after="120" w:line="276" w:lineRule="auto"/>
        <w:contextualSpacing w:val="0"/>
        <w:jc w:val="both"/>
        <w:rPr>
          <w:rFonts w:ascii="Arial" w:hAnsi="Arial" w:cs="Arial"/>
        </w:rPr>
      </w:pPr>
      <w:r w:rsidRPr="00E11DBF">
        <w:rPr>
          <w:rFonts w:ascii="Arial" w:hAnsi="Arial" w:cs="Arial"/>
          <w:b/>
        </w:rPr>
        <w:t xml:space="preserve">Beneficiary assessment. </w:t>
      </w:r>
      <w:r w:rsidRPr="007414E0">
        <w:rPr>
          <w:rFonts w:ascii="Arial" w:hAnsi="Arial" w:cs="Arial"/>
          <w:bCs/>
        </w:rPr>
        <w:t>The consultant will</w:t>
      </w:r>
      <w:r>
        <w:rPr>
          <w:rFonts w:ascii="Arial" w:hAnsi="Arial" w:cs="Arial"/>
          <w:bCs/>
        </w:rPr>
        <w:t>, in coordination with the baseline consultant,</w:t>
      </w:r>
      <w:r w:rsidRPr="007414E0">
        <w:rPr>
          <w:rFonts w:ascii="Arial" w:hAnsi="Arial" w:cs="Arial"/>
          <w:bCs/>
        </w:rPr>
        <w:t xml:space="preserve"> conduct a rapid survey</w:t>
      </w:r>
      <w:r w:rsidRPr="00E11DBF">
        <w:rPr>
          <w:rFonts w:ascii="Arial" w:hAnsi="Arial" w:cs="Arial"/>
          <w:b/>
        </w:rPr>
        <w:t xml:space="preserve"> </w:t>
      </w:r>
      <w:r w:rsidRPr="00E11DBF">
        <w:rPr>
          <w:rFonts w:ascii="Arial" w:hAnsi="Arial" w:cs="Arial"/>
        </w:rPr>
        <w:t xml:space="preserve">of the proposed </w:t>
      </w:r>
      <w:r>
        <w:rPr>
          <w:rFonts w:ascii="Arial" w:hAnsi="Arial" w:cs="Arial"/>
        </w:rPr>
        <w:t>villages</w:t>
      </w:r>
      <w:r w:rsidRPr="00E11DBF">
        <w:rPr>
          <w:rFonts w:ascii="Arial" w:hAnsi="Arial" w:cs="Arial"/>
        </w:rPr>
        <w:t xml:space="preserve"> and expansion areas – to understand existing </w:t>
      </w:r>
      <w:r>
        <w:rPr>
          <w:rFonts w:ascii="Arial" w:hAnsi="Arial" w:cs="Arial"/>
        </w:rPr>
        <w:t>water management</w:t>
      </w:r>
      <w:r w:rsidRPr="00E11DBF">
        <w:rPr>
          <w:rFonts w:ascii="Arial" w:hAnsi="Arial" w:cs="Arial"/>
        </w:rPr>
        <w:t xml:space="preserve"> practices; ascertain demand and willingness to pay for </w:t>
      </w:r>
      <w:r>
        <w:rPr>
          <w:rFonts w:ascii="Arial" w:hAnsi="Arial" w:cs="Arial"/>
        </w:rPr>
        <w:t>water</w:t>
      </w:r>
      <w:r w:rsidRPr="00E11DBF">
        <w:rPr>
          <w:rFonts w:ascii="Arial" w:hAnsi="Arial" w:cs="Arial"/>
        </w:rPr>
        <w:t xml:space="preserve"> tariff and connections to the proposed </w:t>
      </w:r>
      <w:r>
        <w:rPr>
          <w:rFonts w:ascii="Arial" w:hAnsi="Arial" w:cs="Arial"/>
        </w:rPr>
        <w:t>water supply</w:t>
      </w:r>
      <w:r w:rsidRPr="00E11DBF">
        <w:rPr>
          <w:rFonts w:ascii="Arial" w:hAnsi="Arial" w:cs="Arial"/>
        </w:rPr>
        <w:t xml:space="preserve"> network. </w:t>
      </w:r>
    </w:p>
    <w:p w14:paraId="56166644" w14:textId="5C91F051" w:rsidR="00203EBA" w:rsidRDefault="00487792" w:rsidP="00567FDE">
      <w:pPr>
        <w:pStyle w:val="a0"/>
        <w:numPr>
          <w:ilvl w:val="0"/>
          <w:numId w:val="63"/>
        </w:numPr>
        <w:spacing w:after="120" w:line="276" w:lineRule="auto"/>
        <w:contextualSpacing w:val="0"/>
        <w:jc w:val="both"/>
        <w:rPr>
          <w:rFonts w:ascii="Arial" w:hAnsi="Arial" w:cs="Arial"/>
          <w:lang w:eastAsia="zh-TW"/>
        </w:rPr>
      </w:pPr>
      <w:r>
        <w:rPr>
          <w:rFonts w:ascii="Arial" w:hAnsi="Arial" w:cs="Arial"/>
          <w:b/>
          <w:bCs/>
          <w:lang w:eastAsia="zh-TW"/>
        </w:rPr>
        <w:t>Options analysis</w:t>
      </w:r>
      <w:r w:rsidR="00A75C7B" w:rsidRPr="007414E0">
        <w:rPr>
          <w:rFonts w:ascii="Arial" w:hAnsi="Arial" w:cs="Arial"/>
          <w:b/>
          <w:bCs/>
          <w:lang w:eastAsia="zh-TW"/>
        </w:rPr>
        <w:t>.</w:t>
      </w:r>
      <w:r w:rsidR="00A75C7B" w:rsidRPr="00A75C7B">
        <w:rPr>
          <w:rFonts w:ascii="Arial" w:hAnsi="Arial" w:cs="Arial"/>
          <w:lang w:eastAsia="zh-TW"/>
        </w:rPr>
        <w:t xml:space="preserve"> The consultant shall develop a framework and a methodology for prioritization of interventions, based on multiple factors (universal access to water supply, climate adaptation and mitigation, affordability, among others – to be discussed and agreed with the local government and the SIDWSSD); and using this framework, identify priority investments in adequate detail, in terms of scope of work and feasibility; estimate the cost of the identified projects; and conduct economic and financial analysis of the identified priority interventions. Recommend the most feasible set of interventions and alternatives to enable universal access in the target villages. The feasibility assessments shall cover technical, environmental and social and economic feasibility. Develop an implementation plan for the investments in the Rayons by stages and provide costs corresponding to each element and stage.</w:t>
      </w:r>
      <w:r w:rsidR="001E6BB0">
        <w:rPr>
          <w:rFonts w:ascii="Arial" w:hAnsi="Arial" w:cs="Arial"/>
          <w:lang w:eastAsia="zh-TW"/>
        </w:rPr>
        <w:t xml:space="preserve"> </w:t>
      </w:r>
      <w:r w:rsidR="001E6BB0" w:rsidRPr="0062464C">
        <w:rPr>
          <w:rFonts w:ascii="Arial" w:hAnsi="Arial" w:cs="Arial"/>
        </w:rPr>
        <w:t xml:space="preserve">The selected technical solution options shall be </w:t>
      </w:r>
      <w:r w:rsidR="001E6BB0">
        <w:rPr>
          <w:rFonts w:ascii="Arial" w:hAnsi="Arial" w:cs="Arial"/>
        </w:rPr>
        <w:t xml:space="preserve">consulted upon and </w:t>
      </w:r>
      <w:r w:rsidR="001E6BB0" w:rsidRPr="0062464C">
        <w:rPr>
          <w:rFonts w:ascii="Arial" w:hAnsi="Arial" w:cs="Arial"/>
        </w:rPr>
        <w:t xml:space="preserve">submitted for review and agreed upon with the Client and </w:t>
      </w:r>
      <w:r w:rsidR="001E6BB0">
        <w:rPr>
          <w:rFonts w:ascii="Arial" w:hAnsi="Arial" w:cs="Arial"/>
        </w:rPr>
        <w:t>key stakeholders</w:t>
      </w:r>
      <w:r w:rsidR="001E6BB0" w:rsidRPr="0062464C">
        <w:rPr>
          <w:rFonts w:ascii="Arial" w:hAnsi="Arial" w:cs="Arial"/>
        </w:rPr>
        <w:t>.</w:t>
      </w:r>
    </w:p>
    <w:p w14:paraId="6CF0AF53" w14:textId="48A315BA" w:rsidR="00A7104F" w:rsidRPr="005F79D1" w:rsidRDefault="00A7104F" w:rsidP="00A7104F">
      <w:pPr>
        <w:pStyle w:val="a0"/>
        <w:numPr>
          <w:ilvl w:val="0"/>
          <w:numId w:val="63"/>
        </w:numPr>
        <w:spacing w:after="120" w:line="276" w:lineRule="auto"/>
        <w:contextualSpacing w:val="0"/>
        <w:jc w:val="both"/>
        <w:rPr>
          <w:rFonts w:ascii="Arial" w:hAnsi="Arial" w:cs="Arial"/>
          <w:b/>
          <w:bCs/>
          <w:lang w:eastAsia="zh-TW"/>
        </w:rPr>
      </w:pPr>
      <w:r w:rsidRPr="005F79D1">
        <w:rPr>
          <w:rFonts w:ascii="Arial" w:hAnsi="Arial" w:cs="Arial"/>
          <w:b/>
          <w:bCs/>
          <w:lang w:eastAsia="zh-TW"/>
        </w:rPr>
        <w:t xml:space="preserve">Presentation of the options. </w:t>
      </w:r>
      <w:r w:rsidRPr="005F79D1">
        <w:rPr>
          <w:rFonts w:ascii="Arial" w:hAnsi="Arial" w:cs="Arial"/>
        </w:rPr>
        <w:t>Consolidate the</w:t>
      </w:r>
      <w:r w:rsidRPr="005F79D1">
        <w:rPr>
          <w:rFonts w:ascii="Arial" w:hAnsi="Arial" w:cs="Arial"/>
          <w:b/>
          <w:bCs/>
          <w:lang w:eastAsia="zh-TW"/>
        </w:rPr>
        <w:t xml:space="preserve"> </w:t>
      </w:r>
      <w:r w:rsidRPr="005F79D1">
        <w:rPr>
          <w:rFonts w:ascii="Arial" w:hAnsi="Arial" w:cs="Arial"/>
        </w:rPr>
        <w:t xml:space="preserve">analysis into a feasibility and preliminary design report, including the design options and recommended solutions, environmental and social requirements, implementation risks and proposed mitigation measures. </w:t>
      </w:r>
    </w:p>
    <w:p w14:paraId="7541AAFB" w14:textId="4E4FCEBC" w:rsidR="002D68D7" w:rsidRDefault="002D68D7" w:rsidP="00567FDE">
      <w:pPr>
        <w:pStyle w:val="a0"/>
        <w:numPr>
          <w:ilvl w:val="0"/>
          <w:numId w:val="63"/>
        </w:numPr>
        <w:spacing w:after="120" w:line="276" w:lineRule="auto"/>
        <w:contextualSpacing w:val="0"/>
        <w:jc w:val="both"/>
        <w:rPr>
          <w:rFonts w:ascii="Arial" w:hAnsi="Arial" w:cs="Arial"/>
          <w:lang w:eastAsia="zh-TW"/>
        </w:rPr>
      </w:pPr>
      <w:r>
        <w:rPr>
          <w:rFonts w:ascii="Arial" w:hAnsi="Arial" w:cs="Arial"/>
          <w:b/>
          <w:bCs/>
          <w:lang w:eastAsia="zh-TW"/>
        </w:rPr>
        <w:t>Service delivery model and institutional development plan.</w:t>
      </w:r>
      <w:r>
        <w:rPr>
          <w:rFonts w:ascii="Arial" w:hAnsi="Arial" w:cs="Arial"/>
          <w:lang w:eastAsia="zh-TW"/>
        </w:rPr>
        <w:t xml:space="preserve"> The consultant shall assess </w:t>
      </w:r>
      <w:r w:rsidRPr="0062464C">
        <w:rPr>
          <w:rFonts w:ascii="Arial" w:hAnsi="Arial" w:cs="Arial"/>
        </w:rPr>
        <w:t xml:space="preserve">the existing </w:t>
      </w:r>
      <w:r>
        <w:rPr>
          <w:rFonts w:ascii="Arial" w:hAnsi="Arial" w:cs="Arial"/>
        </w:rPr>
        <w:t xml:space="preserve">operation and </w:t>
      </w:r>
      <w:r w:rsidRPr="0062464C">
        <w:rPr>
          <w:rFonts w:ascii="Arial" w:hAnsi="Arial" w:cs="Arial"/>
        </w:rPr>
        <w:t>management model, including technical, financial and operational efficiency</w:t>
      </w:r>
      <w:r>
        <w:rPr>
          <w:rFonts w:ascii="Arial" w:hAnsi="Arial" w:cs="Arial"/>
        </w:rPr>
        <w:t xml:space="preserve">, </w:t>
      </w:r>
      <w:r w:rsidR="00D150D5">
        <w:rPr>
          <w:rFonts w:ascii="Arial" w:hAnsi="Arial" w:cs="Arial"/>
        </w:rPr>
        <w:t xml:space="preserve">analyze the service </w:t>
      </w:r>
      <w:r w:rsidR="003A1302">
        <w:rPr>
          <w:rFonts w:ascii="Arial" w:hAnsi="Arial" w:cs="Arial"/>
        </w:rPr>
        <w:t xml:space="preserve">projections and associated operating costs; </w:t>
      </w:r>
      <w:r w:rsidR="00A6268B">
        <w:rPr>
          <w:rFonts w:ascii="Arial" w:hAnsi="Arial" w:cs="Arial"/>
        </w:rPr>
        <w:t xml:space="preserve">and </w:t>
      </w:r>
      <w:r w:rsidR="00C278AF">
        <w:rPr>
          <w:rFonts w:ascii="Arial" w:hAnsi="Arial" w:cs="Arial"/>
        </w:rPr>
        <w:t>propose the required</w:t>
      </w:r>
      <w:r w:rsidR="00A6268B">
        <w:rPr>
          <w:rFonts w:ascii="Arial" w:hAnsi="Arial" w:cs="Arial"/>
        </w:rPr>
        <w:t xml:space="preserve"> capacity enhancement to enable efficient </w:t>
      </w:r>
      <w:r w:rsidR="003A1302">
        <w:rPr>
          <w:rFonts w:ascii="Arial" w:hAnsi="Arial" w:cs="Arial"/>
        </w:rPr>
        <w:t xml:space="preserve">and sustainable </w:t>
      </w:r>
      <w:r w:rsidR="00A6268B">
        <w:rPr>
          <w:rFonts w:ascii="Arial" w:hAnsi="Arial" w:cs="Arial"/>
        </w:rPr>
        <w:t>system operation</w:t>
      </w:r>
      <w:r w:rsidR="006A77CE">
        <w:rPr>
          <w:rFonts w:ascii="Arial" w:hAnsi="Arial" w:cs="Arial"/>
        </w:rPr>
        <w:t xml:space="preserve"> </w:t>
      </w:r>
      <w:r w:rsidR="003A1302">
        <w:rPr>
          <w:rFonts w:ascii="Arial" w:hAnsi="Arial" w:cs="Arial"/>
        </w:rPr>
        <w:t xml:space="preserve">and service management </w:t>
      </w:r>
      <w:r w:rsidR="006A77CE">
        <w:rPr>
          <w:rFonts w:ascii="Arial" w:hAnsi="Arial" w:cs="Arial"/>
        </w:rPr>
        <w:t xml:space="preserve">considering the new/upgraded </w:t>
      </w:r>
      <w:r w:rsidR="00C278AF">
        <w:rPr>
          <w:rFonts w:ascii="Arial" w:hAnsi="Arial" w:cs="Arial"/>
        </w:rPr>
        <w:t>scheme</w:t>
      </w:r>
      <w:r w:rsidR="006A77CE">
        <w:rPr>
          <w:rFonts w:ascii="Arial" w:hAnsi="Arial" w:cs="Arial"/>
        </w:rPr>
        <w:t xml:space="preserve">, and the </w:t>
      </w:r>
      <w:r w:rsidR="00C278AF">
        <w:rPr>
          <w:rFonts w:ascii="Arial" w:hAnsi="Arial" w:cs="Arial"/>
        </w:rPr>
        <w:t>aggregation model at the district level.</w:t>
      </w:r>
    </w:p>
    <w:p w14:paraId="5710D25D" w14:textId="56B2B9A5" w:rsidR="00262D50" w:rsidRDefault="000779FE" w:rsidP="000779FE">
      <w:pPr>
        <w:pStyle w:val="a0"/>
        <w:numPr>
          <w:ilvl w:val="0"/>
          <w:numId w:val="63"/>
        </w:numPr>
        <w:spacing w:after="120" w:line="276" w:lineRule="auto"/>
        <w:contextualSpacing w:val="0"/>
        <w:jc w:val="both"/>
        <w:rPr>
          <w:rFonts w:ascii="Arial" w:hAnsi="Arial" w:cs="Arial"/>
        </w:rPr>
      </w:pPr>
      <w:r w:rsidRPr="007414E0">
        <w:rPr>
          <w:rFonts w:ascii="Arial" w:hAnsi="Arial" w:cs="Arial"/>
          <w:b/>
          <w:bCs/>
        </w:rPr>
        <w:lastRenderedPageBreak/>
        <w:t>Preliminary design.</w:t>
      </w:r>
      <w:r>
        <w:rPr>
          <w:rFonts w:ascii="Arial" w:hAnsi="Arial" w:cs="Arial"/>
        </w:rPr>
        <w:t xml:space="preserve"> </w:t>
      </w:r>
      <w:r w:rsidR="00262D50">
        <w:rPr>
          <w:rFonts w:ascii="Arial" w:hAnsi="Arial" w:cs="Arial"/>
        </w:rPr>
        <w:t>B</w:t>
      </w:r>
      <w:r w:rsidR="00815612" w:rsidRPr="0062464C">
        <w:rPr>
          <w:rFonts w:ascii="Arial" w:hAnsi="Arial" w:cs="Arial"/>
        </w:rPr>
        <w:t xml:space="preserve">ased on the results from the </w:t>
      </w:r>
      <w:r w:rsidR="00815612">
        <w:rPr>
          <w:rFonts w:ascii="Arial" w:hAnsi="Arial" w:cs="Arial"/>
        </w:rPr>
        <w:t>options analysis</w:t>
      </w:r>
      <w:r w:rsidR="00815612" w:rsidRPr="0062464C">
        <w:rPr>
          <w:rFonts w:ascii="Arial" w:hAnsi="Arial" w:cs="Arial"/>
        </w:rPr>
        <w:t xml:space="preserve">, in accordance with </w:t>
      </w:r>
      <w:r w:rsidR="005A4F01">
        <w:rPr>
          <w:rFonts w:ascii="Arial" w:hAnsi="Arial" w:cs="Arial"/>
        </w:rPr>
        <w:t xml:space="preserve">Kyrgyz </w:t>
      </w:r>
      <w:r w:rsidR="00815612" w:rsidRPr="0062464C">
        <w:rPr>
          <w:rFonts w:ascii="Arial" w:hAnsi="Arial" w:cs="Arial"/>
        </w:rPr>
        <w:t>State Standards, SNiP for water supply systems, Supplement to SNiP (where applicable based on the population size, as well as “Drinking water GOST” and international best practices)</w:t>
      </w:r>
      <w:r w:rsidR="00262D50">
        <w:rPr>
          <w:rFonts w:ascii="Arial" w:hAnsi="Arial" w:cs="Arial"/>
        </w:rPr>
        <w:t>, the consultant shall:</w:t>
      </w:r>
    </w:p>
    <w:p w14:paraId="2F76616C" w14:textId="3C78F537" w:rsidR="00262D50" w:rsidRDefault="00262D50" w:rsidP="00262D50">
      <w:pPr>
        <w:pStyle w:val="a0"/>
        <w:numPr>
          <w:ilvl w:val="1"/>
          <w:numId w:val="63"/>
        </w:numPr>
        <w:spacing w:after="120" w:line="276" w:lineRule="auto"/>
        <w:contextualSpacing w:val="0"/>
        <w:jc w:val="both"/>
        <w:rPr>
          <w:rFonts w:ascii="Arial" w:hAnsi="Arial" w:cs="Arial"/>
        </w:rPr>
      </w:pPr>
      <w:r>
        <w:rPr>
          <w:rFonts w:ascii="Arial" w:hAnsi="Arial" w:cs="Arial"/>
        </w:rPr>
        <w:t xml:space="preserve">Establish </w:t>
      </w:r>
      <w:r w:rsidRPr="0062464C">
        <w:rPr>
          <w:rFonts w:ascii="Arial" w:hAnsi="Arial" w:cs="Arial"/>
        </w:rPr>
        <w:t xml:space="preserve">a set of design criteria </w:t>
      </w:r>
      <w:r w:rsidR="00A52873">
        <w:rPr>
          <w:rFonts w:ascii="Arial" w:hAnsi="Arial" w:cs="Arial"/>
        </w:rPr>
        <w:t xml:space="preserve">for the water supply scheme design, to ensure universal access </w:t>
      </w:r>
      <w:r w:rsidR="003D547B">
        <w:rPr>
          <w:rFonts w:ascii="Arial" w:hAnsi="Arial" w:cs="Arial"/>
        </w:rPr>
        <w:t>in the target villages, climate resilience, financial and operational sustainability of the scheme.</w:t>
      </w:r>
    </w:p>
    <w:p w14:paraId="7045C3CD" w14:textId="33A23A66" w:rsidR="003D547B" w:rsidRDefault="003D547B" w:rsidP="00262D50">
      <w:pPr>
        <w:pStyle w:val="a0"/>
        <w:numPr>
          <w:ilvl w:val="1"/>
          <w:numId w:val="63"/>
        </w:numPr>
        <w:spacing w:after="120" w:line="276" w:lineRule="auto"/>
        <w:contextualSpacing w:val="0"/>
        <w:jc w:val="both"/>
        <w:rPr>
          <w:rFonts w:ascii="Arial" w:hAnsi="Arial" w:cs="Arial"/>
        </w:rPr>
      </w:pPr>
      <w:r>
        <w:rPr>
          <w:rFonts w:ascii="Arial" w:hAnsi="Arial" w:cs="Arial"/>
        </w:rPr>
        <w:t xml:space="preserve">Calculate </w:t>
      </w:r>
      <w:r w:rsidRPr="0062464C">
        <w:rPr>
          <w:rFonts w:ascii="Arial" w:hAnsi="Arial" w:cs="Arial"/>
        </w:rPr>
        <w:t>water availability and develop a design solution for water intake</w:t>
      </w:r>
      <w:r>
        <w:rPr>
          <w:rFonts w:ascii="Arial" w:hAnsi="Arial" w:cs="Arial"/>
        </w:rPr>
        <w:t>, treatment</w:t>
      </w:r>
      <w:r w:rsidRPr="0062464C">
        <w:rPr>
          <w:rFonts w:ascii="Arial" w:hAnsi="Arial" w:cs="Arial"/>
        </w:rPr>
        <w:t>, trans</w:t>
      </w:r>
      <w:r>
        <w:rPr>
          <w:rFonts w:ascii="Arial" w:hAnsi="Arial" w:cs="Arial"/>
        </w:rPr>
        <w:t>mission</w:t>
      </w:r>
      <w:r w:rsidRPr="0062464C">
        <w:rPr>
          <w:rFonts w:ascii="Arial" w:hAnsi="Arial" w:cs="Arial"/>
        </w:rPr>
        <w:t xml:space="preserve"> and distribution to meet the </w:t>
      </w:r>
      <w:r>
        <w:rPr>
          <w:rFonts w:ascii="Arial" w:hAnsi="Arial" w:cs="Arial"/>
        </w:rPr>
        <w:t>demand projections.</w:t>
      </w:r>
      <w:r w:rsidR="00CE4B21">
        <w:rPr>
          <w:rFonts w:ascii="Arial" w:hAnsi="Arial" w:cs="Arial"/>
        </w:rPr>
        <w:t xml:space="preserve"> For groundwater abstraction, the consultant shall collect and analyze the available </w:t>
      </w:r>
      <w:r w:rsidR="00CE4B21" w:rsidRPr="0062464C">
        <w:rPr>
          <w:rFonts w:ascii="Arial" w:hAnsi="Arial" w:cs="Arial"/>
        </w:rPr>
        <w:t>hydrogeological data</w:t>
      </w:r>
      <w:r w:rsidR="00CE4B21">
        <w:rPr>
          <w:rFonts w:ascii="Arial" w:hAnsi="Arial" w:cs="Arial"/>
        </w:rPr>
        <w:t xml:space="preserve">, including the profile and performance of the neighboring wells, </w:t>
      </w:r>
      <w:r w:rsidR="00CB41B5">
        <w:rPr>
          <w:rFonts w:ascii="Arial" w:hAnsi="Arial" w:cs="Arial"/>
        </w:rPr>
        <w:t xml:space="preserve">inspect the technical condition of the existing, prepare the </w:t>
      </w:r>
      <w:r w:rsidR="00275F90">
        <w:rPr>
          <w:rFonts w:ascii="Arial" w:hAnsi="Arial" w:cs="Arial"/>
        </w:rPr>
        <w:t xml:space="preserve">drilling design, profile, requirements and instructions; and assess </w:t>
      </w:r>
      <w:r w:rsidR="00A14214">
        <w:rPr>
          <w:rFonts w:ascii="Arial" w:hAnsi="Arial" w:cs="Arial"/>
        </w:rPr>
        <w:t xml:space="preserve">and obtain the required approvals for the </w:t>
      </w:r>
      <w:r w:rsidR="00A14214" w:rsidRPr="0062464C">
        <w:rPr>
          <w:rFonts w:ascii="Arial" w:hAnsi="Arial" w:cs="Arial"/>
        </w:rPr>
        <w:t>sanitary protection zones</w:t>
      </w:r>
      <w:r w:rsidR="00A14214">
        <w:rPr>
          <w:rFonts w:ascii="Arial" w:hAnsi="Arial" w:cs="Arial"/>
        </w:rPr>
        <w:t>.</w:t>
      </w:r>
    </w:p>
    <w:p w14:paraId="11958E3B" w14:textId="0190AE90" w:rsidR="00D60ABD" w:rsidRDefault="003D547B" w:rsidP="007414E0">
      <w:pPr>
        <w:pStyle w:val="a0"/>
        <w:numPr>
          <w:ilvl w:val="1"/>
          <w:numId w:val="63"/>
        </w:numPr>
        <w:spacing w:after="120" w:line="276" w:lineRule="auto"/>
        <w:contextualSpacing w:val="0"/>
        <w:jc w:val="both"/>
        <w:rPr>
          <w:rFonts w:ascii="Arial" w:hAnsi="Arial" w:cs="Arial"/>
        </w:rPr>
      </w:pPr>
      <w:r>
        <w:rPr>
          <w:rFonts w:ascii="Arial" w:hAnsi="Arial" w:cs="Arial"/>
        </w:rPr>
        <w:t xml:space="preserve">Optimize the </w:t>
      </w:r>
      <w:r w:rsidR="00261366">
        <w:rPr>
          <w:rFonts w:ascii="Arial" w:hAnsi="Arial" w:cs="Arial"/>
        </w:rPr>
        <w:t xml:space="preserve">system design, including </w:t>
      </w:r>
      <w:r w:rsidRPr="00A37710">
        <w:rPr>
          <w:rFonts w:ascii="Arial" w:hAnsi="Arial" w:cs="Arial"/>
        </w:rPr>
        <w:t>clustering settlements with nearby water supply systems of cities and/or into one system which have single water source</w:t>
      </w:r>
      <w:r w:rsidR="00261366">
        <w:rPr>
          <w:rFonts w:ascii="Arial" w:hAnsi="Arial" w:cs="Arial"/>
        </w:rPr>
        <w:t>, where feasible.</w:t>
      </w:r>
    </w:p>
    <w:p w14:paraId="621BDA2B" w14:textId="77777777" w:rsidR="00D60ABD" w:rsidRPr="007414E0" w:rsidRDefault="00D60ABD" w:rsidP="007414E0">
      <w:pPr>
        <w:pStyle w:val="a0"/>
        <w:numPr>
          <w:ilvl w:val="1"/>
          <w:numId w:val="63"/>
        </w:numPr>
        <w:spacing w:after="120" w:line="276" w:lineRule="auto"/>
        <w:contextualSpacing w:val="0"/>
        <w:jc w:val="both"/>
        <w:rPr>
          <w:rFonts w:ascii="Arial" w:hAnsi="Arial" w:cs="Arial"/>
        </w:rPr>
      </w:pPr>
      <w:r w:rsidRPr="007414E0">
        <w:rPr>
          <w:rFonts w:ascii="Arial" w:hAnsi="Arial" w:cs="Arial"/>
        </w:rPr>
        <w:t>Consider household connections with minimum number of manholes for connecting points to street networks. Prepare options for household water meters with remote reading for the Client’s consideration and approval.</w:t>
      </w:r>
    </w:p>
    <w:p w14:paraId="3F39EC09" w14:textId="1C781284" w:rsidR="001819E3" w:rsidRDefault="009F4DBA" w:rsidP="001819E3">
      <w:pPr>
        <w:pStyle w:val="a0"/>
        <w:numPr>
          <w:ilvl w:val="1"/>
          <w:numId w:val="63"/>
        </w:numPr>
        <w:spacing w:after="120" w:line="276" w:lineRule="auto"/>
        <w:contextualSpacing w:val="0"/>
        <w:jc w:val="both"/>
        <w:rPr>
          <w:rFonts w:ascii="Arial" w:hAnsi="Arial" w:cs="Arial"/>
        </w:rPr>
      </w:pPr>
      <w:r w:rsidRPr="0062464C">
        <w:rPr>
          <w:rFonts w:ascii="Arial" w:hAnsi="Arial" w:cs="Arial"/>
        </w:rPr>
        <w:t>Develop</w:t>
      </w:r>
      <w:r w:rsidR="00A14214">
        <w:rPr>
          <w:rFonts w:ascii="Arial" w:hAnsi="Arial" w:cs="Arial"/>
        </w:rPr>
        <w:t xml:space="preserve"> the </w:t>
      </w:r>
      <w:r w:rsidRPr="0062464C">
        <w:rPr>
          <w:rFonts w:ascii="Arial" w:hAnsi="Arial" w:cs="Arial"/>
        </w:rPr>
        <w:t>hydraulic model including a continuous pressure monitoring system as well as an extended simulation period (24 hours)</w:t>
      </w:r>
      <w:r w:rsidR="001819E3">
        <w:rPr>
          <w:rFonts w:ascii="Arial" w:hAnsi="Arial" w:cs="Arial"/>
        </w:rPr>
        <w:t>.</w:t>
      </w:r>
    </w:p>
    <w:p w14:paraId="291F99C6" w14:textId="4D79F302" w:rsidR="003D5861" w:rsidRDefault="001819E3" w:rsidP="001819E3">
      <w:pPr>
        <w:pStyle w:val="a0"/>
        <w:numPr>
          <w:ilvl w:val="1"/>
          <w:numId w:val="63"/>
        </w:numPr>
        <w:spacing w:after="120" w:line="276" w:lineRule="auto"/>
        <w:contextualSpacing w:val="0"/>
        <w:jc w:val="both"/>
        <w:rPr>
          <w:rFonts w:ascii="Arial" w:hAnsi="Arial" w:cs="Arial"/>
        </w:rPr>
      </w:pPr>
      <w:r>
        <w:rPr>
          <w:rFonts w:ascii="Arial" w:hAnsi="Arial" w:cs="Arial"/>
        </w:rPr>
        <w:t>Propose the</w:t>
      </w:r>
      <w:r w:rsidRPr="007414E0">
        <w:rPr>
          <w:rFonts w:ascii="Arial" w:hAnsi="Arial" w:cs="Arial"/>
        </w:rPr>
        <w:t xml:space="preserve"> </w:t>
      </w:r>
      <w:r>
        <w:rPr>
          <w:rFonts w:ascii="Arial" w:hAnsi="Arial" w:cs="Arial"/>
        </w:rPr>
        <w:t xml:space="preserve">system </w:t>
      </w:r>
      <w:r w:rsidRPr="007414E0">
        <w:rPr>
          <w:rFonts w:ascii="Arial" w:hAnsi="Arial" w:cs="Arial"/>
        </w:rPr>
        <w:t>materials</w:t>
      </w:r>
      <w:r>
        <w:rPr>
          <w:rFonts w:ascii="Arial" w:hAnsi="Arial" w:cs="Arial"/>
        </w:rPr>
        <w:t xml:space="preserve"> that </w:t>
      </w:r>
      <w:r w:rsidR="003D5861">
        <w:rPr>
          <w:rFonts w:ascii="Arial" w:hAnsi="Arial" w:cs="Arial"/>
        </w:rPr>
        <w:t>would enable the scheme resilience to key climate relate risks affecting the project areas.</w:t>
      </w:r>
    </w:p>
    <w:p w14:paraId="3EFC6086" w14:textId="0D0FE3ED" w:rsidR="001819E3" w:rsidRDefault="003D5861" w:rsidP="001819E3">
      <w:pPr>
        <w:pStyle w:val="a0"/>
        <w:numPr>
          <w:ilvl w:val="1"/>
          <w:numId w:val="63"/>
        </w:numPr>
        <w:spacing w:after="120" w:line="276" w:lineRule="auto"/>
        <w:contextualSpacing w:val="0"/>
        <w:jc w:val="both"/>
        <w:rPr>
          <w:rFonts w:ascii="Arial" w:hAnsi="Arial" w:cs="Arial"/>
        </w:rPr>
      </w:pPr>
      <w:r>
        <w:rPr>
          <w:rFonts w:ascii="Arial" w:hAnsi="Arial" w:cs="Arial"/>
        </w:rPr>
        <w:t xml:space="preserve">Propose the </w:t>
      </w:r>
      <w:r w:rsidR="001819E3" w:rsidRPr="007414E0">
        <w:rPr>
          <w:rFonts w:ascii="Arial" w:hAnsi="Arial" w:cs="Arial"/>
        </w:rPr>
        <w:t>technological processes</w:t>
      </w:r>
      <w:r>
        <w:rPr>
          <w:rFonts w:ascii="Arial" w:hAnsi="Arial" w:cs="Arial"/>
        </w:rPr>
        <w:t xml:space="preserve"> and equipment</w:t>
      </w:r>
      <w:r w:rsidR="001819E3" w:rsidRPr="007414E0">
        <w:rPr>
          <w:rFonts w:ascii="Arial" w:hAnsi="Arial" w:cs="Arial"/>
        </w:rPr>
        <w:t xml:space="preserve"> for drinking water treatment, as well as development of technical and economic justification for the selected </w:t>
      </w:r>
      <w:r w:rsidRPr="003D5861">
        <w:rPr>
          <w:rFonts w:ascii="Arial" w:hAnsi="Arial" w:cs="Arial"/>
        </w:rPr>
        <w:t>options.</w:t>
      </w:r>
    </w:p>
    <w:p w14:paraId="0BEBA496" w14:textId="7F2E5284" w:rsidR="0093033D" w:rsidRPr="007414E0" w:rsidRDefault="0093033D" w:rsidP="007414E0">
      <w:pPr>
        <w:pStyle w:val="a0"/>
        <w:numPr>
          <w:ilvl w:val="1"/>
          <w:numId w:val="63"/>
        </w:numPr>
        <w:spacing w:after="120" w:line="276" w:lineRule="auto"/>
        <w:contextualSpacing w:val="0"/>
        <w:jc w:val="both"/>
        <w:rPr>
          <w:rFonts w:ascii="Arial" w:hAnsi="Arial" w:cs="Arial"/>
        </w:rPr>
      </w:pPr>
      <w:r w:rsidRPr="007414E0">
        <w:rPr>
          <w:rFonts w:ascii="Arial" w:hAnsi="Arial" w:cs="Arial"/>
        </w:rPr>
        <w:t xml:space="preserve">Calculate the need for power supply for all project facilities, including back-up options. Analyze and propose to the client energy saving alternatives, and renewable energy </w:t>
      </w:r>
      <w:r w:rsidRPr="0093033D">
        <w:rPr>
          <w:rFonts w:ascii="Arial" w:hAnsi="Arial" w:cs="Arial"/>
        </w:rPr>
        <w:t>solutions</w:t>
      </w:r>
      <w:r w:rsidRPr="007414E0">
        <w:rPr>
          <w:rFonts w:ascii="Arial" w:hAnsi="Arial" w:cs="Arial"/>
        </w:rPr>
        <w:t xml:space="preserve"> such as solar power, to enhance climate change adaptation. </w:t>
      </w:r>
    </w:p>
    <w:p w14:paraId="5DB2E193" w14:textId="23558712" w:rsidR="00BE300D" w:rsidRPr="007414E0" w:rsidRDefault="009F4DBA" w:rsidP="001819E3">
      <w:pPr>
        <w:pStyle w:val="a0"/>
        <w:numPr>
          <w:ilvl w:val="1"/>
          <w:numId w:val="63"/>
        </w:numPr>
        <w:spacing w:after="120" w:line="276" w:lineRule="auto"/>
        <w:contextualSpacing w:val="0"/>
        <w:jc w:val="both"/>
        <w:rPr>
          <w:rFonts w:ascii="Arial" w:hAnsi="Arial" w:cs="Arial"/>
        </w:rPr>
      </w:pPr>
      <w:r w:rsidRPr="001819E3">
        <w:rPr>
          <w:rFonts w:ascii="Arial" w:hAnsi="Arial" w:cs="Arial"/>
        </w:rPr>
        <w:t xml:space="preserve"> </w:t>
      </w:r>
      <w:r w:rsidR="00A14214" w:rsidRPr="007414E0">
        <w:rPr>
          <w:rFonts w:ascii="Arial" w:hAnsi="Arial" w:cs="Arial"/>
        </w:rPr>
        <w:t>P</w:t>
      </w:r>
      <w:r w:rsidRPr="007414E0">
        <w:rPr>
          <w:rFonts w:ascii="Arial" w:hAnsi="Arial" w:cs="Arial"/>
        </w:rPr>
        <w:t>repar</w:t>
      </w:r>
      <w:r w:rsidR="00A14214" w:rsidRPr="001819E3">
        <w:rPr>
          <w:rFonts w:ascii="Arial" w:hAnsi="Arial" w:cs="Arial"/>
        </w:rPr>
        <w:t>e</w:t>
      </w:r>
      <w:r w:rsidR="0052385C" w:rsidRPr="007414E0">
        <w:rPr>
          <w:rFonts w:ascii="Arial" w:hAnsi="Arial" w:cs="Arial"/>
        </w:rPr>
        <w:t xml:space="preserve"> </w:t>
      </w:r>
      <w:r w:rsidR="00A14214" w:rsidRPr="001819E3">
        <w:rPr>
          <w:rFonts w:ascii="Arial" w:hAnsi="Arial" w:cs="Arial"/>
        </w:rPr>
        <w:t>a</w:t>
      </w:r>
      <w:r w:rsidR="00A14214" w:rsidRPr="007414E0">
        <w:rPr>
          <w:rFonts w:ascii="Arial" w:hAnsi="Arial" w:cs="Arial"/>
        </w:rPr>
        <w:t xml:space="preserve"> </w:t>
      </w:r>
      <w:r w:rsidRPr="007414E0">
        <w:rPr>
          <w:rFonts w:ascii="Arial" w:hAnsi="Arial" w:cs="Arial"/>
        </w:rPr>
        <w:t>preliminary design</w:t>
      </w:r>
      <w:r w:rsidR="00A14214" w:rsidRPr="001819E3">
        <w:rPr>
          <w:rFonts w:ascii="Arial" w:hAnsi="Arial" w:cs="Arial"/>
        </w:rPr>
        <w:t xml:space="preserve"> report</w:t>
      </w:r>
      <w:r w:rsidR="00C233ED">
        <w:rPr>
          <w:rFonts w:ascii="Arial" w:hAnsi="Arial" w:cs="Arial"/>
        </w:rPr>
        <w:t xml:space="preserve"> per village or cluster of villages in accordance with the scheme optimization solution, </w:t>
      </w:r>
      <w:r w:rsidR="003D5861">
        <w:rPr>
          <w:rFonts w:ascii="Arial" w:hAnsi="Arial" w:cs="Arial"/>
        </w:rPr>
        <w:t xml:space="preserve">including </w:t>
      </w:r>
      <w:r w:rsidR="003D5861" w:rsidRPr="0062464C">
        <w:rPr>
          <w:rFonts w:ascii="Arial" w:hAnsi="Arial" w:cs="Arial"/>
        </w:rPr>
        <w:t>calculations of structures, electrical, mechanical equipment,</w:t>
      </w:r>
      <w:r w:rsidRPr="007414E0">
        <w:rPr>
          <w:rFonts w:ascii="Arial" w:hAnsi="Arial" w:cs="Arial"/>
        </w:rPr>
        <w:t xml:space="preserve"> </w:t>
      </w:r>
      <w:r w:rsidR="003D5861">
        <w:rPr>
          <w:rFonts w:ascii="Arial" w:hAnsi="Arial" w:cs="Arial"/>
        </w:rPr>
        <w:t xml:space="preserve">and accompanied by </w:t>
      </w:r>
      <w:r w:rsidRPr="007414E0">
        <w:rPr>
          <w:rFonts w:ascii="Arial" w:hAnsi="Arial" w:cs="Arial"/>
        </w:rPr>
        <w:t xml:space="preserve">drawings, </w:t>
      </w:r>
      <w:r w:rsidR="0052385C" w:rsidRPr="007414E0">
        <w:rPr>
          <w:rFonts w:ascii="Arial" w:hAnsi="Arial" w:cs="Arial"/>
        </w:rPr>
        <w:t>BoQs</w:t>
      </w:r>
      <w:r w:rsidRPr="007414E0">
        <w:rPr>
          <w:rFonts w:ascii="Arial" w:hAnsi="Arial" w:cs="Arial"/>
        </w:rPr>
        <w:t xml:space="preserve"> and cost estimates for </w:t>
      </w:r>
      <w:r w:rsidR="003D5861">
        <w:rPr>
          <w:rFonts w:ascii="Arial" w:hAnsi="Arial" w:cs="Arial"/>
        </w:rPr>
        <w:t xml:space="preserve">the client </w:t>
      </w:r>
      <w:r w:rsidRPr="007414E0">
        <w:rPr>
          <w:rFonts w:ascii="Arial" w:hAnsi="Arial" w:cs="Arial"/>
        </w:rPr>
        <w:t xml:space="preserve">review and consultation. This should include water intake and production (including treatment and disinfection where necessary), </w:t>
      </w:r>
      <w:r w:rsidR="00AE4008" w:rsidRPr="007414E0">
        <w:rPr>
          <w:rFonts w:ascii="Arial" w:hAnsi="Arial" w:cs="Arial"/>
        </w:rPr>
        <w:t xml:space="preserve">water </w:t>
      </w:r>
      <w:r w:rsidRPr="007414E0">
        <w:rPr>
          <w:rFonts w:ascii="Arial" w:hAnsi="Arial" w:cs="Arial"/>
        </w:rPr>
        <w:t xml:space="preserve">mains (water </w:t>
      </w:r>
      <w:r w:rsidR="00AE4008" w:rsidRPr="007414E0">
        <w:rPr>
          <w:rFonts w:ascii="Arial" w:hAnsi="Arial" w:cs="Arial"/>
        </w:rPr>
        <w:t>conduit</w:t>
      </w:r>
      <w:r w:rsidRPr="007414E0">
        <w:rPr>
          <w:rFonts w:ascii="Arial" w:hAnsi="Arial" w:cs="Arial"/>
        </w:rPr>
        <w:t xml:space="preserve">) and distribution networks. The location of the proposed house connections should be </w:t>
      </w:r>
      <w:r w:rsidR="00AE4008" w:rsidRPr="007414E0">
        <w:rPr>
          <w:rFonts w:ascii="Arial" w:hAnsi="Arial" w:cs="Arial"/>
        </w:rPr>
        <w:t>visualized</w:t>
      </w:r>
      <w:r w:rsidRPr="007414E0">
        <w:rPr>
          <w:rFonts w:ascii="Arial" w:hAnsi="Arial" w:cs="Arial"/>
        </w:rPr>
        <w:t xml:space="preserve"> in drawings and </w:t>
      </w:r>
      <w:r w:rsidR="00AE4008" w:rsidRPr="007414E0">
        <w:rPr>
          <w:rFonts w:ascii="Arial" w:hAnsi="Arial" w:cs="Arial"/>
        </w:rPr>
        <w:t>in the form of</w:t>
      </w:r>
      <w:r w:rsidRPr="007414E0">
        <w:rPr>
          <w:rFonts w:ascii="Arial" w:hAnsi="Arial" w:cs="Arial"/>
        </w:rPr>
        <w:t xml:space="preserve"> a presentation;</w:t>
      </w:r>
    </w:p>
    <w:p w14:paraId="2E1F7CC5" w14:textId="69764F67" w:rsidR="00D90E07" w:rsidRPr="0062464C" w:rsidRDefault="003818C0" w:rsidP="00D90E07">
      <w:pPr>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3</w:t>
      </w:r>
      <w:r w:rsidR="00D90E0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D90E0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FF534C"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etailed design </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w:t>
      </w:r>
      <w:r w:rsidR="00A923DA">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tender documents</w:t>
      </w:r>
    </w:p>
    <w:p w14:paraId="20661028" w14:textId="77777777" w:rsidR="000879DA" w:rsidRPr="0062464C" w:rsidRDefault="000879DA" w:rsidP="00D90E07">
      <w:pPr>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4E255B" w14:textId="0A9E41E8" w:rsidR="00C94A8B" w:rsidRPr="007414E0" w:rsidRDefault="00931C49" w:rsidP="00C94A8B">
      <w:pPr>
        <w:spacing w:line="259" w:lineRule="auto"/>
        <w:ind w:firstLine="720"/>
        <w:jc w:val="both"/>
        <w:rPr>
          <w:lang w:eastAsia="ru-RU"/>
        </w:rPr>
      </w:pPr>
      <w:r w:rsidRPr="0062464C">
        <w:rPr>
          <w:rFonts w:ascii="Arial" w:hAnsi="Arial" w:cs="Arial"/>
        </w:rPr>
        <w:t xml:space="preserve">After </w:t>
      </w:r>
      <w:r w:rsidR="00F714D1" w:rsidRPr="0062464C">
        <w:rPr>
          <w:rFonts w:ascii="Arial" w:hAnsi="Arial" w:cs="Arial"/>
        </w:rPr>
        <w:t xml:space="preserve">approval of </w:t>
      </w:r>
      <w:r w:rsidRPr="0062464C">
        <w:rPr>
          <w:rFonts w:ascii="Arial" w:hAnsi="Arial" w:cs="Arial"/>
        </w:rPr>
        <w:t>the preliminary design</w:t>
      </w:r>
      <w:r w:rsidR="003D5861">
        <w:rPr>
          <w:rFonts w:ascii="Arial" w:hAnsi="Arial" w:cs="Arial"/>
        </w:rPr>
        <w:t xml:space="preserve"> report</w:t>
      </w:r>
      <w:r w:rsidR="00C233ED">
        <w:rPr>
          <w:rFonts w:ascii="Arial" w:hAnsi="Arial" w:cs="Arial"/>
        </w:rPr>
        <w:t>s</w:t>
      </w:r>
      <w:r w:rsidRPr="0062464C">
        <w:rPr>
          <w:rFonts w:ascii="Arial" w:hAnsi="Arial" w:cs="Arial"/>
        </w:rPr>
        <w:t xml:space="preserve"> by the beneficiaries, the Client in consultation with the Donors</w:t>
      </w:r>
      <w:r w:rsidR="00C233ED">
        <w:rPr>
          <w:rFonts w:ascii="Arial" w:hAnsi="Arial" w:cs="Arial"/>
        </w:rPr>
        <w:t>,</w:t>
      </w:r>
      <w:r w:rsidRPr="0062464C">
        <w:rPr>
          <w:rFonts w:ascii="Arial" w:hAnsi="Arial" w:cs="Arial"/>
        </w:rPr>
        <w:t xml:space="preserve"> and the </w:t>
      </w:r>
      <w:r w:rsidR="00C233ED">
        <w:rPr>
          <w:rFonts w:ascii="Arial" w:hAnsi="Arial" w:cs="Arial"/>
        </w:rPr>
        <w:t>local governments</w:t>
      </w:r>
      <w:r w:rsidRPr="0062464C">
        <w:rPr>
          <w:rFonts w:ascii="Arial" w:hAnsi="Arial" w:cs="Arial"/>
        </w:rPr>
        <w:t xml:space="preserve">, the Consultant shall proceed </w:t>
      </w:r>
      <w:r w:rsidR="00F714D1" w:rsidRPr="0062464C">
        <w:rPr>
          <w:rFonts w:ascii="Arial" w:hAnsi="Arial" w:cs="Arial"/>
        </w:rPr>
        <w:t>with</w:t>
      </w:r>
      <w:r w:rsidRPr="0062464C">
        <w:rPr>
          <w:rFonts w:ascii="Arial" w:hAnsi="Arial" w:cs="Arial"/>
        </w:rPr>
        <w:t xml:space="preserve"> </w:t>
      </w:r>
      <w:r w:rsidR="00F714D1" w:rsidRPr="0062464C">
        <w:rPr>
          <w:rFonts w:ascii="Arial" w:hAnsi="Arial" w:cs="Arial"/>
        </w:rPr>
        <w:t xml:space="preserve">the </w:t>
      </w:r>
      <w:r w:rsidRPr="0062464C">
        <w:rPr>
          <w:rFonts w:ascii="Arial" w:hAnsi="Arial" w:cs="Arial"/>
        </w:rPr>
        <w:t>prepar</w:t>
      </w:r>
      <w:r w:rsidR="00F714D1" w:rsidRPr="0062464C">
        <w:rPr>
          <w:rFonts w:ascii="Arial" w:hAnsi="Arial" w:cs="Arial"/>
        </w:rPr>
        <w:t>ation of the</w:t>
      </w:r>
      <w:r w:rsidRPr="0062464C">
        <w:rPr>
          <w:rFonts w:ascii="Arial" w:hAnsi="Arial" w:cs="Arial"/>
        </w:rPr>
        <w:t xml:space="preserve"> detailed designs.</w:t>
      </w:r>
      <w:r w:rsidR="00C233ED">
        <w:rPr>
          <w:rFonts w:ascii="Arial" w:hAnsi="Arial" w:cs="Arial"/>
          <w:lang w:eastAsia="ru-RU"/>
        </w:rPr>
        <w:t xml:space="preserve"> </w:t>
      </w:r>
      <w:r w:rsidR="00F714D1" w:rsidRPr="0062464C">
        <w:rPr>
          <w:rFonts w:ascii="Arial" w:hAnsi="Arial" w:cs="Arial"/>
          <w:lang w:eastAsia="ru-RU"/>
        </w:rPr>
        <w:t xml:space="preserve">The Consultant shall be guided by local </w:t>
      </w:r>
      <w:r w:rsidR="00940D0A" w:rsidRPr="0062464C">
        <w:rPr>
          <w:rFonts w:ascii="Arial" w:hAnsi="Arial" w:cs="Arial"/>
          <w:lang w:eastAsia="ru-RU"/>
        </w:rPr>
        <w:t xml:space="preserve">construction </w:t>
      </w:r>
      <w:r w:rsidR="0085335F" w:rsidRPr="0062464C">
        <w:rPr>
          <w:rFonts w:ascii="Arial" w:hAnsi="Arial" w:cs="Arial"/>
          <w:lang w:eastAsia="ru-RU"/>
        </w:rPr>
        <w:t>code</w:t>
      </w:r>
      <w:r w:rsidR="00940D0A" w:rsidRPr="0062464C">
        <w:rPr>
          <w:rFonts w:ascii="Arial" w:hAnsi="Arial" w:cs="Arial"/>
          <w:lang w:eastAsia="ru-RU"/>
        </w:rPr>
        <w:t>s</w:t>
      </w:r>
      <w:r w:rsidR="00F714D1" w:rsidRPr="0062464C">
        <w:rPr>
          <w:rFonts w:ascii="Arial" w:hAnsi="Arial" w:cs="Arial"/>
          <w:lang w:eastAsia="ru-RU"/>
        </w:rPr>
        <w:t xml:space="preserve"> and design standards (SNiP) approved by Gosstroy (the state authorized body regulating </w:t>
      </w:r>
      <w:r w:rsidR="00CB12DD" w:rsidRPr="0062464C">
        <w:rPr>
          <w:rFonts w:ascii="Arial" w:hAnsi="Arial" w:cs="Arial"/>
        </w:rPr>
        <w:t xml:space="preserve">construction </w:t>
      </w:r>
      <w:r w:rsidR="0085335F" w:rsidRPr="0062464C">
        <w:rPr>
          <w:rFonts w:ascii="Arial" w:hAnsi="Arial" w:cs="Arial"/>
        </w:rPr>
        <w:t>code</w:t>
      </w:r>
      <w:r w:rsidR="00CB12DD" w:rsidRPr="0062464C">
        <w:rPr>
          <w:rFonts w:ascii="Arial" w:hAnsi="Arial" w:cs="Arial"/>
        </w:rPr>
        <w:t>s and regulations</w:t>
      </w:r>
      <w:r w:rsidR="00CB12DD" w:rsidRPr="0062464C">
        <w:rPr>
          <w:rFonts w:ascii="Arial" w:hAnsi="Arial" w:cs="Arial"/>
          <w:lang w:eastAsia="ru-RU"/>
        </w:rPr>
        <w:t xml:space="preserve"> </w:t>
      </w:r>
      <w:r w:rsidR="00F714D1" w:rsidRPr="0062464C">
        <w:rPr>
          <w:rFonts w:ascii="Arial" w:hAnsi="Arial" w:cs="Arial"/>
          <w:lang w:eastAsia="ru-RU"/>
        </w:rPr>
        <w:t xml:space="preserve">in Kyrgyzstan), as well as by </w:t>
      </w:r>
      <w:r w:rsidR="00CB12DD" w:rsidRPr="0062464C">
        <w:rPr>
          <w:rFonts w:ascii="Arial" w:hAnsi="Arial" w:cs="Arial"/>
          <w:lang w:eastAsia="ru-RU"/>
        </w:rPr>
        <w:t>regulations</w:t>
      </w:r>
      <w:r w:rsidR="00F714D1" w:rsidRPr="0062464C">
        <w:rPr>
          <w:rFonts w:ascii="Arial" w:hAnsi="Arial" w:cs="Arial"/>
          <w:lang w:eastAsia="ru-RU"/>
        </w:rPr>
        <w:t xml:space="preserve"> of the Cabinet of Ministers of the Kyrgyz Republic in the field of construction and other international regulatory documents. The standards determine the content and design of the drawings.</w:t>
      </w:r>
      <w:r w:rsidR="00C94A8B">
        <w:rPr>
          <w:rFonts w:ascii="Arial" w:hAnsi="Arial" w:cs="Arial"/>
          <w:lang w:val="ky-KG" w:eastAsia="ru-RU"/>
        </w:rPr>
        <w:t xml:space="preserve"> </w:t>
      </w:r>
      <w:r w:rsidR="00CD395B" w:rsidRPr="005F79D1">
        <w:rPr>
          <w:rFonts w:ascii="Arial" w:hAnsi="Arial" w:cs="Arial"/>
          <w:lang w:val="ky-KG" w:eastAsia="ru-RU"/>
        </w:rPr>
        <w:t>The total design period shall not exceed 1</w:t>
      </w:r>
      <w:r w:rsidR="00AC2EF6" w:rsidRPr="007414E0">
        <w:rPr>
          <w:rFonts w:ascii="Arial" w:hAnsi="Arial" w:cs="Arial"/>
          <w:lang w:eastAsia="ru-RU"/>
        </w:rPr>
        <w:t>2</w:t>
      </w:r>
      <w:r w:rsidR="00CD395B" w:rsidRPr="005F79D1">
        <w:rPr>
          <w:rFonts w:ascii="Arial" w:hAnsi="Arial" w:cs="Arial"/>
          <w:lang w:val="ky-KG" w:eastAsia="ru-RU"/>
        </w:rPr>
        <w:t xml:space="preserve"> months from the date of contract award</w:t>
      </w:r>
      <w:r w:rsidR="00CD395B" w:rsidRPr="007414E0">
        <w:rPr>
          <w:rFonts w:ascii="Arial" w:hAnsi="Arial" w:cs="Arial"/>
          <w:lang w:eastAsia="ru-RU"/>
        </w:rPr>
        <w:t>.</w:t>
      </w:r>
    </w:p>
    <w:p w14:paraId="7765AA14" w14:textId="3DFBECB3" w:rsidR="00F714D1" w:rsidRPr="00CD395B" w:rsidRDefault="00F714D1" w:rsidP="00F714D1">
      <w:pPr>
        <w:spacing w:line="259" w:lineRule="auto"/>
        <w:jc w:val="both"/>
        <w:rPr>
          <w:rFonts w:ascii="Arial" w:hAnsi="Arial" w:cs="Arial"/>
          <w:lang w:eastAsia="ru-RU"/>
        </w:rPr>
      </w:pPr>
    </w:p>
    <w:p w14:paraId="46523CBD" w14:textId="726BEE3C" w:rsidR="00396601" w:rsidRPr="0062464C" w:rsidRDefault="008F115C" w:rsidP="00396601">
      <w:pPr>
        <w:spacing w:before="160" w:after="160" w:line="259" w:lineRule="auto"/>
        <w:jc w:val="both"/>
        <w:rPr>
          <w:rFonts w:ascii="Arial" w:hAnsi="Arial" w:cs="Arial"/>
          <w:lang w:eastAsia="ru-RU"/>
        </w:rPr>
      </w:pPr>
      <w:r w:rsidRPr="0062464C">
        <w:rPr>
          <w:rFonts w:ascii="Arial" w:hAnsi="Arial" w:cs="Arial"/>
          <w:lang w:eastAsia="ru-RU"/>
        </w:rPr>
        <w:t>To perform work on behalf of the Client, the Consultant must:</w:t>
      </w:r>
    </w:p>
    <w:p w14:paraId="1AF89832" w14:textId="2FBA7C5D" w:rsidR="008F115C" w:rsidRPr="0062464C" w:rsidRDefault="008F115C" w:rsidP="008F115C">
      <w:pPr>
        <w:pStyle w:val="a0"/>
        <w:numPr>
          <w:ilvl w:val="0"/>
          <w:numId w:val="22"/>
        </w:numPr>
        <w:spacing w:before="160" w:after="160" w:line="259" w:lineRule="auto"/>
        <w:jc w:val="both"/>
        <w:rPr>
          <w:rFonts w:ascii="Arial" w:hAnsi="Arial" w:cs="Arial"/>
          <w:lang w:eastAsia="ru-RU"/>
        </w:rPr>
      </w:pPr>
      <w:r w:rsidRPr="0062464C">
        <w:rPr>
          <w:rFonts w:ascii="Arial" w:hAnsi="Arial" w:cs="Arial"/>
          <w:lang w:eastAsia="ru-RU"/>
        </w:rPr>
        <w:t xml:space="preserve">Obtain all initial permit documentation in accordance with the norms and rules of urban planning and government decisions for the development of the </w:t>
      </w:r>
      <w:r w:rsidR="00950CAC" w:rsidRPr="0062464C">
        <w:rPr>
          <w:rFonts w:ascii="Arial" w:hAnsi="Arial" w:cs="Arial"/>
          <w:lang w:eastAsia="ru-RU"/>
        </w:rPr>
        <w:t>Detailed Design</w:t>
      </w:r>
      <w:r w:rsidR="005D573A" w:rsidRPr="007414E0">
        <w:rPr>
          <w:rFonts w:ascii="Arial" w:hAnsi="Arial" w:cs="Arial"/>
          <w:lang w:eastAsia="ru-RU"/>
        </w:rPr>
        <w:t xml:space="preserve"> </w:t>
      </w:r>
      <w:r w:rsidR="00CD395B" w:rsidRPr="005F79D1">
        <w:rPr>
          <w:rFonts w:ascii="Arial" w:hAnsi="Arial" w:cs="Arial"/>
          <w:lang w:eastAsia="ru-RU"/>
        </w:rPr>
        <w:t>For this purpose, the consultant shall obtain the relevant permits (license, KR certificate) or conclude a partnership agreement with a local company that has the relevant documents</w:t>
      </w:r>
      <w:r w:rsidRPr="005F79D1">
        <w:rPr>
          <w:rFonts w:ascii="Arial" w:hAnsi="Arial" w:cs="Arial"/>
          <w:lang w:eastAsia="ru-RU"/>
        </w:rPr>
        <w:t>;</w:t>
      </w:r>
    </w:p>
    <w:p w14:paraId="47CA690A" w14:textId="21BACD59" w:rsidR="00396601" w:rsidRPr="0062464C" w:rsidRDefault="008C09A4" w:rsidP="005B393D">
      <w:pPr>
        <w:pStyle w:val="a0"/>
        <w:numPr>
          <w:ilvl w:val="0"/>
          <w:numId w:val="22"/>
        </w:numPr>
        <w:spacing w:before="160" w:after="160" w:line="259" w:lineRule="auto"/>
        <w:jc w:val="both"/>
        <w:rPr>
          <w:rFonts w:ascii="Arial" w:hAnsi="Arial" w:cs="Arial"/>
          <w:lang w:eastAsia="ru-RU"/>
        </w:rPr>
      </w:pPr>
      <w:r w:rsidRPr="0062464C">
        <w:rPr>
          <w:rFonts w:ascii="Arial" w:hAnsi="Arial" w:cs="Arial"/>
          <w:lang w:eastAsia="ru-RU"/>
        </w:rPr>
        <w:t>At its own expense, o</w:t>
      </w:r>
      <w:r w:rsidR="008F115C" w:rsidRPr="0062464C">
        <w:rPr>
          <w:rFonts w:ascii="Arial" w:hAnsi="Arial" w:cs="Arial"/>
          <w:lang w:eastAsia="ru-RU"/>
        </w:rPr>
        <w:t xml:space="preserve">btain expert opinions and permits from </w:t>
      </w:r>
      <w:r w:rsidR="00E86F04" w:rsidRPr="0062464C">
        <w:rPr>
          <w:rFonts w:ascii="Arial" w:hAnsi="Arial" w:cs="Arial"/>
          <w:lang w:eastAsia="ru-RU"/>
        </w:rPr>
        <w:t>the state exper</w:t>
      </w:r>
      <w:r w:rsidR="008F115C" w:rsidRPr="0062464C">
        <w:rPr>
          <w:rFonts w:ascii="Arial" w:hAnsi="Arial" w:cs="Arial"/>
          <w:lang w:eastAsia="ru-RU"/>
        </w:rPr>
        <w:t xml:space="preserve">t </w:t>
      </w:r>
      <w:r w:rsidR="00E86F04" w:rsidRPr="0062464C">
        <w:rPr>
          <w:rFonts w:ascii="Arial" w:hAnsi="Arial" w:cs="Arial"/>
          <w:lang w:eastAsia="ru-RU"/>
        </w:rPr>
        <w:t xml:space="preserve">review </w:t>
      </w:r>
      <w:r w:rsidR="008F115C" w:rsidRPr="0062464C">
        <w:rPr>
          <w:rFonts w:ascii="Arial" w:hAnsi="Arial" w:cs="Arial"/>
          <w:lang w:eastAsia="ru-RU"/>
        </w:rPr>
        <w:t xml:space="preserve">bodies, including environmental and all other government and municipal bodies, for the project </w:t>
      </w:r>
      <w:r w:rsidR="0035705E" w:rsidRPr="0062464C">
        <w:rPr>
          <w:rFonts w:ascii="Arial" w:hAnsi="Arial" w:cs="Arial"/>
          <w:lang w:eastAsia="ru-RU"/>
        </w:rPr>
        <w:t xml:space="preserve">design </w:t>
      </w:r>
      <w:r w:rsidR="008F115C" w:rsidRPr="0062464C">
        <w:rPr>
          <w:rFonts w:ascii="Arial" w:hAnsi="Arial" w:cs="Arial"/>
          <w:lang w:eastAsia="ru-RU"/>
        </w:rPr>
        <w:t xml:space="preserve">documentation </w:t>
      </w:r>
      <w:r w:rsidR="0035705E" w:rsidRPr="0062464C">
        <w:rPr>
          <w:rFonts w:ascii="Arial" w:hAnsi="Arial" w:cs="Arial"/>
          <w:lang w:eastAsia="ru-RU"/>
        </w:rPr>
        <w:t>to be</w:t>
      </w:r>
      <w:r w:rsidR="008F115C" w:rsidRPr="0062464C">
        <w:rPr>
          <w:rFonts w:ascii="Arial" w:hAnsi="Arial" w:cs="Arial"/>
          <w:lang w:eastAsia="ru-RU"/>
        </w:rPr>
        <w:t xml:space="preserve"> developed.</w:t>
      </w:r>
    </w:p>
    <w:p w14:paraId="06D2FD41" w14:textId="6F0CB088" w:rsidR="0010180C" w:rsidRDefault="009D25B3" w:rsidP="0016064E">
      <w:pPr>
        <w:jc w:val="both"/>
        <w:rPr>
          <w:rFonts w:ascii="Arial" w:hAnsi="Arial" w:cs="Arial"/>
        </w:rPr>
      </w:pPr>
      <w:r>
        <w:rPr>
          <w:rFonts w:ascii="Arial" w:hAnsi="Arial" w:cs="Arial"/>
          <w:b/>
          <w:bCs/>
          <w:lang w:eastAsia="ru-RU"/>
        </w:rPr>
        <w:t xml:space="preserve">Detailed design. </w:t>
      </w:r>
      <w:r w:rsidR="006909B7" w:rsidRPr="007414E0">
        <w:rPr>
          <w:rFonts w:ascii="Arial" w:hAnsi="Arial" w:cs="Arial"/>
          <w:lang w:eastAsia="ru-RU"/>
        </w:rPr>
        <w:t>The consultant shall</w:t>
      </w:r>
      <w:r w:rsidR="006909B7">
        <w:rPr>
          <w:rFonts w:ascii="Arial" w:hAnsi="Arial" w:cs="Arial"/>
          <w:b/>
          <w:bCs/>
          <w:lang w:eastAsia="ru-RU"/>
        </w:rPr>
        <w:t xml:space="preserve"> </w:t>
      </w:r>
      <w:r w:rsidR="006909B7">
        <w:rPr>
          <w:rFonts w:ascii="Arial" w:hAnsi="Arial" w:cs="Arial"/>
        </w:rPr>
        <w:t>prepare</w:t>
      </w:r>
      <w:r w:rsidR="006909B7" w:rsidRPr="006909B7">
        <w:rPr>
          <w:rFonts w:ascii="Arial" w:hAnsi="Arial" w:cs="Arial"/>
        </w:rPr>
        <w:t xml:space="preserve"> the </w:t>
      </w:r>
      <w:r w:rsidR="006909B7">
        <w:rPr>
          <w:rFonts w:ascii="Arial" w:hAnsi="Arial" w:cs="Arial"/>
        </w:rPr>
        <w:t>detailed e</w:t>
      </w:r>
      <w:r w:rsidR="006909B7" w:rsidRPr="006909B7">
        <w:rPr>
          <w:rFonts w:ascii="Arial" w:hAnsi="Arial" w:cs="Arial"/>
        </w:rPr>
        <w:t xml:space="preserve">ngineering </w:t>
      </w:r>
      <w:r w:rsidR="006909B7">
        <w:rPr>
          <w:rFonts w:ascii="Arial" w:hAnsi="Arial" w:cs="Arial"/>
        </w:rPr>
        <w:t>d</w:t>
      </w:r>
      <w:r w:rsidR="006909B7" w:rsidRPr="006909B7">
        <w:rPr>
          <w:rFonts w:ascii="Arial" w:hAnsi="Arial" w:cs="Arial"/>
        </w:rPr>
        <w:t>esign for each element of the project, as required. These detailed designs should be based on well-structured and calibrated</w:t>
      </w:r>
      <w:r w:rsidR="00587392">
        <w:rPr>
          <w:rFonts w:ascii="Arial" w:hAnsi="Arial" w:cs="Arial"/>
        </w:rPr>
        <w:t xml:space="preserve"> (for system upgrades)</w:t>
      </w:r>
      <w:r w:rsidR="006909B7" w:rsidRPr="006909B7">
        <w:rPr>
          <w:rFonts w:ascii="Arial" w:hAnsi="Arial" w:cs="Arial"/>
        </w:rPr>
        <w:t xml:space="preserve"> hydraulic models, and include </w:t>
      </w:r>
      <w:r w:rsidR="00214952">
        <w:rPr>
          <w:rFonts w:ascii="Arial" w:hAnsi="Arial" w:cs="Arial"/>
        </w:rPr>
        <w:t>the</w:t>
      </w:r>
      <w:r w:rsidR="006909B7" w:rsidRPr="006909B7">
        <w:rPr>
          <w:rFonts w:ascii="Arial" w:hAnsi="Arial" w:cs="Arial"/>
        </w:rPr>
        <w:t xml:space="preserve"> works packaging</w:t>
      </w:r>
      <w:r w:rsidR="00214952">
        <w:rPr>
          <w:rFonts w:ascii="Arial" w:hAnsi="Arial" w:cs="Arial"/>
        </w:rPr>
        <w:t xml:space="preserve"> options</w:t>
      </w:r>
      <w:r w:rsidR="006909B7" w:rsidRPr="006909B7">
        <w:rPr>
          <w:rFonts w:ascii="Arial" w:hAnsi="Arial" w:cs="Arial"/>
        </w:rPr>
        <w:t xml:space="preserve"> based on </w:t>
      </w:r>
      <w:r w:rsidR="009B73EF">
        <w:rPr>
          <w:rFonts w:ascii="Arial" w:hAnsi="Arial" w:cs="Arial"/>
        </w:rPr>
        <w:t xml:space="preserve">the implementation efficiency, </w:t>
      </w:r>
      <w:r w:rsidR="005079E2">
        <w:rPr>
          <w:rFonts w:ascii="Arial" w:hAnsi="Arial" w:cs="Arial"/>
        </w:rPr>
        <w:t xml:space="preserve">cost optimization and </w:t>
      </w:r>
      <w:r w:rsidR="006909B7" w:rsidRPr="006909B7">
        <w:rPr>
          <w:rFonts w:ascii="Arial" w:hAnsi="Arial" w:cs="Arial"/>
        </w:rPr>
        <w:t xml:space="preserve">a </w:t>
      </w:r>
      <w:r w:rsidR="009B73EF">
        <w:rPr>
          <w:rFonts w:ascii="Arial" w:hAnsi="Arial" w:cs="Arial"/>
        </w:rPr>
        <w:t xml:space="preserve">construction </w:t>
      </w:r>
      <w:r w:rsidR="006909B7" w:rsidRPr="006909B7">
        <w:rPr>
          <w:rFonts w:ascii="Arial" w:hAnsi="Arial" w:cs="Arial"/>
        </w:rPr>
        <w:t xml:space="preserve">market study carried out by the </w:t>
      </w:r>
      <w:r w:rsidR="009B73EF">
        <w:rPr>
          <w:rFonts w:ascii="Arial" w:hAnsi="Arial" w:cs="Arial"/>
        </w:rPr>
        <w:t>c</w:t>
      </w:r>
      <w:r w:rsidR="006909B7" w:rsidRPr="006909B7">
        <w:rPr>
          <w:rFonts w:ascii="Arial" w:hAnsi="Arial" w:cs="Arial"/>
        </w:rPr>
        <w:t>onsultant on the current situation in the Kyrgyz Republic water sector with analysis of national and regional contractors’ capacity and all other required details to carry out "procurement" and subsequent design execution.  All relevant design calculations, route maps, aerial and satellite imagery, schedules, diagrams, and drawings shall be provided to the Client in paper and electronic form as required.</w:t>
      </w:r>
      <w:r w:rsidR="0010180C">
        <w:rPr>
          <w:rFonts w:ascii="Arial" w:hAnsi="Arial" w:cs="Arial"/>
        </w:rPr>
        <w:t xml:space="preserve"> </w:t>
      </w:r>
      <w:r w:rsidR="006676BA">
        <w:rPr>
          <w:rFonts w:ascii="Arial" w:hAnsi="Arial" w:cs="Arial"/>
        </w:rPr>
        <w:t>The detailed design scope, includes</w:t>
      </w:r>
      <w:r w:rsidR="00781588">
        <w:rPr>
          <w:rFonts w:ascii="Arial" w:hAnsi="Arial" w:cs="Arial"/>
        </w:rPr>
        <w:t>:</w:t>
      </w:r>
    </w:p>
    <w:p w14:paraId="4D203F40" w14:textId="7FED80A5" w:rsidR="001641D9" w:rsidRDefault="0010180C" w:rsidP="001641D9">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Prepare the architectural and structural design for all the system components, including pipe works, structures and mechanical equipment, and other complementary elements (electricity, appliances, heating/cooling, roads, landscaping, fencing, etc.). Particular attention should be paid to the pipeline materials in case of aggressive soils.</w:t>
      </w:r>
      <w:r w:rsidR="001641D9">
        <w:rPr>
          <w:rFonts w:ascii="Arial" w:hAnsi="Arial" w:cs="Arial"/>
        </w:rPr>
        <w:t xml:space="preserve"> w</w:t>
      </w:r>
      <w:r w:rsidR="001641D9" w:rsidRPr="004D4700">
        <w:rPr>
          <w:rFonts w:ascii="Arial" w:hAnsi="Arial" w:cs="Arial"/>
        </w:rPr>
        <w:t xml:space="preserve">ater sources/intakes </w:t>
      </w:r>
      <w:r w:rsidR="001641D9">
        <w:rPr>
          <w:rFonts w:ascii="Arial" w:hAnsi="Arial" w:cs="Arial"/>
        </w:rPr>
        <w:t xml:space="preserve">design should </w:t>
      </w:r>
      <w:r w:rsidR="001641D9" w:rsidRPr="004D4700">
        <w:rPr>
          <w:rFonts w:ascii="Arial" w:hAnsi="Arial" w:cs="Arial"/>
        </w:rPr>
        <w:t>to meet drought and flood resilience requirements and tak</w:t>
      </w:r>
      <w:r w:rsidR="001641D9">
        <w:rPr>
          <w:rFonts w:ascii="Arial" w:hAnsi="Arial" w:cs="Arial"/>
        </w:rPr>
        <w:t>e</w:t>
      </w:r>
      <w:r w:rsidR="001641D9" w:rsidRPr="004D4700">
        <w:rPr>
          <w:rFonts w:ascii="Arial" w:hAnsi="Arial" w:cs="Arial"/>
        </w:rPr>
        <w:t xml:space="preserve"> into account climatic conditions and changes, including the impact of winter frosts and seasonal changes in water flow rate/volume at the source, as well as global climate change; water treatment facilities </w:t>
      </w:r>
      <w:r w:rsidR="001641D9">
        <w:rPr>
          <w:rFonts w:ascii="Arial" w:hAnsi="Arial" w:cs="Arial"/>
        </w:rPr>
        <w:t>should take</w:t>
      </w:r>
      <w:r w:rsidR="001641D9" w:rsidRPr="004D4700">
        <w:rPr>
          <w:rFonts w:ascii="Arial" w:hAnsi="Arial" w:cs="Arial"/>
        </w:rPr>
        <w:t xml:space="preserve"> into account the quality of the source water (especially for new sources), construction, restoration/expansion of the network and associated facilities;</w:t>
      </w:r>
    </w:p>
    <w:p w14:paraId="09AD9557" w14:textId="36531D8E" w:rsidR="006B570D" w:rsidRPr="006B570D" w:rsidRDefault="006B570D" w:rsidP="007414E0">
      <w:pPr>
        <w:pStyle w:val="a0"/>
        <w:numPr>
          <w:ilvl w:val="0"/>
          <w:numId w:val="72"/>
        </w:numPr>
        <w:spacing w:after="160" w:line="259" w:lineRule="auto"/>
        <w:ind w:left="720" w:firstLine="0"/>
        <w:contextualSpacing w:val="0"/>
        <w:jc w:val="both"/>
        <w:rPr>
          <w:rFonts w:ascii="Arial" w:hAnsi="Arial" w:cs="Arial"/>
        </w:rPr>
      </w:pPr>
      <w:r>
        <w:rPr>
          <w:rFonts w:ascii="Arial" w:hAnsi="Arial" w:cs="Arial"/>
        </w:rPr>
        <w:t>D</w:t>
      </w:r>
      <w:r w:rsidRPr="006B570D">
        <w:rPr>
          <w:rFonts w:ascii="Arial" w:hAnsi="Arial" w:cs="Arial"/>
        </w:rPr>
        <w:t xml:space="preserve">evelop standardized solutions for household connections to be installed up to the boundary of the yard. Connection points and schemes for multi-storey </w:t>
      </w:r>
      <w:r w:rsidRPr="006B570D">
        <w:rPr>
          <w:rFonts w:ascii="Arial" w:hAnsi="Arial" w:cs="Arial"/>
        </w:rPr>
        <w:lastRenderedPageBreak/>
        <w:t>buildings should be defined and included in the design, if they are envisaged in the subproject;</w:t>
      </w:r>
    </w:p>
    <w:p w14:paraId="3CCC2CB5" w14:textId="1FF14FEA" w:rsidR="00781588" w:rsidRDefault="0010180C" w:rsidP="009D7FBD">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Develop the design of locally adapted automation systems, remote control, dispatching and SCADA</w:t>
      </w:r>
      <w:r w:rsidR="00781588">
        <w:rPr>
          <w:rFonts w:ascii="Arial" w:hAnsi="Arial" w:cs="Arial"/>
        </w:rPr>
        <w:t>.</w:t>
      </w:r>
    </w:p>
    <w:p w14:paraId="7AE1E3C4" w14:textId="262B1734" w:rsidR="009D7FBD" w:rsidRPr="00471752" w:rsidRDefault="009D7FBD"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 xml:space="preserve">Prepare a detailed design report package containing the general design data, the simulation data, layout and outputs of the hydraulic model in a format accessible for and editable by the Client, drawings (plans, profiles and elements) of the water supply systems and structures including household connections, engineering cost estimate and bill of quantities; and specifications for all designed elements, including equipment and buildings. </w:t>
      </w:r>
    </w:p>
    <w:p w14:paraId="3AD15884" w14:textId="5E25E341" w:rsidR="0010180C" w:rsidRPr="007414E0" w:rsidRDefault="00C8044F" w:rsidP="007414E0">
      <w:pPr>
        <w:pStyle w:val="a0"/>
        <w:numPr>
          <w:ilvl w:val="0"/>
          <w:numId w:val="71"/>
        </w:numPr>
        <w:spacing w:after="160" w:line="259" w:lineRule="auto"/>
        <w:ind w:left="0" w:firstLine="0"/>
        <w:jc w:val="both"/>
        <w:rPr>
          <w:rFonts w:ascii="Arial" w:hAnsi="Arial" w:cs="Arial"/>
        </w:rPr>
      </w:pPr>
      <w:r w:rsidRPr="007414E0">
        <w:rPr>
          <w:rFonts w:ascii="Arial" w:hAnsi="Arial" w:cs="Arial"/>
          <w:b/>
          <w:bCs/>
        </w:rPr>
        <w:t>Drawings.</w:t>
      </w:r>
      <w:r>
        <w:rPr>
          <w:rFonts w:ascii="Arial" w:hAnsi="Arial" w:cs="Arial"/>
        </w:rPr>
        <w:t xml:space="preserve"> </w:t>
      </w:r>
      <w:r w:rsidR="0010180C" w:rsidRPr="007414E0">
        <w:rPr>
          <w:rFonts w:ascii="Arial" w:hAnsi="Arial" w:cs="Arial"/>
        </w:rPr>
        <w:t xml:space="preserve">Prepare the construction drawings covering all the designed elements, sufficiently detailed (including plans, sketches, and cross sections) for bidding purposes and to graphically convey to bidders and construction managers the exact scope of work to be performed or the requirements to be met. All information that can best be shown with reference to the drawings and accompanying benchmarks and dimensions shall be presented in drawings. </w:t>
      </w:r>
      <w:r w:rsidR="008C014D" w:rsidRPr="00471752">
        <w:rPr>
          <w:rFonts w:ascii="Arial" w:hAnsi="Arial" w:cs="Arial"/>
        </w:rPr>
        <w:t>The design drawings shall be presented in hard (scale 1:500) and electronic (AutoCAD) form, with plotting of all elevation marks, coordinates, location of structures (houses, plots, outbuildings, schools, etc.), which shall be submitted to the Client (Acceptance Certificate). All horizontal profiles shall be presented at a scale of 1:500, vertical profiles - 1:100. A vector-based version of the topographic plan in WGS84 coordinate system shall also be provided.</w:t>
      </w:r>
    </w:p>
    <w:p w14:paraId="0C3D826B" w14:textId="597C1375" w:rsidR="0010180C" w:rsidRPr="00471752" w:rsidRDefault="00C8044F" w:rsidP="0010180C">
      <w:pPr>
        <w:pStyle w:val="a0"/>
        <w:numPr>
          <w:ilvl w:val="0"/>
          <w:numId w:val="71"/>
        </w:numPr>
        <w:spacing w:after="160" w:line="259" w:lineRule="auto"/>
        <w:ind w:left="0" w:firstLine="0"/>
        <w:jc w:val="both"/>
        <w:rPr>
          <w:rFonts w:ascii="Arial" w:hAnsi="Arial" w:cs="Arial"/>
        </w:rPr>
      </w:pPr>
      <w:r w:rsidRPr="007414E0">
        <w:rPr>
          <w:rFonts w:ascii="Arial" w:hAnsi="Arial" w:cs="Arial"/>
          <w:b/>
          <w:bCs/>
        </w:rPr>
        <w:t>Bill of Quantities.</w:t>
      </w:r>
      <w:r>
        <w:rPr>
          <w:rFonts w:ascii="Arial" w:hAnsi="Arial" w:cs="Arial"/>
        </w:rPr>
        <w:t xml:space="preserve"> </w:t>
      </w:r>
      <w:r w:rsidR="0010180C" w:rsidRPr="00471752">
        <w:rPr>
          <w:rFonts w:ascii="Arial" w:hAnsi="Arial" w:cs="Arial"/>
        </w:rPr>
        <w:t>Prepare a Detailed Bill of Quantities (BoQ) for the design. In agreement with the Client, the BoQ shall be split into the proposed tender packages. The BoQ shall contain sufficient information on the quantities of materials to be procured and works to enable (i) bidders to submit accurate quotations and (ii) the Client and Contractors to make periodic assessments of the quantities of works to be carried out. The BoQ shall include a list of environmental mitigation measures related to temporary impacts during the works;</w:t>
      </w:r>
    </w:p>
    <w:p w14:paraId="0020F8A9" w14:textId="77777777" w:rsidR="008C014D" w:rsidRPr="007414E0" w:rsidRDefault="008C014D" w:rsidP="0010180C">
      <w:pPr>
        <w:pStyle w:val="a0"/>
        <w:numPr>
          <w:ilvl w:val="0"/>
          <w:numId w:val="71"/>
        </w:numPr>
        <w:spacing w:after="160" w:line="259" w:lineRule="auto"/>
        <w:ind w:left="0" w:firstLine="0"/>
        <w:jc w:val="both"/>
        <w:rPr>
          <w:rFonts w:ascii="Arial" w:hAnsi="Arial" w:cs="Arial"/>
          <w:b/>
          <w:bCs/>
        </w:rPr>
      </w:pPr>
      <w:r w:rsidRPr="007414E0">
        <w:rPr>
          <w:rFonts w:ascii="Arial" w:hAnsi="Arial" w:cs="Arial"/>
          <w:b/>
          <w:bCs/>
        </w:rPr>
        <w:t>Cost Estimates.</w:t>
      </w:r>
    </w:p>
    <w:p w14:paraId="2EC0FAC5" w14:textId="0CF3CD8B" w:rsidR="0010180C" w:rsidRPr="00471752" w:rsidRDefault="0010180C"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 xml:space="preserve">Prepare the overall cost estimates for the works packages. The estimates shall be based on current prices for the goods and works required and are expected to be within </w:t>
      </w:r>
      <w:r w:rsidRPr="00000FC0">
        <w:rPr>
          <w:rFonts w:ascii="Arial" w:hAnsi="Arial" w:cs="Arial"/>
        </w:rPr>
        <w:t>15% accuracy</w:t>
      </w:r>
      <w:r w:rsidRPr="00471752">
        <w:rPr>
          <w:rFonts w:ascii="Arial" w:hAnsi="Arial" w:cs="Arial"/>
        </w:rPr>
        <w:t xml:space="preserve"> (engineering estimates for construction start-up costs), including contingencies. </w:t>
      </w:r>
    </w:p>
    <w:p w14:paraId="3C611E60" w14:textId="77777777" w:rsidR="0010180C" w:rsidRPr="00471752" w:rsidRDefault="0010180C"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Prepare the detailed cost estimate (confidential)for items presented in BoQ divided into supplies of materials and construction work and import supply component. Estimated costs shall include those related to the implementation of the environmental and social management plan.</w:t>
      </w:r>
    </w:p>
    <w:p w14:paraId="268A850F" w14:textId="57F6530E" w:rsidR="00252240" w:rsidRPr="007414E0" w:rsidRDefault="00C8044F" w:rsidP="00EE48C8">
      <w:pPr>
        <w:pStyle w:val="a0"/>
        <w:numPr>
          <w:ilvl w:val="0"/>
          <w:numId w:val="68"/>
        </w:numPr>
        <w:spacing w:after="160" w:line="259" w:lineRule="auto"/>
        <w:ind w:left="0" w:firstLine="0"/>
        <w:jc w:val="both"/>
      </w:pPr>
      <w:r w:rsidRPr="007414E0">
        <w:rPr>
          <w:rFonts w:ascii="Arial" w:hAnsi="Arial" w:cs="Arial"/>
          <w:b/>
          <w:bCs/>
        </w:rPr>
        <w:t>Technical Specifications.</w:t>
      </w:r>
      <w:r w:rsidRPr="00995196">
        <w:rPr>
          <w:rFonts w:ascii="Arial" w:hAnsi="Arial" w:cs="Arial"/>
        </w:rPr>
        <w:t xml:space="preserve"> </w:t>
      </w:r>
      <w:r w:rsidR="00252240" w:rsidRPr="007414E0">
        <w:rPr>
          <w:rFonts w:ascii="Arial" w:hAnsi="Arial" w:cs="Arial"/>
        </w:rPr>
        <w:t xml:space="preserve">The specifications shall describe the work to be carried out and/or the materials to be procured, supplementing the drawings and plans. They shall set out details of the work to be executed, including schedules and requirements for insurance, permits, licenses and other special procedures or requirements. The specifications should cover the </w:t>
      </w:r>
      <w:r w:rsidR="00FF1665">
        <w:rPr>
          <w:rFonts w:ascii="Arial" w:hAnsi="Arial" w:cs="Arial"/>
        </w:rPr>
        <w:t>both the</w:t>
      </w:r>
      <w:r w:rsidR="00252240" w:rsidRPr="007414E0">
        <w:rPr>
          <w:rFonts w:ascii="Arial" w:hAnsi="Arial" w:cs="Arial"/>
        </w:rPr>
        <w:t xml:space="preserve"> General Specifications</w:t>
      </w:r>
      <w:r w:rsidR="00FF1665">
        <w:rPr>
          <w:rFonts w:ascii="Arial" w:hAnsi="Arial" w:cs="Arial"/>
        </w:rPr>
        <w:t xml:space="preserve"> (</w:t>
      </w:r>
      <w:r w:rsidR="00FF1665" w:rsidRPr="00257442">
        <w:rPr>
          <w:rFonts w:ascii="Arial" w:hAnsi="Arial" w:cs="Arial"/>
        </w:rPr>
        <w:t xml:space="preserve">relating to working </w:t>
      </w:r>
      <w:r w:rsidR="00FF1665" w:rsidRPr="00257442">
        <w:rPr>
          <w:rFonts w:ascii="Arial" w:hAnsi="Arial" w:cs="Arial"/>
        </w:rPr>
        <w:lastRenderedPageBreak/>
        <w:t>conditions, procedures, access to the site, any special scheduling requirements and other details that would be applicable to the work/contract</w:t>
      </w:r>
      <w:r w:rsidR="00FF1665">
        <w:rPr>
          <w:rFonts w:ascii="Arial" w:hAnsi="Arial" w:cs="Arial"/>
        </w:rPr>
        <w:t>)</w:t>
      </w:r>
      <w:r w:rsidR="00FF1665" w:rsidRPr="00257442">
        <w:rPr>
          <w:rFonts w:ascii="Arial" w:hAnsi="Arial" w:cs="Arial"/>
        </w:rPr>
        <w:t xml:space="preserve"> </w:t>
      </w:r>
      <w:r w:rsidR="00252240" w:rsidRPr="007414E0">
        <w:rPr>
          <w:rFonts w:ascii="Arial" w:hAnsi="Arial" w:cs="Arial"/>
        </w:rPr>
        <w:t>and Special Technical Specifications</w:t>
      </w:r>
      <w:r w:rsidR="00FF1665">
        <w:rPr>
          <w:rFonts w:ascii="Arial" w:hAnsi="Arial" w:cs="Arial"/>
        </w:rPr>
        <w:t xml:space="preserve"> (</w:t>
      </w:r>
      <w:r w:rsidR="00252240" w:rsidRPr="007414E0">
        <w:rPr>
          <w:rFonts w:ascii="Arial" w:hAnsi="Arial" w:cs="Arial"/>
        </w:rPr>
        <w:t xml:space="preserve">requirements relating </w:t>
      </w:r>
      <w:r w:rsidR="00FF1665">
        <w:rPr>
          <w:rFonts w:ascii="Arial" w:hAnsi="Arial" w:cs="Arial"/>
        </w:rPr>
        <w:t xml:space="preserve">to </w:t>
      </w:r>
      <w:r w:rsidR="00995196" w:rsidRPr="00995196">
        <w:rPr>
          <w:rFonts w:ascii="Arial" w:hAnsi="Arial" w:cs="Arial"/>
        </w:rPr>
        <w:t>m</w:t>
      </w:r>
      <w:r w:rsidR="00252240" w:rsidRPr="007414E0">
        <w:rPr>
          <w:rFonts w:ascii="Arial" w:hAnsi="Arial" w:cs="Arial"/>
        </w:rPr>
        <w:t>aterial standards</w:t>
      </w:r>
      <w:r w:rsidR="00995196" w:rsidRPr="007414E0">
        <w:rPr>
          <w:rFonts w:ascii="Arial" w:hAnsi="Arial" w:cs="Arial"/>
        </w:rPr>
        <w:t>, m</w:t>
      </w:r>
      <w:r w:rsidR="00252240" w:rsidRPr="007414E0">
        <w:rPr>
          <w:rFonts w:ascii="Arial" w:hAnsi="Arial" w:cs="Arial"/>
        </w:rPr>
        <w:t>anufacturing standards and procedures</w:t>
      </w:r>
      <w:r w:rsidR="00995196" w:rsidRPr="007414E0">
        <w:rPr>
          <w:rFonts w:ascii="Arial" w:hAnsi="Arial" w:cs="Arial"/>
        </w:rPr>
        <w:t>, d</w:t>
      </w:r>
      <w:r w:rsidR="00252240" w:rsidRPr="007414E0">
        <w:rPr>
          <w:rFonts w:ascii="Arial" w:hAnsi="Arial" w:cs="Arial"/>
        </w:rPr>
        <w:t>etails of production/factory tests or other required tests</w:t>
      </w:r>
      <w:r w:rsidR="00995196" w:rsidRPr="007414E0">
        <w:rPr>
          <w:rFonts w:ascii="Arial" w:hAnsi="Arial" w:cs="Arial"/>
        </w:rPr>
        <w:t>, d</w:t>
      </w:r>
      <w:r w:rsidR="00252240" w:rsidRPr="007414E0">
        <w:rPr>
          <w:rFonts w:ascii="Arial" w:hAnsi="Arial" w:cs="Arial"/>
        </w:rPr>
        <w:t>etails of commissioning works</w:t>
      </w:r>
      <w:r w:rsidR="00995196" w:rsidRPr="007414E0">
        <w:rPr>
          <w:rFonts w:ascii="Arial" w:hAnsi="Arial" w:cs="Arial"/>
        </w:rPr>
        <w:t xml:space="preserve">, and </w:t>
      </w:r>
      <w:r w:rsidR="00FD2DEA" w:rsidRPr="007414E0">
        <w:rPr>
          <w:rFonts w:ascii="Arial" w:hAnsi="Arial" w:cs="Arial"/>
        </w:rPr>
        <w:t>t</w:t>
      </w:r>
      <w:r w:rsidR="00252240" w:rsidRPr="007414E0">
        <w:rPr>
          <w:rFonts w:ascii="Arial" w:hAnsi="Arial" w:cs="Arial"/>
        </w:rPr>
        <w:t>emporary environmental impacts and related mitigation measures</w:t>
      </w:r>
      <w:r w:rsidR="00FF1665">
        <w:rPr>
          <w:rFonts w:ascii="Arial" w:hAnsi="Arial" w:cs="Arial"/>
        </w:rPr>
        <w:t>).</w:t>
      </w:r>
    </w:p>
    <w:p w14:paraId="4607962A" w14:textId="77777777" w:rsidR="00FD2DEA" w:rsidRDefault="00FD2DEA" w:rsidP="007414E0">
      <w:pPr>
        <w:pStyle w:val="a0"/>
        <w:spacing w:after="160" w:line="259" w:lineRule="auto"/>
        <w:ind w:left="0"/>
        <w:jc w:val="both"/>
      </w:pPr>
    </w:p>
    <w:p w14:paraId="5C413BAA" w14:textId="7F93712F" w:rsidR="009C0D3C" w:rsidRPr="004D4700" w:rsidRDefault="00ED6B82" w:rsidP="007414E0">
      <w:pPr>
        <w:pStyle w:val="a0"/>
        <w:numPr>
          <w:ilvl w:val="0"/>
          <w:numId w:val="71"/>
        </w:numPr>
        <w:spacing w:after="160" w:line="259" w:lineRule="auto"/>
        <w:ind w:left="0" w:firstLine="0"/>
        <w:jc w:val="both"/>
        <w:rPr>
          <w:rFonts w:ascii="Arial" w:hAnsi="Arial" w:cs="Arial"/>
        </w:rPr>
      </w:pPr>
      <w:r w:rsidRPr="007414E0">
        <w:rPr>
          <w:rFonts w:ascii="Arial" w:hAnsi="Arial" w:cs="Arial"/>
          <w:b/>
          <w:bCs/>
        </w:rPr>
        <w:t>Approvals.</w:t>
      </w:r>
      <w:r>
        <w:rPr>
          <w:rFonts w:ascii="Arial" w:hAnsi="Arial" w:cs="Arial"/>
        </w:rPr>
        <w:t xml:space="preserve"> </w:t>
      </w:r>
      <w:r w:rsidR="0010180C" w:rsidRPr="00471752">
        <w:rPr>
          <w:rFonts w:ascii="Arial" w:hAnsi="Arial" w:cs="Arial"/>
        </w:rPr>
        <w:t xml:space="preserve">Obtain the necessary initial approval documents and approvals from the </w:t>
      </w:r>
      <w:r w:rsidR="005B169C" w:rsidRPr="004D4700">
        <w:rPr>
          <w:rFonts w:ascii="Arial" w:hAnsi="Arial" w:cs="Arial"/>
        </w:rPr>
        <w:t>local self-government bodies</w:t>
      </w:r>
      <w:r w:rsidR="0010180C" w:rsidRPr="00471752">
        <w:rPr>
          <w:rFonts w:ascii="Arial" w:hAnsi="Arial" w:cs="Arial"/>
        </w:rPr>
        <w:t xml:space="preserve">, as well as all </w:t>
      </w:r>
      <w:r w:rsidR="00CD0497" w:rsidRPr="004D4700">
        <w:rPr>
          <w:rFonts w:ascii="Arial" w:hAnsi="Arial" w:cs="Arial"/>
        </w:rPr>
        <w:t>favorable opinions of the technical and environmental state expert review panels, as well as all necessary permits for construction and installation works (district services, local power distribution authority, Road maintenance department, Ministry of Transport, sanitary and epidemiological service, fire department under the Ministry of Emergency Situations, Department for Monitoring of emergency situations, etc.).</w:t>
      </w:r>
      <w:r w:rsidR="00CD0497">
        <w:rPr>
          <w:rFonts w:ascii="Arial" w:hAnsi="Arial" w:cs="Arial"/>
        </w:rPr>
        <w:t xml:space="preserve"> </w:t>
      </w:r>
      <w:r w:rsidR="0010180C" w:rsidRPr="00471752">
        <w:rPr>
          <w:rFonts w:ascii="Arial" w:hAnsi="Arial" w:cs="Arial"/>
        </w:rPr>
        <w:t>All costs associated with obtaining expertise and technical reviews and approvals as required by national procedures shall be covered by the Consultant.</w:t>
      </w:r>
    </w:p>
    <w:p w14:paraId="3D9F2A32" w14:textId="566A06BE" w:rsidR="008E03AC" w:rsidRDefault="00182597" w:rsidP="00ED6B82">
      <w:pPr>
        <w:jc w:val="both"/>
        <w:rPr>
          <w:rFonts w:ascii="Arial" w:hAnsi="Arial" w:cs="Arial"/>
        </w:rPr>
      </w:pPr>
      <w:r w:rsidRPr="007414E0">
        <w:rPr>
          <w:rFonts w:ascii="Arial" w:hAnsi="Arial" w:cs="Arial"/>
          <w:b/>
          <w:bCs/>
        </w:rPr>
        <w:t>Fina</w:t>
      </w:r>
      <w:r w:rsidR="008E03AC" w:rsidRPr="007414E0">
        <w:rPr>
          <w:rFonts w:ascii="Arial" w:hAnsi="Arial" w:cs="Arial"/>
          <w:b/>
          <w:bCs/>
        </w:rPr>
        <w:t>l Submission.</w:t>
      </w:r>
      <w:r w:rsidR="008E03AC">
        <w:rPr>
          <w:rFonts w:ascii="Arial" w:hAnsi="Arial" w:cs="Arial"/>
        </w:rPr>
        <w:t xml:space="preserve"> </w:t>
      </w:r>
      <w:r w:rsidR="009C0D3C" w:rsidRPr="004D4700">
        <w:rPr>
          <w:rFonts w:ascii="Arial" w:hAnsi="Arial" w:cs="Arial"/>
        </w:rPr>
        <w:t>The consultant shall prepare 5 (five) hard copies of the DED and one electronic copy in PDF and AutoCAD formats and hand them over to the Client based on a delivery and acceptance certificate.</w:t>
      </w:r>
    </w:p>
    <w:p w14:paraId="36CA00A2" w14:textId="77777777" w:rsidR="008E03AC" w:rsidRDefault="008E03AC" w:rsidP="00ED6B82">
      <w:pPr>
        <w:jc w:val="both"/>
        <w:rPr>
          <w:rFonts w:ascii="Arial" w:hAnsi="Arial" w:cs="Arial"/>
        </w:rPr>
      </w:pPr>
    </w:p>
    <w:p w14:paraId="7984B245" w14:textId="171D6906" w:rsidR="00514F1C" w:rsidRPr="0062464C" w:rsidRDefault="00514F1C" w:rsidP="007414E0">
      <w:pPr>
        <w:jc w:val="both"/>
        <w:rPr>
          <w:rFonts w:ascii="Arial" w:hAnsi="Arial" w:cs="Arial"/>
          <w:u w:val="single"/>
          <w:lang w:eastAsia="ru-RU"/>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Preparation of environmental and social safeguards documents related to the Project</w:t>
      </w:r>
      <w:r w:rsidRPr="0062464C">
        <w:rPr>
          <w:rFonts w:ascii="Arial" w:hAnsi="Arial" w:cs="Arial"/>
          <w:b/>
          <w:bCs/>
          <w:u w:val="single"/>
          <w:lang w:eastAsia="ru-RU"/>
        </w:rPr>
        <w:t xml:space="preserve"> </w:t>
      </w:r>
    </w:p>
    <w:p w14:paraId="13E6E963" w14:textId="2EB62B00" w:rsidR="00F203F0" w:rsidRDefault="00F203F0" w:rsidP="007414E0">
      <w:pPr>
        <w:pStyle w:val="a0"/>
        <w:spacing w:after="160" w:line="259" w:lineRule="auto"/>
        <w:ind w:left="0"/>
        <w:rPr>
          <w:rFonts w:ascii="Arial" w:hAnsi="Arial" w:cs="Arial"/>
        </w:rPr>
      </w:pPr>
      <w:r w:rsidRPr="007414E0">
        <w:rPr>
          <w:rFonts w:ascii="Arial" w:hAnsi="Arial" w:cs="Arial"/>
        </w:rPr>
        <w:t xml:space="preserve">The Consultant shall develop </w:t>
      </w:r>
      <w:r w:rsidR="00514F1C">
        <w:rPr>
          <w:rFonts w:ascii="Arial" w:hAnsi="Arial" w:cs="Arial"/>
        </w:rPr>
        <w:t>the required</w:t>
      </w:r>
      <w:r w:rsidRPr="007414E0">
        <w:rPr>
          <w:rFonts w:ascii="Arial" w:hAnsi="Arial" w:cs="Arial"/>
        </w:rPr>
        <w:t xml:space="preserve"> environmental and social safeguards </w:t>
      </w:r>
      <w:r w:rsidR="00514F1C">
        <w:rPr>
          <w:rFonts w:ascii="Arial" w:hAnsi="Arial" w:cs="Arial"/>
        </w:rPr>
        <w:t>instruments as per the World Bank Environmental and Social Framework (ESF), including:</w:t>
      </w:r>
    </w:p>
    <w:p w14:paraId="2B9B6323" w14:textId="77777777" w:rsidR="00514F1C" w:rsidRPr="007414E0" w:rsidRDefault="00514F1C" w:rsidP="007414E0">
      <w:pPr>
        <w:pStyle w:val="a0"/>
        <w:spacing w:after="160" w:line="259" w:lineRule="auto"/>
        <w:ind w:left="0"/>
        <w:rPr>
          <w:rFonts w:ascii="Arial" w:hAnsi="Arial" w:cs="Arial"/>
        </w:rPr>
      </w:pPr>
    </w:p>
    <w:p w14:paraId="4752549D" w14:textId="5E52B9C9" w:rsidR="008C7873" w:rsidRDefault="00514F1C" w:rsidP="00514F1C">
      <w:pPr>
        <w:pStyle w:val="a0"/>
        <w:numPr>
          <w:ilvl w:val="0"/>
          <w:numId w:val="69"/>
        </w:numPr>
        <w:spacing w:after="160" w:line="259" w:lineRule="auto"/>
        <w:rPr>
          <w:rFonts w:ascii="Arial" w:hAnsi="Arial" w:cs="Arial"/>
        </w:rPr>
      </w:pPr>
      <w:r>
        <w:rPr>
          <w:rFonts w:ascii="Arial" w:hAnsi="Arial" w:cs="Arial"/>
        </w:rPr>
        <w:t>The</w:t>
      </w:r>
      <w:r w:rsidR="00F203F0" w:rsidRPr="007414E0">
        <w:rPr>
          <w:rFonts w:ascii="Arial" w:hAnsi="Arial" w:cs="Arial"/>
        </w:rPr>
        <w:t xml:space="preserve"> </w:t>
      </w:r>
      <w:r w:rsidR="000B34C8">
        <w:rPr>
          <w:rFonts w:ascii="Arial" w:hAnsi="Arial" w:cs="Arial"/>
        </w:rPr>
        <w:t>environmental and social impact assess</w:t>
      </w:r>
      <w:r w:rsidR="008C479B">
        <w:rPr>
          <w:rFonts w:ascii="Arial" w:hAnsi="Arial" w:cs="Arial"/>
        </w:rPr>
        <w:t xml:space="preserve">ment and </w:t>
      </w:r>
      <w:r>
        <w:rPr>
          <w:rFonts w:ascii="Arial" w:hAnsi="Arial" w:cs="Arial"/>
        </w:rPr>
        <w:t>environmental and social management plan</w:t>
      </w:r>
      <w:r w:rsidR="008C479B">
        <w:rPr>
          <w:rFonts w:ascii="Arial" w:hAnsi="Arial" w:cs="Arial"/>
        </w:rPr>
        <w:t xml:space="preserve"> (</w:t>
      </w:r>
      <w:r w:rsidR="00F203F0" w:rsidRPr="007414E0">
        <w:rPr>
          <w:rFonts w:ascii="Arial" w:hAnsi="Arial" w:cs="Arial"/>
        </w:rPr>
        <w:t>ESIA / ESMP</w:t>
      </w:r>
      <w:r w:rsidR="008C479B">
        <w:rPr>
          <w:rFonts w:ascii="Arial" w:hAnsi="Arial" w:cs="Arial"/>
        </w:rPr>
        <w:t>)</w:t>
      </w:r>
      <w:r w:rsidR="00F203F0" w:rsidRPr="007414E0">
        <w:rPr>
          <w:rFonts w:ascii="Arial" w:hAnsi="Arial" w:cs="Arial"/>
        </w:rPr>
        <w:t xml:space="preserve">, </w:t>
      </w:r>
      <w:r w:rsidR="00F8777B">
        <w:rPr>
          <w:rFonts w:ascii="Arial" w:hAnsi="Arial" w:cs="Arial"/>
        </w:rPr>
        <w:t>covering all the</w:t>
      </w:r>
      <w:r w:rsidR="00F203F0" w:rsidRPr="007414E0">
        <w:rPr>
          <w:rFonts w:ascii="Arial" w:hAnsi="Arial" w:cs="Arial"/>
        </w:rPr>
        <w:t xml:space="preserve"> sub-project</w:t>
      </w:r>
      <w:r w:rsidR="00F8777B">
        <w:rPr>
          <w:rFonts w:ascii="Arial" w:hAnsi="Arial" w:cs="Arial"/>
        </w:rPr>
        <w:t>s</w:t>
      </w:r>
      <w:r w:rsidR="008C7873">
        <w:rPr>
          <w:rFonts w:ascii="Arial" w:hAnsi="Arial" w:cs="Arial"/>
        </w:rPr>
        <w:t xml:space="preserve">, including </w:t>
      </w:r>
      <w:r w:rsidR="00347C04">
        <w:rPr>
          <w:rFonts w:ascii="Arial" w:hAnsi="Arial" w:cs="Arial"/>
        </w:rPr>
        <w:t xml:space="preserve">screening and </w:t>
      </w:r>
      <w:r w:rsidR="00CD395B">
        <w:rPr>
          <w:rFonts w:ascii="Arial" w:hAnsi="Arial" w:cs="Arial"/>
        </w:rPr>
        <w:t>site-specific</w:t>
      </w:r>
      <w:r w:rsidR="008C7873">
        <w:rPr>
          <w:rFonts w:ascii="Arial" w:hAnsi="Arial" w:cs="Arial"/>
        </w:rPr>
        <w:t xml:space="preserve"> plans for each subproject</w:t>
      </w:r>
      <w:r w:rsidR="00AA3D70">
        <w:rPr>
          <w:rFonts w:ascii="Arial" w:hAnsi="Arial" w:cs="Arial"/>
        </w:rPr>
        <w:t xml:space="preserve">, an assessment of </w:t>
      </w:r>
      <w:r w:rsidR="00AA3D70" w:rsidRPr="00EB7D18">
        <w:rPr>
          <w:rFonts w:ascii="Arial" w:hAnsi="Arial" w:cs="Arial"/>
        </w:rPr>
        <w:t xml:space="preserve">impacts and </w:t>
      </w:r>
      <w:r w:rsidR="00AA3D70">
        <w:rPr>
          <w:rFonts w:ascii="Arial" w:hAnsi="Arial" w:cs="Arial"/>
        </w:rPr>
        <w:t>proposed mitigation</w:t>
      </w:r>
      <w:r w:rsidR="00AA3D70" w:rsidRPr="00EB7D18">
        <w:rPr>
          <w:rFonts w:ascii="Arial" w:hAnsi="Arial" w:cs="Arial"/>
        </w:rPr>
        <w:t xml:space="preserve"> </w:t>
      </w:r>
      <w:r w:rsidR="00AA3D70">
        <w:rPr>
          <w:rFonts w:ascii="Arial" w:hAnsi="Arial" w:cs="Arial"/>
        </w:rPr>
        <w:t>through the project development phases,</w:t>
      </w:r>
      <w:r w:rsidR="00AA3D70" w:rsidRPr="00EB7D18">
        <w:rPr>
          <w:rFonts w:ascii="Arial" w:hAnsi="Arial" w:cs="Arial"/>
        </w:rPr>
        <w:t xml:space="preserve"> construction and operation</w:t>
      </w:r>
      <w:r w:rsidR="008C7873">
        <w:rPr>
          <w:rFonts w:ascii="Arial" w:hAnsi="Arial" w:cs="Arial"/>
        </w:rPr>
        <w:t>.</w:t>
      </w:r>
      <w:r w:rsidR="00F203F0" w:rsidRPr="007414E0">
        <w:rPr>
          <w:rFonts w:ascii="Arial" w:hAnsi="Arial" w:cs="Arial"/>
        </w:rPr>
        <w:t xml:space="preserve"> </w:t>
      </w:r>
    </w:p>
    <w:p w14:paraId="1C94406D" w14:textId="1F567C0E" w:rsidR="00F203F0" w:rsidRDefault="008C7873" w:rsidP="00514F1C">
      <w:pPr>
        <w:pStyle w:val="a0"/>
        <w:numPr>
          <w:ilvl w:val="0"/>
          <w:numId w:val="69"/>
        </w:numPr>
        <w:spacing w:after="160" w:line="259" w:lineRule="auto"/>
        <w:rPr>
          <w:rFonts w:ascii="Arial" w:hAnsi="Arial" w:cs="Arial"/>
        </w:rPr>
      </w:pPr>
      <w:r>
        <w:rPr>
          <w:rFonts w:ascii="Arial" w:hAnsi="Arial" w:cs="Arial"/>
        </w:rPr>
        <w:t>The r</w:t>
      </w:r>
      <w:r w:rsidR="00F203F0" w:rsidRPr="007414E0">
        <w:rPr>
          <w:rFonts w:ascii="Arial" w:hAnsi="Arial" w:cs="Arial"/>
        </w:rPr>
        <w:t xml:space="preserve">esettlement </w:t>
      </w:r>
      <w:r w:rsidR="00C819BD">
        <w:rPr>
          <w:rFonts w:ascii="Arial" w:hAnsi="Arial" w:cs="Arial"/>
        </w:rPr>
        <w:t>(or simplified) a</w:t>
      </w:r>
      <w:r w:rsidR="00F203F0" w:rsidRPr="007414E0">
        <w:rPr>
          <w:rFonts w:ascii="Arial" w:hAnsi="Arial" w:cs="Arial"/>
        </w:rPr>
        <w:t xml:space="preserve">ction </w:t>
      </w:r>
      <w:r w:rsidR="00C819BD">
        <w:rPr>
          <w:rFonts w:ascii="Arial" w:hAnsi="Arial" w:cs="Arial"/>
        </w:rPr>
        <w:t>p</w:t>
      </w:r>
      <w:r w:rsidR="00F203F0" w:rsidRPr="007414E0">
        <w:rPr>
          <w:rFonts w:ascii="Arial" w:hAnsi="Arial" w:cs="Arial"/>
        </w:rPr>
        <w:t xml:space="preserve">lan (RAP), if the sub-project may cause involuntary resettlement; and Gender Action Plan in accordance with the </w:t>
      </w:r>
      <w:r w:rsidR="00C819BD">
        <w:rPr>
          <w:rFonts w:ascii="Arial" w:hAnsi="Arial" w:cs="Arial"/>
        </w:rPr>
        <w:t>Project</w:t>
      </w:r>
      <w:r w:rsidR="00AA3D70">
        <w:rPr>
          <w:rFonts w:ascii="Arial" w:hAnsi="Arial" w:cs="Arial"/>
        </w:rPr>
        <w:t>’s</w:t>
      </w:r>
      <w:r w:rsidR="00F203F0" w:rsidRPr="007414E0">
        <w:rPr>
          <w:rFonts w:ascii="Arial" w:hAnsi="Arial" w:cs="Arial"/>
        </w:rPr>
        <w:t xml:space="preserve"> Environmental and Social Framework (ESMF) </w:t>
      </w:r>
      <w:r w:rsidR="00AA3D70">
        <w:rPr>
          <w:rFonts w:ascii="Arial" w:hAnsi="Arial" w:cs="Arial"/>
        </w:rPr>
        <w:t xml:space="preserve">and resettlement policy framework (RPF) </w:t>
      </w:r>
      <w:r w:rsidR="00F203F0" w:rsidRPr="007414E0">
        <w:rPr>
          <w:rFonts w:ascii="Arial" w:hAnsi="Arial" w:cs="Arial"/>
        </w:rPr>
        <w:t xml:space="preserve">and national regulatory requirements. </w:t>
      </w:r>
    </w:p>
    <w:p w14:paraId="7E7857AE" w14:textId="50C17058" w:rsidR="00F203F0" w:rsidRPr="007414E0" w:rsidRDefault="00F203F0" w:rsidP="007414E0">
      <w:pPr>
        <w:pStyle w:val="a0"/>
        <w:numPr>
          <w:ilvl w:val="0"/>
          <w:numId w:val="69"/>
        </w:numPr>
        <w:spacing w:after="160" w:line="259" w:lineRule="auto"/>
        <w:rPr>
          <w:rFonts w:ascii="Arial" w:hAnsi="Arial" w:cs="Arial"/>
        </w:rPr>
      </w:pPr>
      <w:r w:rsidRPr="007414E0">
        <w:rPr>
          <w:rFonts w:ascii="Arial" w:hAnsi="Arial" w:cs="Arial"/>
        </w:rPr>
        <w:t xml:space="preserve">Provide </w:t>
      </w:r>
      <w:r w:rsidR="00AA3D70">
        <w:rPr>
          <w:rFonts w:ascii="Arial" w:hAnsi="Arial" w:cs="Arial"/>
        </w:rPr>
        <w:t xml:space="preserve">technical, </w:t>
      </w:r>
      <w:r w:rsidRPr="007414E0">
        <w:rPr>
          <w:rFonts w:ascii="Arial" w:hAnsi="Arial" w:cs="Arial"/>
        </w:rPr>
        <w:t xml:space="preserve">advisory and legal support up to the completion of the procedures </w:t>
      </w:r>
      <w:r w:rsidR="00AA3D70">
        <w:rPr>
          <w:rFonts w:ascii="Arial" w:hAnsi="Arial" w:cs="Arial"/>
        </w:rPr>
        <w:t xml:space="preserve">for the approval </w:t>
      </w:r>
      <w:r w:rsidR="00AE33E9">
        <w:rPr>
          <w:rFonts w:ascii="Arial" w:hAnsi="Arial" w:cs="Arial"/>
        </w:rPr>
        <w:t>of the environmental and social instruments, including land acquisition, consultations and government approvals; including:</w:t>
      </w:r>
    </w:p>
    <w:p w14:paraId="69C8B65A" w14:textId="31D34B73"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S</w:t>
      </w:r>
      <w:r w:rsidR="00F203F0" w:rsidRPr="007414E0">
        <w:rPr>
          <w:rFonts w:ascii="Arial" w:hAnsi="Arial" w:cs="Arial"/>
        </w:rPr>
        <w:t xml:space="preserve">ite visits, direct participation in negotiations with state authorities and in public consultations and hearings, </w:t>
      </w:r>
      <w:r w:rsidR="00AE33E9">
        <w:rPr>
          <w:rFonts w:ascii="Arial" w:hAnsi="Arial" w:cs="Arial"/>
        </w:rPr>
        <w:t>as</w:t>
      </w:r>
      <w:r w:rsidR="00F203F0" w:rsidRPr="007414E0">
        <w:rPr>
          <w:rFonts w:ascii="Arial" w:hAnsi="Arial" w:cs="Arial"/>
        </w:rPr>
        <w:t xml:space="preserve"> required.</w:t>
      </w:r>
    </w:p>
    <w:p w14:paraId="54089C8C" w14:textId="51040B19"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A</w:t>
      </w:r>
      <w:r w:rsidR="00F203F0" w:rsidRPr="007414E0">
        <w:rPr>
          <w:rFonts w:ascii="Arial" w:hAnsi="Arial" w:cs="Arial"/>
        </w:rPr>
        <w:t xml:space="preserve">pproval and licenses from the State Environmental Expertise for draft ESIA/ESMP, etc. </w:t>
      </w:r>
    </w:p>
    <w:p w14:paraId="233FD097" w14:textId="6BD67843"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D</w:t>
      </w:r>
      <w:r w:rsidR="00F203F0" w:rsidRPr="007414E0">
        <w:rPr>
          <w:rFonts w:ascii="Arial" w:hAnsi="Arial" w:cs="Arial"/>
        </w:rPr>
        <w:t>ocumentation and drawings required for land acquisition in accordance with national regulations.</w:t>
      </w:r>
    </w:p>
    <w:p w14:paraId="4236966A" w14:textId="77777777" w:rsidR="00F203F0" w:rsidRPr="0062464C" w:rsidRDefault="00F203F0" w:rsidP="00025826">
      <w:pPr>
        <w:jc w:val="both"/>
        <w:rPr>
          <w:rFonts w:ascii="Arial" w:hAnsi="Arial" w:cs="Arial"/>
        </w:rPr>
      </w:pPr>
    </w:p>
    <w:p w14:paraId="719CC158" w14:textId="77777777" w:rsidR="00396601" w:rsidRPr="0062464C" w:rsidRDefault="00396601" w:rsidP="00737323">
      <w:pPr>
        <w:jc w:val="both"/>
        <w:rPr>
          <w:rFonts w:ascii="Arial" w:hAnsi="Arial" w:cs="Arial"/>
          <w:i/>
          <w:iCs/>
        </w:rPr>
      </w:pPr>
    </w:p>
    <w:p w14:paraId="2B5CBEAE" w14:textId="030563E4" w:rsidR="0016064E" w:rsidRPr="0062464C" w:rsidRDefault="00396601" w:rsidP="0016064E">
      <w:pPr>
        <w:jc w:val="both"/>
        <w:rPr>
          <w:rFonts w:ascii="Arial" w:hAnsi="Arial" w:cs="Arial"/>
          <w:b/>
          <w:iCs/>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37323"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 important requirements in the design development process</w:t>
      </w:r>
    </w:p>
    <w:p w14:paraId="200BE929" w14:textId="77777777" w:rsidR="0016064E" w:rsidRPr="0062464C" w:rsidRDefault="0016064E" w:rsidP="0016064E">
      <w:pPr>
        <w:pStyle w:val="Outline"/>
        <w:spacing w:before="0"/>
        <w:jc w:val="both"/>
        <w:rPr>
          <w:rFonts w:ascii="Arial" w:hAnsi="Arial" w:cs="Arial"/>
        </w:rPr>
      </w:pPr>
    </w:p>
    <w:p w14:paraId="03FC9C78" w14:textId="2330C221" w:rsidR="0016064E" w:rsidRPr="0062464C" w:rsidRDefault="00737323" w:rsidP="0016064E">
      <w:pPr>
        <w:pStyle w:val="Outline"/>
        <w:spacing w:before="0"/>
        <w:jc w:val="both"/>
        <w:rPr>
          <w:rFonts w:ascii="Arial" w:hAnsi="Arial" w:cs="Arial"/>
          <w:b/>
          <w:bCs/>
          <w:i/>
          <w:iCs/>
          <w:u w:val="single"/>
        </w:rPr>
      </w:pPr>
      <w:r w:rsidRPr="0062464C">
        <w:rPr>
          <w:rFonts w:ascii="Arial" w:hAnsi="Arial" w:cs="Arial"/>
          <w:b/>
          <w:bCs/>
          <w:i/>
          <w:iCs/>
          <w:kern w:val="0"/>
          <w:u w:val="single"/>
        </w:rPr>
        <w:t>Permits/licenses</w:t>
      </w:r>
    </w:p>
    <w:p w14:paraId="5D1A37C4" w14:textId="72E8A870" w:rsidR="00737323" w:rsidRPr="0062464C" w:rsidRDefault="00737323" w:rsidP="00737323">
      <w:pPr>
        <w:pStyle w:val="Outline"/>
        <w:spacing w:before="0"/>
        <w:jc w:val="both"/>
        <w:rPr>
          <w:rFonts w:ascii="Arial" w:hAnsi="Arial" w:cs="Arial"/>
          <w:kern w:val="0"/>
        </w:rPr>
      </w:pPr>
      <w:r w:rsidRPr="0062464C">
        <w:rPr>
          <w:rFonts w:ascii="Arial" w:hAnsi="Arial" w:cs="Arial"/>
          <w:kern w:val="0"/>
        </w:rPr>
        <w:t>The Consultant shall obtain all necessary permits, technical</w:t>
      </w:r>
      <w:r w:rsidR="001665D3" w:rsidRPr="0062464C">
        <w:rPr>
          <w:rFonts w:ascii="Arial" w:hAnsi="Arial" w:cs="Arial"/>
          <w:kern w:val="0"/>
        </w:rPr>
        <w:t xml:space="preserve"> specifications</w:t>
      </w:r>
      <w:r w:rsidRPr="0062464C">
        <w:rPr>
          <w:rFonts w:ascii="Arial" w:hAnsi="Arial" w:cs="Arial"/>
          <w:kern w:val="0"/>
        </w:rPr>
        <w:t xml:space="preserve">, </w:t>
      </w:r>
      <w:r w:rsidR="001665D3" w:rsidRPr="0062464C">
        <w:rPr>
          <w:rFonts w:ascii="Arial" w:hAnsi="Arial" w:cs="Arial"/>
        </w:rPr>
        <w:t>architectural and urban-planning permission</w:t>
      </w:r>
      <w:r w:rsidRPr="0062464C">
        <w:rPr>
          <w:rFonts w:ascii="Arial" w:hAnsi="Arial" w:cs="Arial"/>
          <w:kern w:val="0"/>
        </w:rPr>
        <w:t xml:space="preserve"> </w:t>
      </w:r>
      <w:r w:rsidR="001665D3" w:rsidRPr="0062464C">
        <w:rPr>
          <w:rFonts w:ascii="Arial" w:hAnsi="Arial" w:cs="Arial"/>
          <w:kern w:val="0"/>
        </w:rPr>
        <w:t xml:space="preserve">as well as </w:t>
      </w:r>
      <w:r w:rsidR="001665D3" w:rsidRPr="0062464C">
        <w:rPr>
          <w:rFonts w:ascii="Arial" w:hAnsi="Arial" w:cs="Arial"/>
        </w:rPr>
        <w:t>engineering and technical specifications</w:t>
      </w:r>
      <w:r w:rsidRPr="0062464C">
        <w:rPr>
          <w:rFonts w:ascii="Arial" w:hAnsi="Arial" w:cs="Arial"/>
          <w:kern w:val="0"/>
        </w:rPr>
        <w:t xml:space="preserve"> and </w:t>
      </w:r>
      <w:r w:rsidR="00BD26B1" w:rsidRPr="0062464C">
        <w:rPr>
          <w:rFonts w:ascii="Arial" w:hAnsi="Arial" w:cs="Arial"/>
          <w:kern w:val="0"/>
        </w:rPr>
        <w:t>shall ensure</w:t>
      </w:r>
      <w:r w:rsidRPr="0062464C">
        <w:rPr>
          <w:rFonts w:ascii="Arial" w:hAnsi="Arial" w:cs="Arial"/>
          <w:kern w:val="0"/>
        </w:rPr>
        <w:t xml:space="preserve"> </w:t>
      </w:r>
      <w:r w:rsidR="00BD26B1" w:rsidRPr="0062464C">
        <w:rPr>
          <w:rFonts w:ascii="Arial" w:hAnsi="Arial" w:cs="Arial"/>
          <w:kern w:val="0"/>
        </w:rPr>
        <w:t xml:space="preserve">that </w:t>
      </w:r>
      <w:r w:rsidRPr="0062464C">
        <w:rPr>
          <w:rFonts w:ascii="Arial" w:hAnsi="Arial" w:cs="Arial"/>
          <w:kern w:val="0"/>
        </w:rPr>
        <w:t xml:space="preserve">all documentation is </w:t>
      </w:r>
      <w:r w:rsidR="00BD26B1" w:rsidRPr="0062464C">
        <w:rPr>
          <w:rFonts w:ascii="Arial" w:hAnsi="Arial" w:cs="Arial"/>
          <w:kern w:val="0"/>
        </w:rPr>
        <w:t>duly</w:t>
      </w:r>
      <w:r w:rsidRPr="0062464C">
        <w:rPr>
          <w:rFonts w:ascii="Arial" w:hAnsi="Arial" w:cs="Arial"/>
          <w:kern w:val="0"/>
        </w:rPr>
        <w:t xml:space="preserve"> registered with State institutions and </w:t>
      </w:r>
      <w:r w:rsidR="00BD26B1" w:rsidRPr="0062464C">
        <w:rPr>
          <w:rFonts w:ascii="Arial" w:hAnsi="Arial" w:cs="Arial"/>
          <w:kern w:val="0"/>
        </w:rPr>
        <w:t>agencies</w:t>
      </w:r>
      <w:r w:rsidRPr="0062464C">
        <w:rPr>
          <w:rFonts w:ascii="Arial" w:hAnsi="Arial" w:cs="Arial"/>
          <w:kern w:val="0"/>
        </w:rPr>
        <w:t xml:space="preserve">. In particular, the Consultant </w:t>
      </w:r>
      <w:r w:rsidR="00BD26B1" w:rsidRPr="0062464C">
        <w:rPr>
          <w:rFonts w:ascii="Arial" w:hAnsi="Arial" w:cs="Arial"/>
          <w:b/>
          <w:kern w:val="0"/>
        </w:rPr>
        <w:t>shall</w:t>
      </w:r>
      <w:r w:rsidRPr="0062464C">
        <w:rPr>
          <w:rFonts w:ascii="Arial" w:hAnsi="Arial" w:cs="Arial"/>
          <w:b/>
          <w:kern w:val="0"/>
        </w:rPr>
        <w:t xml:space="preserve"> obtain</w:t>
      </w:r>
      <w:r w:rsidRPr="0062464C">
        <w:rPr>
          <w:rFonts w:ascii="Arial" w:hAnsi="Arial" w:cs="Arial"/>
          <w:kern w:val="0"/>
        </w:rPr>
        <w:t xml:space="preserve"> a </w:t>
      </w:r>
      <w:r w:rsidR="00BD26B1" w:rsidRPr="0062464C">
        <w:rPr>
          <w:rFonts w:ascii="Arial" w:hAnsi="Arial" w:cs="Arial"/>
          <w:kern w:val="0"/>
        </w:rPr>
        <w:t xml:space="preserve">favorable opinion </w:t>
      </w:r>
      <w:r w:rsidR="00BD26B1" w:rsidRPr="0062464C">
        <w:rPr>
          <w:rFonts w:ascii="Arial" w:hAnsi="Arial" w:cs="Arial"/>
        </w:rPr>
        <w:t xml:space="preserve">of the technical and environmental state expert review </w:t>
      </w:r>
      <w:r w:rsidR="00FC07A2" w:rsidRPr="0062464C">
        <w:rPr>
          <w:rFonts w:ascii="Arial" w:hAnsi="Arial" w:cs="Arial"/>
        </w:rPr>
        <w:t>of the design</w:t>
      </w:r>
      <w:r w:rsidRPr="0062464C">
        <w:rPr>
          <w:rFonts w:ascii="Arial" w:hAnsi="Arial" w:cs="Arial"/>
          <w:kern w:val="0"/>
        </w:rPr>
        <w:t xml:space="preserve">; if the </w:t>
      </w:r>
      <w:r w:rsidR="00E02F34" w:rsidRPr="0062464C">
        <w:rPr>
          <w:rFonts w:ascii="Arial" w:hAnsi="Arial" w:cs="Arial"/>
          <w:kern w:val="0"/>
        </w:rPr>
        <w:t>detailed design</w:t>
      </w:r>
      <w:r w:rsidRPr="0062464C">
        <w:rPr>
          <w:rFonts w:ascii="Arial" w:hAnsi="Arial" w:cs="Arial"/>
          <w:kern w:val="0"/>
        </w:rPr>
        <w:t xml:space="preserve"> does not comply with the environmental and technical requirements of the State Expert</w:t>
      </w:r>
      <w:r w:rsidR="00E02F34" w:rsidRPr="0062464C">
        <w:rPr>
          <w:rFonts w:ascii="Arial" w:hAnsi="Arial" w:cs="Arial"/>
          <w:kern w:val="0"/>
        </w:rPr>
        <w:t xml:space="preserve"> Review </w:t>
      </w:r>
      <w:r w:rsidRPr="0062464C">
        <w:rPr>
          <w:rFonts w:ascii="Arial" w:hAnsi="Arial" w:cs="Arial"/>
          <w:kern w:val="0"/>
        </w:rPr>
        <w:t xml:space="preserve">or other requirements (Fire Safety, Monitoring and Forecasting of Emergencies </w:t>
      </w:r>
      <w:r w:rsidR="00E02F34" w:rsidRPr="0062464C">
        <w:rPr>
          <w:rFonts w:ascii="Arial" w:hAnsi="Arial" w:cs="Arial"/>
          <w:kern w:val="0"/>
        </w:rPr>
        <w:t>under</w:t>
      </w:r>
      <w:r w:rsidRPr="0062464C">
        <w:rPr>
          <w:rFonts w:ascii="Arial" w:hAnsi="Arial" w:cs="Arial"/>
          <w:kern w:val="0"/>
        </w:rPr>
        <w:t xml:space="preserve"> the Ministry of Emergency Situations, etc.)</w:t>
      </w:r>
      <w:r w:rsidR="00E02F34" w:rsidRPr="0062464C">
        <w:rPr>
          <w:rFonts w:ascii="Arial" w:hAnsi="Arial" w:cs="Arial"/>
          <w:kern w:val="0"/>
        </w:rPr>
        <w:t xml:space="preserve"> that </w:t>
      </w:r>
      <w:r w:rsidRPr="0062464C">
        <w:rPr>
          <w:rFonts w:ascii="Arial" w:hAnsi="Arial" w:cs="Arial"/>
          <w:kern w:val="0"/>
        </w:rPr>
        <w:t xml:space="preserve">prevent the </w:t>
      </w:r>
      <w:r w:rsidR="00E02F34" w:rsidRPr="0062464C">
        <w:rPr>
          <w:rFonts w:ascii="Arial" w:hAnsi="Arial" w:cs="Arial"/>
          <w:kern w:val="0"/>
        </w:rPr>
        <w:t>obtaining</w:t>
      </w:r>
      <w:r w:rsidRPr="0062464C">
        <w:rPr>
          <w:rFonts w:ascii="Arial" w:hAnsi="Arial" w:cs="Arial"/>
          <w:kern w:val="0"/>
        </w:rPr>
        <w:t xml:space="preserve"> of a </w:t>
      </w:r>
      <w:r w:rsidR="00E02F34" w:rsidRPr="0062464C">
        <w:rPr>
          <w:rFonts w:ascii="Arial" w:hAnsi="Arial" w:cs="Arial"/>
          <w:kern w:val="0"/>
        </w:rPr>
        <w:t>favorable opinion</w:t>
      </w:r>
      <w:r w:rsidRPr="0062464C">
        <w:rPr>
          <w:rFonts w:ascii="Arial" w:hAnsi="Arial" w:cs="Arial"/>
          <w:kern w:val="0"/>
        </w:rPr>
        <w:t xml:space="preserve">, the Consultant </w:t>
      </w:r>
      <w:r w:rsidR="009830F1" w:rsidRPr="0062464C">
        <w:rPr>
          <w:rFonts w:ascii="Arial" w:hAnsi="Arial" w:cs="Arial"/>
          <w:kern w:val="0"/>
        </w:rPr>
        <w:t xml:space="preserve">shall </w:t>
      </w:r>
      <w:r w:rsidRPr="0062464C">
        <w:rPr>
          <w:rFonts w:ascii="Arial" w:hAnsi="Arial" w:cs="Arial"/>
          <w:kern w:val="0"/>
        </w:rPr>
        <w:t xml:space="preserve">finalize the </w:t>
      </w:r>
      <w:r w:rsidR="009830F1" w:rsidRPr="0062464C">
        <w:rPr>
          <w:rFonts w:ascii="Arial" w:hAnsi="Arial" w:cs="Arial"/>
          <w:kern w:val="0"/>
        </w:rPr>
        <w:t>DED</w:t>
      </w:r>
      <w:r w:rsidRPr="0062464C">
        <w:rPr>
          <w:rFonts w:ascii="Arial" w:hAnsi="Arial" w:cs="Arial"/>
          <w:kern w:val="0"/>
        </w:rPr>
        <w:t xml:space="preserve"> in accordance with the norms and requirements of the legislation of the Kyrgyz Republic until a </w:t>
      </w:r>
      <w:r w:rsidR="009830F1" w:rsidRPr="0062464C">
        <w:rPr>
          <w:rFonts w:ascii="Arial" w:hAnsi="Arial" w:cs="Arial"/>
          <w:kern w:val="0"/>
        </w:rPr>
        <w:t>favorable opinion</w:t>
      </w:r>
      <w:r w:rsidRPr="0062464C">
        <w:rPr>
          <w:rFonts w:ascii="Arial" w:hAnsi="Arial" w:cs="Arial"/>
          <w:kern w:val="0"/>
        </w:rPr>
        <w:t xml:space="preserve"> is received.</w:t>
      </w:r>
    </w:p>
    <w:p w14:paraId="08A8C818" w14:textId="77777777" w:rsidR="0016064E" w:rsidRPr="0062464C" w:rsidRDefault="0016064E" w:rsidP="0016064E">
      <w:pPr>
        <w:pStyle w:val="Outline"/>
        <w:spacing w:before="0"/>
        <w:jc w:val="both"/>
        <w:rPr>
          <w:rFonts w:ascii="Arial" w:hAnsi="Arial" w:cs="Arial"/>
          <w:kern w:val="0"/>
          <w:u w:val="single"/>
        </w:rPr>
      </w:pPr>
    </w:p>
    <w:p w14:paraId="4E10EA9A" w14:textId="461860B3" w:rsidR="0016064E" w:rsidRPr="0062464C" w:rsidRDefault="003C1A47" w:rsidP="0016064E">
      <w:pPr>
        <w:pStyle w:val="Outline"/>
        <w:spacing w:before="0"/>
        <w:jc w:val="both"/>
        <w:rPr>
          <w:rFonts w:ascii="Arial" w:hAnsi="Arial" w:cs="Arial"/>
          <w:b/>
          <w:bCs/>
          <w:i/>
          <w:iCs/>
          <w:kern w:val="0"/>
          <w:u w:val="single"/>
        </w:rPr>
      </w:pPr>
      <w:r w:rsidRPr="0062464C">
        <w:rPr>
          <w:rFonts w:ascii="Arial" w:hAnsi="Arial" w:cs="Arial"/>
          <w:b/>
          <w:bCs/>
          <w:i/>
          <w:iCs/>
          <w:kern w:val="0"/>
          <w:u w:val="single"/>
        </w:rPr>
        <w:t>Drawings</w:t>
      </w:r>
    </w:p>
    <w:p w14:paraId="7A050463" w14:textId="7513D278" w:rsidR="0016064E" w:rsidRPr="0062464C" w:rsidRDefault="00306A1B" w:rsidP="0016064E">
      <w:pPr>
        <w:ind w:left="720" w:hanging="720"/>
        <w:jc w:val="both"/>
        <w:rPr>
          <w:rFonts w:ascii="Arial" w:hAnsi="Arial" w:cs="Arial"/>
        </w:rPr>
      </w:pPr>
      <w:r w:rsidRPr="0062464C">
        <w:rPr>
          <w:rFonts w:ascii="Arial" w:hAnsi="Arial" w:cs="Arial"/>
        </w:rPr>
        <w:t>Technical drawings, diagrams shall include</w:t>
      </w:r>
      <w:r w:rsidR="0016064E" w:rsidRPr="0062464C">
        <w:rPr>
          <w:rFonts w:ascii="Arial" w:hAnsi="Arial" w:cs="Arial"/>
        </w:rPr>
        <w:t>:</w:t>
      </w:r>
    </w:p>
    <w:p w14:paraId="2D864021" w14:textId="0DADB000" w:rsidR="0016064E" w:rsidRPr="0062464C" w:rsidRDefault="00306A1B" w:rsidP="003A40C9">
      <w:pPr>
        <w:numPr>
          <w:ilvl w:val="0"/>
          <w:numId w:val="32"/>
        </w:numPr>
        <w:tabs>
          <w:tab w:val="num" w:pos="1080"/>
        </w:tabs>
        <w:ind w:left="1080"/>
        <w:jc w:val="both"/>
        <w:rPr>
          <w:rFonts w:ascii="Arial" w:hAnsi="Arial" w:cs="Arial"/>
        </w:rPr>
      </w:pPr>
      <w:r w:rsidRPr="0062464C">
        <w:rPr>
          <w:rFonts w:ascii="Arial" w:hAnsi="Arial" w:cs="Arial"/>
        </w:rPr>
        <w:t>Site Master Plan(s)</w:t>
      </w:r>
      <w:r w:rsidR="0016064E" w:rsidRPr="0062464C">
        <w:rPr>
          <w:rFonts w:ascii="Arial" w:hAnsi="Arial" w:cs="Arial"/>
        </w:rPr>
        <w:t>;</w:t>
      </w:r>
    </w:p>
    <w:p w14:paraId="1256F6B3" w14:textId="62EDF6E5" w:rsidR="0016064E" w:rsidRPr="0062464C" w:rsidRDefault="00306A1B" w:rsidP="003A40C9">
      <w:pPr>
        <w:numPr>
          <w:ilvl w:val="0"/>
          <w:numId w:val="32"/>
        </w:numPr>
        <w:tabs>
          <w:tab w:val="num" w:pos="1080"/>
        </w:tabs>
        <w:ind w:left="1080"/>
        <w:jc w:val="both"/>
        <w:rPr>
          <w:rFonts w:ascii="Arial" w:hAnsi="Arial" w:cs="Arial"/>
        </w:rPr>
      </w:pPr>
      <w:r w:rsidRPr="0062464C">
        <w:rPr>
          <w:rFonts w:ascii="Arial" w:hAnsi="Arial" w:cs="Arial"/>
        </w:rPr>
        <w:t>Basic layout drawings</w:t>
      </w:r>
      <w:r w:rsidR="0016064E" w:rsidRPr="0062464C">
        <w:rPr>
          <w:rFonts w:ascii="Arial" w:hAnsi="Arial" w:cs="Arial"/>
        </w:rPr>
        <w:t>;</w:t>
      </w:r>
    </w:p>
    <w:p w14:paraId="2D42FA29" w14:textId="378069E2" w:rsidR="0016064E" w:rsidRPr="0062464C" w:rsidRDefault="00270B05" w:rsidP="003A40C9">
      <w:pPr>
        <w:numPr>
          <w:ilvl w:val="0"/>
          <w:numId w:val="32"/>
        </w:numPr>
        <w:tabs>
          <w:tab w:val="num" w:pos="1080"/>
        </w:tabs>
        <w:ind w:left="1080"/>
        <w:jc w:val="both"/>
        <w:rPr>
          <w:rFonts w:ascii="Arial" w:hAnsi="Arial" w:cs="Arial"/>
        </w:rPr>
      </w:pPr>
      <w:r w:rsidRPr="0062464C">
        <w:rPr>
          <w:rFonts w:ascii="Arial" w:hAnsi="Arial" w:cs="Arial"/>
        </w:rPr>
        <w:t>Detailed drawings, with</w:t>
      </w:r>
      <w:bookmarkStart w:id="9" w:name="OLE_LINK1"/>
      <w:r w:rsidRPr="0062464C">
        <w:rPr>
          <w:rFonts w:ascii="Arial" w:hAnsi="Arial" w:cs="Arial"/>
        </w:rPr>
        <w:t xml:space="preserve"> longitudinal </w:t>
      </w:r>
      <w:bookmarkEnd w:id="9"/>
      <w:r w:rsidRPr="0062464C">
        <w:rPr>
          <w:rFonts w:ascii="Arial" w:hAnsi="Arial" w:cs="Arial"/>
        </w:rPr>
        <w:t>and transverse profiles</w:t>
      </w:r>
      <w:r w:rsidR="0016064E" w:rsidRPr="0062464C">
        <w:rPr>
          <w:rFonts w:ascii="Arial" w:hAnsi="Arial" w:cs="Arial"/>
        </w:rPr>
        <w:t>.</w:t>
      </w:r>
    </w:p>
    <w:p w14:paraId="7D83B528" w14:textId="77777777" w:rsidR="0016064E" w:rsidRPr="0062464C" w:rsidRDefault="0016064E" w:rsidP="0016064E">
      <w:pPr>
        <w:jc w:val="both"/>
        <w:rPr>
          <w:rFonts w:ascii="Arial" w:hAnsi="Arial" w:cs="Arial"/>
        </w:rPr>
      </w:pPr>
    </w:p>
    <w:p w14:paraId="7111E0C2" w14:textId="67FF9E72" w:rsidR="00E87230" w:rsidRPr="0062464C" w:rsidRDefault="00E87230" w:rsidP="00E87230">
      <w:pPr>
        <w:jc w:val="both"/>
        <w:rPr>
          <w:rFonts w:ascii="Arial" w:hAnsi="Arial" w:cs="Arial"/>
        </w:rPr>
      </w:pPr>
      <w:r w:rsidRPr="0062464C">
        <w:rPr>
          <w:rFonts w:ascii="Arial" w:hAnsi="Arial" w:cs="Arial"/>
        </w:rPr>
        <w:t xml:space="preserve">The drawings </w:t>
      </w:r>
      <w:r w:rsidR="00767391" w:rsidRPr="0062464C">
        <w:rPr>
          <w:rFonts w:ascii="Arial" w:hAnsi="Arial" w:cs="Arial"/>
        </w:rPr>
        <w:t>shall</w:t>
      </w:r>
      <w:r w:rsidRPr="0062464C">
        <w:rPr>
          <w:rFonts w:ascii="Arial" w:hAnsi="Arial" w:cs="Arial"/>
        </w:rPr>
        <w:t xml:space="preserve"> be </w:t>
      </w:r>
      <w:r w:rsidR="00767391" w:rsidRPr="0062464C">
        <w:rPr>
          <w:rFonts w:ascii="Arial" w:hAnsi="Arial" w:cs="Arial"/>
        </w:rPr>
        <w:t>shop</w:t>
      </w:r>
      <w:r w:rsidRPr="0062464C">
        <w:rPr>
          <w:rFonts w:ascii="Arial" w:hAnsi="Arial" w:cs="Arial"/>
        </w:rPr>
        <w:t xml:space="preserve"> drawings </w:t>
      </w:r>
      <w:r w:rsidR="00737698" w:rsidRPr="0062464C">
        <w:rPr>
          <w:rFonts w:ascii="Arial" w:hAnsi="Arial" w:cs="Arial"/>
        </w:rPr>
        <w:t>containing</w:t>
      </w:r>
      <w:r w:rsidRPr="0062464C">
        <w:rPr>
          <w:rFonts w:ascii="Arial" w:hAnsi="Arial" w:cs="Arial"/>
        </w:rPr>
        <w:t xml:space="preserve"> sufficient information to enable the C</w:t>
      </w:r>
      <w:r w:rsidR="00767391" w:rsidRPr="0062464C">
        <w:rPr>
          <w:rFonts w:ascii="Arial" w:hAnsi="Arial" w:cs="Arial"/>
        </w:rPr>
        <w:t>lient</w:t>
      </w:r>
      <w:r w:rsidRPr="0062464C">
        <w:rPr>
          <w:rFonts w:ascii="Arial" w:hAnsi="Arial" w:cs="Arial"/>
        </w:rPr>
        <w:t xml:space="preserve"> to invite Contractors to submit bids for the construction of the Facilities, and </w:t>
      </w:r>
      <w:r w:rsidR="00737698" w:rsidRPr="0062464C">
        <w:rPr>
          <w:rFonts w:ascii="Arial" w:hAnsi="Arial" w:cs="Arial"/>
        </w:rPr>
        <w:t xml:space="preserve">to enable </w:t>
      </w:r>
      <w:r w:rsidRPr="0062464C">
        <w:rPr>
          <w:rFonts w:ascii="Arial" w:hAnsi="Arial" w:cs="Arial"/>
        </w:rPr>
        <w:t>the C</w:t>
      </w:r>
      <w:r w:rsidR="00737698" w:rsidRPr="0062464C">
        <w:rPr>
          <w:rFonts w:ascii="Arial" w:hAnsi="Arial" w:cs="Arial"/>
        </w:rPr>
        <w:t>lient</w:t>
      </w:r>
      <w:r w:rsidRPr="0062464C">
        <w:rPr>
          <w:rFonts w:ascii="Arial" w:hAnsi="Arial" w:cs="Arial"/>
        </w:rPr>
        <w:t xml:space="preserve"> to </w:t>
      </w:r>
      <w:r w:rsidR="00737698" w:rsidRPr="0062464C">
        <w:rPr>
          <w:rFonts w:ascii="Arial" w:hAnsi="Arial" w:cs="Arial"/>
        </w:rPr>
        <w:t xml:space="preserve">hand them over </w:t>
      </w:r>
      <w:r w:rsidRPr="0062464C">
        <w:rPr>
          <w:rFonts w:ascii="Arial" w:hAnsi="Arial" w:cs="Arial"/>
        </w:rPr>
        <w:t xml:space="preserve">to the </w:t>
      </w:r>
      <w:r w:rsidR="00737698" w:rsidRPr="0062464C">
        <w:rPr>
          <w:rFonts w:ascii="Arial" w:hAnsi="Arial" w:cs="Arial"/>
        </w:rPr>
        <w:t xml:space="preserve">successful </w:t>
      </w:r>
      <w:r w:rsidRPr="0062464C">
        <w:rPr>
          <w:rFonts w:ascii="Arial" w:hAnsi="Arial" w:cs="Arial"/>
        </w:rPr>
        <w:t xml:space="preserve">Contractor for construction, without </w:t>
      </w:r>
      <w:r w:rsidR="005D79A9" w:rsidRPr="0062464C">
        <w:rPr>
          <w:rFonts w:ascii="Arial" w:hAnsi="Arial" w:cs="Arial"/>
        </w:rPr>
        <w:t>further</w:t>
      </w:r>
      <w:r w:rsidRPr="0062464C">
        <w:rPr>
          <w:rFonts w:ascii="Arial" w:hAnsi="Arial" w:cs="Arial"/>
        </w:rPr>
        <w:t xml:space="preserve"> revision of the drawings. If errors </w:t>
      </w:r>
      <w:r w:rsidR="005D79A9" w:rsidRPr="0062464C">
        <w:rPr>
          <w:rFonts w:ascii="Arial" w:hAnsi="Arial" w:cs="Arial"/>
        </w:rPr>
        <w:t xml:space="preserve">in the DED </w:t>
      </w:r>
      <w:r w:rsidRPr="0062464C">
        <w:rPr>
          <w:rFonts w:ascii="Arial" w:hAnsi="Arial" w:cs="Arial"/>
        </w:rPr>
        <w:t xml:space="preserve">are discovered during construction and installation work, the Consultant </w:t>
      </w:r>
      <w:r w:rsidR="005D79A9" w:rsidRPr="0062464C">
        <w:rPr>
          <w:rFonts w:ascii="Arial" w:hAnsi="Arial" w:cs="Arial"/>
        </w:rPr>
        <w:t>shall</w:t>
      </w:r>
      <w:r w:rsidRPr="0062464C">
        <w:rPr>
          <w:rFonts w:ascii="Arial" w:hAnsi="Arial" w:cs="Arial"/>
        </w:rPr>
        <w:t xml:space="preserve"> </w:t>
      </w:r>
      <w:r w:rsidR="005D79A9" w:rsidRPr="0062464C">
        <w:rPr>
          <w:rFonts w:ascii="Arial" w:hAnsi="Arial" w:cs="Arial"/>
        </w:rPr>
        <w:t>be required to eliminate such</w:t>
      </w:r>
      <w:r w:rsidRPr="0062464C">
        <w:rPr>
          <w:rFonts w:ascii="Arial" w:hAnsi="Arial" w:cs="Arial"/>
        </w:rPr>
        <w:t xml:space="preserve"> errors and </w:t>
      </w:r>
      <w:r w:rsidR="005D79A9" w:rsidRPr="0062464C">
        <w:rPr>
          <w:rFonts w:ascii="Arial" w:hAnsi="Arial" w:cs="Arial"/>
        </w:rPr>
        <w:t>revise</w:t>
      </w:r>
      <w:r w:rsidRPr="0062464C">
        <w:rPr>
          <w:rFonts w:ascii="Arial" w:hAnsi="Arial" w:cs="Arial"/>
        </w:rPr>
        <w:t xml:space="preserve"> the </w:t>
      </w:r>
      <w:r w:rsidR="005D79A9" w:rsidRPr="0062464C">
        <w:rPr>
          <w:rFonts w:ascii="Arial" w:hAnsi="Arial" w:cs="Arial"/>
        </w:rPr>
        <w:t>DED</w:t>
      </w:r>
      <w:r w:rsidRPr="0062464C">
        <w:rPr>
          <w:rFonts w:ascii="Arial" w:hAnsi="Arial" w:cs="Arial"/>
        </w:rPr>
        <w:t xml:space="preserve"> at </w:t>
      </w:r>
      <w:r w:rsidR="005D79A9" w:rsidRPr="0062464C">
        <w:rPr>
          <w:rFonts w:ascii="Arial" w:hAnsi="Arial" w:cs="Arial"/>
        </w:rPr>
        <w:t>its</w:t>
      </w:r>
      <w:r w:rsidRPr="0062464C">
        <w:rPr>
          <w:rFonts w:ascii="Arial" w:hAnsi="Arial" w:cs="Arial"/>
        </w:rPr>
        <w:t xml:space="preserve"> own expense. The scale of the drawings </w:t>
      </w:r>
      <w:r w:rsidR="005D79A9" w:rsidRPr="0062464C">
        <w:rPr>
          <w:rFonts w:ascii="Arial" w:hAnsi="Arial" w:cs="Arial"/>
        </w:rPr>
        <w:t>shall</w:t>
      </w:r>
      <w:r w:rsidRPr="0062464C">
        <w:rPr>
          <w:rFonts w:ascii="Arial" w:hAnsi="Arial" w:cs="Arial"/>
        </w:rPr>
        <w:t xml:space="preserve"> comply with the required norms and standards.</w:t>
      </w:r>
    </w:p>
    <w:p w14:paraId="51A3ED9C" w14:textId="77777777" w:rsidR="00E87230" w:rsidRPr="0062464C" w:rsidRDefault="00E87230" w:rsidP="00E87230">
      <w:pPr>
        <w:jc w:val="both"/>
        <w:rPr>
          <w:rFonts w:ascii="Arial" w:hAnsi="Arial" w:cs="Arial"/>
        </w:rPr>
      </w:pPr>
    </w:p>
    <w:p w14:paraId="35452D75" w14:textId="34E8D2DB" w:rsidR="005B393D" w:rsidRPr="0062464C" w:rsidRDefault="005B393D" w:rsidP="005B393D">
      <w:pPr>
        <w:jc w:val="both"/>
        <w:rPr>
          <w:rFonts w:ascii="Arial" w:hAnsi="Arial" w:cs="Arial"/>
        </w:rPr>
      </w:pPr>
      <w:r w:rsidRPr="0062464C">
        <w:rPr>
          <w:rFonts w:ascii="Arial" w:hAnsi="Arial" w:cs="Arial"/>
        </w:rPr>
        <w:t xml:space="preserve">Longitudinal sections shall be prepared for all rehabilitation networks, including </w:t>
      </w:r>
      <w:r w:rsidR="001E3298" w:rsidRPr="0062464C">
        <w:rPr>
          <w:rFonts w:ascii="Arial" w:hAnsi="Arial" w:cs="Arial"/>
        </w:rPr>
        <w:t>household networks</w:t>
      </w:r>
      <w:r w:rsidRPr="0062464C">
        <w:rPr>
          <w:rFonts w:ascii="Arial" w:hAnsi="Arial" w:cs="Arial"/>
        </w:rPr>
        <w:t xml:space="preserve"> (except for connections to multi-storey buildings). Drawings shall be made at a scale of 1:500 for horizontal projections and 1:100 for vertical profiles.</w:t>
      </w:r>
    </w:p>
    <w:p w14:paraId="39EDAD68" w14:textId="77777777" w:rsidR="005B393D" w:rsidRPr="0062464C" w:rsidRDefault="005B393D" w:rsidP="005B393D">
      <w:pPr>
        <w:jc w:val="both"/>
        <w:rPr>
          <w:rFonts w:ascii="Arial" w:hAnsi="Arial" w:cs="Arial"/>
        </w:rPr>
      </w:pPr>
      <w:r w:rsidRPr="0062464C">
        <w:rPr>
          <w:rFonts w:ascii="Arial" w:hAnsi="Arial" w:cs="Arial"/>
        </w:rPr>
        <w:t>Drawings of pumping stations, if any, shall include all required cross-sections and a description of materials and structures, as well as equipment installation methods.</w:t>
      </w:r>
    </w:p>
    <w:p w14:paraId="6E2248B1" w14:textId="7BAE66BE" w:rsidR="005B393D" w:rsidRPr="0062464C" w:rsidRDefault="005B393D" w:rsidP="005B393D">
      <w:pPr>
        <w:jc w:val="both"/>
        <w:rPr>
          <w:rFonts w:ascii="Arial" w:hAnsi="Arial" w:cs="Arial"/>
        </w:rPr>
      </w:pPr>
      <w:r w:rsidRPr="0062464C">
        <w:rPr>
          <w:rFonts w:ascii="Arial" w:hAnsi="Arial" w:cs="Arial"/>
        </w:rPr>
        <w:t xml:space="preserve">Drawings shall cover all mechanical and electromechanical equipment, internal systems and valves, as well as electrical components, electrical </w:t>
      </w:r>
      <w:r w:rsidR="00AC0D8A" w:rsidRPr="0062464C">
        <w:rPr>
          <w:rFonts w:ascii="Arial" w:hAnsi="Arial" w:cs="Arial"/>
        </w:rPr>
        <w:t>circuits</w:t>
      </w:r>
      <w:r w:rsidRPr="0062464C">
        <w:rPr>
          <w:rFonts w:ascii="Arial" w:hAnsi="Arial" w:cs="Arial"/>
        </w:rPr>
        <w:t xml:space="preserve"> and </w:t>
      </w:r>
      <w:r w:rsidR="00AC0D8A" w:rsidRPr="0062464C">
        <w:rPr>
          <w:rFonts w:ascii="Arial" w:hAnsi="Arial" w:cs="Arial"/>
        </w:rPr>
        <w:t>wiring</w:t>
      </w:r>
      <w:r w:rsidRPr="0062464C">
        <w:rPr>
          <w:rFonts w:ascii="Arial" w:hAnsi="Arial" w:cs="Arial"/>
        </w:rPr>
        <w:t xml:space="preserve"> diagrams.</w:t>
      </w:r>
    </w:p>
    <w:p w14:paraId="344BAD4E" w14:textId="1078911F" w:rsidR="005B393D" w:rsidRPr="0062464C" w:rsidRDefault="00F712A0" w:rsidP="005B393D">
      <w:pPr>
        <w:jc w:val="both"/>
        <w:rPr>
          <w:rFonts w:ascii="Arial" w:hAnsi="Arial" w:cs="Arial"/>
        </w:rPr>
      </w:pPr>
      <w:r w:rsidRPr="0062464C">
        <w:rPr>
          <w:rFonts w:ascii="Arial" w:hAnsi="Arial" w:cs="Arial"/>
        </w:rPr>
        <w:t>External power supply diagrams (transformer substations, transmission lines) shall be developed if required.</w:t>
      </w:r>
    </w:p>
    <w:p w14:paraId="661691DE" w14:textId="03D40ECF" w:rsidR="0016064E" w:rsidRPr="0062464C" w:rsidRDefault="005B393D" w:rsidP="00604A19">
      <w:pPr>
        <w:jc w:val="both"/>
        <w:rPr>
          <w:rFonts w:ascii="Arial" w:hAnsi="Arial" w:cs="Arial"/>
        </w:rPr>
      </w:pPr>
      <w:r w:rsidRPr="0062464C">
        <w:rPr>
          <w:rFonts w:ascii="Arial" w:hAnsi="Arial" w:cs="Arial"/>
        </w:rPr>
        <w:t>Drawings shall be prepared in A3 format, A2, A1 if necessary, and submitted to the C</w:t>
      </w:r>
      <w:r w:rsidR="00604A19" w:rsidRPr="0062464C">
        <w:rPr>
          <w:rFonts w:ascii="Arial" w:hAnsi="Arial" w:cs="Arial"/>
        </w:rPr>
        <w:t>lient</w:t>
      </w:r>
      <w:r w:rsidRPr="0062464C">
        <w:rPr>
          <w:rFonts w:ascii="Arial" w:hAnsi="Arial" w:cs="Arial"/>
        </w:rPr>
        <w:t xml:space="preserve"> on memory cards, with 5 (five) hard copies for each individual project. Individual drawings (color general plan, site plan, etc.) shall be submitted in A1 format </w:t>
      </w:r>
      <w:r w:rsidR="00604A19" w:rsidRPr="0062464C">
        <w:rPr>
          <w:rFonts w:ascii="Arial" w:hAnsi="Arial" w:cs="Arial"/>
        </w:rPr>
        <w:t>at the Client’s</w:t>
      </w:r>
      <w:r w:rsidRPr="0062464C">
        <w:rPr>
          <w:rFonts w:ascii="Arial" w:hAnsi="Arial" w:cs="Arial"/>
        </w:rPr>
        <w:t xml:space="preserve"> request.</w:t>
      </w:r>
    </w:p>
    <w:p w14:paraId="0AE6DCA6" w14:textId="77777777" w:rsidR="0016064E" w:rsidRPr="0062464C" w:rsidRDefault="0016064E" w:rsidP="0016064E">
      <w:pPr>
        <w:jc w:val="both"/>
        <w:rPr>
          <w:rFonts w:ascii="Arial" w:hAnsi="Arial" w:cs="Arial"/>
        </w:rPr>
      </w:pPr>
    </w:p>
    <w:p w14:paraId="55AB8E77" w14:textId="6DB3AA47" w:rsidR="0016064E" w:rsidRPr="0062464C" w:rsidRDefault="00604A19" w:rsidP="0016064E">
      <w:pPr>
        <w:jc w:val="both"/>
        <w:rPr>
          <w:rFonts w:ascii="Arial" w:hAnsi="Arial" w:cs="Arial"/>
          <w:b/>
          <w:bCs/>
          <w:i/>
          <w:iCs/>
          <w:u w:val="single"/>
        </w:rPr>
      </w:pPr>
      <w:r w:rsidRPr="0062464C">
        <w:rPr>
          <w:rFonts w:ascii="Arial" w:hAnsi="Arial" w:cs="Arial"/>
          <w:b/>
          <w:bCs/>
          <w:i/>
          <w:iCs/>
          <w:u w:val="single"/>
        </w:rPr>
        <w:t>Specifications</w:t>
      </w:r>
    </w:p>
    <w:p w14:paraId="6AED3AAF" w14:textId="092C25F6" w:rsidR="00604A19" w:rsidRPr="0062464C" w:rsidRDefault="00604A19" w:rsidP="00604A19">
      <w:pPr>
        <w:jc w:val="both"/>
        <w:rPr>
          <w:rFonts w:ascii="Arial" w:hAnsi="Arial" w:cs="Arial"/>
        </w:rPr>
      </w:pPr>
      <w:r w:rsidRPr="0062464C">
        <w:rPr>
          <w:rFonts w:ascii="Arial" w:hAnsi="Arial" w:cs="Arial"/>
        </w:rPr>
        <w:t xml:space="preserve">The specification shall be </w:t>
      </w:r>
      <w:r w:rsidR="009E7500" w:rsidRPr="0062464C">
        <w:rPr>
          <w:rFonts w:ascii="Arial" w:hAnsi="Arial" w:cs="Arial"/>
        </w:rPr>
        <w:t>customized for</w:t>
      </w:r>
      <w:r w:rsidRPr="0062464C">
        <w:rPr>
          <w:rFonts w:ascii="Arial" w:hAnsi="Arial" w:cs="Arial"/>
        </w:rPr>
        <w:t xml:space="preserve"> each subproject. For polyethylene </w:t>
      </w:r>
      <w:r w:rsidR="009E7500" w:rsidRPr="0062464C">
        <w:rPr>
          <w:rFonts w:ascii="Arial" w:hAnsi="Arial" w:cs="Arial"/>
        </w:rPr>
        <w:t xml:space="preserve">(PE) </w:t>
      </w:r>
      <w:r w:rsidRPr="0062464C">
        <w:rPr>
          <w:rFonts w:ascii="Arial" w:hAnsi="Arial" w:cs="Arial"/>
        </w:rPr>
        <w:t>pipes, a nominal pressure of 10 bar shall be taken as the minimum required. All technical specifications shall be adapted to the scope of each subproject.</w:t>
      </w:r>
    </w:p>
    <w:p w14:paraId="29F1378D" w14:textId="2A066759" w:rsidR="00604A19" w:rsidRPr="0062464C" w:rsidRDefault="006E62B2" w:rsidP="00604A19">
      <w:pPr>
        <w:jc w:val="both"/>
        <w:rPr>
          <w:rFonts w:ascii="Arial" w:hAnsi="Arial" w:cs="Arial"/>
        </w:rPr>
      </w:pPr>
      <w:r w:rsidRPr="0062464C">
        <w:rPr>
          <w:rFonts w:ascii="Arial" w:hAnsi="Arial" w:cs="Arial"/>
        </w:rPr>
        <w:t>The specifications shall specify the types of work, materials and equipment, supplementing the information provided in the drawings and plans.</w:t>
      </w:r>
      <w:r w:rsidR="00604A19" w:rsidRPr="0062464C">
        <w:rPr>
          <w:rFonts w:ascii="Arial" w:hAnsi="Arial" w:cs="Arial"/>
        </w:rPr>
        <w:t xml:space="preserve"> The specifications shall also set out </w:t>
      </w:r>
      <w:r w:rsidR="00604A19" w:rsidRPr="0062464C">
        <w:rPr>
          <w:rFonts w:ascii="Arial" w:hAnsi="Arial" w:cs="Arial"/>
        </w:rPr>
        <w:lastRenderedPageBreak/>
        <w:t>the details of the work</w:t>
      </w:r>
      <w:r w:rsidR="00DA4F21" w:rsidRPr="0062464C">
        <w:rPr>
          <w:rFonts w:ascii="Arial" w:hAnsi="Arial" w:cs="Arial"/>
        </w:rPr>
        <w:t>s to be performed</w:t>
      </w:r>
      <w:r w:rsidR="00604A19" w:rsidRPr="0062464C">
        <w:rPr>
          <w:rFonts w:ascii="Arial" w:hAnsi="Arial" w:cs="Arial"/>
        </w:rPr>
        <w:t xml:space="preserve">, including necessary time schedules and requirements for insurance, permits, licenses and other special procedures or requirements. These "Specifications" shall be included </w:t>
      </w:r>
      <w:r w:rsidR="003A1F5B" w:rsidRPr="0062464C">
        <w:rPr>
          <w:rFonts w:ascii="Arial" w:hAnsi="Arial" w:cs="Arial"/>
        </w:rPr>
        <w:t>as a separate book in the design</w:t>
      </w:r>
      <w:r w:rsidR="00604A19" w:rsidRPr="0062464C">
        <w:rPr>
          <w:rFonts w:ascii="Arial" w:hAnsi="Arial" w:cs="Arial"/>
        </w:rPr>
        <w:t>.</w:t>
      </w:r>
    </w:p>
    <w:p w14:paraId="3810942D" w14:textId="371F4009" w:rsidR="00604A19" w:rsidRPr="0062464C" w:rsidRDefault="00604A19" w:rsidP="00604A19">
      <w:pPr>
        <w:jc w:val="both"/>
        <w:rPr>
          <w:rFonts w:ascii="Arial" w:hAnsi="Arial" w:cs="Arial"/>
        </w:rPr>
      </w:pPr>
      <w:r w:rsidRPr="0062464C">
        <w:rPr>
          <w:rFonts w:ascii="Arial" w:hAnsi="Arial" w:cs="Arial"/>
        </w:rPr>
        <w:t>It shall not be permitted to use references to brands, catalog numbers or other information that limit</w:t>
      </w:r>
      <w:r w:rsidR="00A865D5" w:rsidRPr="0062464C">
        <w:rPr>
          <w:rFonts w:ascii="Arial" w:hAnsi="Arial" w:cs="Arial"/>
        </w:rPr>
        <w:t>s</w:t>
      </w:r>
      <w:r w:rsidRPr="0062464C">
        <w:rPr>
          <w:rFonts w:ascii="Arial" w:hAnsi="Arial" w:cs="Arial"/>
        </w:rPr>
        <w:t xml:space="preserve"> any materials or products to a specific manufacturer. When referring to standard specifications or </w:t>
      </w:r>
      <w:r w:rsidR="006D5199" w:rsidRPr="0062464C">
        <w:rPr>
          <w:rFonts w:ascii="Arial" w:hAnsi="Arial" w:cs="Arial"/>
        </w:rPr>
        <w:t>construction</w:t>
      </w:r>
      <w:r w:rsidRPr="0062464C">
        <w:rPr>
          <w:rFonts w:ascii="Arial" w:hAnsi="Arial" w:cs="Arial"/>
        </w:rPr>
        <w:t xml:space="preserve"> codes, it shall be indicated that other international standards </w:t>
      </w:r>
      <w:r w:rsidR="006D5199" w:rsidRPr="0062464C">
        <w:rPr>
          <w:rFonts w:ascii="Arial" w:hAnsi="Arial" w:cs="Arial"/>
        </w:rPr>
        <w:t>that ensure equivalence are acceptable</w:t>
      </w:r>
      <w:r w:rsidRPr="0062464C">
        <w:rPr>
          <w:rFonts w:ascii="Arial" w:hAnsi="Arial" w:cs="Arial"/>
        </w:rPr>
        <w:t>.</w:t>
      </w:r>
    </w:p>
    <w:p w14:paraId="3170C5BE" w14:textId="77777777" w:rsidR="0016064E" w:rsidRPr="0062464C" w:rsidRDefault="0016064E" w:rsidP="0016064E">
      <w:pPr>
        <w:jc w:val="both"/>
        <w:rPr>
          <w:rFonts w:ascii="Arial" w:hAnsi="Arial" w:cs="Arial"/>
          <w:u w:val="single"/>
        </w:rPr>
      </w:pPr>
    </w:p>
    <w:p w14:paraId="4E5ED194" w14:textId="070C4825" w:rsidR="0016064E" w:rsidRPr="0062464C" w:rsidRDefault="006D5199" w:rsidP="0016064E">
      <w:pPr>
        <w:jc w:val="both"/>
        <w:rPr>
          <w:rFonts w:ascii="Arial" w:hAnsi="Arial" w:cs="Arial"/>
          <w:b/>
          <w:bCs/>
          <w:i/>
          <w:iCs/>
          <w:u w:val="single"/>
        </w:rPr>
      </w:pPr>
      <w:r w:rsidRPr="0062464C">
        <w:rPr>
          <w:rFonts w:ascii="Arial" w:hAnsi="Arial" w:cs="Arial"/>
          <w:b/>
          <w:bCs/>
          <w:i/>
          <w:iCs/>
          <w:u w:val="single"/>
        </w:rPr>
        <w:t>Estimates and Bills of Quantities (BOQs)</w:t>
      </w:r>
    </w:p>
    <w:p w14:paraId="6BEE7251" w14:textId="1F46F4D6" w:rsidR="006D5199" w:rsidRPr="0062464C" w:rsidRDefault="006D5199" w:rsidP="006D5199">
      <w:pPr>
        <w:jc w:val="both"/>
        <w:rPr>
          <w:rFonts w:ascii="Arial" w:hAnsi="Arial" w:cs="Arial"/>
        </w:rPr>
      </w:pPr>
      <w:r w:rsidRPr="0062464C">
        <w:rPr>
          <w:rFonts w:ascii="Arial" w:hAnsi="Arial" w:cs="Arial"/>
        </w:rPr>
        <w:t>B</w:t>
      </w:r>
      <w:r w:rsidR="00757446" w:rsidRPr="0062464C">
        <w:rPr>
          <w:rFonts w:ascii="Arial" w:hAnsi="Arial" w:cs="Arial"/>
        </w:rPr>
        <w:t>o</w:t>
      </w:r>
      <w:r w:rsidRPr="0062464C">
        <w:rPr>
          <w:rFonts w:ascii="Arial" w:hAnsi="Arial" w:cs="Arial"/>
        </w:rPr>
        <w:t xml:space="preserve">Qs </w:t>
      </w:r>
      <w:r w:rsidR="00757446" w:rsidRPr="0062464C">
        <w:rPr>
          <w:rFonts w:ascii="Arial" w:hAnsi="Arial" w:cs="Arial"/>
        </w:rPr>
        <w:t>shall</w:t>
      </w:r>
      <w:r w:rsidRPr="0062464C">
        <w:rPr>
          <w:rFonts w:ascii="Arial" w:hAnsi="Arial" w:cs="Arial"/>
        </w:rPr>
        <w:t xml:space="preserve"> be prepared based on the </w:t>
      </w:r>
      <w:r w:rsidR="00757446" w:rsidRPr="0062464C">
        <w:rPr>
          <w:rFonts w:ascii="Arial" w:hAnsi="Arial" w:cs="Arial"/>
        </w:rPr>
        <w:t>“</w:t>
      </w:r>
      <w:r w:rsidRPr="0062464C">
        <w:rPr>
          <w:rFonts w:ascii="Arial" w:hAnsi="Arial" w:cs="Arial"/>
        </w:rPr>
        <w:t>RIK</w:t>
      </w:r>
      <w:r w:rsidR="00757446" w:rsidRPr="0062464C">
        <w:rPr>
          <w:rFonts w:ascii="Arial" w:hAnsi="Arial" w:cs="Arial"/>
        </w:rPr>
        <w:t>”</w:t>
      </w:r>
      <w:r w:rsidRPr="0062464C">
        <w:rPr>
          <w:rFonts w:ascii="Arial" w:hAnsi="Arial" w:cs="Arial"/>
        </w:rPr>
        <w:t xml:space="preserve"> Software </w:t>
      </w:r>
      <w:r w:rsidR="00757446" w:rsidRPr="0062464C">
        <w:rPr>
          <w:rFonts w:ascii="Arial" w:hAnsi="Arial" w:cs="Arial"/>
        </w:rPr>
        <w:t>p</w:t>
      </w:r>
      <w:r w:rsidRPr="0062464C">
        <w:rPr>
          <w:rFonts w:ascii="Arial" w:hAnsi="Arial" w:cs="Arial"/>
        </w:rPr>
        <w:t>ackage adopted by the Gosstroy of the Kyrgyz Republic, as well as according to international standards in unit market prices.</w:t>
      </w:r>
    </w:p>
    <w:p w14:paraId="685AA8B1" w14:textId="6178C1F6" w:rsidR="006D5199" w:rsidRPr="0062464C" w:rsidRDefault="006D5199" w:rsidP="006D5199">
      <w:pPr>
        <w:jc w:val="both"/>
        <w:rPr>
          <w:rFonts w:ascii="Arial" w:hAnsi="Arial" w:cs="Arial"/>
        </w:rPr>
      </w:pPr>
      <w:r w:rsidRPr="0062464C">
        <w:rPr>
          <w:rFonts w:ascii="Arial" w:hAnsi="Arial" w:cs="Arial"/>
        </w:rPr>
        <w:t xml:space="preserve">The consultant </w:t>
      </w:r>
      <w:r w:rsidR="00757446" w:rsidRPr="0062464C">
        <w:rPr>
          <w:rFonts w:ascii="Arial" w:hAnsi="Arial" w:cs="Arial"/>
        </w:rPr>
        <w:t>shall</w:t>
      </w:r>
      <w:r w:rsidRPr="0062464C">
        <w:rPr>
          <w:rFonts w:ascii="Arial" w:hAnsi="Arial" w:cs="Arial"/>
        </w:rPr>
        <w:t xml:space="preserve"> take into account all comments and prepare final drawings, diagrams and documents.</w:t>
      </w:r>
    </w:p>
    <w:p w14:paraId="0676E572" w14:textId="77777777" w:rsidR="0016064E" w:rsidRPr="0062464C" w:rsidRDefault="0016064E" w:rsidP="0016064E">
      <w:pPr>
        <w:jc w:val="both"/>
        <w:rPr>
          <w:rFonts w:ascii="Arial" w:hAnsi="Arial" w:cs="Arial"/>
          <w:u w:val="single"/>
        </w:rPr>
      </w:pPr>
    </w:p>
    <w:p w14:paraId="1A44B325" w14:textId="77777777" w:rsidR="0016064E" w:rsidRPr="0062464C" w:rsidRDefault="0016064E" w:rsidP="0016064E">
      <w:pPr>
        <w:jc w:val="both"/>
        <w:rPr>
          <w:rFonts w:ascii="Arial" w:hAnsi="Arial" w:cs="Arial"/>
          <w:u w:val="single"/>
        </w:rPr>
      </w:pPr>
    </w:p>
    <w:p w14:paraId="5899404C" w14:textId="1F4482CA" w:rsidR="0016064E" w:rsidRPr="0062464C" w:rsidRDefault="00163905" w:rsidP="0016064E">
      <w:pPr>
        <w:jc w:val="both"/>
        <w:rPr>
          <w:rFonts w:ascii="Arial" w:hAnsi="Arial" w:cs="Arial"/>
          <w:b/>
          <w:i/>
          <w:iCs/>
          <w:u w:val="single"/>
        </w:rPr>
      </w:pPr>
      <w:r w:rsidRPr="0062464C">
        <w:rPr>
          <w:rFonts w:ascii="Arial" w:hAnsi="Arial" w:cs="Arial"/>
          <w:b/>
          <w:i/>
          <w:iCs/>
          <w:u w:val="single"/>
        </w:rPr>
        <w:t>Preparation of the "Environmental Protection" section</w:t>
      </w:r>
    </w:p>
    <w:p w14:paraId="68B9F879" w14:textId="0C3244B9" w:rsidR="00163905" w:rsidRPr="0062464C" w:rsidRDefault="00163905" w:rsidP="00150E19">
      <w:pPr>
        <w:spacing w:before="160" w:after="160" w:line="259" w:lineRule="auto"/>
        <w:jc w:val="both"/>
        <w:rPr>
          <w:rFonts w:ascii="Arial" w:hAnsi="Arial" w:cs="Arial"/>
        </w:rPr>
      </w:pPr>
      <w:r w:rsidRPr="0062464C">
        <w:rPr>
          <w:rFonts w:ascii="Arial" w:hAnsi="Arial" w:cs="Arial"/>
        </w:rPr>
        <w:t xml:space="preserve">The consultant shall develop an environmental impact assessment of the proposed activity. The findings of the impact assessment must be presented in the form of </w:t>
      </w:r>
      <w:r w:rsidR="006E0FA3" w:rsidRPr="0062464C">
        <w:rPr>
          <w:rFonts w:ascii="Arial" w:hAnsi="Arial" w:cs="Arial"/>
        </w:rPr>
        <w:t xml:space="preserve">the “Environmental Protection” </w:t>
      </w:r>
      <w:r w:rsidRPr="0062464C">
        <w:rPr>
          <w:rFonts w:ascii="Arial" w:hAnsi="Arial" w:cs="Arial"/>
        </w:rPr>
        <w:t xml:space="preserve">section of the </w:t>
      </w:r>
      <w:r w:rsidR="006E0FA3" w:rsidRPr="0062464C">
        <w:rPr>
          <w:rFonts w:ascii="Arial" w:hAnsi="Arial" w:cs="Arial"/>
        </w:rPr>
        <w:t>design</w:t>
      </w:r>
      <w:r w:rsidRPr="0062464C">
        <w:rPr>
          <w:rFonts w:ascii="Arial" w:hAnsi="Arial" w:cs="Arial"/>
        </w:rPr>
        <w:t xml:space="preserve"> (</w:t>
      </w:r>
      <w:r w:rsidR="006E0FA3" w:rsidRPr="0062464C">
        <w:rPr>
          <w:rFonts w:ascii="Arial" w:hAnsi="Arial" w:cs="Arial"/>
        </w:rPr>
        <w:t>detailed design</w:t>
      </w:r>
      <w:r w:rsidRPr="0062464C">
        <w:rPr>
          <w:rFonts w:ascii="Arial" w:hAnsi="Arial" w:cs="Arial"/>
        </w:rPr>
        <w:t xml:space="preserve">) and </w:t>
      </w:r>
      <w:r w:rsidR="006E0FA3" w:rsidRPr="0062464C">
        <w:rPr>
          <w:rFonts w:ascii="Arial" w:hAnsi="Arial" w:cs="Arial"/>
        </w:rPr>
        <w:t>a favorable opinion of</w:t>
      </w:r>
      <w:r w:rsidRPr="0062464C">
        <w:rPr>
          <w:rFonts w:ascii="Arial" w:hAnsi="Arial" w:cs="Arial"/>
        </w:rPr>
        <w:t xml:space="preserve"> the </w:t>
      </w:r>
      <w:r w:rsidR="006E0FA3" w:rsidRPr="0062464C">
        <w:rPr>
          <w:rFonts w:ascii="Arial" w:hAnsi="Arial" w:cs="Arial"/>
        </w:rPr>
        <w:t>S</w:t>
      </w:r>
      <w:r w:rsidRPr="0062464C">
        <w:rPr>
          <w:rFonts w:ascii="Arial" w:hAnsi="Arial" w:cs="Arial"/>
        </w:rPr>
        <w:t xml:space="preserve">tate environmental </w:t>
      </w:r>
      <w:r w:rsidR="006E0FA3" w:rsidRPr="0062464C">
        <w:rPr>
          <w:rFonts w:ascii="Arial" w:hAnsi="Arial" w:cs="Arial"/>
        </w:rPr>
        <w:t xml:space="preserve">expert </w:t>
      </w:r>
      <w:r w:rsidRPr="0062464C">
        <w:rPr>
          <w:rFonts w:ascii="Arial" w:hAnsi="Arial" w:cs="Arial"/>
        </w:rPr>
        <w:t>review</w:t>
      </w:r>
      <w:r w:rsidR="006E0FA3" w:rsidRPr="0062464C">
        <w:rPr>
          <w:rFonts w:ascii="Arial" w:hAnsi="Arial" w:cs="Arial"/>
        </w:rPr>
        <w:t xml:space="preserve"> panel shall be obtained</w:t>
      </w:r>
      <w:r w:rsidRPr="0062464C">
        <w:rPr>
          <w:rFonts w:ascii="Arial" w:hAnsi="Arial" w:cs="Arial"/>
        </w:rPr>
        <w:t>.</w:t>
      </w:r>
    </w:p>
    <w:p w14:paraId="194F6091" w14:textId="31BDB943" w:rsidR="00811ACD" w:rsidRPr="0062464C" w:rsidRDefault="003651C9" w:rsidP="00150E19">
      <w:pPr>
        <w:spacing w:before="160" w:after="160" w:line="259" w:lineRule="auto"/>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06662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4C94"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Assistance </w:t>
      </w:r>
      <w:r w:rsidR="00A923DA">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during the tender process</w:t>
      </w:r>
      <w:r w:rsidR="001F4C94"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22E0319" w14:textId="77777777" w:rsidR="00F24CE3" w:rsidRDefault="00F24CE3" w:rsidP="00150E19">
      <w:pPr>
        <w:spacing w:before="160" w:after="160" w:line="259" w:lineRule="auto"/>
        <w:jc w:val="both"/>
        <w:rPr>
          <w:rFonts w:ascii="Arial" w:hAnsi="Arial" w:cs="Arial"/>
          <w:u w:val="single"/>
          <w:lang w:eastAsia="ru-RU"/>
        </w:rPr>
      </w:pPr>
    </w:p>
    <w:p w14:paraId="30687EA4" w14:textId="1CA54DF8" w:rsidR="002424B5" w:rsidRPr="00B3314B" w:rsidRDefault="00F24CE3" w:rsidP="00B3314B">
      <w:pPr>
        <w:jc w:val="both"/>
        <w:rPr>
          <w:rFonts w:ascii="Arial" w:hAnsi="Arial" w:cs="Arial"/>
          <w:strike/>
        </w:rPr>
      </w:pPr>
      <w:r w:rsidRPr="008A1E4C">
        <w:rPr>
          <w:rFonts w:ascii="Arial" w:hAnsi="Arial" w:cs="Arial"/>
          <w:b/>
          <w:bCs/>
        </w:rPr>
        <w:t>Bidding package</w:t>
      </w:r>
      <w:r w:rsidRPr="008A1E4C">
        <w:rPr>
          <w:rFonts w:ascii="Arial" w:hAnsi="Arial" w:cs="Arial"/>
        </w:rPr>
        <w:t xml:space="preserve">. The consultant will </w:t>
      </w:r>
      <w:r w:rsidR="00921A02" w:rsidRPr="008A1E4C">
        <w:rPr>
          <w:rFonts w:ascii="Arial" w:hAnsi="Arial" w:cs="Arial"/>
        </w:rPr>
        <w:t xml:space="preserve">provide technical support </w:t>
      </w:r>
      <w:r w:rsidR="008A1E4C" w:rsidRPr="007414E0">
        <w:rPr>
          <w:rFonts w:ascii="Arial" w:hAnsi="Arial" w:cs="Arial"/>
        </w:rPr>
        <w:t xml:space="preserve">to PIU </w:t>
      </w:r>
      <w:r w:rsidR="00921A02" w:rsidRPr="008A1E4C">
        <w:rPr>
          <w:rFonts w:ascii="Arial" w:hAnsi="Arial" w:cs="Arial"/>
        </w:rPr>
        <w:t xml:space="preserve">in the preparation of </w:t>
      </w:r>
      <w:r w:rsidRPr="008A1E4C">
        <w:rPr>
          <w:rFonts w:ascii="Arial" w:hAnsi="Arial" w:cs="Arial"/>
        </w:rPr>
        <w:t>the bidding documents in accordance with the World Bank Procurement Regulations for IPF Borrowers, and optimized packaging, including:</w:t>
      </w:r>
      <w:r w:rsidR="00B3314B" w:rsidRPr="00B3314B">
        <w:rPr>
          <w:rFonts w:ascii="Arial" w:hAnsi="Arial" w:cs="Arial"/>
          <w:strike/>
        </w:rPr>
        <w:t xml:space="preserve"> </w:t>
      </w:r>
    </w:p>
    <w:p w14:paraId="19B9A09E" w14:textId="77777777" w:rsidR="00F24CE3" w:rsidRPr="00B3314B" w:rsidRDefault="00F24CE3" w:rsidP="00F24CE3">
      <w:pPr>
        <w:jc w:val="both"/>
      </w:pPr>
    </w:p>
    <w:p w14:paraId="01537B55" w14:textId="77777777" w:rsidR="00F24CE3" w:rsidRPr="004D4700" w:rsidRDefault="00F24CE3" w:rsidP="00F24CE3">
      <w:pPr>
        <w:pStyle w:val="a0"/>
        <w:numPr>
          <w:ilvl w:val="0"/>
          <w:numId w:val="73"/>
        </w:numPr>
        <w:spacing w:after="160" w:line="259" w:lineRule="auto"/>
        <w:ind w:left="720"/>
        <w:rPr>
          <w:rFonts w:ascii="Arial" w:hAnsi="Arial" w:cs="Arial"/>
        </w:rPr>
      </w:pPr>
      <w:r w:rsidRPr="004D4700">
        <w:rPr>
          <w:rFonts w:ascii="Arial" w:hAnsi="Arial" w:cs="Arial"/>
        </w:rPr>
        <w:t>Invitation to bid;</w:t>
      </w:r>
    </w:p>
    <w:p w14:paraId="7AAF2C9D"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Standard Procurement Document</w:t>
      </w:r>
    </w:p>
    <w:p w14:paraId="2D4F80D8"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Work requirements and specifications:</w:t>
      </w:r>
    </w:p>
    <w:p w14:paraId="5E0E9C95"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Drawings;</w:t>
      </w:r>
    </w:p>
    <w:p w14:paraId="7199F038"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Bill of quantities;</w:t>
      </w:r>
    </w:p>
    <w:p w14:paraId="39A18A5B"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Construction Plan and work schedule;</w:t>
      </w:r>
    </w:p>
    <w:p w14:paraId="5E4E3CE5" w14:textId="592570DB" w:rsidR="00811ACD" w:rsidRPr="007414E0" w:rsidRDefault="009C51D4" w:rsidP="007414E0">
      <w:pPr>
        <w:spacing w:before="160" w:after="160" w:line="259" w:lineRule="auto"/>
        <w:jc w:val="both"/>
        <w:rPr>
          <w:rFonts w:ascii="Arial" w:hAnsi="Arial" w:cs="Arial"/>
          <w:lang w:eastAsia="ru-RU"/>
        </w:rPr>
      </w:pPr>
      <w:r w:rsidRPr="007414E0">
        <w:rPr>
          <w:rFonts w:ascii="Arial" w:hAnsi="Arial" w:cs="Arial"/>
          <w:b/>
          <w:bCs/>
          <w:lang w:eastAsia="ru-RU"/>
        </w:rPr>
        <w:t>Tender assistance.</w:t>
      </w:r>
      <w:r>
        <w:rPr>
          <w:rFonts w:ascii="Arial" w:hAnsi="Arial" w:cs="Arial"/>
          <w:lang w:eastAsia="ru-RU"/>
        </w:rPr>
        <w:t xml:space="preserve"> The consultant shall provide technical a</w:t>
      </w:r>
      <w:r w:rsidR="00EB4C8B" w:rsidRPr="007414E0">
        <w:rPr>
          <w:rFonts w:ascii="Arial" w:hAnsi="Arial" w:cs="Arial"/>
          <w:lang w:eastAsia="ru-RU"/>
        </w:rPr>
        <w:t>ssistance to the Client and the Project Implementation Unit in conducting procurement procedures to ensure</w:t>
      </w:r>
      <w:r w:rsidR="00A667A4">
        <w:rPr>
          <w:rFonts w:ascii="Arial" w:hAnsi="Arial" w:cs="Arial"/>
          <w:lang w:eastAsia="ru-RU"/>
        </w:rPr>
        <w:t xml:space="preserve"> timely and efficient</w:t>
      </w:r>
      <w:r w:rsidR="00EB4C8B" w:rsidRPr="007414E0">
        <w:rPr>
          <w:rFonts w:ascii="Arial" w:hAnsi="Arial" w:cs="Arial"/>
          <w:lang w:eastAsia="ru-RU"/>
        </w:rPr>
        <w:t xml:space="preserve"> </w:t>
      </w:r>
      <w:r w:rsidR="00A667A4">
        <w:rPr>
          <w:rFonts w:ascii="Arial" w:hAnsi="Arial" w:cs="Arial"/>
          <w:lang w:eastAsia="ru-RU"/>
        </w:rPr>
        <w:t xml:space="preserve">completion of the </w:t>
      </w:r>
      <w:r w:rsidR="002F6220">
        <w:rPr>
          <w:rFonts w:ascii="Arial" w:hAnsi="Arial" w:cs="Arial"/>
          <w:lang w:eastAsia="ru-RU"/>
        </w:rPr>
        <w:t>p</w:t>
      </w:r>
      <w:r w:rsidR="00EB4C8B" w:rsidRPr="007414E0">
        <w:rPr>
          <w:rFonts w:ascii="Arial" w:hAnsi="Arial" w:cs="Arial"/>
          <w:lang w:eastAsia="ru-RU"/>
        </w:rPr>
        <w:t xml:space="preserve">rocurement </w:t>
      </w:r>
      <w:r w:rsidR="002F6220">
        <w:rPr>
          <w:rFonts w:ascii="Arial" w:hAnsi="Arial" w:cs="Arial"/>
          <w:lang w:eastAsia="ru-RU"/>
        </w:rPr>
        <w:t>processes</w:t>
      </w:r>
      <w:r w:rsidR="00EB4C8B" w:rsidRPr="007414E0">
        <w:rPr>
          <w:rFonts w:ascii="Arial" w:hAnsi="Arial" w:cs="Arial"/>
          <w:lang w:eastAsia="ru-RU"/>
        </w:rPr>
        <w:t>. The consultant will work closely with the project staff and implementation offices. Assistance shall include:</w:t>
      </w:r>
    </w:p>
    <w:p w14:paraId="55BF8A7E" w14:textId="5EE69EE6" w:rsidR="00291639" w:rsidRPr="0062464C" w:rsidRDefault="002872A3" w:rsidP="003A40C9">
      <w:pPr>
        <w:pStyle w:val="a0"/>
        <w:numPr>
          <w:ilvl w:val="0"/>
          <w:numId w:val="42"/>
        </w:numPr>
        <w:spacing w:before="160" w:after="160" w:line="259" w:lineRule="auto"/>
        <w:ind w:left="1134"/>
        <w:jc w:val="both"/>
        <w:rPr>
          <w:rFonts w:ascii="Arial" w:hAnsi="Arial" w:cs="Arial"/>
          <w:lang w:eastAsia="ru-RU"/>
        </w:rPr>
      </w:pPr>
      <w:r w:rsidRPr="0062464C">
        <w:rPr>
          <w:rFonts w:ascii="Arial" w:hAnsi="Arial" w:cs="Arial"/>
          <w:lang w:eastAsia="ru-RU"/>
        </w:rPr>
        <w:t>Assistance to the Client in procedures for preparing necessary clarifications arising during the bidding process.</w:t>
      </w:r>
    </w:p>
    <w:p w14:paraId="5B502235" w14:textId="060CB94C" w:rsidR="00563957" w:rsidRPr="0062464C" w:rsidRDefault="002872A3" w:rsidP="003A40C9">
      <w:pPr>
        <w:pStyle w:val="a0"/>
        <w:numPr>
          <w:ilvl w:val="0"/>
          <w:numId w:val="42"/>
        </w:numPr>
        <w:spacing w:before="160" w:after="160" w:line="259" w:lineRule="auto"/>
        <w:ind w:left="1134"/>
        <w:jc w:val="both"/>
        <w:rPr>
          <w:rFonts w:ascii="Arial" w:hAnsi="Arial" w:cs="Arial"/>
          <w:b/>
          <w:bCs/>
          <w:lang w:eastAsia="ru-RU"/>
        </w:rPr>
      </w:pPr>
      <w:r w:rsidRPr="0062464C">
        <w:rPr>
          <w:rFonts w:ascii="Arial" w:hAnsi="Arial" w:cs="Arial"/>
          <w:lang w:eastAsia="ru-RU"/>
        </w:rPr>
        <w:t xml:space="preserve">Assistance to the PIU in preliminary evaluation of the bids </w:t>
      </w:r>
      <w:r w:rsidR="00D250C2" w:rsidRPr="0062464C">
        <w:rPr>
          <w:rFonts w:ascii="Arial" w:hAnsi="Arial" w:cs="Arial"/>
          <w:lang w:eastAsia="ru-RU"/>
        </w:rPr>
        <w:t xml:space="preserve">received </w:t>
      </w:r>
      <w:r w:rsidRPr="0062464C">
        <w:rPr>
          <w:rFonts w:ascii="Arial" w:hAnsi="Arial" w:cs="Arial"/>
          <w:lang w:eastAsia="ru-RU"/>
        </w:rPr>
        <w:t>(technical and financial parts).</w:t>
      </w:r>
    </w:p>
    <w:p w14:paraId="2C45BAA7" w14:textId="332E055B" w:rsidR="00291639" w:rsidRPr="0062464C" w:rsidRDefault="00D250C2" w:rsidP="003651C9">
      <w:pPr>
        <w:spacing w:before="160" w:after="160" w:line="259" w:lineRule="auto"/>
        <w:rPr>
          <w:rFonts w:ascii="Arial" w:hAnsi="Arial" w:cs="Arial"/>
          <w:b/>
          <w:bCs/>
          <w:lang w:eastAsia="ru-RU"/>
        </w:rPr>
      </w:pPr>
      <w:r w:rsidRPr="0062464C">
        <w:rPr>
          <w:rFonts w:ascii="Arial" w:hAnsi="Arial" w:cs="Arial"/>
          <w:b/>
          <w:bCs/>
          <w:lang w:eastAsia="ru-RU"/>
        </w:rPr>
        <w:t>Conclusion</w:t>
      </w:r>
    </w:p>
    <w:p w14:paraId="0DFE102B" w14:textId="3F46BD61" w:rsidR="00C32D88" w:rsidRPr="0062464C" w:rsidRDefault="00BD6451" w:rsidP="00C32D88">
      <w:pPr>
        <w:spacing w:before="160" w:after="160" w:line="259" w:lineRule="auto"/>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0" w:name="_Hlk139450635"/>
      <w:bookmarkEnd w:id="8"/>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C32D88"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01636"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Author's supervision</w:t>
      </w:r>
      <w:r w:rsidR="005D74D3"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D168FB8" w14:textId="4A3CEC80" w:rsidR="009B5AAD" w:rsidRPr="0062464C" w:rsidRDefault="00D01636" w:rsidP="00C32D88">
      <w:pPr>
        <w:spacing w:before="160" w:after="160" w:line="259" w:lineRule="auto"/>
        <w:jc w:val="both"/>
        <w:rPr>
          <w:rFonts w:ascii="Arial" w:hAnsi="Arial" w:cs="Arial"/>
        </w:rPr>
      </w:pPr>
      <w:r w:rsidRPr="0062464C">
        <w:rPr>
          <w:rFonts w:ascii="Arial" w:hAnsi="Arial" w:cs="Arial"/>
        </w:rPr>
        <w:lastRenderedPageBreak/>
        <w:t xml:space="preserve">The consultant shall ensure author's supervision </w:t>
      </w:r>
      <w:r w:rsidR="00132E6C" w:rsidRPr="0062464C">
        <w:rPr>
          <w:rFonts w:ascii="Arial" w:hAnsi="Arial" w:cs="Arial"/>
        </w:rPr>
        <w:t>in the course of the project</w:t>
      </w:r>
      <w:r w:rsidRPr="0062464C">
        <w:rPr>
          <w:rFonts w:ascii="Arial" w:hAnsi="Arial" w:cs="Arial"/>
        </w:rPr>
        <w:t xml:space="preserve"> implementation in accordance with the work program prepared in agreement with the C</w:t>
      </w:r>
      <w:r w:rsidR="00132E6C" w:rsidRPr="0062464C">
        <w:rPr>
          <w:rFonts w:ascii="Arial" w:hAnsi="Arial" w:cs="Arial"/>
        </w:rPr>
        <w:t>lient</w:t>
      </w:r>
      <w:r w:rsidR="00D01467">
        <w:rPr>
          <w:rFonts w:ascii="Arial" w:hAnsi="Arial" w:cs="Arial"/>
        </w:rPr>
        <w:t>, including:</w:t>
      </w:r>
    </w:p>
    <w:p w14:paraId="5C2519DC" w14:textId="0331C06D" w:rsidR="00C32D88" w:rsidRPr="0062464C" w:rsidRDefault="00132E6C" w:rsidP="003A40C9">
      <w:pPr>
        <w:pStyle w:val="a0"/>
        <w:numPr>
          <w:ilvl w:val="0"/>
          <w:numId w:val="23"/>
        </w:numPr>
        <w:spacing w:line="259" w:lineRule="auto"/>
        <w:ind w:left="714" w:hanging="357"/>
        <w:contextualSpacing w:val="0"/>
        <w:jc w:val="both"/>
        <w:rPr>
          <w:rFonts w:ascii="Arial" w:hAnsi="Arial" w:cs="Arial"/>
        </w:rPr>
      </w:pPr>
      <w:bookmarkStart w:id="11" w:name="_Hlk139450750"/>
      <w:r w:rsidRPr="0062464C">
        <w:rPr>
          <w:rFonts w:ascii="Arial" w:hAnsi="Arial" w:cs="Arial"/>
        </w:rPr>
        <w:t xml:space="preserve">Conduct site visits during construction </w:t>
      </w:r>
      <w:r w:rsidR="003C4065" w:rsidRPr="0062464C">
        <w:rPr>
          <w:rFonts w:ascii="Arial" w:hAnsi="Arial" w:cs="Arial"/>
        </w:rPr>
        <w:t>works</w:t>
      </w:r>
      <w:r w:rsidRPr="0062464C">
        <w:rPr>
          <w:rFonts w:ascii="Arial" w:hAnsi="Arial" w:cs="Arial"/>
        </w:rPr>
        <w:t xml:space="preserve"> in accordance with the approved schedule and verify the compliance of the activities with the </w:t>
      </w:r>
      <w:r w:rsidR="003C4065" w:rsidRPr="0062464C">
        <w:rPr>
          <w:rFonts w:ascii="Arial" w:hAnsi="Arial" w:cs="Arial"/>
        </w:rPr>
        <w:t>detailed design</w:t>
      </w:r>
      <w:r w:rsidR="009B5AAD" w:rsidRPr="0062464C">
        <w:rPr>
          <w:rFonts w:ascii="Arial" w:hAnsi="Arial" w:cs="Arial"/>
        </w:rPr>
        <w:t>.</w:t>
      </w:r>
      <w:bookmarkStart w:id="12" w:name="_Hlk139450801"/>
      <w:bookmarkEnd w:id="11"/>
    </w:p>
    <w:p w14:paraId="1C56217E" w14:textId="6B453028" w:rsidR="00C32D88" w:rsidRPr="0062464C" w:rsidRDefault="003C40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t>Provide support to the PIU in the overall management of the project implementation, as well as supervise all stages of construction of the facilities.</w:t>
      </w:r>
      <w:bookmarkStart w:id="13" w:name="_Hlk139450961"/>
      <w:bookmarkEnd w:id="12"/>
    </w:p>
    <w:p w14:paraId="7499AC46" w14:textId="5819932D" w:rsidR="00C32D88" w:rsidRPr="0062464C" w:rsidRDefault="003C40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t xml:space="preserve">The Consultant shall ensure proper maintenance of the author's supervision log signed by the Consultant’s responsible </w:t>
      </w:r>
      <w:r w:rsidR="00C21E65" w:rsidRPr="0062464C">
        <w:rPr>
          <w:rFonts w:ascii="Arial" w:hAnsi="Arial" w:cs="Arial"/>
        </w:rPr>
        <w:t>officer</w:t>
      </w:r>
      <w:r w:rsidR="00C32D88" w:rsidRPr="0062464C">
        <w:rPr>
          <w:rFonts w:ascii="Arial" w:hAnsi="Arial" w:cs="Arial"/>
        </w:rPr>
        <w:t>.</w:t>
      </w:r>
    </w:p>
    <w:p w14:paraId="3A29E96A" w14:textId="77777777" w:rsidR="00C21E65" w:rsidRPr="0062464C" w:rsidRDefault="00C21E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t>On-site supervision specialists shall visit the construction site at the times specified in the work program agreed with the Client/PIU/, as well as upon request on mutually agreed terms.</w:t>
      </w:r>
    </w:p>
    <w:p w14:paraId="7DA39EE7" w14:textId="527AF98B" w:rsidR="00C372BE" w:rsidRPr="00BF4D3D" w:rsidRDefault="00C21E65" w:rsidP="003A40C9">
      <w:pPr>
        <w:pStyle w:val="a0"/>
        <w:numPr>
          <w:ilvl w:val="0"/>
          <w:numId w:val="23"/>
        </w:numPr>
        <w:spacing w:line="259" w:lineRule="auto"/>
        <w:ind w:left="714" w:hanging="357"/>
        <w:contextualSpacing w:val="0"/>
        <w:jc w:val="both"/>
        <w:rPr>
          <w:rFonts w:ascii="Arial" w:hAnsi="Arial"/>
        </w:rPr>
      </w:pPr>
      <w:r w:rsidRPr="0062464C">
        <w:rPr>
          <w:rFonts w:ascii="Arial" w:hAnsi="Arial" w:cs="Arial"/>
        </w:rPr>
        <w:t xml:space="preserve">Prepare and submit design supervision reports </w:t>
      </w:r>
      <w:r w:rsidRPr="0062464C">
        <w:rPr>
          <w:rFonts w:ascii="Arial" w:hAnsi="Arial" w:cs="Arial"/>
          <w:i/>
        </w:rPr>
        <w:t>(each: 1 electronic copy to the PIU and Ayil Okmotu in Russian and English)</w:t>
      </w:r>
      <w:r w:rsidRPr="0062464C">
        <w:rPr>
          <w:rFonts w:ascii="Arial" w:hAnsi="Arial" w:cs="Arial"/>
        </w:rPr>
        <w:t xml:space="preserve">. The reports shall include, but not be limited to, information on </w:t>
      </w:r>
      <w:r w:rsidR="00206C8E" w:rsidRPr="0062464C">
        <w:rPr>
          <w:rFonts w:ascii="Arial" w:hAnsi="Arial" w:cs="Arial"/>
        </w:rPr>
        <w:t xml:space="preserve">(technical and physical) </w:t>
      </w:r>
      <w:r w:rsidRPr="0062464C">
        <w:rPr>
          <w:rFonts w:ascii="Arial" w:hAnsi="Arial" w:cs="Arial"/>
        </w:rPr>
        <w:t xml:space="preserve">deviations from the design and construction deficiencies identified during field supervision and </w:t>
      </w:r>
      <w:r w:rsidR="001E3500" w:rsidRPr="0062464C">
        <w:rPr>
          <w:rFonts w:ascii="Arial" w:hAnsi="Arial" w:cs="Arial"/>
        </w:rPr>
        <w:t xml:space="preserve">actions </w:t>
      </w:r>
      <w:r w:rsidRPr="0062464C">
        <w:rPr>
          <w:rFonts w:ascii="Arial" w:hAnsi="Arial" w:cs="Arial"/>
        </w:rPr>
        <w:t>taken. These documents will be approved after each mission during the project implementation.</w:t>
      </w:r>
    </w:p>
    <w:p w14:paraId="5699943A" w14:textId="30AEA15B" w:rsidR="00B74FCB" w:rsidRPr="00D8108D" w:rsidRDefault="00CB752B" w:rsidP="003A40C9">
      <w:pPr>
        <w:pStyle w:val="a0"/>
        <w:numPr>
          <w:ilvl w:val="0"/>
          <w:numId w:val="23"/>
        </w:numPr>
        <w:spacing w:line="259" w:lineRule="auto"/>
        <w:ind w:left="714" w:hanging="357"/>
        <w:contextualSpacing w:val="0"/>
        <w:jc w:val="both"/>
        <w:rPr>
          <w:rFonts w:ascii="Arial" w:hAnsi="Arial" w:cs="Arial"/>
        </w:rPr>
      </w:pPr>
      <w:r w:rsidRPr="00D8108D">
        <w:rPr>
          <w:rFonts w:ascii="Arial" w:eastAsiaTheme="minorEastAsia" w:hAnsi="Arial" w:cs="Arial"/>
          <w:lang w:eastAsia="zh-CN"/>
        </w:rPr>
        <w:t>Attend the regular meetings among the Client, Contractor</w:t>
      </w:r>
      <w:r w:rsidR="006F319C" w:rsidRPr="007414E0">
        <w:rPr>
          <w:rFonts w:ascii="Arial" w:eastAsiaTheme="minorEastAsia" w:hAnsi="Arial" w:cs="Arial"/>
          <w:lang w:eastAsia="zh-CN"/>
        </w:rPr>
        <w:t xml:space="preserve">, </w:t>
      </w:r>
      <w:r w:rsidR="00095E13" w:rsidRPr="00D8108D">
        <w:rPr>
          <w:rFonts w:ascii="Arial" w:eastAsiaTheme="minorEastAsia" w:hAnsi="Arial" w:cs="Arial"/>
          <w:lang w:eastAsia="zh-CN"/>
        </w:rPr>
        <w:t>Supervising E</w:t>
      </w:r>
      <w:r w:rsidRPr="00D8108D">
        <w:rPr>
          <w:rFonts w:ascii="Arial" w:eastAsiaTheme="minorEastAsia" w:hAnsi="Arial" w:cs="Arial"/>
          <w:lang w:eastAsia="zh-CN"/>
        </w:rPr>
        <w:t>ngineer</w:t>
      </w:r>
      <w:r w:rsidR="006F319C" w:rsidRPr="007414E0">
        <w:rPr>
          <w:rFonts w:ascii="Arial" w:eastAsiaTheme="minorEastAsia" w:hAnsi="Arial" w:cs="Arial"/>
          <w:lang w:eastAsia="zh-CN"/>
        </w:rPr>
        <w:t xml:space="preserve"> and the beneficiary</w:t>
      </w:r>
      <w:r w:rsidR="00095E13" w:rsidRPr="00D8108D">
        <w:rPr>
          <w:rFonts w:ascii="Arial" w:eastAsiaTheme="minorEastAsia" w:hAnsi="Arial" w:cs="Arial"/>
          <w:lang w:eastAsia="zh-CN"/>
        </w:rPr>
        <w:t xml:space="preserve">. </w:t>
      </w:r>
      <w:r w:rsidR="00155D86" w:rsidRPr="00D8108D">
        <w:rPr>
          <w:rFonts w:ascii="Arial" w:eastAsiaTheme="minorEastAsia" w:hAnsi="Arial" w:cs="Arial"/>
          <w:lang w:eastAsia="zh-CN"/>
        </w:rPr>
        <w:t>Respond the Contractors queries regarding detail design</w:t>
      </w:r>
      <w:r w:rsidR="00675BDE" w:rsidRPr="00D8108D">
        <w:rPr>
          <w:rFonts w:ascii="Arial" w:eastAsiaTheme="minorEastAsia" w:hAnsi="Arial" w:cs="Arial"/>
          <w:lang w:eastAsia="zh-CN"/>
        </w:rPr>
        <w:t xml:space="preserve"> in a timely manner</w:t>
      </w:r>
      <w:r w:rsidR="00155D86" w:rsidRPr="00D8108D">
        <w:rPr>
          <w:rFonts w:ascii="Arial" w:eastAsiaTheme="minorEastAsia" w:hAnsi="Arial" w:cs="Arial"/>
          <w:lang w:eastAsia="zh-CN"/>
        </w:rPr>
        <w:t xml:space="preserve">, and when </w:t>
      </w:r>
      <w:r w:rsidR="00675BDE" w:rsidRPr="00D8108D">
        <w:rPr>
          <w:rFonts w:ascii="Arial" w:eastAsiaTheme="minorEastAsia" w:hAnsi="Arial" w:cs="Arial"/>
          <w:lang w:eastAsia="zh-CN"/>
        </w:rPr>
        <w:t>design alteration is needed</w:t>
      </w:r>
      <w:r w:rsidR="00095E13" w:rsidRPr="00D8108D">
        <w:rPr>
          <w:rFonts w:ascii="Arial" w:eastAsiaTheme="minorEastAsia" w:hAnsi="Arial" w:cs="Arial"/>
          <w:lang w:eastAsia="zh-CN"/>
        </w:rPr>
        <w:t xml:space="preserve"> and agreed by the Client and beneficiaries, revise design in a timely manner as requested by the client.</w:t>
      </w:r>
      <w:r w:rsidR="00675BDE" w:rsidRPr="00D8108D">
        <w:rPr>
          <w:rFonts w:ascii="Arial" w:eastAsiaTheme="minorEastAsia" w:hAnsi="Arial" w:cs="Arial"/>
          <w:lang w:eastAsia="zh-CN"/>
        </w:rPr>
        <w:t xml:space="preserve"> </w:t>
      </w:r>
    </w:p>
    <w:bookmarkEnd w:id="13"/>
    <w:p w14:paraId="47254FE4" w14:textId="77777777" w:rsidR="00D01467" w:rsidRDefault="00D01467" w:rsidP="009552D4">
      <w:pPr>
        <w:jc w:val="both"/>
        <w:rPr>
          <w:rFonts w:ascii="Arial" w:hAnsi="Arial" w:cs="Arial"/>
          <w:bCs/>
        </w:rPr>
      </w:pPr>
    </w:p>
    <w:bookmarkEnd w:id="10"/>
    <w:p w14:paraId="7FB43CFA" w14:textId="04CB4C86" w:rsidR="00752B1E" w:rsidRPr="0062464C" w:rsidRDefault="00723BAC" w:rsidP="000879DA">
      <w:pPr>
        <w:pStyle w:val="HeadingCCLS1"/>
        <w:numPr>
          <w:ilvl w:val="0"/>
          <w:numId w:val="0"/>
        </w:numPr>
        <w:ind w:left="360"/>
        <w:jc w:val="left"/>
        <w:rPr>
          <w:rFonts w:ascii="Arial" w:hAnsi="Arial" w:cs="Arial"/>
          <w:caps/>
          <w:color w:val="4472C4" w:themeColor="accent1"/>
          <w:sz w:val="24"/>
          <w:szCs w:val="24"/>
          <w:u w:val="single"/>
        </w:rPr>
      </w:pPr>
      <w:r w:rsidRPr="0062464C">
        <w:rPr>
          <w:rFonts w:ascii="Arial" w:hAnsi="Arial" w:cs="Arial"/>
          <w:caps/>
          <w:color w:val="4472C4" w:themeColor="accent1"/>
          <w:sz w:val="24"/>
          <w:szCs w:val="24"/>
          <w:u w:val="single"/>
        </w:rPr>
        <w:t>I</w:t>
      </w:r>
      <w:r w:rsidR="003E6FC1" w:rsidRPr="0062464C">
        <w:rPr>
          <w:rFonts w:ascii="Arial" w:hAnsi="Arial" w:cs="Arial"/>
          <w:caps/>
          <w:color w:val="4472C4" w:themeColor="accent1"/>
          <w:sz w:val="24"/>
          <w:szCs w:val="24"/>
          <w:u w:val="single"/>
        </w:rPr>
        <w:t>V</w:t>
      </w:r>
      <w:r w:rsidRPr="0062464C">
        <w:rPr>
          <w:rFonts w:ascii="Arial" w:hAnsi="Arial" w:cs="Arial"/>
          <w:caps/>
          <w:color w:val="4472C4" w:themeColor="accent1"/>
          <w:sz w:val="24"/>
          <w:szCs w:val="24"/>
          <w:u w:val="single"/>
        </w:rPr>
        <w:t>.  </w:t>
      </w:r>
      <w:r w:rsidR="009552D4" w:rsidRPr="0062464C">
        <w:rPr>
          <w:rFonts w:ascii="Arial" w:hAnsi="Arial" w:cs="Arial"/>
          <w:caps/>
          <w:color w:val="4472C4" w:themeColor="accent1"/>
          <w:sz w:val="24"/>
          <w:szCs w:val="24"/>
          <w:u w:val="single"/>
        </w:rPr>
        <w:t xml:space="preserve">REPORTING  </w:t>
      </w:r>
    </w:p>
    <w:p w14:paraId="3AC705CA" w14:textId="4D37EE87" w:rsidR="00D340CE" w:rsidRPr="0062464C" w:rsidRDefault="009552D4" w:rsidP="00382BC6">
      <w:pPr>
        <w:jc w:val="both"/>
        <w:rPr>
          <w:rFonts w:ascii="Arial" w:eastAsia="Calibri" w:hAnsi="Arial" w:cs="Arial"/>
          <w:b/>
          <w:bCs/>
          <w:u w:val="single"/>
          <w:lang w:eastAsia="en-GB"/>
        </w:rPr>
      </w:pPr>
      <w:r w:rsidRPr="0062464C">
        <w:rPr>
          <w:rFonts w:ascii="Arial" w:eastAsia="Calibri" w:hAnsi="Arial" w:cs="Arial"/>
          <w:b/>
          <w:bCs/>
          <w:u w:val="single"/>
          <w:lang w:eastAsia="en-GB"/>
        </w:rPr>
        <w:t>Table 1 – Reporting and payment schedule for the development of design documentation</w:t>
      </w:r>
      <w:r w:rsidR="00D340CE" w:rsidRPr="0062464C">
        <w:rPr>
          <w:rFonts w:ascii="Arial" w:eastAsia="Calibri" w:hAnsi="Arial" w:cs="Arial"/>
          <w:b/>
          <w:bCs/>
          <w:u w:val="single"/>
          <w:lang w:eastAsia="en-GB"/>
        </w:rPr>
        <w:t xml:space="preserve"> </w:t>
      </w:r>
    </w:p>
    <w:p w14:paraId="0EF23C6C" w14:textId="77777777" w:rsidR="00382BC6" w:rsidRPr="0062464C" w:rsidRDefault="00382BC6" w:rsidP="00382BC6">
      <w:pPr>
        <w:jc w:val="both"/>
        <w:rPr>
          <w:rFonts w:ascii="Arial" w:eastAsia="Calibri" w:hAnsi="Arial" w:cs="Arial"/>
          <w:b/>
          <w:bCs/>
          <w:u w:val="single"/>
          <w:lang w:eastAsia="en-GB"/>
        </w:rPr>
      </w:pPr>
    </w:p>
    <w:tbl>
      <w:tblPr>
        <w:tblStyle w:val="aff9"/>
        <w:tblW w:w="8926" w:type="dxa"/>
        <w:jc w:val="center"/>
        <w:shd w:val="clear" w:color="auto" w:fill="FFFF00"/>
        <w:tblLayout w:type="fixed"/>
        <w:tblLook w:val="04A0" w:firstRow="1" w:lastRow="0" w:firstColumn="1" w:lastColumn="0" w:noHBand="0" w:noVBand="1"/>
      </w:tblPr>
      <w:tblGrid>
        <w:gridCol w:w="458"/>
        <w:gridCol w:w="3506"/>
        <w:gridCol w:w="1418"/>
        <w:gridCol w:w="3544"/>
      </w:tblGrid>
      <w:tr w:rsidR="00D340CE" w:rsidRPr="0062464C" w14:paraId="0135F8CC" w14:textId="77777777" w:rsidTr="006C531E">
        <w:trPr>
          <w:trHeight w:val="557"/>
          <w:jc w:val="center"/>
        </w:trPr>
        <w:tc>
          <w:tcPr>
            <w:tcW w:w="458" w:type="dxa"/>
          </w:tcPr>
          <w:p w14:paraId="0035DB65" w14:textId="4E2D313A" w:rsidR="00D340CE" w:rsidRPr="0062464C" w:rsidRDefault="00572947" w:rsidP="00382BC6">
            <w:pPr>
              <w:jc w:val="center"/>
              <w:rPr>
                <w:rFonts w:ascii="Arial" w:hAnsi="Arial" w:cs="Arial"/>
                <w:lang w:val="en-US"/>
              </w:rPr>
            </w:pPr>
            <w:r w:rsidRPr="0062464C">
              <w:rPr>
                <w:rFonts w:ascii="Arial" w:eastAsia="Calibri" w:hAnsi="Arial" w:cs="Arial"/>
                <w:b/>
                <w:bCs/>
                <w:lang w:val="en-US"/>
              </w:rPr>
              <w:t>No.</w:t>
            </w:r>
          </w:p>
        </w:tc>
        <w:tc>
          <w:tcPr>
            <w:tcW w:w="3506" w:type="dxa"/>
          </w:tcPr>
          <w:p w14:paraId="2D2E7055" w14:textId="5C8510AD" w:rsidR="00D340CE" w:rsidRPr="0062464C" w:rsidRDefault="00572947" w:rsidP="00382BC6">
            <w:pPr>
              <w:jc w:val="center"/>
              <w:rPr>
                <w:rFonts w:ascii="Arial" w:hAnsi="Arial" w:cs="Arial"/>
                <w:lang w:val="en-US"/>
              </w:rPr>
            </w:pPr>
            <w:r w:rsidRPr="0062464C">
              <w:rPr>
                <w:rFonts w:ascii="Arial" w:eastAsia="Calibri" w:hAnsi="Arial" w:cs="Arial"/>
                <w:b/>
                <w:bCs/>
                <w:lang w:val="en-US"/>
              </w:rPr>
              <w:t>Payment/Report Title</w:t>
            </w:r>
          </w:p>
        </w:tc>
        <w:tc>
          <w:tcPr>
            <w:tcW w:w="1418" w:type="dxa"/>
          </w:tcPr>
          <w:p w14:paraId="69984106" w14:textId="765751B1" w:rsidR="00D340CE" w:rsidRPr="0062464C" w:rsidRDefault="00572947" w:rsidP="00382BC6">
            <w:pPr>
              <w:ind w:firstLine="9"/>
              <w:jc w:val="center"/>
              <w:rPr>
                <w:rFonts w:ascii="Arial" w:hAnsi="Arial" w:cs="Arial"/>
                <w:lang w:val="en-US"/>
              </w:rPr>
            </w:pPr>
            <w:r w:rsidRPr="0062464C">
              <w:rPr>
                <w:rFonts w:ascii="Arial" w:eastAsia="Calibri" w:hAnsi="Arial" w:cs="Arial"/>
                <w:b/>
                <w:bCs/>
                <w:lang w:val="en-US"/>
              </w:rPr>
              <w:t>Terms % of the contract amount</w:t>
            </w:r>
          </w:p>
        </w:tc>
        <w:tc>
          <w:tcPr>
            <w:tcW w:w="3544" w:type="dxa"/>
          </w:tcPr>
          <w:p w14:paraId="11036ABC" w14:textId="732A2BEC" w:rsidR="00D340CE" w:rsidRPr="0062464C" w:rsidRDefault="00572947" w:rsidP="00382BC6">
            <w:pPr>
              <w:jc w:val="center"/>
              <w:rPr>
                <w:rFonts w:ascii="Arial" w:eastAsia="Calibri" w:hAnsi="Arial" w:cs="Arial"/>
                <w:b/>
                <w:bCs/>
                <w:lang w:val="en-US"/>
              </w:rPr>
            </w:pPr>
            <w:r w:rsidRPr="0062464C">
              <w:rPr>
                <w:rFonts w:ascii="Arial" w:eastAsia="Calibri" w:hAnsi="Arial" w:cs="Arial"/>
                <w:b/>
                <w:bCs/>
                <w:lang w:val="en-US"/>
              </w:rPr>
              <w:t>Expected date</w:t>
            </w:r>
          </w:p>
        </w:tc>
      </w:tr>
      <w:tr w:rsidR="00BB2CAF" w:rsidRPr="0062464C" w14:paraId="452F0DA4" w14:textId="77777777" w:rsidTr="006C531E">
        <w:trPr>
          <w:trHeight w:val="1065"/>
          <w:jc w:val="center"/>
        </w:trPr>
        <w:tc>
          <w:tcPr>
            <w:tcW w:w="458" w:type="dxa"/>
          </w:tcPr>
          <w:p w14:paraId="0E9649CF" w14:textId="77777777" w:rsidR="00D340CE" w:rsidRPr="0062464C" w:rsidRDefault="00D340CE" w:rsidP="00382BC6">
            <w:pPr>
              <w:jc w:val="center"/>
              <w:rPr>
                <w:rFonts w:ascii="Arial" w:hAnsi="Arial" w:cs="Arial"/>
                <w:lang w:val="en-US"/>
              </w:rPr>
            </w:pPr>
            <w:r w:rsidRPr="0062464C">
              <w:rPr>
                <w:rFonts w:ascii="Arial" w:hAnsi="Arial" w:cs="Arial"/>
                <w:lang w:val="en-US"/>
              </w:rPr>
              <w:t>1</w:t>
            </w:r>
          </w:p>
        </w:tc>
        <w:tc>
          <w:tcPr>
            <w:tcW w:w="3506" w:type="dxa"/>
          </w:tcPr>
          <w:p w14:paraId="369A374F" w14:textId="420054FD" w:rsidR="00D340CE" w:rsidRPr="0062464C" w:rsidRDefault="00CA7E0D" w:rsidP="00382BC6">
            <w:pPr>
              <w:rPr>
                <w:rFonts w:ascii="Arial" w:hAnsi="Arial" w:cs="Arial"/>
                <w:lang w:val="en-US"/>
              </w:rPr>
            </w:pPr>
            <w:r w:rsidRPr="0062464C">
              <w:rPr>
                <w:rFonts w:ascii="Arial" w:eastAsia="Calibri" w:hAnsi="Arial" w:cs="Arial"/>
                <w:b/>
                <w:lang w:val="en-US"/>
              </w:rPr>
              <w:t>In</w:t>
            </w:r>
            <w:r>
              <w:rPr>
                <w:rFonts w:ascii="Arial" w:eastAsia="Calibri" w:hAnsi="Arial" w:cs="Arial"/>
                <w:b/>
                <w:lang w:val="en-US"/>
              </w:rPr>
              <w:t>ception</w:t>
            </w:r>
            <w:r w:rsidRPr="0062464C">
              <w:rPr>
                <w:rFonts w:ascii="Arial" w:eastAsia="Calibri" w:hAnsi="Arial" w:cs="Arial"/>
                <w:b/>
                <w:lang w:val="en-US"/>
              </w:rPr>
              <w:t xml:space="preserve"> </w:t>
            </w:r>
            <w:r w:rsidR="00572947" w:rsidRPr="0062464C">
              <w:rPr>
                <w:rFonts w:ascii="Arial" w:eastAsia="Calibri" w:hAnsi="Arial" w:cs="Arial"/>
                <w:b/>
                <w:lang w:val="en-US"/>
              </w:rPr>
              <w:t xml:space="preserve">report </w:t>
            </w:r>
          </w:p>
        </w:tc>
        <w:tc>
          <w:tcPr>
            <w:tcW w:w="1418" w:type="dxa"/>
          </w:tcPr>
          <w:p w14:paraId="55489E03" w14:textId="62C1FF58" w:rsidR="00D340CE" w:rsidRPr="0062464C" w:rsidRDefault="00C65BBA" w:rsidP="00382BC6">
            <w:pPr>
              <w:ind w:firstLine="9"/>
              <w:jc w:val="center"/>
              <w:rPr>
                <w:rFonts w:ascii="Arial" w:hAnsi="Arial" w:cs="Arial"/>
                <w:lang w:val="en-US"/>
              </w:rPr>
            </w:pPr>
            <w:r w:rsidRPr="0062464C">
              <w:rPr>
                <w:rFonts w:ascii="Arial" w:eastAsia="Calibri" w:hAnsi="Arial" w:cs="Arial"/>
                <w:lang w:val="en-US"/>
              </w:rPr>
              <w:t>10</w:t>
            </w:r>
            <w:r w:rsidR="00D340CE" w:rsidRPr="0062464C">
              <w:rPr>
                <w:rFonts w:ascii="Arial" w:eastAsia="Calibri" w:hAnsi="Arial" w:cs="Arial"/>
                <w:lang w:val="en-US"/>
              </w:rPr>
              <w:t>%</w:t>
            </w:r>
          </w:p>
        </w:tc>
        <w:tc>
          <w:tcPr>
            <w:tcW w:w="3544" w:type="dxa"/>
          </w:tcPr>
          <w:p w14:paraId="5DE2C62F" w14:textId="7B419EDC" w:rsidR="00D340CE" w:rsidRPr="0062464C" w:rsidRDefault="00FD03AA" w:rsidP="00382BC6">
            <w:pPr>
              <w:rPr>
                <w:rFonts w:ascii="Arial" w:eastAsia="Calibri" w:hAnsi="Arial" w:cs="Arial"/>
                <w:lang w:val="en-US"/>
              </w:rPr>
            </w:pPr>
            <w:r w:rsidRPr="0062464C">
              <w:rPr>
                <w:rFonts w:ascii="Arial" w:eastAsia="Calibri" w:hAnsi="Arial" w:cs="Arial"/>
                <w:lang w:val="en-US"/>
              </w:rPr>
              <w:t>upon expiry of the 2</w:t>
            </w:r>
            <w:r w:rsidRPr="007414E0">
              <w:rPr>
                <w:rFonts w:ascii="Arial" w:eastAsia="Calibri" w:hAnsi="Arial" w:cs="Arial"/>
                <w:vertAlign w:val="superscript"/>
              </w:rPr>
              <w:t>nd</w:t>
            </w:r>
            <w:r w:rsidRPr="0062464C">
              <w:rPr>
                <w:rFonts w:ascii="Arial" w:eastAsia="Calibri" w:hAnsi="Arial" w:cs="Arial"/>
                <w:lang w:val="en-US"/>
              </w:rPr>
              <w:t xml:space="preserve"> week after the start of work</w:t>
            </w:r>
          </w:p>
        </w:tc>
      </w:tr>
      <w:tr w:rsidR="00BB2CAF" w:rsidRPr="0062464C" w14:paraId="3C9C8DE3" w14:textId="77777777" w:rsidTr="006C531E">
        <w:trPr>
          <w:trHeight w:val="817"/>
          <w:jc w:val="center"/>
        </w:trPr>
        <w:tc>
          <w:tcPr>
            <w:tcW w:w="458" w:type="dxa"/>
          </w:tcPr>
          <w:p w14:paraId="392B2E5C" w14:textId="77777777" w:rsidR="00D340CE" w:rsidRPr="0062464C" w:rsidRDefault="00D340CE" w:rsidP="00382BC6">
            <w:pPr>
              <w:jc w:val="center"/>
              <w:rPr>
                <w:rFonts w:ascii="Arial" w:hAnsi="Arial" w:cs="Arial"/>
                <w:lang w:val="en-US"/>
              </w:rPr>
            </w:pPr>
            <w:r w:rsidRPr="0062464C">
              <w:rPr>
                <w:rFonts w:ascii="Arial" w:hAnsi="Arial" w:cs="Arial"/>
                <w:lang w:val="en-US"/>
              </w:rPr>
              <w:t>2</w:t>
            </w:r>
          </w:p>
        </w:tc>
        <w:tc>
          <w:tcPr>
            <w:tcW w:w="3506" w:type="dxa"/>
          </w:tcPr>
          <w:p w14:paraId="489E5AD6" w14:textId="5AA79842" w:rsidR="00D340CE" w:rsidRPr="008A1E4C" w:rsidRDefault="00DF3496" w:rsidP="00382BC6">
            <w:pPr>
              <w:rPr>
                <w:rFonts w:ascii="Arial" w:eastAsia="Calibri" w:hAnsi="Arial" w:cs="Arial"/>
                <w:lang w:val="en-US"/>
              </w:rPr>
            </w:pPr>
            <w:r w:rsidRPr="007414E0">
              <w:rPr>
                <w:rFonts w:ascii="Arial" w:eastAsia="Calibri" w:hAnsi="Arial" w:cs="Arial"/>
                <w:b/>
                <w:bCs/>
                <w:lang w:val="en-US"/>
              </w:rPr>
              <w:t>Interim design report</w:t>
            </w:r>
            <w:r w:rsidRPr="007414E0">
              <w:rPr>
                <w:rFonts w:ascii="Arial" w:eastAsia="Calibri" w:hAnsi="Arial" w:cs="Arial"/>
                <w:lang w:val="en-US"/>
              </w:rPr>
              <w:t xml:space="preserve"> (the entire detailed technical design and the most important calculations for the proposed activities, plans and schematic diagrams)</w:t>
            </w:r>
          </w:p>
        </w:tc>
        <w:tc>
          <w:tcPr>
            <w:tcW w:w="1418" w:type="dxa"/>
          </w:tcPr>
          <w:p w14:paraId="7E0F8E4B" w14:textId="0C458485" w:rsidR="00D340CE" w:rsidRPr="0062464C" w:rsidRDefault="00EE48C8" w:rsidP="00382BC6">
            <w:pPr>
              <w:ind w:firstLine="9"/>
              <w:jc w:val="center"/>
              <w:rPr>
                <w:rFonts w:ascii="Arial" w:eastAsia="Calibri" w:hAnsi="Arial" w:cs="Arial"/>
                <w:lang w:val="en-US"/>
              </w:rPr>
            </w:pPr>
            <w:r>
              <w:rPr>
                <w:rFonts w:ascii="Arial" w:eastAsia="Calibri" w:hAnsi="Arial" w:cs="Arial"/>
                <w:lang w:val="en-US"/>
              </w:rPr>
              <w:t>10</w:t>
            </w:r>
            <w:r w:rsidR="00D340CE" w:rsidRPr="0062464C">
              <w:rPr>
                <w:rFonts w:ascii="Arial" w:eastAsia="Calibri" w:hAnsi="Arial" w:cs="Arial"/>
                <w:lang w:val="en-US"/>
              </w:rPr>
              <w:t>%</w:t>
            </w:r>
          </w:p>
        </w:tc>
        <w:tc>
          <w:tcPr>
            <w:tcW w:w="3544" w:type="dxa"/>
          </w:tcPr>
          <w:p w14:paraId="77477BF2" w14:textId="3FC3551B" w:rsidR="00FA18A8" w:rsidRPr="0062464C" w:rsidRDefault="00D8108D" w:rsidP="00FA18A8">
            <w:pPr>
              <w:rPr>
                <w:rFonts w:ascii="Arial" w:eastAsia="Calibri" w:hAnsi="Arial" w:cs="Arial"/>
                <w:lang w:val="en-US"/>
              </w:rPr>
            </w:pPr>
            <w:r w:rsidRPr="007414E0">
              <w:rPr>
                <w:rFonts w:ascii="Arial" w:eastAsia="Calibri" w:hAnsi="Arial" w:cs="Arial"/>
                <w:lang w:val="en-US"/>
              </w:rPr>
              <w:t>3</w:t>
            </w:r>
            <w:r w:rsidR="00FA18A8" w:rsidRPr="0062464C">
              <w:rPr>
                <w:rFonts w:ascii="Arial" w:eastAsia="Calibri" w:hAnsi="Arial" w:cs="Arial"/>
                <w:lang w:val="en-US"/>
              </w:rPr>
              <w:t xml:space="preserve"> months after </w:t>
            </w:r>
            <w:r w:rsidR="002864C0" w:rsidRPr="0062464C">
              <w:rPr>
                <w:rFonts w:ascii="Arial" w:eastAsia="Calibri" w:hAnsi="Arial" w:cs="Arial"/>
                <w:lang w:val="en-US"/>
              </w:rPr>
              <w:t xml:space="preserve">submission of </w:t>
            </w:r>
            <w:r w:rsidR="00FA18A8" w:rsidRPr="0062464C">
              <w:rPr>
                <w:rFonts w:ascii="Arial" w:eastAsia="Calibri" w:hAnsi="Arial" w:cs="Arial"/>
                <w:lang w:val="en-US"/>
              </w:rPr>
              <w:t xml:space="preserve">the I-report, end of the </w:t>
            </w:r>
            <w:r w:rsidR="005F79D1">
              <w:rPr>
                <w:rFonts w:ascii="Arial" w:eastAsia="Calibri" w:hAnsi="Arial" w:cs="Arial"/>
                <w:lang w:val="en-US"/>
              </w:rPr>
              <w:t>3</w:t>
            </w:r>
            <w:r w:rsidR="00FA18A8" w:rsidRPr="007414E0">
              <w:rPr>
                <w:rFonts w:ascii="Arial" w:eastAsia="Calibri" w:hAnsi="Arial" w:cs="Arial"/>
                <w:vertAlign w:val="superscript"/>
              </w:rPr>
              <w:t xml:space="preserve">th </w:t>
            </w:r>
            <w:r w:rsidR="00FA18A8" w:rsidRPr="0062464C">
              <w:rPr>
                <w:rFonts w:ascii="Arial" w:eastAsia="Calibri" w:hAnsi="Arial" w:cs="Arial"/>
                <w:lang w:val="en-US"/>
              </w:rPr>
              <w:t>month from the date of signing the contract.</w:t>
            </w:r>
          </w:p>
          <w:p w14:paraId="35D2C92F" w14:textId="24DB4F2B" w:rsidR="00D340CE" w:rsidRPr="0062464C" w:rsidRDefault="00FA18A8" w:rsidP="00FA18A8">
            <w:pPr>
              <w:rPr>
                <w:rFonts w:ascii="Arial" w:eastAsia="Calibri" w:hAnsi="Arial" w:cs="Arial"/>
                <w:lang w:val="en-US"/>
              </w:rPr>
            </w:pPr>
            <w:r w:rsidRPr="0062464C">
              <w:rPr>
                <w:rFonts w:ascii="Arial" w:eastAsia="Calibri" w:hAnsi="Arial" w:cs="Arial"/>
                <w:lang w:val="en-US"/>
              </w:rPr>
              <w:t xml:space="preserve">Payment </w:t>
            </w:r>
            <w:r w:rsidR="002864C0" w:rsidRPr="0062464C">
              <w:rPr>
                <w:rFonts w:ascii="Arial" w:eastAsia="Calibri" w:hAnsi="Arial" w:cs="Arial"/>
                <w:lang w:val="en-US"/>
              </w:rPr>
              <w:t>shall</w:t>
            </w:r>
            <w:r w:rsidRPr="0062464C">
              <w:rPr>
                <w:rFonts w:ascii="Arial" w:eastAsia="Calibri" w:hAnsi="Arial" w:cs="Arial"/>
                <w:lang w:val="en-US"/>
              </w:rPr>
              <w:t xml:space="preserve"> be made for each </w:t>
            </w:r>
            <w:r w:rsidR="002864C0" w:rsidRPr="0062464C">
              <w:rPr>
                <w:rFonts w:ascii="Arial" w:eastAsia="Calibri" w:hAnsi="Arial" w:cs="Arial"/>
                <w:lang w:val="en-US"/>
              </w:rPr>
              <w:t>site/facility</w:t>
            </w:r>
            <w:r w:rsidRPr="0062464C">
              <w:rPr>
                <w:rFonts w:ascii="Arial" w:eastAsia="Calibri" w:hAnsi="Arial" w:cs="Arial"/>
                <w:lang w:val="en-US"/>
              </w:rPr>
              <w:t xml:space="preserve"> separately according to the table in A</w:t>
            </w:r>
            <w:r w:rsidR="0062464C">
              <w:rPr>
                <w:rFonts w:ascii="Arial" w:eastAsia="Calibri" w:hAnsi="Arial" w:cs="Arial"/>
                <w:lang w:val="en-US"/>
              </w:rPr>
              <w:t>ppe</w:t>
            </w:r>
            <w:r w:rsidR="002864C0" w:rsidRPr="0062464C">
              <w:rPr>
                <w:rFonts w:ascii="Arial" w:eastAsia="Calibri" w:hAnsi="Arial" w:cs="Arial"/>
                <w:lang w:val="en-US"/>
              </w:rPr>
              <w:t>n</w:t>
            </w:r>
            <w:r w:rsidR="0062464C">
              <w:rPr>
                <w:rFonts w:ascii="Arial" w:eastAsia="Calibri" w:hAnsi="Arial" w:cs="Arial"/>
                <w:lang w:val="en-US"/>
              </w:rPr>
              <w:t>dix</w:t>
            </w:r>
            <w:r w:rsidRPr="0062464C">
              <w:rPr>
                <w:rFonts w:ascii="Arial" w:eastAsia="Calibri" w:hAnsi="Arial" w:cs="Arial"/>
                <w:lang w:val="en-US"/>
              </w:rPr>
              <w:t xml:space="preserve"> B, </w:t>
            </w:r>
            <w:r w:rsidR="00CC2250" w:rsidRPr="0062464C">
              <w:rPr>
                <w:rFonts w:ascii="Arial" w:eastAsia="Calibri" w:hAnsi="Arial" w:cs="Arial"/>
                <w:lang w:val="en-US"/>
              </w:rPr>
              <w:t xml:space="preserve">upon full completion of the assignment for each stage </w:t>
            </w:r>
          </w:p>
        </w:tc>
      </w:tr>
      <w:tr w:rsidR="00EE48C8" w:rsidRPr="00DF3496" w14:paraId="7A1A81B3" w14:textId="77777777" w:rsidTr="006C531E">
        <w:trPr>
          <w:trHeight w:val="817"/>
          <w:jc w:val="center"/>
        </w:trPr>
        <w:tc>
          <w:tcPr>
            <w:tcW w:w="458" w:type="dxa"/>
          </w:tcPr>
          <w:p w14:paraId="19C2481C" w14:textId="19238941" w:rsidR="00EE48C8" w:rsidRPr="007414E0" w:rsidRDefault="00150F1B" w:rsidP="00382BC6">
            <w:pPr>
              <w:jc w:val="center"/>
              <w:rPr>
                <w:rFonts w:ascii="Arial" w:hAnsi="Arial" w:cs="Arial"/>
                <w:lang w:val="ru-RU"/>
              </w:rPr>
            </w:pPr>
            <w:r>
              <w:rPr>
                <w:rFonts w:ascii="Arial" w:hAnsi="Arial" w:cs="Arial"/>
                <w:lang w:val="ru-RU"/>
              </w:rPr>
              <w:lastRenderedPageBreak/>
              <w:t>3</w:t>
            </w:r>
          </w:p>
        </w:tc>
        <w:tc>
          <w:tcPr>
            <w:tcW w:w="3506" w:type="dxa"/>
          </w:tcPr>
          <w:p w14:paraId="4D551A29" w14:textId="13298734" w:rsidR="00EE48C8" w:rsidRPr="007414E0" w:rsidDel="00CA7E0D" w:rsidRDefault="00DF3496" w:rsidP="00382BC6">
            <w:pPr>
              <w:rPr>
                <w:rFonts w:ascii="Arial" w:eastAsia="Calibri" w:hAnsi="Arial" w:cs="Arial"/>
                <w:b/>
                <w:bCs/>
                <w:lang w:val="en-US"/>
              </w:rPr>
            </w:pPr>
            <w:r w:rsidRPr="007414E0">
              <w:rPr>
                <w:rFonts w:ascii="Arial" w:eastAsia="Calibri" w:hAnsi="Arial" w:cs="Arial"/>
                <w:b/>
                <w:bCs/>
              </w:rPr>
              <w:t>Interim design report</w:t>
            </w:r>
            <w:r w:rsidRPr="007414E0">
              <w:rPr>
                <w:rFonts w:ascii="Arial" w:eastAsia="Calibri" w:hAnsi="Arial" w:cs="Arial"/>
              </w:rPr>
              <w:t xml:space="preserve"> (development of a conceptual design with consolidated cost estimates)</w:t>
            </w:r>
          </w:p>
        </w:tc>
        <w:tc>
          <w:tcPr>
            <w:tcW w:w="1418" w:type="dxa"/>
          </w:tcPr>
          <w:p w14:paraId="54D97561" w14:textId="099C6B99" w:rsidR="00EE48C8" w:rsidRPr="007414E0" w:rsidDel="00CA7E0D" w:rsidRDefault="00EE48C8" w:rsidP="00382BC6">
            <w:pPr>
              <w:ind w:firstLine="9"/>
              <w:jc w:val="center"/>
              <w:rPr>
                <w:rFonts w:ascii="Arial" w:eastAsia="Calibri" w:hAnsi="Arial" w:cs="Arial"/>
                <w:lang w:val="en-US"/>
              </w:rPr>
            </w:pPr>
            <w:r>
              <w:rPr>
                <w:rFonts w:ascii="Arial" w:eastAsia="Calibri" w:hAnsi="Arial" w:cs="Arial"/>
                <w:lang w:val="en-US"/>
              </w:rPr>
              <w:t>10%</w:t>
            </w:r>
          </w:p>
        </w:tc>
        <w:tc>
          <w:tcPr>
            <w:tcW w:w="3544" w:type="dxa"/>
          </w:tcPr>
          <w:p w14:paraId="622E156E" w14:textId="6D8BBE85" w:rsidR="00DF3496" w:rsidRPr="007414E0" w:rsidRDefault="00DF3496" w:rsidP="00DF3496">
            <w:pPr>
              <w:rPr>
                <w:rFonts w:ascii="Arial" w:eastAsia="Calibri" w:hAnsi="Arial" w:cs="Arial"/>
                <w:lang w:val="en-US"/>
              </w:rPr>
            </w:pPr>
            <w:r w:rsidRPr="007414E0">
              <w:rPr>
                <w:rFonts w:ascii="Arial" w:eastAsia="Calibri" w:hAnsi="Arial" w:cs="Arial"/>
                <w:lang w:val="en-US"/>
              </w:rPr>
              <w:t>3 months after submission of the II-</w:t>
            </w:r>
            <w:r w:rsidRPr="007414E0">
              <w:rPr>
                <w:rFonts w:ascii="Arial" w:eastAsia="Calibri" w:hAnsi="Arial" w:cs="Arial"/>
              </w:rPr>
              <w:t>r</w:t>
            </w:r>
            <w:r w:rsidRPr="007414E0">
              <w:rPr>
                <w:rFonts w:ascii="Arial" w:eastAsia="Calibri" w:hAnsi="Arial" w:cs="Arial"/>
                <w:lang w:val="en-US"/>
              </w:rPr>
              <w:t xml:space="preserve">eport, end of the </w:t>
            </w:r>
            <w:r w:rsidR="005F79D1" w:rsidRPr="007414E0">
              <w:rPr>
                <w:rFonts w:ascii="Arial" w:eastAsia="Calibri" w:hAnsi="Arial" w:cs="Arial"/>
              </w:rPr>
              <w:t>6</w:t>
            </w:r>
            <w:r w:rsidRPr="007414E0">
              <w:rPr>
                <w:rFonts w:ascii="Arial" w:eastAsia="Calibri" w:hAnsi="Arial" w:cs="Arial"/>
                <w:vertAlign w:val="superscript"/>
                <w:lang w:val="en-US"/>
              </w:rPr>
              <w:t>th</w:t>
            </w:r>
            <w:r w:rsidRPr="007414E0">
              <w:rPr>
                <w:rFonts w:ascii="Arial" w:eastAsia="Calibri" w:hAnsi="Arial" w:cs="Arial"/>
                <w:lang w:val="en-US"/>
              </w:rPr>
              <w:t xml:space="preserve"> month from the date of signature.</w:t>
            </w:r>
          </w:p>
          <w:p w14:paraId="3578E5F4" w14:textId="25AA7EE0" w:rsidR="00DF3496" w:rsidRPr="007414E0" w:rsidRDefault="00DF3496" w:rsidP="00DF3496">
            <w:pPr>
              <w:rPr>
                <w:rFonts w:ascii="Arial" w:eastAsia="Calibri" w:hAnsi="Arial" w:cs="Arial"/>
                <w:lang w:val="en-US"/>
              </w:rPr>
            </w:pPr>
            <w:r w:rsidRPr="007414E0">
              <w:rPr>
                <w:rFonts w:ascii="Arial" w:eastAsia="Calibri" w:hAnsi="Arial" w:cs="Arial"/>
                <w:lang w:val="en-US"/>
              </w:rPr>
              <w:t xml:space="preserve">Payment </w:t>
            </w:r>
            <w:r w:rsidR="00F20DF1" w:rsidRPr="007414E0">
              <w:rPr>
                <w:rFonts w:ascii="Arial" w:eastAsia="Calibri" w:hAnsi="Arial" w:cs="Arial"/>
              </w:rPr>
              <w:t xml:space="preserve">shall </w:t>
            </w:r>
            <w:r w:rsidRPr="007414E0">
              <w:rPr>
                <w:rFonts w:ascii="Arial" w:eastAsia="Calibri" w:hAnsi="Arial" w:cs="Arial"/>
                <w:lang w:val="en-US"/>
              </w:rPr>
              <w:t xml:space="preserve">be made for each </w:t>
            </w:r>
            <w:r w:rsidR="00F20DF1" w:rsidRPr="008A1E4C">
              <w:rPr>
                <w:rFonts w:ascii="Arial" w:eastAsia="Calibri" w:hAnsi="Arial" w:cs="Arial"/>
              </w:rPr>
              <w:t>site/facility</w:t>
            </w:r>
            <w:r w:rsidR="00F20DF1" w:rsidRPr="007414E0">
              <w:rPr>
                <w:rFonts w:ascii="Arial" w:eastAsia="Calibri" w:hAnsi="Arial" w:cs="Arial"/>
              </w:rPr>
              <w:t xml:space="preserve"> </w:t>
            </w:r>
            <w:r w:rsidRPr="007414E0">
              <w:rPr>
                <w:rFonts w:ascii="Arial" w:eastAsia="Calibri" w:hAnsi="Arial" w:cs="Arial"/>
                <w:lang w:val="en-US"/>
              </w:rPr>
              <w:t xml:space="preserve">separately according to the table in Appendix B, </w:t>
            </w:r>
            <w:r w:rsidR="00F20DF1" w:rsidRPr="008A1E4C">
              <w:rPr>
                <w:rFonts w:ascii="Arial" w:eastAsia="Calibri" w:hAnsi="Arial" w:cs="Arial"/>
              </w:rPr>
              <w:t>upon full completion of the assignment for each stage</w:t>
            </w:r>
            <w:r w:rsidRPr="007414E0">
              <w:rPr>
                <w:rFonts w:ascii="Arial" w:eastAsia="Calibri" w:hAnsi="Arial" w:cs="Arial"/>
              </w:rPr>
              <w:t>.</w:t>
            </w:r>
          </w:p>
        </w:tc>
      </w:tr>
      <w:tr w:rsidR="00EE48C8" w:rsidRPr="00DF3496" w14:paraId="3B5CA1C6" w14:textId="77777777" w:rsidTr="006C531E">
        <w:trPr>
          <w:trHeight w:val="817"/>
          <w:jc w:val="center"/>
        </w:trPr>
        <w:tc>
          <w:tcPr>
            <w:tcW w:w="458" w:type="dxa"/>
          </w:tcPr>
          <w:p w14:paraId="3B2D050B" w14:textId="0355315F" w:rsidR="00EE48C8" w:rsidRPr="007414E0" w:rsidRDefault="00150F1B" w:rsidP="00382BC6">
            <w:pPr>
              <w:jc w:val="center"/>
              <w:rPr>
                <w:rFonts w:ascii="Arial" w:hAnsi="Arial" w:cs="Arial"/>
                <w:lang w:val="ru-RU"/>
              </w:rPr>
            </w:pPr>
            <w:r>
              <w:rPr>
                <w:rFonts w:ascii="Arial" w:hAnsi="Arial" w:cs="Arial"/>
                <w:lang w:val="ru-RU"/>
              </w:rPr>
              <w:t>4</w:t>
            </w:r>
          </w:p>
        </w:tc>
        <w:tc>
          <w:tcPr>
            <w:tcW w:w="3506" w:type="dxa"/>
          </w:tcPr>
          <w:p w14:paraId="492745BF" w14:textId="46B7831A" w:rsidR="00EE48C8" w:rsidRPr="007414E0" w:rsidDel="00CA7E0D" w:rsidRDefault="00DF3496" w:rsidP="00382BC6">
            <w:pPr>
              <w:rPr>
                <w:rFonts w:ascii="Arial" w:eastAsia="Calibri" w:hAnsi="Arial" w:cs="Arial"/>
                <w:b/>
                <w:bCs/>
                <w:lang w:val="en-US"/>
              </w:rPr>
            </w:pPr>
            <w:r w:rsidRPr="007414E0">
              <w:rPr>
                <w:rFonts w:ascii="Arial" w:eastAsia="Calibri" w:hAnsi="Arial" w:cs="Arial"/>
                <w:b/>
                <w:bCs/>
              </w:rPr>
              <w:t xml:space="preserve">Interim design report </w:t>
            </w:r>
            <w:r w:rsidRPr="007414E0">
              <w:rPr>
                <w:rFonts w:ascii="Arial" w:eastAsia="Calibri" w:hAnsi="Arial" w:cs="Arial"/>
              </w:rPr>
              <w:t>(the DED development with obtaining all permits, including documents on environmental and social safeguards)</w:t>
            </w:r>
          </w:p>
        </w:tc>
        <w:tc>
          <w:tcPr>
            <w:tcW w:w="1418" w:type="dxa"/>
          </w:tcPr>
          <w:p w14:paraId="02AB868F" w14:textId="19CB8775" w:rsidR="00EE48C8" w:rsidRPr="007414E0" w:rsidDel="00CA7E0D" w:rsidRDefault="00EE48C8" w:rsidP="00382BC6">
            <w:pPr>
              <w:ind w:firstLine="9"/>
              <w:jc w:val="center"/>
              <w:rPr>
                <w:rFonts w:ascii="Arial" w:eastAsia="Calibri" w:hAnsi="Arial" w:cs="Arial"/>
                <w:lang w:val="en-US"/>
              </w:rPr>
            </w:pPr>
            <w:r>
              <w:rPr>
                <w:rFonts w:ascii="Arial" w:eastAsia="Calibri" w:hAnsi="Arial" w:cs="Arial"/>
                <w:lang w:val="en-US"/>
              </w:rPr>
              <w:t>10%</w:t>
            </w:r>
          </w:p>
        </w:tc>
        <w:tc>
          <w:tcPr>
            <w:tcW w:w="3544" w:type="dxa"/>
          </w:tcPr>
          <w:p w14:paraId="33AE3814" w14:textId="0BB7D9ED" w:rsidR="00DF3496" w:rsidRPr="007414E0" w:rsidRDefault="005F79D1" w:rsidP="00DF3496">
            <w:pPr>
              <w:rPr>
                <w:rFonts w:ascii="Arial" w:eastAsia="Calibri" w:hAnsi="Arial" w:cs="Arial"/>
                <w:lang w:val="en-US"/>
              </w:rPr>
            </w:pPr>
            <w:r w:rsidRPr="007414E0">
              <w:rPr>
                <w:rFonts w:ascii="Arial" w:eastAsia="Calibri" w:hAnsi="Arial" w:cs="Arial"/>
              </w:rPr>
              <w:t>3</w:t>
            </w:r>
            <w:r w:rsidR="00DF3496" w:rsidRPr="007414E0">
              <w:rPr>
                <w:rFonts w:ascii="Arial" w:eastAsia="Calibri" w:hAnsi="Arial" w:cs="Arial"/>
              </w:rPr>
              <w:t xml:space="preserve"> months after submission of the III- report, end of the </w:t>
            </w:r>
            <w:r w:rsidRPr="007414E0">
              <w:rPr>
                <w:rFonts w:ascii="Arial" w:eastAsia="Calibri" w:hAnsi="Arial" w:cs="Arial"/>
              </w:rPr>
              <w:t>9</w:t>
            </w:r>
            <w:r w:rsidR="00DF3496" w:rsidRPr="007414E0">
              <w:rPr>
                <w:rFonts w:ascii="Arial" w:eastAsia="Calibri" w:hAnsi="Arial" w:cs="Arial"/>
                <w:vertAlign w:val="superscript"/>
              </w:rPr>
              <w:t xml:space="preserve">th </w:t>
            </w:r>
            <w:r w:rsidR="00DF3496" w:rsidRPr="007414E0">
              <w:rPr>
                <w:rFonts w:ascii="Arial" w:eastAsia="Calibri" w:hAnsi="Arial" w:cs="Arial"/>
              </w:rPr>
              <w:t xml:space="preserve">month after signing of the contract. </w:t>
            </w:r>
          </w:p>
          <w:p w14:paraId="0955CB15" w14:textId="3DA06895" w:rsidR="00EE48C8" w:rsidRPr="007414E0" w:rsidRDefault="00DF3496" w:rsidP="00DF3496">
            <w:pPr>
              <w:rPr>
                <w:rFonts w:ascii="Arial" w:eastAsia="Calibri" w:hAnsi="Arial" w:cs="Arial"/>
                <w:lang w:val="en-US"/>
              </w:rPr>
            </w:pPr>
            <w:r w:rsidRPr="007414E0">
              <w:rPr>
                <w:rFonts w:ascii="Arial" w:eastAsia="Calibri" w:hAnsi="Arial" w:cs="Arial"/>
              </w:rPr>
              <w:t xml:space="preserve">Payment </w:t>
            </w:r>
            <w:r w:rsidR="00F20DF1" w:rsidRPr="007414E0">
              <w:rPr>
                <w:rFonts w:ascii="Arial" w:eastAsia="Calibri" w:hAnsi="Arial" w:cs="Arial"/>
              </w:rPr>
              <w:t>shall</w:t>
            </w:r>
            <w:r w:rsidRPr="007414E0">
              <w:rPr>
                <w:rFonts w:ascii="Arial" w:eastAsia="Calibri" w:hAnsi="Arial" w:cs="Arial"/>
              </w:rPr>
              <w:t xml:space="preserve"> be made for each </w:t>
            </w:r>
            <w:r w:rsidR="00F20DF1" w:rsidRPr="008A1E4C">
              <w:rPr>
                <w:rFonts w:ascii="Arial" w:eastAsia="Calibri" w:hAnsi="Arial" w:cs="Arial"/>
              </w:rPr>
              <w:t>site/facility</w:t>
            </w:r>
            <w:r w:rsidRPr="007414E0">
              <w:rPr>
                <w:rFonts w:ascii="Arial" w:eastAsia="Calibri" w:hAnsi="Arial" w:cs="Arial"/>
              </w:rPr>
              <w:t xml:space="preserve"> separately according to the table in Appendix B, </w:t>
            </w:r>
            <w:r w:rsidR="00F20DF1" w:rsidRPr="007414E0">
              <w:rPr>
                <w:rFonts w:ascii="Arial" w:eastAsia="Calibri" w:hAnsi="Arial" w:cs="Arial"/>
              </w:rPr>
              <w:t>upon full completion of the assignment for each stage</w:t>
            </w:r>
            <w:r w:rsidRPr="007414E0">
              <w:rPr>
                <w:rFonts w:ascii="Arial" w:eastAsia="Calibri" w:hAnsi="Arial" w:cs="Arial"/>
              </w:rPr>
              <w:t>.</w:t>
            </w:r>
          </w:p>
        </w:tc>
      </w:tr>
      <w:tr w:rsidR="00BB2CAF" w:rsidRPr="0062464C" w14:paraId="5DDED10A" w14:textId="77777777" w:rsidTr="006C531E">
        <w:trPr>
          <w:trHeight w:val="817"/>
          <w:jc w:val="center"/>
        </w:trPr>
        <w:tc>
          <w:tcPr>
            <w:tcW w:w="458" w:type="dxa"/>
          </w:tcPr>
          <w:p w14:paraId="03E32118" w14:textId="7BFA1711" w:rsidR="0000576A" w:rsidRPr="0062464C" w:rsidRDefault="00150F1B" w:rsidP="00382BC6">
            <w:pPr>
              <w:jc w:val="center"/>
              <w:rPr>
                <w:rFonts w:ascii="Arial" w:eastAsia="Calibri" w:hAnsi="Arial" w:cs="Arial"/>
                <w:lang w:val="en-US"/>
              </w:rPr>
            </w:pPr>
            <w:r>
              <w:rPr>
                <w:rFonts w:ascii="Arial" w:eastAsia="Calibri" w:hAnsi="Arial" w:cs="Arial"/>
                <w:lang w:val="ru-RU"/>
              </w:rPr>
              <w:t>5</w:t>
            </w:r>
          </w:p>
        </w:tc>
        <w:tc>
          <w:tcPr>
            <w:tcW w:w="3506" w:type="dxa"/>
            <w:tcBorders>
              <w:bottom w:val="single" w:sz="4" w:space="0" w:color="000000"/>
            </w:tcBorders>
          </w:tcPr>
          <w:p w14:paraId="3B794021" w14:textId="62420196" w:rsidR="009F11C8" w:rsidRPr="00EB3675" w:rsidRDefault="00CA7E0D" w:rsidP="009F11C8">
            <w:pPr>
              <w:rPr>
                <w:rFonts w:ascii="Arial" w:eastAsia="Calibri" w:hAnsi="Arial" w:cs="Arial"/>
                <w:lang w:val="en-US"/>
              </w:rPr>
            </w:pPr>
            <w:r>
              <w:rPr>
                <w:rFonts w:ascii="Arial" w:eastAsia="Calibri" w:hAnsi="Arial" w:cs="Arial"/>
                <w:b/>
                <w:bCs/>
                <w:lang w:val="en-US"/>
              </w:rPr>
              <w:t>Detailed Design Report</w:t>
            </w:r>
            <w:r w:rsidR="005E7E0A" w:rsidRPr="0062464C">
              <w:rPr>
                <w:rFonts w:ascii="Arial" w:eastAsia="Calibri" w:hAnsi="Arial" w:cs="Arial"/>
                <w:b/>
                <w:bCs/>
                <w:lang w:val="en-US"/>
              </w:rPr>
              <w:t xml:space="preserve"> </w:t>
            </w:r>
            <w:r w:rsidR="005E7E0A" w:rsidRPr="0062464C">
              <w:rPr>
                <w:rFonts w:ascii="Arial" w:eastAsia="Calibri" w:hAnsi="Arial" w:cs="Arial"/>
                <w:bCs/>
                <w:lang w:val="en-US"/>
              </w:rPr>
              <w:t xml:space="preserve">(Final </w:t>
            </w:r>
            <w:r w:rsidR="00272158" w:rsidRPr="0062464C">
              <w:rPr>
                <w:rFonts w:ascii="Arial" w:eastAsia="Calibri" w:hAnsi="Arial" w:cs="Arial"/>
                <w:bCs/>
                <w:lang w:val="en-US"/>
              </w:rPr>
              <w:t>detailed</w:t>
            </w:r>
            <w:r w:rsidR="005E7E0A" w:rsidRPr="0062464C">
              <w:rPr>
                <w:rFonts w:ascii="Arial" w:eastAsia="Calibri" w:hAnsi="Arial" w:cs="Arial"/>
                <w:bCs/>
                <w:lang w:val="en-US"/>
              </w:rPr>
              <w:t xml:space="preserve"> </w:t>
            </w:r>
            <w:r w:rsidR="00272158" w:rsidRPr="0062464C">
              <w:rPr>
                <w:rFonts w:ascii="Arial" w:eastAsia="Calibri" w:hAnsi="Arial" w:cs="Arial"/>
                <w:bCs/>
                <w:lang w:val="en-US"/>
              </w:rPr>
              <w:t>d</w:t>
            </w:r>
            <w:r w:rsidR="005E7E0A" w:rsidRPr="0062464C">
              <w:rPr>
                <w:rFonts w:ascii="Arial" w:eastAsia="Calibri" w:hAnsi="Arial" w:cs="Arial"/>
                <w:bCs/>
                <w:lang w:val="en-US"/>
              </w:rPr>
              <w:t xml:space="preserve">esign and </w:t>
            </w:r>
            <w:r w:rsidR="00272158" w:rsidRPr="0062464C">
              <w:rPr>
                <w:rFonts w:ascii="Arial" w:eastAsia="Calibri" w:hAnsi="Arial" w:cs="Arial"/>
                <w:bCs/>
                <w:lang w:val="en-US"/>
              </w:rPr>
              <w:t>bidding d</w:t>
            </w:r>
            <w:r w:rsidR="005E7E0A" w:rsidRPr="0062464C">
              <w:rPr>
                <w:rFonts w:ascii="Arial" w:eastAsia="Calibri" w:hAnsi="Arial" w:cs="Arial"/>
                <w:bCs/>
                <w:lang w:val="en-US"/>
              </w:rPr>
              <w:t>ocument</w:t>
            </w:r>
            <w:r w:rsidR="00272158" w:rsidRPr="0062464C">
              <w:rPr>
                <w:rFonts w:ascii="Arial" w:eastAsia="Calibri" w:hAnsi="Arial" w:cs="Arial"/>
                <w:bCs/>
                <w:lang w:val="en-US"/>
              </w:rPr>
              <w:t>s</w:t>
            </w:r>
            <w:r w:rsidR="005E7E0A" w:rsidRPr="0062464C">
              <w:rPr>
                <w:rFonts w:ascii="Arial" w:eastAsia="Calibri" w:hAnsi="Arial" w:cs="Arial"/>
                <w:bCs/>
                <w:lang w:val="en-US"/>
              </w:rPr>
              <w:t xml:space="preserve"> (all detailed documentation and the most important calculations for the proposed activities</w:t>
            </w:r>
            <w:r w:rsidR="00EB3675" w:rsidRPr="007414E0">
              <w:rPr>
                <w:rFonts w:ascii="Arial" w:eastAsia="Calibri" w:hAnsi="Arial" w:cs="Arial"/>
                <w:bCs/>
                <w:lang w:val="en-US"/>
              </w:rPr>
              <w:t>.</w:t>
            </w:r>
          </w:p>
        </w:tc>
        <w:tc>
          <w:tcPr>
            <w:tcW w:w="1418" w:type="dxa"/>
            <w:tcBorders>
              <w:bottom w:val="single" w:sz="4" w:space="0" w:color="000000"/>
            </w:tcBorders>
          </w:tcPr>
          <w:p w14:paraId="359E047C" w14:textId="57F09947" w:rsidR="0000576A" w:rsidRPr="0062464C" w:rsidRDefault="003609B4" w:rsidP="00382BC6">
            <w:pPr>
              <w:ind w:firstLine="9"/>
              <w:jc w:val="center"/>
              <w:rPr>
                <w:rFonts w:ascii="Arial" w:eastAsia="Calibri" w:hAnsi="Arial" w:cs="Arial"/>
                <w:lang w:val="en-US"/>
              </w:rPr>
            </w:pPr>
            <w:r>
              <w:rPr>
                <w:rFonts w:ascii="Arial" w:eastAsia="Calibri" w:hAnsi="Arial" w:cs="Arial"/>
                <w:lang w:val="en-US"/>
              </w:rPr>
              <w:t>2</w:t>
            </w:r>
            <w:r w:rsidR="00EE48C8">
              <w:rPr>
                <w:rFonts w:ascii="Arial" w:eastAsia="Calibri" w:hAnsi="Arial" w:cs="Arial"/>
                <w:lang w:val="en-US"/>
              </w:rPr>
              <w:t>0</w:t>
            </w:r>
            <w:r w:rsidR="0000576A" w:rsidRPr="0062464C">
              <w:rPr>
                <w:rFonts w:ascii="Arial" w:eastAsia="Calibri" w:hAnsi="Arial" w:cs="Arial"/>
                <w:lang w:val="en-US"/>
              </w:rPr>
              <w:t>%</w:t>
            </w:r>
          </w:p>
        </w:tc>
        <w:tc>
          <w:tcPr>
            <w:tcW w:w="3544" w:type="dxa"/>
            <w:tcBorders>
              <w:bottom w:val="single" w:sz="4" w:space="0" w:color="000000"/>
            </w:tcBorders>
          </w:tcPr>
          <w:p w14:paraId="65FB6CC7" w14:textId="46181FFE" w:rsidR="00272158" w:rsidRPr="0062464C" w:rsidRDefault="005F79D1" w:rsidP="00272158">
            <w:pPr>
              <w:rPr>
                <w:rFonts w:ascii="Arial" w:eastAsia="Calibri" w:hAnsi="Arial" w:cs="Arial"/>
                <w:lang w:val="en-US"/>
              </w:rPr>
            </w:pPr>
            <w:r>
              <w:rPr>
                <w:rFonts w:ascii="Arial" w:eastAsia="Calibri" w:hAnsi="Arial" w:cs="Arial"/>
                <w:lang w:val="en-US"/>
              </w:rPr>
              <w:t>3</w:t>
            </w:r>
            <w:r w:rsidR="00272158" w:rsidRPr="0062464C">
              <w:rPr>
                <w:rFonts w:ascii="Arial" w:eastAsia="Calibri" w:hAnsi="Arial" w:cs="Arial"/>
                <w:lang w:val="en-US"/>
              </w:rPr>
              <w:t xml:space="preserve"> months after submission of the IV-report, end of the 1</w:t>
            </w:r>
            <w:r>
              <w:rPr>
                <w:rFonts w:ascii="Arial" w:eastAsia="Calibri" w:hAnsi="Arial" w:cs="Arial"/>
                <w:lang w:val="en-US"/>
              </w:rPr>
              <w:t>2</w:t>
            </w:r>
            <w:r w:rsidR="00272158" w:rsidRPr="007414E0">
              <w:rPr>
                <w:rFonts w:ascii="Arial" w:eastAsia="Calibri" w:hAnsi="Arial" w:cs="Arial"/>
                <w:vertAlign w:val="superscript"/>
              </w:rPr>
              <w:t>th</w:t>
            </w:r>
            <w:r w:rsidR="00272158" w:rsidRPr="0062464C">
              <w:rPr>
                <w:rFonts w:ascii="Arial" w:eastAsia="Calibri" w:hAnsi="Arial" w:cs="Arial"/>
                <w:lang w:val="en-US"/>
              </w:rPr>
              <w:t xml:space="preserve"> month from the date of signing the contract.</w:t>
            </w:r>
          </w:p>
          <w:p w14:paraId="0A1EE25D" w14:textId="05E2CEE8" w:rsidR="00BB2CAF" w:rsidRPr="0062464C" w:rsidRDefault="00272158" w:rsidP="009E4A4D">
            <w:pPr>
              <w:rPr>
                <w:rFonts w:ascii="Arial" w:eastAsia="Calibri" w:hAnsi="Arial" w:cs="Arial"/>
                <w:lang w:val="en-US"/>
              </w:rPr>
            </w:pPr>
            <w:r w:rsidRPr="0062464C">
              <w:rPr>
                <w:rFonts w:ascii="Arial" w:eastAsia="Calibri" w:hAnsi="Arial" w:cs="Arial"/>
                <w:lang w:val="en-US"/>
              </w:rPr>
              <w:t xml:space="preserve">Payment shall be made for each site/facility separately according to the table in Appendix B, upon full completion of the assignment for each stage </w:t>
            </w:r>
          </w:p>
        </w:tc>
      </w:tr>
      <w:tr w:rsidR="00CA7E0D" w:rsidRPr="0062464C" w14:paraId="11CCA1BC" w14:textId="77777777" w:rsidTr="006C531E">
        <w:trPr>
          <w:trHeight w:val="817"/>
          <w:jc w:val="center"/>
        </w:trPr>
        <w:tc>
          <w:tcPr>
            <w:tcW w:w="458" w:type="dxa"/>
          </w:tcPr>
          <w:p w14:paraId="4BB38F92" w14:textId="6928527A" w:rsidR="00CA7E0D" w:rsidRPr="0062464C" w:rsidRDefault="00150F1B" w:rsidP="00382BC6">
            <w:pPr>
              <w:jc w:val="center"/>
              <w:rPr>
                <w:rFonts w:ascii="Arial" w:eastAsia="Calibri" w:hAnsi="Arial" w:cs="Arial"/>
              </w:rPr>
            </w:pPr>
            <w:r>
              <w:rPr>
                <w:rFonts w:ascii="Arial" w:eastAsia="Calibri" w:hAnsi="Arial" w:cs="Arial"/>
                <w:lang w:val="ru-RU"/>
              </w:rPr>
              <w:t>6</w:t>
            </w:r>
          </w:p>
        </w:tc>
        <w:tc>
          <w:tcPr>
            <w:tcW w:w="3506" w:type="dxa"/>
            <w:tcBorders>
              <w:bottom w:val="single" w:sz="4" w:space="0" w:color="000000"/>
            </w:tcBorders>
          </w:tcPr>
          <w:p w14:paraId="0A80C99E" w14:textId="77777777" w:rsidR="00CA7E0D" w:rsidRPr="007414E0" w:rsidRDefault="003609B4" w:rsidP="00382BC6">
            <w:pPr>
              <w:rPr>
                <w:rFonts w:ascii="Arial" w:eastAsia="Calibri" w:hAnsi="Arial" w:cs="Arial"/>
                <w:b/>
                <w:bCs/>
                <w:lang w:val="en-US"/>
              </w:rPr>
            </w:pPr>
            <w:r w:rsidRPr="008A1E4C">
              <w:rPr>
                <w:rFonts w:ascii="Arial" w:eastAsia="Calibri" w:hAnsi="Arial" w:cs="Arial"/>
                <w:b/>
                <w:bCs/>
              </w:rPr>
              <w:t>Environmental</w:t>
            </w:r>
            <w:r w:rsidRPr="007414E0">
              <w:rPr>
                <w:rFonts w:ascii="Arial" w:eastAsia="Calibri" w:hAnsi="Arial" w:cs="Arial"/>
                <w:b/>
                <w:bCs/>
                <w:lang w:val="en-US"/>
              </w:rPr>
              <w:t xml:space="preserve"> </w:t>
            </w:r>
            <w:r w:rsidRPr="008A1E4C">
              <w:rPr>
                <w:rFonts w:ascii="Arial" w:eastAsia="Calibri" w:hAnsi="Arial" w:cs="Arial"/>
                <w:b/>
                <w:bCs/>
              </w:rPr>
              <w:t>and</w:t>
            </w:r>
            <w:r w:rsidRPr="007414E0">
              <w:rPr>
                <w:rFonts w:ascii="Arial" w:eastAsia="Calibri" w:hAnsi="Arial" w:cs="Arial"/>
                <w:b/>
                <w:bCs/>
                <w:lang w:val="en-US"/>
              </w:rPr>
              <w:t xml:space="preserve"> </w:t>
            </w:r>
            <w:r w:rsidRPr="008A1E4C">
              <w:rPr>
                <w:rFonts w:ascii="Arial" w:eastAsia="Calibri" w:hAnsi="Arial" w:cs="Arial"/>
                <w:b/>
                <w:bCs/>
              </w:rPr>
              <w:t>social</w:t>
            </w:r>
            <w:r w:rsidRPr="007414E0">
              <w:rPr>
                <w:rFonts w:ascii="Arial" w:eastAsia="Calibri" w:hAnsi="Arial" w:cs="Arial"/>
                <w:b/>
                <w:bCs/>
                <w:lang w:val="en-US"/>
              </w:rPr>
              <w:t xml:space="preserve"> </w:t>
            </w:r>
            <w:r w:rsidRPr="008A1E4C">
              <w:rPr>
                <w:rFonts w:ascii="Arial" w:eastAsia="Calibri" w:hAnsi="Arial" w:cs="Arial"/>
                <w:b/>
                <w:bCs/>
              </w:rPr>
              <w:t>documents</w:t>
            </w:r>
          </w:p>
          <w:p w14:paraId="0DB7A4E9" w14:textId="23E55AB1" w:rsidR="00C407F4" w:rsidRPr="008A1E4C" w:rsidRDefault="00C407F4" w:rsidP="00C407F4">
            <w:pPr>
              <w:rPr>
                <w:rFonts w:ascii="Arial" w:eastAsia="Calibri" w:hAnsi="Arial" w:cs="Arial"/>
                <w:bCs/>
                <w:lang w:val="en-US"/>
              </w:rPr>
            </w:pPr>
            <w:r w:rsidRPr="008A1E4C">
              <w:rPr>
                <w:rFonts w:ascii="Arial" w:eastAsia="Calibri" w:hAnsi="Arial" w:cs="Arial"/>
                <w:bCs/>
              </w:rPr>
              <w:t>1.</w:t>
            </w:r>
            <w:r w:rsidR="00F20DF1" w:rsidRPr="008A1E4C">
              <w:rPr>
                <w:rFonts w:ascii="Arial" w:eastAsia="Calibri" w:hAnsi="Arial" w:cs="Arial"/>
                <w:bCs/>
              </w:rPr>
              <w:t xml:space="preserve"> </w:t>
            </w:r>
            <w:r w:rsidRPr="008A1E4C">
              <w:rPr>
                <w:rFonts w:ascii="Arial" w:eastAsia="Calibri" w:hAnsi="Arial" w:cs="Arial"/>
                <w:bCs/>
              </w:rPr>
              <w:t>Environmental Protection Section with a positive conclusion of the State Environmental Expert Review.</w:t>
            </w:r>
          </w:p>
          <w:p w14:paraId="593E2E99" w14:textId="1D22CB39" w:rsidR="00C407F4" w:rsidRPr="008A1E4C" w:rsidRDefault="00C407F4" w:rsidP="00C407F4">
            <w:pPr>
              <w:rPr>
                <w:rFonts w:ascii="Arial" w:eastAsia="Calibri" w:hAnsi="Arial" w:cs="Arial"/>
                <w:bCs/>
                <w:lang w:val="en-US"/>
              </w:rPr>
            </w:pPr>
            <w:r w:rsidRPr="008A1E4C">
              <w:rPr>
                <w:rFonts w:ascii="Arial" w:eastAsia="Calibri" w:hAnsi="Arial" w:cs="Arial"/>
                <w:bCs/>
              </w:rPr>
              <w:t>2. ESMP according to the WB Social- Environmental requirements</w:t>
            </w:r>
            <w:r w:rsidR="00F20DF1" w:rsidRPr="008A1E4C">
              <w:rPr>
                <w:rFonts w:ascii="Arial" w:eastAsia="Calibri" w:hAnsi="Arial" w:cs="Arial"/>
                <w:bCs/>
                <w:lang w:val="en-US"/>
              </w:rPr>
              <w:t>.</w:t>
            </w:r>
          </w:p>
          <w:p w14:paraId="43A2E250" w14:textId="418E8703" w:rsidR="00EB3675" w:rsidRPr="007414E0" w:rsidRDefault="00C407F4" w:rsidP="00C407F4">
            <w:pPr>
              <w:rPr>
                <w:rFonts w:ascii="Arial" w:eastAsia="Calibri" w:hAnsi="Arial" w:cs="Arial"/>
                <w:bCs/>
                <w:lang w:val="en-US"/>
              </w:rPr>
            </w:pPr>
            <w:r w:rsidRPr="008A1E4C">
              <w:rPr>
                <w:rFonts w:ascii="Arial" w:eastAsia="Calibri" w:hAnsi="Arial" w:cs="Arial"/>
                <w:bCs/>
              </w:rPr>
              <w:t>3.RAP developed in accordance with the WB requirements (if necessary).</w:t>
            </w:r>
          </w:p>
          <w:p w14:paraId="4297B705" w14:textId="04DD1E4E" w:rsidR="00EB3675" w:rsidRPr="007414E0" w:rsidRDefault="00EB3675" w:rsidP="00382BC6">
            <w:pPr>
              <w:rPr>
                <w:rFonts w:ascii="Arial" w:eastAsia="Calibri" w:hAnsi="Arial" w:cs="Arial"/>
                <w:bCs/>
                <w:lang w:val="en-US"/>
              </w:rPr>
            </w:pPr>
          </w:p>
        </w:tc>
        <w:tc>
          <w:tcPr>
            <w:tcW w:w="1418" w:type="dxa"/>
            <w:tcBorders>
              <w:bottom w:val="single" w:sz="4" w:space="0" w:color="000000"/>
            </w:tcBorders>
          </w:tcPr>
          <w:p w14:paraId="515512A2" w14:textId="53BB6B1D" w:rsidR="00CA7E0D" w:rsidRPr="0062464C" w:rsidRDefault="003609B4" w:rsidP="00382BC6">
            <w:pPr>
              <w:ind w:firstLine="9"/>
              <w:jc w:val="center"/>
              <w:rPr>
                <w:rFonts w:ascii="Arial" w:eastAsia="Calibri" w:hAnsi="Arial" w:cs="Arial"/>
              </w:rPr>
            </w:pPr>
            <w:r>
              <w:rPr>
                <w:rFonts w:ascii="Arial" w:eastAsia="Calibri" w:hAnsi="Arial" w:cs="Arial"/>
              </w:rPr>
              <w:t>15%</w:t>
            </w:r>
          </w:p>
        </w:tc>
        <w:tc>
          <w:tcPr>
            <w:tcW w:w="3544" w:type="dxa"/>
            <w:tcBorders>
              <w:bottom w:val="single" w:sz="4" w:space="0" w:color="000000"/>
            </w:tcBorders>
          </w:tcPr>
          <w:p w14:paraId="47B8A632" w14:textId="3A052E5C" w:rsidR="00CA7E0D" w:rsidRPr="0062464C" w:rsidRDefault="003609B4" w:rsidP="00272158">
            <w:pPr>
              <w:rPr>
                <w:rFonts w:ascii="Arial" w:eastAsia="Calibri" w:hAnsi="Arial" w:cs="Arial"/>
              </w:rPr>
            </w:pPr>
            <w:r>
              <w:rPr>
                <w:rFonts w:ascii="Arial" w:eastAsia="Calibri" w:hAnsi="Arial" w:cs="Arial"/>
              </w:rPr>
              <w:t>Along with detailed design report</w:t>
            </w:r>
          </w:p>
        </w:tc>
      </w:tr>
      <w:tr w:rsidR="00CA7E0D" w:rsidRPr="0062464C" w14:paraId="69318298" w14:textId="77777777" w:rsidTr="006C531E">
        <w:trPr>
          <w:trHeight w:val="817"/>
          <w:jc w:val="center"/>
        </w:trPr>
        <w:tc>
          <w:tcPr>
            <w:tcW w:w="458" w:type="dxa"/>
          </w:tcPr>
          <w:p w14:paraId="728FA5A7" w14:textId="18F3E34F" w:rsidR="00CA7E0D" w:rsidRDefault="00150F1B" w:rsidP="00382BC6">
            <w:pPr>
              <w:jc w:val="center"/>
              <w:rPr>
                <w:rFonts w:ascii="Arial" w:eastAsia="Calibri" w:hAnsi="Arial" w:cs="Arial"/>
              </w:rPr>
            </w:pPr>
            <w:r>
              <w:rPr>
                <w:rFonts w:ascii="Arial" w:eastAsia="Calibri" w:hAnsi="Arial" w:cs="Arial"/>
                <w:lang w:val="ru-RU"/>
              </w:rPr>
              <w:t>7</w:t>
            </w:r>
          </w:p>
        </w:tc>
        <w:tc>
          <w:tcPr>
            <w:tcW w:w="3506" w:type="dxa"/>
            <w:tcBorders>
              <w:bottom w:val="single" w:sz="4" w:space="0" w:color="000000"/>
            </w:tcBorders>
          </w:tcPr>
          <w:p w14:paraId="0BD2F121" w14:textId="7F132A58" w:rsidR="00CA7E0D" w:rsidRDefault="003609B4" w:rsidP="00382BC6">
            <w:pPr>
              <w:rPr>
                <w:rFonts w:ascii="Arial" w:eastAsia="Calibri" w:hAnsi="Arial" w:cs="Arial"/>
                <w:b/>
                <w:bCs/>
              </w:rPr>
            </w:pPr>
            <w:r>
              <w:rPr>
                <w:rFonts w:ascii="Arial" w:eastAsia="Calibri" w:hAnsi="Arial" w:cs="Arial"/>
                <w:b/>
                <w:bCs/>
              </w:rPr>
              <w:t>Tender documents and assistance</w:t>
            </w:r>
          </w:p>
        </w:tc>
        <w:tc>
          <w:tcPr>
            <w:tcW w:w="1418" w:type="dxa"/>
            <w:tcBorders>
              <w:bottom w:val="single" w:sz="4" w:space="0" w:color="000000"/>
            </w:tcBorders>
          </w:tcPr>
          <w:p w14:paraId="36794366" w14:textId="705C14F0" w:rsidR="00CA7E0D" w:rsidRPr="0062464C" w:rsidRDefault="003609B4" w:rsidP="00382BC6">
            <w:pPr>
              <w:ind w:firstLine="9"/>
              <w:jc w:val="center"/>
              <w:rPr>
                <w:rFonts w:ascii="Arial" w:eastAsia="Calibri" w:hAnsi="Arial" w:cs="Arial"/>
              </w:rPr>
            </w:pPr>
            <w:r>
              <w:rPr>
                <w:rFonts w:ascii="Arial" w:eastAsia="Calibri" w:hAnsi="Arial" w:cs="Arial"/>
              </w:rPr>
              <w:t>15%</w:t>
            </w:r>
          </w:p>
        </w:tc>
        <w:tc>
          <w:tcPr>
            <w:tcW w:w="3544" w:type="dxa"/>
            <w:tcBorders>
              <w:bottom w:val="single" w:sz="4" w:space="0" w:color="000000"/>
            </w:tcBorders>
          </w:tcPr>
          <w:p w14:paraId="651B73AC" w14:textId="54732133" w:rsidR="00CA7E0D" w:rsidRPr="0062464C" w:rsidRDefault="003609B4" w:rsidP="00272158">
            <w:pPr>
              <w:rPr>
                <w:rFonts w:ascii="Arial" w:eastAsia="Calibri" w:hAnsi="Arial" w:cs="Arial"/>
              </w:rPr>
            </w:pPr>
            <w:r>
              <w:rPr>
                <w:rFonts w:ascii="Arial" w:eastAsia="Calibri" w:hAnsi="Arial" w:cs="Arial"/>
              </w:rPr>
              <w:t>A month after the detailed design report.</w:t>
            </w:r>
          </w:p>
        </w:tc>
      </w:tr>
      <w:tr w:rsidR="00CA7E0D" w:rsidRPr="0062464C" w14:paraId="5EEAB6F3" w14:textId="77777777" w:rsidTr="006C531E">
        <w:trPr>
          <w:trHeight w:val="817"/>
          <w:jc w:val="center"/>
        </w:trPr>
        <w:tc>
          <w:tcPr>
            <w:tcW w:w="458" w:type="dxa"/>
          </w:tcPr>
          <w:p w14:paraId="29D7CEFE" w14:textId="5F640D29" w:rsidR="00CA7E0D" w:rsidRPr="0062464C" w:rsidRDefault="00150F1B" w:rsidP="00382BC6">
            <w:pPr>
              <w:jc w:val="center"/>
              <w:rPr>
                <w:rFonts w:ascii="Arial" w:eastAsia="Calibri" w:hAnsi="Arial" w:cs="Arial"/>
              </w:rPr>
            </w:pPr>
            <w:r>
              <w:rPr>
                <w:rFonts w:ascii="Arial" w:eastAsia="Calibri" w:hAnsi="Arial" w:cs="Arial"/>
                <w:lang w:val="ru-RU"/>
              </w:rPr>
              <w:t>8</w:t>
            </w:r>
          </w:p>
        </w:tc>
        <w:tc>
          <w:tcPr>
            <w:tcW w:w="3506" w:type="dxa"/>
            <w:tcBorders>
              <w:bottom w:val="single" w:sz="4" w:space="0" w:color="000000"/>
            </w:tcBorders>
          </w:tcPr>
          <w:p w14:paraId="572CC116" w14:textId="613C4DC5" w:rsidR="00CA7E0D" w:rsidRPr="0062464C" w:rsidRDefault="003609B4" w:rsidP="00382BC6">
            <w:pPr>
              <w:rPr>
                <w:rFonts w:ascii="Arial" w:eastAsia="Calibri" w:hAnsi="Arial" w:cs="Arial"/>
                <w:b/>
                <w:bCs/>
              </w:rPr>
            </w:pPr>
            <w:r>
              <w:rPr>
                <w:rFonts w:ascii="Arial" w:eastAsia="Calibri" w:hAnsi="Arial" w:cs="Arial"/>
                <w:b/>
                <w:bCs/>
              </w:rPr>
              <w:t>Author supervision</w:t>
            </w:r>
          </w:p>
        </w:tc>
        <w:tc>
          <w:tcPr>
            <w:tcW w:w="1418" w:type="dxa"/>
            <w:tcBorders>
              <w:bottom w:val="single" w:sz="4" w:space="0" w:color="000000"/>
            </w:tcBorders>
          </w:tcPr>
          <w:p w14:paraId="6AF84886" w14:textId="316832D9" w:rsidR="00CA7E0D" w:rsidRPr="0062464C" w:rsidRDefault="003609B4" w:rsidP="00382BC6">
            <w:pPr>
              <w:ind w:firstLine="9"/>
              <w:jc w:val="center"/>
              <w:rPr>
                <w:rFonts w:ascii="Arial" w:eastAsia="Calibri" w:hAnsi="Arial" w:cs="Arial"/>
              </w:rPr>
            </w:pPr>
            <w:r>
              <w:rPr>
                <w:rFonts w:ascii="Arial" w:eastAsia="Calibri" w:hAnsi="Arial" w:cs="Arial"/>
              </w:rPr>
              <w:t>10%</w:t>
            </w:r>
          </w:p>
        </w:tc>
        <w:tc>
          <w:tcPr>
            <w:tcW w:w="3544" w:type="dxa"/>
            <w:tcBorders>
              <w:bottom w:val="single" w:sz="4" w:space="0" w:color="000000"/>
            </w:tcBorders>
          </w:tcPr>
          <w:p w14:paraId="52032D39" w14:textId="77777777" w:rsidR="00CA7E0D" w:rsidRPr="0062464C" w:rsidRDefault="00CA7E0D" w:rsidP="00272158">
            <w:pPr>
              <w:rPr>
                <w:rFonts w:ascii="Arial" w:eastAsia="Calibri" w:hAnsi="Arial" w:cs="Arial"/>
              </w:rPr>
            </w:pPr>
          </w:p>
        </w:tc>
      </w:tr>
      <w:tr w:rsidR="00BB2CAF" w:rsidRPr="0062464C" w14:paraId="083E5BE8" w14:textId="77777777" w:rsidTr="00382BC6">
        <w:trPr>
          <w:trHeight w:val="817"/>
          <w:jc w:val="center"/>
        </w:trPr>
        <w:tc>
          <w:tcPr>
            <w:tcW w:w="458" w:type="dxa"/>
          </w:tcPr>
          <w:p w14:paraId="37DE0A17" w14:textId="77777777" w:rsidR="00BB2CAF" w:rsidRPr="0062464C" w:rsidRDefault="00BB2CAF" w:rsidP="00382BC6">
            <w:pPr>
              <w:jc w:val="center"/>
              <w:rPr>
                <w:rFonts w:ascii="Arial" w:eastAsia="Calibri" w:hAnsi="Arial" w:cs="Arial"/>
                <w:lang w:val="en-US"/>
              </w:rPr>
            </w:pPr>
          </w:p>
        </w:tc>
        <w:tc>
          <w:tcPr>
            <w:tcW w:w="8468" w:type="dxa"/>
            <w:gridSpan w:val="3"/>
            <w:tcBorders>
              <w:bottom w:val="single" w:sz="4" w:space="0" w:color="auto"/>
            </w:tcBorders>
          </w:tcPr>
          <w:p w14:paraId="0EFC831B" w14:textId="1A1266F8" w:rsidR="00BB2CAF" w:rsidRPr="0062464C" w:rsidRDefault="00C13550" w:rsidP="009E4A4D">
            <w:pPr>
              <w:rPr>
                <w:rFonts w:ascii="Arial" w:eastAsia="Calibri" w:hAnsi="Arial" w:cs="Arial"/>
                <w:lang w:val="en-US"/>
              </w:rPr>
            </w:pPr>
            <w:r w:rsidRPr="0062464C">
              <w:rPr>
                <w:rFonts w:ascii="Arial" w:eastAsia="Calibri" w:hAnsi="Arial" w:cs="Arial"/>
                <w:b/>
                <w:bCs/>
                <w:lang w:val="en-US"/>
              </w:rPr>
              <w:t>*</w:t>
            </w:r>
            <w:r w:rsidR="009E4A4D" w:rsidRPr="0062464C">
              <w:rPr>
                <w:lang w:val="en-US"/>
              </w:rPr>
              <w:t xml:space="preserve"> </w:t>
            </w:r>
            <w:r w:rsidR="009E4A4D" w:rsidRPr="0062464C">
              <w:rPr>
                <w:rFonts w:ascii="Arial" w:eastAsia="Calibri" w:hAnsi="Arial" w:cs="Arial"/>
                <w:b/>
                <w:bCs/>
                <w:lang w:val="en-US"/>
              </w:rPr>
              <w:t xml:space="preserve">Appendix B shows the % of payment for each village according to the stages of completion of the assignment </w:t>
            </w:r>
          </w:p>
        </w:tc>
      </w:tr>
    </w:tbl>
    <w:p w14:paraId="23C6ECCD" w14:textId="7A7E2EA3" w:rsidR="009E4A4D" w:rsidRPr="0062464C" w:rsidRDefault="009E4A4D" w:rsidP="009E4A4D">
      <w:pPr>
        <w:spacing w:before="160" w:after="160" w:line="259" w:lineRule="auto"/>
        <w:jc w:val="both"/>
        <w:rPr>
          <w:rFonts w:ascii="Arial" w:hAnsi="Arial" w:cs="Arial"/>
        </w:rPr>
      </w:pPr>
      <w:r w:rsidRPr="0062464C">
        <w:rPr>
          <w:rFonts w:ascii="Arial" w:hAnsi="Arial" w:cs="Arial"/>
        </w:rPr>
        <w:t>Before submitting any report to the PIU, the Consultant shall thoroughly check the relevant document to ensure the required quality.</w:t>
      </w:r>
    </w:p>
    <w:p w14:paraId="2177428D" w14:textId="3DCCE0B6" w:rsidR="009E4A4D" w:rsidRPr="0062464C" w:rsidRDefault="009E4A4D" w:rsidP="009E4A4D">
      <w:pPr>
        <w:spacing w:before="160" w:after="160" w:line="259" w:lineRule="auto"/>
        <w:jc w:val="both"/>
        <w:rPr>
          <w:rFonts w:ascii="Arial" w:hAnsi="Arial" w:cs="Arial"/>
        </w:rPr>
      </w:pPr>
      <w:r w:rsidRPr="0062464C">
        <w:rPr>
          <w:rFonts w:ascii="Arial" w:hAnsi="Arial" w:cs="Arial"/>
        </w:rPr>
        <w:t xml:space="preserve">The Consultant </w:t>
      </w:r>
      <w:r w:rsidR="0045453C" w:rsidRPr="0062464C">
        <w:rPr>
          <w:rFonts w:ascii="Arial" w:hAnsi="Arial" w:cs="Arial"/>
        </w:rPr>
        <w:t>shall be accountable to</w:t>
      </w:r>
      <w:r w:rsidRPr="0062464C">
        <w:rPr>
          <w:rFonts w:ascii="Arial" w:hAnsi="Arial" w:cs="Arial"/>
        </w:rPr>
        <w:t xml:space="preserve"> the </w:t>
      </w:r>
      <w:r w:rsidR="0070367A">
        <w:rPr>
          <w:rFonts w:ascii="Arial" w:hAnsi="Arial" w:cs="Arial"/>
        </w:rPr>
        <w:t>Grand Coordinator</w:t>
      </w:r>
      <w:r w:rsidRPr="0062464C">
        <w:rPr>
          <w:rFonts w:ascii="Arial" w:hAnsi="Arial" w:cs="Arial"/>
        </w:rPr>
        <w:t xml:space="preserve"> and the </w:t>
      </w:r>
      <w:r w:rsidR="0045453C" w:rsidRPr="0062464C">
        <w:rPr>
          <w:rFonts w:ascii="Arial" w:hAnsi="Arial" w:cs="Arial"/>
        </w:rPr>
        <w:t>PIU</w:t>
      </w:r>
      <w:r w:rsidRPr="0062464C">
        <w:rPr>
          <w:rFonts w:ascii="Arial" w:hAnsi="Arial" w:cs="Arial"/>
        </w:rPr>
        <w:t xml:space="preserve"> Engineer. The main </w:t>
      </w:r>
      <w:r w:rsidR="0045453C" w:rsidRPr="0062464C">
        <w:rPr>
          <w:rFonts w:ascii="Arial" w:hAnsi="Arial" w:cs="Arial"/>
        </w:rPr>
        <w:t xml:space="preserve">point of </w:t>
      </w:r>
      <w:r w:rsidRPr="0062464C">
        <w:rPr>
          <w:rFonts w:ascii="Arial" w:hAnsi="Arial" w:cs="Arial"/>
        </w:rPr>
        <w:t xml:space="preserve">contact is the </w:t>
      </w:r>
      <w:r w:rsidR="0045453C" w:rsidRPr="0062464C">
        <w:rPr>
          <w:rFonts w:ascii="Arial" w:hAnsi="Arial" w:cs="Arial"/>
        </w:rPr>
        <w:t>PIU</w:t>
      </w:r>
      <w:r w:rsidRPr="0062464C">
        <w:rPr>
          <w:rFonts w:ascii="Arial" w:hAnsi="Arial" w:cs="Arial"/>
        </w:rPr>
        <w:t xml:space="preserve"> Infrastructure Engineer, to whom the Consultant </w:t>
      </w:r>
      <w:r w:rsidR="0045453C" w:rsidRPr="0062464C">
        <w:rPr>
          <w:rFonts w:ascii="Arial" w:hAnsi="Arial" w:cs="Arial"/>
        </w:rPr>
        <w:t>shall</w:t>
      </w:r>
      <w:r w:rsidRPr="0062464C">
        <w:rPr>
          <w:rFonts w:ascii="Arial" w:hAnsi="Arial" w:cs="Arial"/>
        </w:rPr>
        <w:t xml:space="preserve"> submit </w:t>
      </w:r>
      <w:r w:rsidR="0045453C" w:rsidRPr="0062464C">
        <w:rPr>
          <w:rFonts w:ascii="Arial" w:hAnsi="Arial" w:cs="Arial"/>
        </w:rPr>
        <w:t xml:space="preserve">progress </w:t>
      </w:r>
      <w:r w:rsidRPr="0062464C">
        <w:rPr>
          <w:rFonts w:ascii="Arial" w:hAnsi="Arial" w:cs="Arial"/>
        </w:rPr>
        <w:t xml:space="preserve">reports. The Consultant will work in close cooperation with the </w:t>
      </w:r>
      <w:r w:rsidR="00B97BDB" w:rsidRPr="0062464C">
        <w:rPr>
          <w:rFonts w:ascii="Arial" w:hAnsi="Arial" w:cs="Arial"/>
        </w:rPr>
        <w:t>PIU</w:t>
      </w:r>
      <w:r w:rsidRPr="0062464C">
        <w:rPr>
          <w:rFonts w:ascii="Arial" w:hAnsi="Arial" w:cs="Arial"/>
        </w:rPr>
        <w:t xml:space="preserve"> team and Ayil Okmotu.</w:t>
      </w:r>
    </w:p>
    <w:p w14:paraId="78D31353" w14:textId="25A1F51E" w:rsidR="009E4A4D" w:rsidRPr="0062464C" w:rsidRDefault="009E4A4D" w:rsidP="009E4A4D">
      <w:pPr>
        <w:spacing w:before="160" w:after="160" w:line="259" w:lineRule="auto"/>
        <w:jc w:val="both"/>
        <w:rPr>
          <w:rFonts w:ascii="Arial" w:hAnsi="Arial" w:cs="Arial"/>
        </w:rPr>
      </w:pPr>
      <w:r w:rsidRPr="0062464C">
        <w:rPr>
          <w:rFonts w:ascii="Arial" w:hAnsi="Arial" w:cs="Arial"/>
        </w:rPr>
        <w:t>In general, each report sh</w:t>
      </w:r>
      <w:r w:rsidR="00B97BDB" w:rsidRPr="0062464C">
        <w:rPr>
          <w:rFonts w:ascii="Arial" w:hAnsi="Arial" w:cs="Arial"/>
        </w:rPr>
        <w:t>all</w:t>
      </w:r>
      <w:r w:rsidRPr="0062464C">
        <w:rPr>
          <w:rFonts w:ascii="Arial" w:hAnsi="Arial" w:cs="Arial"/>
        </w:rPr>
        <w:t xml:space="preserve"> be concise and comprehensive, with detailed descriptions in the appendices. Standard WB forms and templates </w:t>
      </w:r>
      <w:r w:rsidR="00B97BDB" w:rsidRPr="0062464C">
        <w:rPr>
          <w:rFonts w:ascii="Arial" w:hAnsi="Arial" w:cs="Arial"/>
        </w:rPr>
        <w:t>shall be</w:t>
      </w:r>
      <w:r w:rsidRPr="0062464C">
        <w:rPr>
          <w:rFonts w:ascii="Arial" w:hAnsi="Arial" w:cs="Arial"/>
        </w:rPr>
        <w:t xml:space="preserve"> used where </w:t>
      </w:r>
      <w:r w:rsidR="00B97BDB" w:rsidRPr="0062464C">
        <w:rPr>
          <w:rFonts w:ascii="Arial" w:hAnsi="Arial" w:cs="Arial"/>
        </w:rPr>
        <w:t>appropriate</w:t>
      </w:r>
      <w:r w:rsidRPr="0062464C">
        <w:rPr>
          <w:rFonts w:ascii="Arial" w:hAnsi="Arial" w:cs="Arial"/>
        </w:rPr>
        <w:t>.</w:t>
      </w:r>
    </w:p>
    <w:p w14:paraId="1149BB69" w14:textId="47008452" w:rsidR="00B94608" w:rsidRPr="0062464C" w:rsidRDefault="00B97BDB" w:rsidP="0067187E">
      <w:pPr>
        <w:spacing w:before="160" w:after="160" w:line="259" w:lineRule="auto"/>
        <w:jc w:val="both"/>
        <w:rPr>
          <w:rFonts w:ascii="Arial" w:hAnsi="Arial" w:cs="Arial"/>
        </w:rPr>
      </w:pPr>
      <w:r w:rsidRPr="0062464C">
        <w:rPr>
          <w:rFonts w:ascii="Arial" w:hAnsi="Arial" w:cs="Arial"/>
        </w:rPr>
        <w:t>As a rule, the draft version sh</w:t>
      </w:r>
      <w:r w:rsidR="001F5791" w:rsidRPr="0062464C">
        <w:rPr>
          <w:rFonts w:ascii="Arial" w:hAnsi="Arial" w:cs="Arial"/>
        </w:rPr>
        <w:t>all</w:t>
      </w:r>
      <w:r w:rsidRPr="0062464C">
        <w:rPr>
          <w:rFonts w:ascii="Arial" w:hAnsi="Arial" w:cs="Arial"/>
        </w:rPr>
        <w:t xml:space="preserve"> be prepared in </w:t>
      </w:r>
      <w:r w:rsidR="00B94608" w:rsidRPr="0062464C">
        <w:rPr>
          <w:rFonts w:ascii="Arial" w:hAnsi="Arial" w:cs="Arial"/>
        </w:rPr>
        <w:t>hard copy</w:t>
      </w:r>
      <w:r w:rsidRPr="0062464C">
        <w:rPr>
          <w:rFonts w:ascii="Arial" w:hAnsi="Arial" w:cs="Arial"/>
        </w:rPr>
        <w:t xml:space="preserve"> as specified below and in </w:t>
      </w:r>
      <w:r w:rsidR="00B94608" w:rsidRPr="0062464C">
        <w:rPr>
          <w:rFonts w:ascii="Arial" w:hAnsi="Arial" w:cs="Arial"/>
        </w:rPr>
        <w:t>electronic</w:t>
      </w:r>
      <w:r w:rsidRPr="0062464C">
        <w:rPr>
          <w:rFonts w:ascii="Arial" w:hAnsi="Arial" w:cs="Arial"/>
        </w:rPr>
        <w:t xml:space="preserve"> version (pdf format) on USB, CD-ROM, which will be submitted to the </w:t>
      </w:r>
      <w:r w:rsidR="00B94608" w:rsidRPr="0062464C">
        <w:rPr>
          <w:rFonts w:ascii="Arial" w:hAnsi="Arial" w:cs="Arial"/>
        </w:rPr>
        <w:t>PIU</w:t>
      </w:r>
      <w:r w:rsidRPr="0062464C">
        <w:rPr>
          <w:rFonts w:ascii="Arial" w:hAnsi="Arial" w:cs="Arial"/>
        </w:rPr>
        <w:t xml:space="preserve"> and Ayil Okmotu. Documents sh</w:t>
      </w:r>
      <w:r w:rsidR="001F5791" w:rsidRPr="0062464C">
        <w:rPr>
          <w:rFonts w:ascii="Arial" w:hAnsi="Arial" w:cs="Arial"/>
        </w:rPr>
        <w:t>all</w:t>
      </w:r>
      <w:r w:rsidRPr="0062464C">
        <w:rPr>
          <w:rFonts w:ascii="Arial" w:hAnsi="Arial" w:cs="Arial"/>
        </w:rPr>
        <w:t xml:space="preserve"> also be submitted in MS Word and MS Excel (MS Office 2010) format, and drawings - in AutoCAD and PDF formats.</w:t>
      </w:r>
    </w:p>
    <w:p w14:paraId="76B1F5A3" w14:textId="79E11A66" w:rsidR="00752B1E" w:rsidRPr="0062464C" w:rsidRDefault="00B94608" w:rsidP="00752B1E">
      <w:pPr>
        <w:spacing w:before="160" w:after="160" w:line="259" w:lineRule="auto"/>
        <w:jc w:val="both"/>
        <w:rPr>
          <w:rFonts w:ascii="Arial" w:hAnsi="Arial" w:cs="Arial"/>
        </w:rPr>
      </w:pPr>
      <w:bookmarkStart w:id="14" w:name="_Hlk139447232"/>
      <w:r w:rsidRPr="0062464C">
        <w:rPr>
          <w:rFonts w:ascii="Arial" w:hAnsi="Arial" w:cs="Arial"/>
        </w:rPr>
        <w:t>Hard copies of each design report with corresponding drawings sh</w:t>
      </w:r>
      <w:r w:rsidR="001F5791" w:rsidRPr="0062464C">
        <w:rPr>
          <w:rFonts w:ascii="Arial" w:hAnsi="Arial" w:cs="Arial"/>
        </w:rPr>
        <w:t>all</w:t>
      </w:r>
      <w:r w:rsidRPr="0062464C">
        <w:rPr>
          <w:rFonts w:ascii="Arial" w:hAnsi="Arial" w:cs="Arial"/>
        </w:rPr>
        <w:t xml:space="preserve"> be submitted as follows:</w:t>
      </w:r>
    </w:p>
    <w:p w14:paraId="122022B9"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English language - two sets with one USB/CDROM/ </w:t>
      </w:r>
    </w:p>
    <w:p w14:paraId="7691DF75"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Russian language - three sets with one USB/CDROM/ </w:t>
      </w:r>
    </w:p>
    <w:p w14:paraId="5F681E44"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Preliminary designs: A3 </w:t>
      </w:r>
    </w:p>
    <w:p w14:paraId="4FCCA255"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Detailed design: A3 and A2 </w:t>
      </w:r>
    </w:p>
    <w:p w14:paraId="74770F23" w14:textId="151DCFAA" w:rsidR="00752B1E" w:rsidRPr="0062464C" w:rsidRDefault="001F5791" w:rsidP="00C250BD">
      <w:pPr>
        <w:pStyle w:val="a0"/>
        <w:numPr>
          <w:ilvl w:val="0"/>
          <w:numId w:val="25"/>
        </w:numPr>
        <w:spacing w:before="160" w:after="160" w:line="259" w:lineRule="auto"/>
        <w:jc w:val="both"/>
        <w:rPr>
          <w:rFonts w:ascii="Arial" w:hAnsi="Arial" w:cs="Arial"/>
        </w:rPr>
      </w:pPr>
      <w:r w:rsidRPr="0062464C">
        <w:rPr>
          <w:rFonts w:ascii="Arial" w:hAnsi="Arial" w:cs="Arial"/>
        </w:rPr>
        <w:t>Reports, BoQs and technical specifications, etc.: A4 and A3</w:t>
      </w:r>
    </w:p>
    <w:p w14:paraId="168C9C57" w14:textId="6CBC83BC" w:rsidR="00752B1E" w:rsidRPr="0062464C" w:rsidRDefault="004F2CED" w:rsidP="00752B1E">
      <w:pPr>
        <w:spacing w:before="160" w:after="160" w:line="259" w:lineRule="auto"/>
        <w:jc w:val="both"/>
        <w:rPr>
          <w:rFonts w:ascii="Arial" w:hAnsi="Arial" w:cs="Arial"/>
          <w:u w:val="single"/>
        </w:rPr>
      </w:pPr>
      <w:r w:rsidRPr="0062464C">
        <w:rPr>
          <w:rFonts w:ascii="Arial" w:hAnsi="Arial" w:cs="Arial"/>
          <w:u w:val="single"/>
        </w:rPr>
        <w:t>Drawings sh</w:t>
      </w:r>
      <w:r w:rsidR="00FC71E1" w:rsidRPr="0062464C">
        <w:rPr>
          <w:rFonts w:ascii="Arial" w:hAnsi="Arial" w:cs="Arial"/>
          <w:u w:val="single"/>
        </w:rPr>
        <w:t>all</w:t>
      </w:r>
      <w:r w:rsidRPr="0062464C">
        <w:rPr>
          <w:rFonts w:ascii="Arial" w:hAnsi="Arial" w:cs="Arial"/>
          <w:u w:val="single"/>
        </w:rPr>
        <w:t xml:space="preserve"> be </w:t>
      </w:r>
      <w:r w:rsidR="00FC71E1" w:rsidRPr="0062464C">
        <w:rPr>
          <w:rFonts w:ascii="Arial" w:hAnsi="Arial" w:cs="Arial"/>
          <w:u w:val="single"/>
        </w:rPr>
        <w:t>submitted</w:t>
      </w:r>
      <w:r w:rsidRPr="0062464C">
        <w:rPr>
          <w:rFonts w:ascii="Arial" w:hAnsi="Arial" w:cs="Arial"/>
          <w:u w:val="single"/>
        </w:rPr>
        <w:t xml:space="preserve"> in </w:t>
      </w:r>
      <w:r w:rsidR="00FC71E1" w:rsidRPr="0062464C">
        <w:rPr>
          <w:rFonts w:ascii="Arial" w:hAnsi="Arial" w:cs="Arial"/>
          <w:u w:val="single"/>
        </w:rPr>
        <w:t>hard copy</w:t>
      </w:r>
      <w:r w:rsidRPr="0062464C">
        <w:rPr>
          <w:rFonts w:ascii="Arial" w:hAnsi="Arial" w:cs="Arial"/>
          <w:u w:val="single"/>
        </w:rPr>
        <w:t xml:space="preserve"> as follows:</w:t>
      </w:r>
    </w:p>
    <w:p w14:paraId="56D3F18A"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Site plans: scaled from 1:1000 to 1:2500; </w:t>
      </w:r>
    </w:p>
    <w:p w14:paraId="469FBC48"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Shop drawings: scaled from 1:100 to 1:500; </w:t>
      </w:r>
    </w:p>
    <w:p w14:paraId="55075402"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Sections and elements (structures): scaled from 1:50 to 1:100; </w:t>
      </w:r>
    </w:p>
    <w:p w14:paraId="6E982093"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Pipeline sections: Longitudinal section shall be drawn at a scale of 1:1000 horizontally and 1:100 vertically; </w:t>
      </w:r>
    </w:p>
    <w:p w14:paraId="10064DBA"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Construction plans at a scale of 1:1000; </w:t>
      </w:r>
    </w:p>
    <w:p w14:paraId="74107A13"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Cross-section sh</w:t>
      </w:r>
      <w:r w:rsidR="00B24054" w:rsidRPr="0062464C">
        <w:rPr>
          <w:rFonts w:ascii="Arial" w:hAnsi="Arial" w:cs="Arial"/>
        </w:rPr>
        <w:t>all</w:t>
      </w:r>
      <w:r w:rsidRPr="0062464C">
        <w:rPr>
          <w:rFonts w:ascii="Arial" w:hAnsi="Arial" w:cs="Arial"/>
        </w:rPr>
        <w:t xml:space="preserve"> be drawn at a scale of 1:200 horizontally and 1:100 vertically; </w:t>
      </w:r>
    </w:p>
    <w:p w14:paraId="405760DB" w14:textId="37F1A90F" w:rsidR="00752B1E" w:rsidRPr="0062464C" w:rsidRDefault="00B24054" w:rsidP="00C250BD">
      <w:pPr>
        <w:pStyle w:val="a0"/>
        <w:numPr>
          <w:ilvl w:val="0"/>
          <w:numId w:val="26"/>
        </w:numPr>
        <w:spacing w:before="160" w:after="160" w:line="259" w:lineRule="auto"/>
        <w:jc w:val="both"/>
        <w:rPr>
          <w:rFonts w:ascii="Arial" w:hAnsi="Arial" w:cs="Arial"/>
        </w:rPr>
      </w:pPr>
      <w:r w:rsidRPr="0062464C">
        <w:rPr>
          <w:rFonts w:ascii="Arial" w:hAnsi="Arial" w:cs="Arial"/>
        </w:rPr>
        <w:t>The WB procedures and the legislation of the Kyrgyz Republic shall be observed for documents related to environmental and social safeguards</w:t>
      </w:r>
      <w:r w:rsidR="00FC71E1" w:rsidRPr="0062464C">
        <w:rPr>
          <w:rFonts w:ascii="Arial" w:hAnsi="Arial" w:cs="Arial"/>
        </w:rPr>
        <w:t xml:space="preserve">. An </w:t>
      </w:r>
      <w:r w:rsidR="0009202E" w:rsidRPr="0062464C">
        <w:rPr>
          <w:rFonts w:ascii="Arial" w:hAnsi="Arial" w:cs="Arial"/>
        </w:rPr>
        <w:t>overv</w:t>
      </w:r>
      <w:r w:rsidR="001446E0" w:rsidRPr="0062464C">
        <w:rPr>
          <w:rFonts w:ascii="Arial" w:hAnsi="Arial" w:cs="Arial"/>
        </w:rPr>
        <w:t xml:space="preserve">iew / </w:t>
      </w:r>
      <w:r w:rsidR="00FC71E1" w:rsidRPr="0062464C">
        <w:rPr>
          <w:rFonts w:ascii="Arial" w:hAnsi="Arial" w:cs="Arial"/>
        </w:rPr>
        <w:t>executive summary is required for each environmental and social safeguards report.</w:t>
      </w:r>
      <w:bookmarkEnd w:id="14"/>
    </w:p>
    <w:p w14:paraId="732B8241" w14:textId="2A6979A7" w:rsidR="00752B1E" w:rsidRPr="0062464C" w:rsidRDefault="001446E0" w:rsidP="00752B1E">
      <w:pPr>
        <w:spacing w:before="160" w:after="160" w:line="259" w:lineRule="auto"/>
        <w:jc w:val="both"/>
        <w:rPr>
          <w:rFonts w:ascii="Arial" w:hAnsi="Arial" w:cs="Arial"/>
        </w:rPr>
      </w:pPr>
      <w:bookmarkStart w:id="15" w:name="_Hlk139447318"/>
      <w:r w:rsidRPr="0062464C">
        <w:rPr>
          <w:rFonts w:ascii="Arial" w:hAnsi="Arial" w:cs="Arial"/>
        </w:rPr>
        <w:t>All reports must be submitted in Russian and English in hard copy, as well as in electronic format. The number of copies is given below.</w:t>
      </w:r>
    </w:p>
    <w:bookmarkEnd w:id="15"/>
    <w:p w14:paraId="5A7AD74C" w14:textId="61B97A45" w:rsidR="00752B1E" w:rsidRPr="0062464C" w:rsidRDefault="001446E0" w:rsidP="001B674C">
      <w:pPr>
        <w:spacing w:before="160" w:after="160" w:line="259" w:lineRule="auto"/>
        <w:jc w:val="both"/>
        <w:rPr>
          <w:rFonts w:ascii="Arial" w:hAnsi="Arial" w:cs="Arial"/>
          <w:b/>
          <w:bCs/>
        </w:rPr>
      </w:pPr>
      <w:r w:rsidRPr="0062464C">
        <w:rPr>
          <w:rFonts w:ascii="Arial" w:hAnsi="Arial" w:cs="Arial"/>
          <w:b/>
          <w:bCs/>
        </w:rPr>
        <w:t>Requested reports</w:t>
      </w:r>
    </w:p>
    <w:p w14:paraId="040CDC31" w14:textId="77777777" w:rsidR="00D5705E" w:rsidRPr="0062464C" w:rsidRDefault="001446E0" w:rsidP="00416719">
      <w:pPr>
        <w:spacing w:before="160" w:after="160"/>
        <w:jc w:val="both"/>
        <w:rPr>
          <w:rFonts w:ascii="Arial" w:hAnsi="Arial" w:cs="Arial"/>
        </w:rPr>
      </w:pPr>
      <w:r w:rsidRPr="0062464C">
        <w:rPr>
          <w:rFonts w:ascii="Arial" w:hAnsi="Arial" w:cs="Arial"/>
        </w:rPr>
        <w:t xml:space="preserve">The reports listed below shall be submitted in accordance with the requirements of </w:t>
      </w:r>
      <w:r w:rsidR="00D5705E" w:rsidRPr="0062464C">
        <w:rPr>
          <w:rFonts w:ascii="Arial" w:hAnsi="Arial" w:cs="Arial"/>
        </w:rPr>
        <w:t>these Terms of Reference</w:t>
      </w:r>
      <w:r w:rsidRPr="0062464C">
        <w:rPr>
          <w:rFonts w:ascii="Arial" w:hAnsi="Arial" w:cs="Arial"/>
        </w:rPr>
        <w:t xml:space="preserve">. </w:t>
      </w:r>
    </w:p>
    <w:p w14:paraId="6F3B5AC4" w14:textId="7A5B2F21" w:rsidR="008900CD" w:rsidRDefault="001446E0" w:rsidP="00416719">
      <w:pPr>
        <w:spacing w:before="160" w:after="160"/>
        <w:jc w:val="both"/>
        <w:rPr>
          <w:rFonts w:ascii="Arial" w:hAnsi="Arial" w:cs="Arial"/>
        </w:rPr>
      </w:pPr>
      <w:r w:rsidRPr="008A1E4C">
        <w:rPr>
          <w:rFonts w:ascii="Arial" w:hAnsi="Arial" w:cs="Arial"/>
        </w:rPr>
        <w:lastRenderedPageBreak/>
        <w:t>The C</w:t>
      </w:r>
      <w:r w:rsidR="00D5705E" w:rsidRPr="008A1E4C">
        <w:rPr>
          <w:rFonts w:ascii="Arial" w:hAnsi="Arial" w:cs="Arial"/>
        </w:rPr>
        <w:t>lient shall</w:t>
      </w:r>
      <w:r w:rsidRPr="008A1E4C">
        <w:rPr>
          <w:rFonts w:ascii="Arial" w:hAnsi="Arial" w:cs="Arial"/>
        </w:rPr>
        <w:t xml:space="preserve"> provide</w:t>
      </w:r>
      <w:r w:rsidR="00D5705E" w:rsidRPr="008A1E4C">
        <w:rPr>
          <w:rFonts w:ascii="Arial" w:hAnsi="Arial" w:cs="Arial"/>
        </w:rPr>
        <w:t xml:space="preserve"> </w:t>
      </w:r>
      <w:r w:rsidRPr="008A1E4C">
        <w:rPr>
          <w:rFonts w:ascii="Arial" w:hAnsi="Arial" w:cs="Arial"/>
        </w:rPr>
        <w:t xml:space="preserve">comments on all reports within two weeks (10 working days) after their submission. </w:t>
      </w:r>
      <w:r w:rsidR="00D5705E" w:rsidRPr="008A1E4C">
        <w:rPr>
          <w:rFonts w:ascii="Arial" w:hAnsi="Arial" w:cs="Arial"/>
        </w:rPr>
        <w:t xml:space="preserve">In case </w:t>
      </w:r>
      <w:r w:rsidR="00995D3D" w:rsidRPr="008A1E4C">
        <w:rPr>
          <w:rFonts w:ascii="Arial" w:hAnsi="Arial" w:cs="Arial"/>
        </w:rPr>
        <w:t>a</w:t>
      </w:r>
      <w:r w:rsidR="00D5705E" w:rsidRPr="008A1E4C">
        <w:rPr>
          <w:rFonts w:ascii="Arial" w:hAnsi="Arial" w:cs="Arial"/>
        </w:rPr>
        <w:t xml:space="preserve"> report needs to be revised (clarifi</w:t>
      </w:r>
      <w:r w:rsidR="00995D3D" w:rsidRPr="008A1E4C">
        <w:rPr>
          <w:rFonts w:ascii="Arial" w:hAnsi="Arial" w:cs="Arial"/>
        </w:rPr>
        <w:t>ed</w:t>
      </w:r>
      <w:r w:rsidR="00D5705E" w:rsidRPr="008A1E4C">
        <w:rPr>
          <w:rFonts w:ascii="Arial" w:hAnsi="Arial" w:cs="Arial"/>
        </w:rPr>
        <w:t>) in accordance with the C</w:t>
      </w:r>
      <w:r w:rsidR="00995D3D" w:rsidRPr="008A1E4C">
        <w:rPr>
          <w:rFonts w:ascii="Arial" w:hAnsi="Arial" w:cs="Arial"/>
        </w:rPr>
        <w:t>lient’</w:t>
      </w:r>
      <w:r w:rsidR="00D5705E" w:rsidRPr="008A1E4C">
        <w:rPr>
          <w:rFonts w:ascii="Arial" w:hAnsi="Arial" w:cs="Arial"/>
        </w:rPr>
        <w:t xml:space="preserve">s comments, </w:t>
      </w:r>
      <w:r w:rsidR="00995D3D" w:rsidRPr="008A1E4C">
        <w:rPr>
          <w:rFonts w:ascii="Arial" w:hAnsi="Arial" w:cs="Arial"/>
        </w:rPr>
        <w:t>irrespective</w:t>
      </w:r>
      <w:r w:rsidR="00D5705E" w:rsidRPr="008A1E4C">
        <w:rPr>
          <w:rFonts w:ascii="Arial" w:hAnsi="Arial" w:cs="Arial"/>
        </w:rPr>
        <w:t xml:space="preserve"> of the date of submission of comments</w:t>
      </w:r>
      <w:r w:rsidR="008A1E4C" w:rsidRPr="007414E0">
        <w:rPr>
          <w:rFonts w:ascii="Arial" w:hAnsi="Arial" w:cs="Arial"/>
        </w:rPr>
        <w:t>. T</w:t>
      </w:r>
      <w:r w:rsidR="00D5705E" w:rsidRPr="008A1E4C">
        <w:rPr>
          <w:rFonts w:ascii="Arial" w:hAnsi="Arial" w:cs="Arial"/>
        </w:rPr>
        <w:t>he Consultant</w:t>
      </w:r>
      <w:r w:rsidR="00995D3D" w:rsidRPr="008A1E4C">
        <w:rPr>
          <w:rFonts w:ascii="Arial" w:hAnsi="Arial" w:cs="Arial"/>
        </w:rPr>
        <w:t xml:space="preserve"> shall</w:t>
      </w:r>
      <w:r w:rsidR="00D5705E" w:rsidRPr="008A1E4C">
        <w:rPr>
          <w:rFonts w:ascii="Arial" w:hAnsi="Arial" w:cs="Arial"/>
        </w:rPr>
        <w:t xml:space="preserve"> collect all comments from various stakeholders </w:t>
      </w:r>
      <w:r w:rsidR="008A1E4C">
        <w:rPr>
          <w:rFonts w:ascii="Arial" w:hAnsi="Arial" w:cs="Arial"/>
        </w:rPr>
        <w:t>(SIDWSWD, PIU, AO) d</w:t>
      </w:r>
      <w:r w:rsidR="00D5705E" w:rsidRPr="008A1E4C">
        <w:rPr>
          <w:rFonts w:ascii="Arial" w:hAnsi="Arial" w:cs="Arial"/>
        </w:rPr>
        <w:t>uring this period to avoid delays in follow-up activities</w:t>
      </w:r>
      <w:r w:rsidRPr="008A1E4C">
        <w:rPr>
          <w:rFonts w:ascii="Arial" w:hAnsi="Arial" w:cs="Arial"/>
        </w:rPr>
        <w:t xml:space="preserve">. The Consultant may continue to provide the relevant services </w:t>
      </w:r>
      <w:r w:rsidR="00995D3D" w:rsidRPr="008A1E4C">
        <w:rPr>
          <w:rFonts w:ascii="Arial" w:hAnsi="Arial" w:cs="Arial"/>
        </w:rPr>
        <w:t xml:space="preserve">beyond </w:t>
      </w:r>
      <w:r w:rsidRPr="008A1E4C">
        <w:rPr>
          <w:rFonts w:ascii="Arial" w:hAnsi="Arial" w:cs="Arial"/>
        </w:rPr>
        <w:t>this period based on the comments received during the approval period.</w:t>
      </w:r>
      <w:r w:rsidRPr="0062464C">
        <w:rPr>
          <w:rFonts w:ascii="Arial" w:hAnsi="Arial" w:cs="Arial"/>
        </w:rPr>
        <w:t xml:space="preserve"> </w:t>
      </w:r>
    </w:p>
    <w:p w14:paraId="0D707985" w14:textId="77777777" w:rsidR="008900CD" w:rsidRPr="009910C2" w:rsidRDefault="008900CD" w:rsidP="00416719">
      <w:pPr>
        <w:spacing w:before="160" w:after="160"/>
        <w:jc w:val="both"/>
        <w:rPr>
          <w:rFonts w:ascii="Arial" w:hAnsi="Arial" w:cs="Arial"/>
        </w:rPr>
      </w:pPr>
    </w:p>
    <w:p w14:paraId="331083F4" w14:textId="7457B790" w:rsidR="00752B1E" w:rsidRPr="0062464C" w:rsidRDefault="001446E0" w:rsidP="00E35CE4">
      <w:pPr>
        <w:spacing w:before="160" w:after="160"/>
        <w:jc w:val="both"/>
        <w:rPr>
          <w:rFonts w:ascii="Arial" w:hAnsi="Arial" w:cs="Arial"/>
        </w:rPr>
      </w:pPr>
      <w:r w:rsidRPr="0062464C">
        <w:rPr>
          <w:rFonts w:ascii="Arial" w:hAnsi="Arial" w:cs="Arial"/>
        </w:rPr>
        <w:t xml:space="preserve">The final version of the report </w:t>
      </w:r>
      <w:r w:rsidR="00E35CE4" w:rsidRPr="0062464C">
        <w:rPr>
          <w:rFonts w:ascii="Arial" w:hAnsi="Arial" w:cs="Arial"/>
        </w:rPr>
        <w:t>must</w:t>
      </w:r>
      <w:r w:rsidRPr="0062464C">
        <w:rPr>
          <w:rFonts w:ascii="Arial" w:hAnsi="Arial" w:cs="Arial"/>
        </w:rPr>
        <w:t xml:space="preserve"> be submitted four (4) weeks after </w:t>
      </w:r>
      <w:r w:rsidR="00E35CE4" w:rsidRPr="0062464C">
        <w:rPr>
          <w:rFonts w:ascii="Arial" w:hAnsi="Arial" w:cs="Arial"/>
        </w:rPr>
        <w:t>receipt of</w:t>
      </w:r>
      <w:r w:rsidRPr="0062464C">
        <w:rPr>
          <w:rFonts w:ascii="Arial" w:hAnsi="Arial" w:cs="Arial"/>
        </w:rPr>
        <w:t xml:space="preserve"> comments.</w:t>
      </w:r>
    </w:p>
    <w:p w14:paraId="5870F25D" w14:textId="642A149C" w:rsidR="00752B1E" w:rsidRPr="0062464C" w:rsidRDefault="00E35CE4" w:rsidP="00752B1E">
      <w:pPr>
        <w:spacing w:before="160" w:after="160" w:line="259" w:lineRule="auto"/>
        <w:jc w:val="both"/>
        <w:rPr>
          <w:rFonts w:ascii="Arial" w:hAnsi="Arial" w:cs="Arial"/>
          <w:u w:val="single"/>
        </w:rPr>
      </w:pPr>
      <w:r w:rsidRPr="0062464C">
        <w:rPr>
          <w:rFonts w:ascii="Arial" w:hAnsi="Arial" w:cs="Arial"/>
          <w:u w:val="single"/>
        </w:rPr>
        <w:t>The following reports must be submitted in Russian and English</w:t>
      </w:r>
      <w:r w:rsidR="00752B1E" w:rsidRPr="0062464C">
        <w:rPr>
          <w:rFonts w:ascii="Arial" w:hAnsi="Arial" w:cs="Arial"/>
          <w:u w:val="single"/>
        </w:rPr>
        <w:t>:</w:t>
      </w:r>
    </w:p>
    <w:p w14:paraId="597CF23C" w14:textId="65EE6994" w:rsidR="00D61C96" w:rsidRPr="0062464C" w:rsidRDefault="00E35CE4" w:rsidP="00D61C96">
      <w:pPr>
        <w:spacing w:before="160" w:after="160" w:line="259" w:lineRule="auto"/>
        <w:jc w:val="both"/>
        <w:rPr>
          <w:rFonts w:ascii="Arial" w:hAnsi="Arial" w:cs="Arial"/>
          <w:i/>
          <w:iCs/>
        </w:rPr>
      </w:pPr>
      <w:r w:rsidRPr="0062464C">
        <w:rPr>
          <w:rFonts w:ascii="Arial" w:hAnsi="Arial" w:cs="Arial"/>
          <w:b/>
          <w:bCs/>
        </w:rPr>
        <w:t xml:space="preserve">Initial report 3 (three) </w:t>
      </w:r>
      <w:r w:rsidRPr="0062464C">
        <w:rPr>
          <w:rFonts w:ascii="Arial" w:hAnsi="Arial" w:cs="Arial"/>
          <w:i/>
          <w:iCs/>
        </w:rPr>
        <w:t xml:space="preserve">copies in Russian and English (for PIU, SIDWSWD, Ayil Okmotu) </w:t>
      </w:r>
    </w:p>
    <w:p w14:paraId="54D44E79" w14:textId="5538EB69" w:rsidR="00C7724E" w:rsidRPr="0062464C" w:rsidRDefault="00586115" w:rsidP="00586115">
      <w:pPr>
        <w:spacing w:before="160" w:after="160" w:line="259" w:lineRule="auto"/>
        <w:jc w:val="both"/>
        <w:rPr>
          <w:rFonts w:ascii="Arial" w:hAnsi="Arial" w:cs="Arial"/>
          <w:i/>
          <w:iCs/>
        </w:rPr>
      </w:pPr>
      <w:r w:rsidRPr="0062464C">
        <w:rPr>
          <w:rFonts w:ascii="Arial" w:hAnsi="Arial" w:cs="Arial"/>
          <w:bCs/>
          <w:lang w:eastAsia="ru-RU"/>
        </w:rPr>
        <w:t>The consultant shall prepare and submit to the Client a work performance methodology and a time schedule for all stages under the contract. The deadline for submission shall be two weeks from the signing of the contract.</w:t>
      </w:r>
      <w:r w:rsidR="00904290" w:rsidRPr="0062464C">
        <w:rPr>
          <w:rFonts w:ascii="Arial" w:hAnsi="Arial" w:cs="Arial"/>
          <w:bCs/>
          <w:lang w:eastAsia="ru-RU"/>
        </w:rPr>
        <w:t xml:space="preserve"> </w:t>
      </w:r>
    </w:p>
    <w:p w14:paraId="1CD2A44C" w14:textId="117BB8A5" w:rsidR="00C7724E" w:rsidRPr="0062464C" w:rsidRDefault="00586115" w:rsidP="00D61C96">
      <w:pPr>
        <w:spacing w:before="160" w:after="160" w:line="259" w:lineRule="auto"/>
        <w:jc w:val="both"/>
        <w:rPr>
          <w:rFonts w:ascii="Arial" w:hAnsi="Arial" w:cs="Arial"/>
          <w:b/>
          <w:bCs/>
        </w:rPr>
      </w:pPr>
      <w:r w:rsidRPr="0062464C">
        <w:rPr>
          <w:rFonts w:ascii="Arial" w:hAnsi="Arial" w:cs="Arial"/>
          <w:b/>
          <w:bCs/>
        </w:rPr>
        <w:t>Interim Report</w:t>
      </w:r>
    </w:p>
    <w:p w14:paraId="08D093A2" w14:textId="77777777" w:rsidR="00D34A47" w:rsidRPr="0062464C" w:rsidRDefault="00D34A47" w:rsidP="00D34A47">
      <w:pPr>
        <w:spacing w:before="160" w:after="160" w:line="259" w:lineRule="auto"/>
        <w:jc w:val="both"/>
        <w:rPr>
          <w:rFonts w:ascii="Arial" w:hAnsi="Arial" w:cs="Arial"/>
          <w:u w:val="single"/>
        </w:rPr>
      </w:pPr>
      <w:r w:rsidRPr="0062464C">
        <w:rPr>
          <w:rFonts w:ascii="Arial" w:hAnsi="Arial" w:cs="Arial"/>
          <w:u w:val="single"/>
        </w:rPr>
        <w:t>Before starting the work on developing the detailed design, the Consultant shall prepare a technical report based on the following principles:</w:t>
      </w:r>
    </w:p>
    <w:p w14:paraId="098CE997" w14:textId="4CC68F9E" w:rsidR="00D34A47" w:rsidRPr="0062464C" w:rsidRDefault="00D34A47" w:rsidP="00D34A47">
      <w:pPr>
        <w:spacing w:before="160" w:after="160" w:line="259" w:lineRule="auto"/>
        <w:jc w:val="both"/>
        <w:rPr>
          <w:rFonts w:ascii="Arial" w:hAnsi="Arial" w:cs="Arial"/>
          <w:u w:val="single"/>
        </w:rPr>
      </w:pPr>
      <w:r w:rsidRPr="0062464C">
        <w:rPr>
          <w:rFonts w:ascii="Arial" w:hAnsi="Arial" w:cs="Arial"/>
          <w:u w:val="single"/>
        </w:rPr>
        <w:t>The Consultant shall use proven design technologies and established design and construction methods.</w:t>
      </w:r>
      <w:r w:rsidR="00C1471A" w:rsidRPr="0062464C">
        <w:rPr>
          <w:rFonts w:ascii="Arial" w:hAnsi="Arial" w:cs="Arial"/>
          <w:u w:val="single"/>
        </w:rPr>
        <w:t xml:space="preserve"> </w:t>
      </w:r>
      <w:r w:rsidRPr="0062464C">
        <w:rPr>
          <w:rFonts w:ascii="Arial" w:hAnsi="Arial" w:cs="Arial"/>
          <w:u w:val="single"/>
        </w:rPr>
        <w:t>The Consultant shall recommend any alternative options that can ensure the best technical and economic solutions.</w:t>
      </w:r>
    </w:p>
    <w:p w14:paraId="7C2D7863" w14:textId="6123A3F5" w:rsidR="00C1471A" w:rsidRPr="0062464C" w:rsidRDefault="00C1471A" w:rsidP="00C1471A">
      <w:pPr>
        <w:spacing w:before="160" w:after="160" w:line="259" w:lineRule="auto"/>
        <w:jc w:val="both"/>
        <w:rPr>
          <w:rFonts w:ascii="Arial" w:hAnsi="Arial" w:cs="Arial"/>
        </w:rPr>
      </w:pPr>
      <w:r w:rsidRPr="0062464C">
        <w:rPr>
          <w:rFonts w:ascii="Arial" w:hAnsi="Arial" w:cs="Arial"/>
        </w:rPr>
        <w:t>The purpose of the interim report is to analyze and propose to the Client the most effective and appropriate technical solutions to achieve the contract objectives.</w:t>
      </w:r>
    </w:p>
    <w:p w14:paraId="1CA91DE4" w14:textId="743DCB08" w:rsidR="00155A7B" w:rsidRPr="0062464C" w:rsidRDefault="00155A7B" w:rsidP="00C1471A">
      <w:pPr>
        <w:spacing w:before="160" w:after="160" w:line="259" w:lineRule="auto"/>
        <w:jc w:val="both"/>
        <w:rPr>
          <w:rFonts w:ascii="Arial" w:hAnsi="Arial" w:cs="Arial"/>
        </w:rPr>
      </w:pPr>
      <w:r w:rsidRPr="0062464C">
        <w:rPr>
          <w:rFonts w:ascii="Arial" w:hAnsi="Arial" w:cs="Arial"/>
        </w:rPr>
        <w:t xml:space="preserve">In the report, the Consultant shall provide a description of the revised/adapted methodology and, if necessary, a revised work schedule. In addition, it shall contain facts and conclusions, as well as </w:t>
      </w:r>
      <w:r w:rsidR="003037D5" w:rsidRPr="0062464C">
        <w:rPr>
          <w:rFonts w:ascii="Arial" w:hAnsi="Arial" w:cs="Arial"/>
        </w:rPr>
        <w:t>initial</w:t>
      </w:r>
      <w:r w:rsidRPr="0062464C">
        <w:rPr>
          <w:rFonts w:ascii="Arial" w:hAnsi="Arial" w:cs="Arial"/>
        </w:rPr>
        <w:t xml:space="preserve"> results of </w:t>
      </w:r>
      <w:r w:rsidR="00111DC3" w:rsidRPr="0062464C">
        <w:rPr>
          <w:rFonts w:ascii="Arial" w:hAnsi="Arial" w:cs="Arial"/>
        </w:rPr>
        <w:t>its</w:t>
      </w:r>
      <w:r w:rsidRPr="0062464C">
        <w:rPr>
          <w:rFonts w:ascii="Arial" w:hAnsi="Arial" w:cs="Arial"/>
        </w:rPr>
        <w:t xml:space="preserve"> activities.</w:t>
      </w:r>
    </w:p>
    <w:p w14:paraId="12802EBC" w14:textId="77777777" w:rsidR="003037D5" w:rsidRPr="0062464C" w:rsidRDefault="003037D5" w:rsidP="00C1471A">
      <w:pPr>
        <w:spacing w:before="160" w:after="160" w:line="259" w:lineRule="auto"/>
        <w:jc w:val="both"/>
        <w:rPr>
          <w:rFonts w:ascii="Arial" w:hAnsi="Arial" w:cs="Arial"/>
        </w:rPr>
      </w:pPr>
      <w:r w:rsidRPr="0062464C">
        <w:rPr>
          <w:rFonts w:ascii="Arial" w:hAnsi="Arial" w:cs="Arial"/>
        </w:rPr>
        <w:t xml:space="preserve">The interim report shall contain the findings of the review and assessment of the initial report. </w:t>
      </w:r>
    </w:p>
    <w:p w14:paraId="0CF5CFBD" w14:textId="77777777" w:rsidR="00261FB0" w:rsidRPr="0062464C" w:rsidRDefault="003037D5" w:rsidP="00C1471A">
      <w:pPr>
        <w:spacing w:before="160" w:after="160" w:line="259" w:lineRule="auto"/>
        <w:jc w:val="both"/>
        <w:rPr>
          <w:rFonts w:ascii="Arial" w:hAnsi="Arial" w:cs="Arial"/>
        </w:rPr>
      </w:pPr>
      <w:r w:rsidRPr="0062464C">
        <w:rPr>
          <w:rFonts w:ascii="Arial" w:hAnsi="Arial" w:cs="Arial"/>
        </w:rPr>
        <w:t>The report shall describe the order and basis of the design work. This shall include the final de</w:t>
      </w:r>
      <w:r w:rsidR="00C617AD" w:rsidRPr="0062464C">
        <w:rPr>
          <w:rFonts w:ascii="Arial" w:hAnsi="Arial" w:cs="Arial"/>
        </w:rPr>
        <w:t>termination</w:t>
      </w:r>
      <w:r w:rsidRPr="0062464C">
        <w:rPr>
          <w:rFonts w:ascii="Arial" w:hAnsi="Arial" w:cs="Arial"/>
        </w:rPr>
        <w:t xml:space="preserve"> of the </w:t>
      </w:r>
      <w:r w:rsidR="00C617AD" w:rsidRPr="0062464C">
        <w:rPr>
          <w:rFonts w:ascii="Arial" w:hAnsi="Arial" w:cs="Arial"/>
        </w:rPr>
        <w:t>project’s key</w:t>
      </w:r>
      <w:r w:rsidRPr="0062464C">
        <w:rPr>
          <w:rFonts w:ascii="Arial" w:hAnsi="Arial" w:cs="Arial"/>
        </w:rPr>
        <w:t xml:space="preserve"> input and output parameters with particular regard to cost-effectiveness. An assessment of the findings of the existing feasibility study shall be presented for further discussion with the Client, the PIU and the WB</w:t>
      </w:r>
      <w:r w:rsidR="00C617AD" w:rsidRPr="0062464C">
        <w:rPr>
          <w:rFonts w:ascii="Arial" w:hAnsi="Arial" w:cs="Arial"/>
        </w:rPr>
        <w:t xml:space="preserve"> as appropriate</w:t>
      </w:r>
      <w:r w:rsidRPr="0062464C">
        <w:rPr>
          <w:rFonts w:ascii="Arial" w:hAnsi="Arial" w:cs="Arial"/>
        </w:rPr>
        <w:t xml:space="preserve">. </w:t>
      </w:r>
    </w:p>
    <w:p w14:paraId="25BF4276" w14:textId="77777777" w:rsidR="00261FB0" w:rsidRPr="0062464C" w:rsidRDefault="003037D5" w:rsidP="00C1471A">
      <w:pPr>
        <w:spacing w:before="160" w:after="160" w:line="259" w:lineRule="auto"/>
        <w:jc w:val="both"/>
        <w:rPr>
          <w:rFonts w:ascii="Arial" w:hAnsi="Arial" w:cs="Arial"/>
        </w:rPr>
      </w:pPr>
      <w:r w:rsidRPr="0062464C">
        <w:rPr>
          <w:rFonts w:ascii="Arial" w:hAnsi="Arial" w:cs="Arial"/>
        </w:rPr>
        <w:t xml:space="preserve">In addition, this report shall </w:t>
      </w:r>
      <w:r w:rsidR="00261FB0" w:rsidRPr="0062464C">
        <w:rPr>
          <w:rFonts w:ascii="Arial" w:hAnsi="Arial" w:cs="Arial"/>
        </w:rPr>
        <w:t>outline</w:t>
      </w:r>
      <w:r w:rsidRPr="0062464C">
        <w:rPr>
          <w:rFonts w:ascii="Arial" w:hAnsi="Arial" w:cs="Arial"/>
        </w:rPr>
        <w:t xml:space="preserve"> a proposal including the methodology and schedule for the environmental and social (E&amp;S) studies listed above. </w:t>
      </w:r>
    </w:p>
    <w:p w14:paraId="1407BF95" w14:textId="6330BCB6" w:rsidR="003037D5" w:rsidRPr="0062464C" w:rsidRDefault="003037D5" w:rsidP="00C1471A">
      <w:pPr>
        <w:spacing w:before="160" w:after="160" w:line="259" w:lineRule="auto"/>
        <w:jc w:val="both"/>
        <w:rPr>
          <w:rFonts w:ascii="Arial" w:hAnsi="Arial" w:cs="Arial"/>
        </w:rPr>
      </w:pPr>
      <w:r w:rsidRPr="0062464C">
        <w:rPr>
          <w:rFonts w:ascii="Arial" w:hAnsi="Arial" w:cs="Arial"/>
        </w:rPr>
        <w:t>This report will serve as the basis for making the final decision on the de</w:t>
      </w:r>
      <w:r w:rsidR="00233FAC" w:rsidRPr="0062464C">
        <w:rPr>
          <w:rFonts w:ascii="Arial" w:hAnsi="Arial" w:cs="Arial"/>
        </w:rPr>
        <w:t>termination</w:t>
      </w:r>
      <w:r w:rsidRPr="0062464C">
        <w:rPr>
          <w:rFonts w:ascii="Arial" w:hAnsi="Arial" w:cs="Arial"/>
        </w:rPr>
        <w:t xml:space="preserve"> of the applicable technology and technical </w:t>
      </w:r>
      <w:r w:rsidR="00233FAC" w:rsidRPr="0062464C">
        <w:rPr>
          <w:rFonts w:ascii="Arial" w:hAnsi="Arial" w:cs="Arial"/>
        </w:rPr>
        <w:t>specification</w:t>
      </w:r>
      <w:r w:rsidRPr="0062464C">
        <w:rPr>
          <w:rFonts w:ascii="Arial" w:hAnsi="Arial" w:cs="Arial"/>
        </w:rPr>
        <w:t xml:space="preserve">s for each subproject </w:t>
      </w:r>
      <w:r w:rsidR="00233FAC" w:rsidRPr="0062464C">
        <w:rPr>
          <w:rFonts w:ascii="Arial" w:hAnsi="Arial" w:cs="Arial"/>
        </w:rPr>
        <w:t xml:space="preserve">prior to the commencement </w:t>
      </w:r>
      <w:r w:rsidRPr="0062464C">
        <w:rPr>
          <w:rFonts w:ascii="Arial" w:hAnsi="Arial" w:cs="Arial"/>
        </w:rPr>
        <w:t xml:space="preserve">detailed design </w:t>
      </w:r>
      <w:r w:rsidR="00233FAC" w:rsidRPr="0062464C">
        <w:rPr>
          <w:rFonts w:ascii="Arial" w:hAnsi="Arial" w:cs="Arial"/>
        </w:rPr>
        <w:t>activities</w:t>
      </w:r>
      <w:r w:rsidRPr="0062464C">
        <w:rPr>
          <w:rFonts w:ascii="Arial" w:hAnsi="Arial" w:cs="Arial"/>
        </w:rPr>
        <w:t>.</w:t>
      </w:r>
    </w:p>
    <w:p w14:paraId="132A0EF8" w14:textId="77777777" w:rsidR="004856D7" w:rsidRPr="0062464C" w:rsidRDefault="00233FAC" w:rsidP="00233FAC">
      <w:pPr>
        <w:spacing w:before="160" w:after="160" w:line="259" w:lineRule="auto"/>
        <w:jc w:val="both"/>
        <w:rPr>
          <w:rFonts w:ascii="Arial" w:hAnsi="Arial" w:cs="Arial"/>
        </w:rPr>
      </w:pPr>
      <w:r w:rsidRPr="0062464C">
        <w:rPr>
          <w:rFonts w:ascii="Arial" w:hAnsi="Arial" w:cs="Arial"/>
        </w:rPr>
        <w:t xml:space="preserve">The interim report is therefore intended to provide the Client with confidence that the assignment will be completed in accordance with the plan and contract. The report aims to </w:t>
      </w:r>
      <w:r w:rsidRPr="0062464C">
        <w:rPr>
          <w:rFonts w:ascii="Arial" w:hAnsi="Arial" w:cs="Arial"/>
        </w:rPr>
        <w:lastRenderedPageBreak/>
        <w:t xml:space="preserve">draw the Client's attention to key issues that may affect the direction and progress of the work. The interim report sets out the implementation strategy and work plan, as well as the project management. </w:t>
      </w:r>
    </w:p>
    <w:p w14:paraId="2C8798AB" w14:textId="585759A8" w:rsidR="00C1471A" w:rsidRPr="0062464C" w:rsidRDefault="00233FAC" w:rsidP="00233FAC">
      <w:pPr>
        <w:spacing w:before="160" w:after="160" w:line="259" w:lineRule="auto"/>
        <w:jc w:val="both"/>
        <w:rPr>
          <w:rFonts w:ascii="Arial" w:hAnsi="Arial" w:cs="Arial"/>
        </w:rPr>
      </w:pPr>
      <w:r w:rsidRPr="0062464C">
        <w:rPr>
          <w:rFonts w:ascii="Arial" w:hAnsi="Arial" w:cs="Arial"/>
        </w:rPr>
        <w:t>A draft report sh</w:t>
      </w:r>
      <w:r w:rsidR="004856D7" w:rsidRPr="0062464C">
        <w:rPr>
          <w:rFonts w:ascii="Arial" w:hAnsi="Arial" w:cs="Arial"/>
        </w:rPr>
        <w:t>all</w:t>
      </w:r>
      <w:r w:rsidRPr="0062464C">
        <w:rPr>
          <w:rFonts w:ascii="Arial" w:hAnsi="Arial" w:cs="Arial"/>
        </w:rPr>
        <w:t xml:space="preserve"> be submitted 5 months after the commencement of work.</w:t>
      </w:r>
    </w:p>
    <w:p w14:paraId="3354B223" w14:textId="3BACA194" w:rsidR="00C250BD" w:rsidRPr="0062464C" w:rsidRDefault="00C250BD" w:rsidP="001B674C">
      <w:pPr>
        <w:spacing w:before="160" w:after="160" w:line="259" w:lineRule="auto"/>
        <w:jc w:val="both"/>
        <w:rPr>
          <w:rFonts w:ascii="Arial" w:hAnsi="Arial" w:cs="Arial"/>
          <w:b/>
          <w:bCs/>
        </w:rPr>
      </w:pPr>
      <w:bookmarkStart w:id="16" w:name="_Hlk139447856"/>
      <w:r w:rsidRPr="0062464C">
        <w:rPr>
          <w:rFonts w:ascii="Arial" w:hAnsi="Arial" w:cs="Arial"/>
          <w:b/>
          <w:bCs/>
        </w:rPr>
        <w:t xml:space="preserve">Interim design reports - 3 (three) </w:t>
      </w:r>
      <w:r w:rsidRPr="0062464C">
        <w:rPr>
          <w:rFonts w:ascii="Arial" w:hAnsi="Arial" w:cs="Arial"/>
          <w:bCs/>
        </w:rPr>
        <w:t xml:space="preserve">copies in Russian and English </w:t>
      </w:r>
      <w:r w:rsidRPr="0062464C">
        <w:rPr>
          <w:rFonts w:ascii="Arial" w:hAnsi="Arial" w:cs="Arial"/>
          <w:i/>
          <w:iCs/>
        </w:rPr>
        <w:t>(for PIU, SIDWSWD, Ayil Okmotu</w:t>
      </w:r>
      <w:r w:rsidRPr="0062464C">
        <w:rPr>
          <w:rFonts w:ascii="Arial" w:hAnsi="Arial" w:cs="Arial"/>
          <w:bCs/>
        </w:rPr>
        <w:t xml:space="preserve">). Interim design reports must contain the </w:t>
      </w:r>
      <w:r w:rsidR="00CC11D8" w:rsidRPr="0062464C">
        <w:rPr>
          <w:rFonts w:ascii="Arial" w:eastAsia="Calibri" w:hAnsi="Arial" w:cs="Arial"/>
          <w:bCs/>
        </w:rPr>
        <w:t>detailed engineering design as well as the most important calculations for the proposed activities, plans and schematic diagrams</w:t>
      </w:r>
      <w:r w:rsidRPr="0062464C">
        <w:rPr>
          <w:rFonts w:ascii="Arial" w:hAnsi="Arial" w:cs="Arial"/>
          <w:bCs/>
        </w:rPr>
        <w:t xml:space="preserve"> necessary for the implementation of the project in two project areas </w:t>
      </w:r>
      <w:r w:rsidRPr="00826989">
        <w:rPr>
          <w:rFonts w:ascii="Arial" w:hAnsi="Arial" w:cs="Arial"/>
          <w:bCs/>
          <w:u w:val="single"/>
        </w:rPr>
        <w:t>(</w:t>
      </w:r>
      <w:r w:rsidR="003765EE" w:rsidRPr="00826989">
        <w:rPr>
          <w:rFonts w:ascii="Arial" w:hAnsi="Arial" w:cs="Arial"/>
          <w:bCs/>
          <w:u w:val="single"/>
        </w:rPr>
        <w:t>Chui</w:t>
      </w:r>
      <w:r w:rsidRPr="00826989">
        <w:rPr>
          <w:rFonts w:ascii="Arial" w:hAnsi="Arial" w:cs="Arial"/>
          <w:bCs/>
          <w:u w:val="single"/>
        </w:rPr>
        <w:t xml:space="preserve"> </w:t>
      </w:r>
      <w:r w:rsidR="00B3314B">
        <w:rPr>
          <w:rFonts w:ascii="Arial" w:hAnsi="Arial" w:cs="Arial"/>
          <w:bCs/>
          <w:u w:val="single"/>
        </w:rPr>
        <w:t xml:space="preserve">and Issyk-Kul </w:t>
      </w:r>
      <w:r w:rsidRPr="00826989">
        <w:rPr>
          <w:rFonts w:ascii="Arial" w:hAnsi="Arial" w:cs="Arial"/>
          <w:bCs/>
          <w:u w:val="single"/>
        </w:rPr>
        <w:t>regions).</w:t>
      </w:r>
    </w:p>
    <w:bookmarkEnd w:id="16"/>
    <w:p w14:paraId="15BF53D6" w14:textId="60B57C1D" w:rsidR="008651C3" w:rsidRPr="0062464C" w:rsidRDefault="00CC11D8" w:rsidP="001B674C">
      <w:pPr>
        <w:autoSpaceDE w:val="0"/>
        <w:autoSpaceDN w:val="0"/>
        <w:adjustRightInd w:val="0"/>
        <w:spacing w:before="160" w:after="160" w:line="259" w:lineRule="auto"/>
        <w:jc w:val="both"/>
        <w:rPr>
          <w:rFonts w:ascii="Arial" w:hAnsi="Arial" w:cs="Arial"/>
          <w:bCs/>
        </w:rPr>
      </w:pPr>
      <w:r w:rsidRPr="0062464C">
        <w:rPr>
          <w:rFonts w:ascii="Arial" w:hAnsi="Arial" w:cs="Arial"/>
          <w:b/>
          <w:bCs/>
        </w:rPr>
        <w:t xml:space="preserve">Final design report and bidding documents - 3 (three) </w:t>
      </w:r>
      <w:r w:rsidRPr="0062464C">
        <w:rPr>
          <w:rFonts w:ascii="Arial" w:hAnsi="Arial" w:cs="Arial"/>
          <w:bCs/>
        </w:rPr>
        <w:t xml:space="preserve">copies in Russian and English </w:t>
      </w:r>
      <w:r w:rsidRPr="0062464C">
        <w:rPr>
          <w:rFonts w:ascii="Arial" w:hAnsi="Arial" w:cs="Arial"/>
          <w:i/>
          <w:iCs/>
        </w:rPr>
        <w:t>(for PIU, SIDWSWD, Ayil Okmotu</w:t>
      </w:r>
      <w:r w:rsidRPr="0062464C">
        <w:rPr>
          <w:rFonts w:ascii="Arial" w:hAnsi="Arial" w:cs="Arial"/>
          <w:bCs/>
        </w:rPr>
        <w:t xml:space="preserve">). Final design reports must contain all detailed </w:t>
      </w:r>
      <w:r w:rsidRPr="0062464C">
        <w:rPr>
          <w:rFonts w:ascii="Arial" w:eastAsia="Calibri" w:hAnsi="Arial" w:cs="Arial"/>
          <w:bCs/>
        </w:rPr>
        <w:t xml:space="preserve">engineering design </w:t>
      </w:r>
      <w:r w:rsidRPr="0062464C">
        <w:rPr>
          <w:rFonts w:ascii="Arial" w:hAnsi="Arial" w:cs="Arial"/>
          <w:bCs/>
        </w:rPr>
        <w:t xml:space="preserve">and the most important calculations </w:t>
      </w:r>
      <w:r w:rsidR="00E768D0" w:rsidRPr="0062464C">
        <w:rPr>
          <w:rFonts w:ascii="Arial" w:hAnsi="Arial" w:cs="Arial"/>
          <w:bCs/>
        </w:rPr>
        <w:t>for</w:t>
      </w:r>
      <w:r w:rsidRPr="0062464C">
        <w:rPr>
          <w:rFonts w:ascii="Arial" w:hAnsi="Arial" w:cs="Arial"/>
          <w:bCs/>
        </w:rPr>
        <w:t xml:space="preserve"> the proposed activities. Plans and schematic </w:t>
      </w:r>
      <w:r w:rsidR="00E768D0" w:rsidRPr="0062464C">
        <w:rPr>
          <w:rFonts w:ascii="Arial" w:hAnsi="Arial" w:cs="Arial"/>
          <w:bCs/>
        </w:rPr>
        <w:t>diagrams</w:t>
      </w:r>
      <w:r w:rsidRPr="0062464C">
        <w:rPr>
          <w:rFonts w:ascii="Arial" w:hAnsi="Arial" w:cs="Arial"/>
          <w:bCs/>
        </w:rPr>
        <w:t xml:space="preserve"> must be provided if </w:t>
      </w:r>
      <w:r w:rsidR="00E768D0" w:rsidRPr="0062464C">
        <w:rPr>
          <w:rFonts w:ascii="Arial" w:hAnsi="Arial" w:cs="Arial"/>
          <w:bCs/>
        </w:rPr>
        <w:t xml:space="preserve">they are </w:t>
      </w:r>
      <w:r w:rsidRPr="0062464C">
        <w:rPr>
          <w:rFonts w:ascii="Arial" w:hAnsi="Arial" w:cs="Arial"/>
          <w:bCs/>
        </w:rPr>
        <w:t xml:space="preserve">necessary for the implementation of the </w:t>
      </w:r>
      <w:r w:rsidRPr="00826989">
        <w:rPr>
          <w:rFonts w:ascii="Arial" w:hAnsi="Arial" w:cs="Arial"/>
          <w:bCs/>
        </w:rPr>
        <w:t xml:space="preserve">project </w:t>
      </w:r>
      <w:r w:rsidRPr="00826989">
        <w:rPr>
          <w:rFonts w:ascii="Arial" w:hAnsi="Arial" w:cs="Arial"/>
          <w:bCs/>
          <w:u w:val="single"/>
        </w:rPr>
        <w:t>in two project areas (</w:t>
      </w:r>
      <w:r w:rsidR="003765EE" w:rsidRPr="00826989">
        <w:rPr>
          <w:rFonts w:ascii="Arial" w:hAnsi="Arial" w:cs="Arial"/>
          <w:bCs/>
          <w:u w:val="single"/>
        </w:rPr>
        <w:t>Chui</w:t>
      </w:r>
      <w:r w:rsidRPr="00826989">
        <w:rPr>
          <w:rFonts w:ascii="Arial" w:hAnsi="Arial" w:cs="Arial"/>
          <w:bCs/>
          <w:u w:val="single"/>
        </w:rPr>
        <w:t xml:space="preserve"> </w:t>
      </w:r>
      <w:r w:rsidR="00B3314B">
        <w:rPr>
          <w:rFonts w:ascii="Arial" w:hAnsi="Arial" w:cs="Arial"/>
          <w:bCs/>
          <w:u w:val="single"/>
        </w:rPr>
        <w:t xml:space="preserve">and Issyk-Kul </w:t>
      </w:r>
      <w:r w:rsidRPr="00826989">
        <w:rPr>
          <w:rFonts w:ascii="Arial" w:hAnsi="Arial" w:cs="Arial"/>
          <w:bCs/>
          <w:u w:val="single"/>
        </w:rPr>
        <w:t>regions)</w:t>
      </w:r>
      <w:r w:rsidR="00E768D0" w:rsidRPr="00826989">
        <w:rPr>
          <w:rFonts w:ascii="Arial" w:hAnsi="Arial" w:cs="Arial"/>
          <w:bCs/>
          <w:u w:val="single"/>
        </w:rPr>
        <w:t>.</w:t>
      </w:r>
      <w:r w:rsidR="00752B1E" w:rsidRPr="0062464C">
        <w:rPr>
          <w:rFonts w:ascii="Arial" w:hAnsi="Arial" w:cs="Arial"/>
          <w:bCs/>
        </w:rPr>
        <w:t xml:space="preserve"> </w:t>
      </w:r>
    </w:p>
    <w:p w14:paraId="2D9BD444" w14:textId="10536B8B" w:rsidR="00E768D0" w:rsidRPr="0062464C" w:rsidRDefault="00E768D0" w:rsidP="001B674C">
      <w:pPr>
        <w:autoSpaceDE w:val="0"/>
        <w:autoSpaceDN w:val="0"/>
        <w:adjustRightInd w:val="0"/>
        <w:spacing w:before="160" w:after="160" w:line="259" w:lineRule="auto"/>
        <w:jc w:val="both"/>
        <w:rPr>
          <w:rFonts w:ascii="Arial" w:hAnsi="Arial" w:cs="Arial"/>
          <w:bCs/>
        </w:rPr>
      </w:pPr>
      <w:r w:rsidRPr="0062464C">
        <w:rPr>
          <w:rFonts w:ascii="Arial" w:hAnsi="Arial" w:cs="Arial"/>
          <w:bCs/>
        </w:rPr>
        <w:t>The final design report shall include a</w:t>
      </w:r>
      <w:r w:rsidR="00984FA4" w:rsidRPr="0062464C">
        <w:rPr>
          <w:rFonts w:ascii="Arial" w:hAnsi="Arial" w:cs="Arial"/>
          <w:bCs/>
        </w:rPr>
        <w:t>n</w:t>
      </w:r>
      <w:r w:rsidRPr="0062464C">
        <w:rPr>
          <w:rFonts w:ascii="Arial" w:hAnsi="Arial" w:cs="Arial"/>
          <w:bCs/>
        </w:rPr>
        <w:t xml:space="preserve"> </w:t>
      </w:r>
      <w:r w:rsidR="00984FA4" w:rsidRPr="0062464C">
        <w:rPr>
          <w:rFonts w:ascii="Arial" w:hAnsi="Arial" w:cs="Arial"/>
          <w:bCs/>
        </w:rPr>
        <w:t xml:space="preserve">overview / </w:t>
      </w:r>
      <w:r w:rsidRPr="0062464C">
        <w:rPr>
          <w:rFonts w:ascii="Arial" w:hAnsi="Arial" w:cs="Arial"/>
          <w:bCs/>
        </w:rPr>
        <w:t>summary of all work</w:t>
      </w:r>
      <w:r w:rsidR="00984FA4" w:rsidRPr="0062464C">
        <w:rPr>
          <w:rFonts w:ascii="Arial" w:hAnsi="Arial" w:cs="Arial"/>
          <w:bCs/>
        </w:rPr>
        <w:t>s</w:t>
      </w:r>
      <w:r w:rsidRPr="0062464C">
        <w:rPr>
          <w:rFonts w:ascii="Arial" w:hAnsi="Arial" w:cs="Arial"/>
          <w:bCs/>
        </w:rPr>
        <w:t xml:space="preserve"> performed and shall be submitted within 18 months </w:t>
      </w:r>
      <w:r w:rsidR="00984FA4" w:rsidRPr="0062464C">
        <w:rPr>
          <w:rFonts w:ascii="Arial" w:hAnsi="Arial" w:cs="Arial"/>
          <w:bCs/>
        </w:rPr>
        <w:t>after the</w:t>
      </w:r>
      <w:r w:rsidRPr="0062464C">
        <w:rPr>
          <w:rFonts w:ascii="Arial" w:hAnsi="Arial" w:cs="Arial"/>
          <w:bCs/>
        </w:rPr>
        <w:t xml:space="preserve"> commencement of work</w:t>
      </w:r>
      <w:r w:rsidR="00984FA4" w:rsidRPr="0062464C">
        <w:rPr>
          <w:rFonts w:ascii="Arial" w:hAnsi="Arial" w:cs="Arial"/>
          <w:bCs/>
        </w:rPr>
        <w:t>s</w:t>
      </w:r>
      <w:r w:rsidRPr="0062464C">
        <w:rPr>
          <w:rFonts w:ascii="Arial" w:hAnsi="Arial" w:cs="Arial"/>
          <w:bCs/>
        </w:rPr>
        <w:t xml:space="preserve">. Bidding documents shall be prepared in accordance with the requirements of the World Bank, including a properly completed standard procurement document, work requirements, bill of quantities (with and without cost estimate [for the </w:t>
      </w:r>
      <w:r w:rsidR="00984FA4" w:rsidRPr="0062464C">
        <w:rPr>
          <w:rFonts w:ascii="Arial" w:hAnsi="Arial" w:cs="Arial"/>
          <w:bCs/>
        </w:rPr>
        <w:t>Client</w:t>
      </w:r>
      <w:r w:rsidRPr="0062464C">
        <w:rPr>
          <w:rFonts w:ascii="Arial" w:hAnsi="Arial" w:cs="Arial"/>
          <w:bCs/>
        </w:rPr>
        <w:t xml:space="preserve"> only]) and drawings.</w:t>
      </w:r>
    </w:p>
    <w:p w14:paraId="2DE3866D" w14:textId="61FD76F4" w:rsidR="00984FA4" w:rsidRPr="0062464C" w:rsidRDefault="00984FA4" w:rsidP="001B674C">
      <w:pPr>
        <w:spacing w:before="160" w:after="160" w:line="259" w:lineRule="auto"/>
        <w:jc w:val="both"/>
        <w:rPr>
          <w:rFonts w:ascii="Arial" w:hAnsi="Arial" w:cs="Arial"/>
          <w:b/>
          <w:bCs/>
        </w:rPr>
      </w:pPr>
      <w:r w:rsidRPr="0062464C">
        <w:rPr>
          <w:rFonts w:ascii="Arial" w:hAnsi="Arial" w:cs="Arial"/>
          <w:b/>
          <w:bCs/>
        </w:rPr>
        <w:t xml:space="preserve">Documents on environmental and social safeguards - 3 (three) </w:t>
      </w:r>
      <w:r w:rsidRPr="0062464C">
        <w:rPr>
          <w:rFonts w:ascii="Arial" w:hAnsi="Arial" w:cs="Arial"/>
          <w:bCs/>
        </w:rPr>
        <w:t xml:space="preserve">copies in Russian and English </w:t>
      </w:r>
      <w:r w:rsidRPr="0062464C">
        <w:rPr>
          <w:rFonts w:ascii="Arial" w:hAnsi="Arial" w:cs="Arial"/>
          <w:bCs/>
          <w:i/>
        </w:rPr>
        <w:t>(for the PIU, SIDWSWD, Ayil Okmotu).</w:t>
      </w:r>
      <w:r w:rsidRPr="0062464C">
        <w:rPr>
          <w:rFonts w:ascii="Arial" w:hAnsi="Arial" w:cs="Arial"/>
          <w:bCs/>
        </w:rPr>
        <w:t xml:space="preserve"> The EIA, ESMP, Gender Action Plans (GAP) and RAP must be prepared in accordance with the </w:t>
      </w:r>
      <w:r w:rsidR="00FF7B37" w:rsidRPr="0062464C">
        <w:rPr>
          <w:rFonts w:ascii="Arial" w:hAnsi="Arial" w:cs="Arial"/>
          <w:bCs/>
        </w:rPr>
        <w:t>T</w:t>
      </w:r>
      <w:r w:rsidRPr="0062464C">
        <w:rPr>
          <w:rFonts w:ascii="Arial" w:hAnsi="Arial" w:cs="Arial"/>
          <w:bCs/>
        </w:rPr>
        <w:t xml:space="preserve">erms of </w:t>
      </w:r>
      <w:r w:rsidR="00FF7B37" w:rsidRPr="0062464C">
        <w:rPr>
          <w:rFonts w:ascii="Arial" w:hAnsi="Arial" w:cs="Arial"/>
          <w:bCs/>
        </w:rPr>
        <w:t>R</w:t>
      </w:r>
      <w:r w:rsidRPr="0062464C">
        <w:rPr>
          <w:rFonts w:ascii="Arial" w:hAnsi="Arial" w:cs="Arial"/>
          <w:bCs/>
        </w:rPr>
        <w:t xml:space="preserve">eference included in the </w:t>
      </w:r>
      <w:r w:rsidR="00FF7B37" w:rsidRPr="0062464C">
        <w:rPr>
          <w:rFonts w:ascii="Arial" w:hAnsi="Arial" w:cs="Arial"/>
          <w:bCs/>
        </w:rPr>
        <w:t>ESMF</w:t>
      </w:r>
      <w:r w:rsidRPr="0062464C">
        <w:rPr>
          <w:rFonts w:ascii="Arial" w:hAnsi="Arial" w:cs="Arial"/>
          <w:bCs/>
        </w:rPr>
        <w:t>.</w:t>
      </w:r>
    </w:p>
    <w:p w14:paraId="7CCC4CDB" w14:textId="13BC17A1" w:rsidR="00752B1E" w:rsidRPr="0062464C" w:rsidRDefault="00C74D09" w:rsidP="00206C8E">
      <w:pPr>
        <w:spacing w:before="160" w:after="160" w:line="259" w:lineRule="auto"/>
        <w:jc w:val="both"/>
        <w:rPr>
          <w:rFonts w:ascii="Arial" w:hAnsi="Arial" w:cs="Arial"/>
        </w:rPr>
      </w:pPr>
      <w:r w:rsidRPr="0062464C">
        <w:rPr>
          <w:rFonts w:ascii="Arial" w:hAnsi="Arial" w:cs="Arial"/>
          <w:b/>
          <w:bCs/>
          <w:u w:val="single"/>
        </w:rPr>
        <w:t xml:space="preserve">These documents will be developed in parallel with the </w:t>
      </w:r>
      <w:r w:rsidR="00206C8E" w:rsidRPr="0062464C">
        <w:rPr>
          <w:rFonts w:ascii="Arial" w:hAnsi="Arial" w:cs="Arial"/>
          <w:b/>
          <w:bCs/>
          <w:u w:val="single"/>
        </w:rPr>
        <w:t>detailed engineering design</w:t>
      </w:r>
      <w:r w:rsidRPr="0062464C">
        <w:rPr>
          <w:rFonts w:ascii="Arial" w:hAnsi="Arial" w:cs="Arial"/>
          <w:b/>
          <w:bCs/>
          <w:u w:val="single"/>
        </w:rPr>
        <w:t>.</w:t>
      </w:r>
    </w:p>
    <w:p w14:paraId="0BFDE1EB" w14:textId="72259E5C" w:rsidR="00206C8E" w:rsidRPr="0062464C" w:rsidRDefault="00206C8E" w:rsidP="001B674C">
      <w:pPr>
        <w:spacing w:before="160" w:after="160" w:line="259" w:lineRule="auto"/>
        <w:jc w:val="both"/>
        <w:rPr>
          <w:rFonts w:ascii="Arial" w:hAnsi="Arial" w:cs="Arial"/>
        </w:rPr>
      </w:pPr>
      <w:bookmarkStart w:id="17" w:name="_Hlk139448496"/>
      <w:r w:rsidRPr="0062464C">
        <w:rPr>
          <w:rFonts w:ascii="Arial" w:hAnsi="Arial" w:cs="Arial"/>
        </w:rPr>
        <w:t xml:space="preserve">The reports shall include, but not be limited to, information on (technical and cost) deviations from the design and construction deficiencies identified during </w:t>
      </w:r>
      <w:r w:rsidR="00D3436A" w:rsidRPr="0062464C">
        <w:rPr>
          <w:rFonts w:ascii="Arial" w:hAnsi="Arial" w:cs="Arial"/>
        </w:rPr>
        <w:t xml:space="preserve">author's supervision </w:t>
      </w:r>
      <w:r w:rsidRPr="0062464C">
        <w:rPr>
          <w:rFonts w:ascii="Arial" w:hAnsi="Arial" w:cs="Arial"/>
        </w:rPr>
        <w:t xml:space="preserve">and actions taken. These documents will be approved after each mission during the project implementation </w:t>
      </w:r>
      <w:r w:rsidRPr="00EA39C7">
        <w:rPr>
          <w:rFonts w:ascii="Arial" w:hAnsi="Arial" w:cs="Arial"/>
          <w:u w:val="single"/>
        </w:rPr>
        <w:t xml:space="preserve">in the </w:t>
      </w:r>
      <w:r w:rsidR="00B3314B" w:rsidRPr="00EA39C7">
        <w:rPr>
          <w:rFonts w:ascii="Arial" w:hAnsi="Arial" w:cs="Arial"/>
          <w:u w:val="single"/>
        </w:rPr>
        <w:t>two</w:t>
      </w:r>
      <w:r w:rsidRPr="00EA39C7">
        <w:rPr>
          <w:rFonts w:ascii="Arial" w:hAnsi="Arial" w:cs="Arial"/>
          <w:u w:val="single"/>
        </w:rPr>
        <w:t xml:space="preserve"> project areas</w:t>
      </w:r>
      <w:r w:rsidRPr="00EA39C7">
        <w:rPr>
          <w:rFonts w:ascii="Arial" w:hAnsi="Arial" w:cs="Arial"/>
        </w:rPr>
        <w:t>. The distribution of payment for the development of design and estimate documentation will</w:t>
      </w:r>
      <w:r w:rsidRPr="0062464C">
        <w:rPr>
          <w:rFonts w:ascii="Arial" w:hAnsi="Arial" w:cs="Arial"/>
        </w:rPr>
        <w:t xml:space="preserve"> be carried out in accordance with the above table and Appendix "B".</w:t>
      </w:r>
    </w:p>
    <w:bookmarkEnd w:id="17"/>
    <w:p w14:paraId="7EA231CE" w14:textId="53C95CC9" w:rsidR="006657F9" w:rsidRPr="0062464C" w:rsidRDefault="00D3436A" w:rsidP="00752B1E">
      <w:pPr>
        <w:spacing w:before="160" w:after="160" w:line="259" w:lineRule="auto"/>
        <w:jc w:val="both"/>
        <w:rPr>
          <w:rFonts w:ascii="Arial" w:hAnsi="Arial" w:cs="Arial"/>
        </w:rPr>
      </w:pPr>
      <w:r w:rsidRPr="0062464C">
        <w:rPr>
          <w:rFonts w:ascii="Arial" w:hAnsi="Arial" w:cs="Arial"/>
          <w:b/>
          <w:bCs/>
        </w:rPr>
        <w:t xml:space="preserve">Reports on the implementation of author's supervision - 3 (three) </w:t>
      </w:r>
      <w:r w:rsidRPr="0062464C">
        <w:rPr>
          <w:rFonts w:ascii="Arial" w:hAnsi="Arial" w:cs="Arial"/>
          <w:bCs/>
        </w:rPr>
        <w:t xml:space="preserve">copies in Russian and English </w:t>
      </w:r>
      <w:r w:rsidRPr="0062464C">
        <w:rPr>
          <w:rFonts w:ascii="Arial" w:hAnsi="Arial" w:cs="Arial"/>
          <w:bCs/>
          <w:i/>
        </w:rPr>
        <w:t xml:space="preserve">(for the PIU, SIDWSWD, Ayil Okmotu). </w:t>
      </w:r>
      <w:r w:rsidRPr="0062464C">
        <w:rPr>
          <w:rFonts w:ascii="Arial" w:hAnsi="Arial" w:cs="Arial"/>
          <w:bCs/>
        </w:rPr>
        <w:t xml:space="preserve">The table below </w:t>
      </w:r>
      <w:r w:rsidR="001A41E5" w:rsidRPr="0062464C">
        <w:rPr>
          <w:rFonts w:ascii="Arial" w:hAnsi="Arial" w:cs="Arial"/>
          <w:bCs/>
        </w:rPr>
        <w:t>outlines</w:t>
      </w:r>
      <w:r w:rsidRPr="0062464C">
        <w:rPr>
          <w:rFonts w:ascii="Arial" w:hAnsi="Arial" w:cs="Arial"/>
          <w:bCs/>
        </w:rPr>
        <w:t xml:space="preserve"> the reports that must be submitted by Consultants, the </w:t>
      </w:r>
      <w:r w:rsidR="00D96681" w:rsidRPr="0062464C">
        <w:rPr>
          <w:rFonts w:ascii="Arial" w:hAnsi="Arial" w:cs="Arial"/>
          <w:bCs/>
        </w:rPr>
        <w:t>deadlines</w:t>
      </w:r>
      <w:r w:rsidRPr="0062464C">
        <w:rPr>
          <w:rFonts w:ascii="Arial" w:hAnsi="Arial" w:cs="Arial"/>
          <w:bCs/>
        </w:rPr>
        <w:t xml:space="preserve"> for their submission and the number of submitted electronic and </w:t>
      </w:r>
      <w:r w:rsidR="001A41E5" w:rsidRPr="0062464C">
        <w:rPr>
          <w:rFonts w:ascii="Arial" w:hAnsi="Arial" w:cs="Arial"/>
          <w:bCs/>
        </w:rPr>
        <w:t>hard</w:t>
      </w:r>
      <w:r w:rsidRPr="0062464C">
        <w:rPr>
          <w:rFonts w:ascii="Arial" w:hAnsi="Arial" w:cs="Arial"/>
          <w:bCs/>
        </w:rPr>
        <w:t xml:space="preserve"> copies in Russian and English. The final report must be submitted in Russian and English.</w:t>
      </w:r>
    </w:p>
    <w:p w14:paraId="2AB4400C" w14:textId="67893608" w:rsidR="007B12B6" w:rsidRPr="0062464C" w:rsidRDefault="002F44D9" w:rsidP="007B12B6">
      <w:pPr>
        <w:spacing w:before="160" w:after="160" w:line="259" w:lineRule="auto"/>
        <w:jc w:val="both"/>
        <w:rPr>
          <w:rFonts w:ascii="Arial" w:eastAsia="Calibri" w:hAnsi="Arial" w:cs="Arial"/>
          <w:b/>
          <w:bCs/>
          <w:u w:val="single"/>
          <w:lang w:eastAsia="en-GB"/>
        </w:rPr>
      </w:pPr>
      <w:r w:rsidRPr="0062464C">
        <w:rPr>
          <w:rFonts w:ascii="Arial" w:eastAsia="Calibri" w:hAnsi="Arial" w:cs="Arial"/>
          <w:b/>
          <w:bCs/>
          <w:u w:val="single"/>
          <w:lang w:eastAsia="en-GB"/>
        </w:rPr>
        <w:t>Table 2</w:t>
      </w:r>
      <w:r w:rsidR="00862B3A" w:rsidRPr="0062464C">
        <w:rPr>
          <w:rFonts w:ascii="Arial" w:eastAsia="Calibri" w:hAnsi="Arial" w:cs="Arial"/>
          <w:b/>
          <w:bCs/>
          <w:u w:val="single"/>
          <w:lang w:eastAsia="en-GB"/>
        </w:rPr>
        <w:t xml:space="preserve"> P</w:t>
      </w:r>
      <w:r w:rsidRPr="0062464C">
        <w:rPr>
          <w:rFonts w:ascii="Arial" w:eastAsia="Calibri" w:hAnsi="Arial" w:cs="Arial"/>
          <w:b/>
          <w:bCs/>
          <w:u w:val="single"/>
          <w:lang w:eastAsia="en-GB"/>
        </w:rPr>
        <w:t>ayment</w:t>
      </w:r>
      <w:r w:rsidR="00862B3A" w:rsidRPr="0062464C">
        <w:rPr>
          <w:rFonts w:ascii="Arial" w:eastAsia="Calibri" w:hAnsi="Arial" w:cs="Arial"/>
          <w:b/>
          <w:bCs/>
          <w:u w:val="single"/>
          <w:lang w:eastAsia="en-GB"/>
        </w:rPr>
        <w:t xml:space="preserve"> schedule</w:t>
      </w:r>
      <w:r w:rsidRPr="0062464C">
        <w:rPr>
          <w:rFonts w:ascii="Arial" w:eastAsia="Calibri" w:hAnsi="Arial" w:cs="Arial"/>
          <w:b/>
          <w:bCs/>
          <w:u w:val="single"/>
          <w:lang w:eastAsia="en-GB"/>
        </w:rPr>
        <w:t xml:space="preserve"> for </w:t>
      </w:r>
      <w:r w:rsidR="00CA15FF" w:rsidRPr="0062464C">
        <w:rPr>
          <w:rFonts w:ascii="Arial" w:eastAsia="Calibri" w:hAnsi="Arial" w:cs="Arial"/>
          <w:b/>
          <w:bCs/>
          <w:u w:val="single"/>
          <w:lang w:eastAsia="en-GB"/>
        </w:rPr>
        <w:t>performing</w:t>
      </w:r>
      <w:r w:rsidRPr="0062464C">
        <w:rPr>
          <w:rFonts w:ascii="Arial" w:eastAsia="Calibri" w:hAnsi="Arial" w:cs="Arial"/>
          <w:b/>
          <w:bCs/>
          <w:u w:val="single"/>
          <w:lang w:eastAsia="en-GB"/>
        </w:rPr>
        <w:t xml:space="preserve"> author's supervision</w:t>
      </w:r>
      <w:r w:rsidR="007B12B6" w:rsidRPr="0062464C">
        <w:rPr>
          <w:rFonts w:ascii="Arial" w:eastAsia="Calibri" w:hAnsi="Arial" w:cs="Arial"/>
          <w:b/>
          <w:bCs/>
          <w:u w:val="single"/>
          <w:lang w:eastAsia="en-GB"/>
        </w:rPr>
        <w:t xml:space="preserve"> </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4399"/>
        <w:gridCol w:w="1796"/>
        <w:gridCol w:w="1804"/>
      </w:tblGrid>
      <w:tr w:rsidR="006657F9" w:rsidRPr="0062464C" w14:paraId="6F263600" w14:textId="77777777" w:rsidTr="008651C3">
        <w:trPr>
          <w:trHeight w:val="546"/>
          <w:jc w:val="center"/>
        </w:trPr>
        <w:tc>
          <w:tcPr>
            <w:tcW w:w="609" w:type="dxa"/>
            <w:vAlign w:val="center"/>
          </w:tcPr>
          <w:p w14:paraId="38C52693" w14:textId="5E75A81E" w:rsidR="006657F9" w:rsidRPr="0062464C" w:rsidRDefault="00D96681" w:rsidP="00F33C66">
            <w:pPr>
              <w:jc w:val="center"/>
              <w:rPr>
                <w:rFonts w:ascii="Arial" w:hAnsi="Arial" w:cs="Arial"/>
                <w:b/>
                <w:bCs/>
              </w:rPr>
            </w:pPr>
            <w:r w:rsidRPr="0062464C">
              <w:rPr>
                <w:rFonts w:ascii="Arial" w:hAnsi="Arial" w:cs="Arial"/>
                <w:b/>
                <w:bCs/>
              </w:rPr>
              <w:t>No.</w:t>
            </w:r>
          </w:p>
        </w:tc>
        <w:tc>
          <w:tcPr>
            <w:tcW w:w="4399" w:type="dxa"/>
            <w:vAlign w:val="center"/>
          </w:tcPr>
          <w:p w14:paraId="7E659CE1" w14:textId="377B1486" w:rsidR="006657F9" w:rsidRPr="0062464C" w:rsidRDefault="00D96681" w:rsidP="00F33C66">
            <w:pPr>
              <w:jc w:val="center"/>
              <w:rPr>
                <w:rFonts w:ascii="Arial" w:hAnsi="Arial" w:cs="Arial"/>
                <w:b/>
                <w:bCs/>
              </w:rPr>
            </w:pPr>
            <w:r w:rsidRPr="0062464C">
              <w:rPr>
                <w:rFonts w:ascii="Arial" w:hAnsi="Arial" w:cs="Arial"/>
                <w:b/>
                <w:bCs/>
              </w:rPr>
              <w:t>Reports</w:t>
            </w:r>
          </w:p>
        </w:tc>
        <w:tc>
          <w:tcPr>
            <w:tcW w:w="1796" w:type="dxa"/>
            <w:vAlign w:val="center"/>
          </w:tcPr>
          <w:p w14:paraId="1B406EE2" w14:textId="0E9986F1" w:rsidR="006657F9" w:rsidRPr="0062464C" w:rsidRDefault="00CA15FF" w:rsidP="00F33C66">
            <w:pPr>
              <w:jc w:val="center"/>
              <w:rPr>
                <w:rFonts w:ascii="Arial" w:hAnsi="Arial" w:cs="Arial"/>
                <w:b/>
                <w:bCs/>
              </w:rPr>
            </w:pPr>
            <w:r w:rsidRPr="0062464C">
              <w:rPr>
                <w:rFonts w:ascii="Arial" w:hAnsi="Arial" w:cs="Arial"/>
                <w:b/>
                <w:bCs/>
              </w:rPr>
              <w:t>Submission schedule</w:t>
            </w:r>
          </w:p>
        </w:tc>
        <w:tc>
          <w:tcPr>
            <w:tcW w:w="1804" w:type="dxa"/>
            <w:vAlign w:val="center"/>
          </w:tcPr>
          <w:p w14:paraId="11EA936B" w14:textId="29A4C3CC" w:rsidR="006657F9" w:rsidRPr="0062464C" w:rsidRDefault="00D96681" w:rsidP="00F33C66">
            <w:pPr>
              <w:jc w:val="center"/>
              <w:rPr>
                <w:rFonts w:ascii="Arial" w:hAnsi="Arial" w:cs="Arial"/>
                <w:b/>
                <w:bCs/>
              </w:rPr>
            </w:pPr>
            <w:r w:rsidRPr="0062464C">
              <w:rPr>
                <w:rFonts w:ascii="Arial" w:hAnsi="Arial" w:cs="Arial"/>
                <w:b/>
                <w:bCs/>
              </w:rPr>
              <w:t>Number</w:t>
            </w:r>
          </w:p>
        </w:tc>
      </w:tr>
      <w:tr w:rsidR="007B12B6" w:rsidRPr="0062464C" w14:paraId="7AB40BBA" w14:textId="77777777" w:rsidTr="008651C3">
        <w:trPr>
          <w:trHeight w:val="546"/>
          <w:jc w:val="center"/>
        </w:trPr>
        <w:tc>
          <w:tcPr>
            <w:tcW w:w="609" w:type="dxa"/>
            <w:vAlign w:val="center"/>
          </w:tcPr>
          <w:p w14:paraId="785EC504" w14:textId="280DC2D4" w:rsidR="007B12B6" w:rsidRPr="0062464C" w:rsidRDefault="007B12B6" w:rsidP="00F33C66">
            <w:pPr>
              <w:jc w:val="center"/>
              <w:rPr>
                <w:rFonts w:ascii="Arial" w:hAnsi="Arial" w:cs="Arial"/>
              </w:rPr>
            </w:pPr>
            <w:r w:rsidRPr="0062464C">
              <w:rPr>
                <w:rFonts w:ascii="Arial" w:hAnsi="Arial" w:cs="Arial"/>
              </w:rPr>
              <w:t>1</w:t>
            </w:r>
          </w:p>
        </w:tc>
        <w:tc>
          <w:tcPr>
            <w:tcW w:w="4399" w:type="dxa"/>
            <w:vAlign w:val="center"/>
          </w:tcPr>
          <w:p w14:paraId="66B91945" w14:textId="0B54FE30" w:rsidR="007B12B6" w:rsidRPr="0062464C" w:rsidRDefault="00D96681" w:rsidP="00AB6FDC">
            <w:pPr>
              <w:rPr>
                <w:rFonts w:ascii="Arial" w:hAnsi="Arial" w:cs="Arial"/>
              </w:rPr>
            </w:pPr>
            <w:r w:rsidRPr="0062464C">
              <w:rPr>
                <w:rFonts w:ascii="Arial" w:hAnsi="Arial" w:cs="Arial"/>
              </w:rPr>
              <w:t>Monthly progress report</w:t>
            </w:r>
          </w:p>
        </w:tc>
        <w:tc>
          <w:tcPr>
            <w:tcW w:w="1796" w:type="dxa"/>
            <w:vAlign w:val="center"/>
          </w:tcPr>
          <w:p w14:paraId="660B5EC8" w14:textId="23DAF859" w:rsidR="007B12B6" w:rsidRPr="0062464C" w:rsidRDefault="00D96681" w:rsidP="00F33C66">
            <w:pPr>
              <w:jc w:val="center"/>
              <w:rPr>
                <w:rFonts w:ascii="Arial" w:hAnsi="Arial" w:cs="Arial"/>
              </w:rPr>
            </w:pPr>
            <w:r w:rsidRPr="0062464C">
              <w:rPr>
                <w:rFonts w:ascii="Arial" w:hAnsi="Arial" w:cs="Arial"/>
                <w:lang w:bidi="en-US"/>
              </w:rPr>
              <w:t>Monthly</w:t>
            </w:r>
          </w:p>
        </w:tc>
        <w:tc>
          <w:tcPr>
            <w:tcW w:w="1804" w:type="dxa"/>
            <w:vAlign w:val="center"/>
          </w:tcPr>
          <w:p w14:paraId="5D3FFC04" w14:textId="23E70CFA" w:rsidR="007B12B6" w:rsidRPr="0062464C" w:rsidRDefault="00AB6FDC" w:rsidP="00F33C66">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6657F9" w:rsidRPr="0062464C" w14:paraId="53E16E4E" w14:textId="77777777" w:rsidTr="008651C3">
        <w:trPr>
          <w:trHeight w:val="750"/>
          <w:jc w:val="center"/>
        </w:trPr>
        <w:tc>
          <w:tcPr>
            <w:tcW w:w="609" w:type="dxa"/>
            <w:vAlign w:val="center"/>
          </w:tcPr>
          <w:p w14:paraId="27F29ECE" w14:textId="1E370E55" w:rsidR="006657F9" w:rsidRPr="0062464C" w:rsidRDefault="00AB6FDC" w:rsidP="00F33C66">
            <w:pPr>
              <w:jc w:val="center"/>
              <w:rPr>
                <w:rFonts w:ascii="Arial" w:hAnsi="Arial" w:cs="Arial"/>
              </w:rPr>
            </w:pPr>
            <w:r w:rsidRPr="0062464C">
              <w:rPr>
                <w:rFonts w:ascii="Arial" w:hAnsi="Arial" w:cs="Arial"/>
              </w:rPr>
              <w:lastRenderedPageBreak/>
              <w:t>2</w:t>
            </w:r>
          </w:p>
        </w:tc>
        <w:tc>
          <w:tcPr>
            <w:tcW w:w="4399" w:type="dxa"/>
            <w:vAlign w:val="center"/>
          </w:tcPr>
          <w:p w14:paraId="21C3019B" w14:textId="20466387" w:rsidR="006657F9" w:rsidRPr="008A1E4C" w:rsidRDefault="008A1E4C" w:rsidP="00F33C66">
            <w:pPr>
              <w:jc w:val="both"/>
              <w:rPr>
                <w:rFonts w:ascii="Arial" w:hAnsi="Arial" w:cs="Arial"/>
              </w:rPr>
            </w:pPr>
            <w:r w:rsidRPr="007414E0">
              <w:rPr>
                <w:rFonts w:ascii="Arial" w:hAnsi="Arial" w:cs="Arial"/>
              </w:rPr>
              <w:t>Author's supervision report on completion of construction</w:t>
            </w:r>
          </w:p>
        </w:tc>
        <w:tc>
          <w:tcPr>
            <w:tcW w:w="1796" w:type="dxa"/>
            <w:vAlign w:val="center"/>
          </w:tcPr>
          <w:p w14:paraId="512156B2" w14:textId="23EF8A11" w:rsidR="006657F9" w:rsidRPr="0062464C" w:rsidRDefault="00D96681" w:rsidP="00F33C66">
            <w:pPr>
              <w:jc w:val="center"/>
              <w:rPr>
                <w:rFonts w:ascii="Arial" w:hAnsi="Arial" w:cs="Arial"/>
                <w:lang w:bidi="en-US"/>
              </w:rPr>
            </w:pPr>
            <w:r w:rsidRPr="0062464C">
              <w:rPr>
                <w:rFonts w:ascii="Arial" w:hAnsi="Arial" w:cs="Arial"/>
                <w:lang w:bidi="en-US"/>
              </w:rPr>
              <w:t>Upon completion of construction</w:t>
            </w:r>
          </w:p>
        </w:tc>
        <w:tc>
          <w:tcPr>
            <w:tcW w:w="1804" w:type="dxa"/>
            <w:vAlign w:val="center"/>
          </w:tcPr>
          <w:p w14:paraId="0707DE22" w14:textId="21ACBAF2" w:rsidR="006657F9" w:rsidRPr="0062464C" w:rsidRDefault="006657F9" w:rsidP="00F33C66">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AB6FDC" w:rsidRPr="0062464C" w14:paraId="7BFE9D89" w14:textId="77777777" w:rsidTr="008651C3">
        <w:trPr>
          <w:trHeight w:val="731"/>
          <w:jc w:val="center"/>
        </w:trPr>
        <w:tc>
          <w:tcPr>
            <w:tcW w:w="609" w:type="dxa"/>
            <w:vAlign w:val="center"/>
          </w:tcPr>
          <w:p w14:paraId="0A5189C5" w14:textId="0DBE3DBF" w:rsidR="00AB6FDC" w:rsidRPr="0062464C" w:rsidRDefault="00AB6FDC" w:rsidP="00AB6FDC">
            <w:pPr>
              <w:jc w:val="center"/>
              <w:rPr>
                <w:rFonts w:ascii="Arial" w:hAnsi="Arial" w:cs="Arial"/>
              </w:rPr>
            </w:pPr>
            <w:r w:rsidRPr="0062464C">
              <w:rPr>
                <w:rFonts w:ascii="Arial" w:hAnsi="Arial" w:cs="Arial"/>
              </w:rPr>
              <w:t>3</w:t>
            </w:r>
          </w:p>
        </w:tc>
        <w:tc>
          <w:tcPr>
            <w:tcW w:w="4399" w:type="dxa"/>
            <w:vAlign w:val="center"/>
          </w:tcPr>
          <w:p w14:paraId="751EFF76" w14:textId="276480B3" w:rsidR="00AB6FDC" w:rsidRPr="0062464C" w:rsidRDefault="006F57CF" w:rsidP="00AB6FDC">
            <w:pPr>
              <w:jc w:val="both"/>
              <w:rPr>
                <w:rFonts w:ascii="Arial" w:hAnsi="Arial" w:cs="Arial"/>
              </w:rPr>
            </w:pPr>
            <w:r w:rsidRPr="0062464C">
              <w:rPr>
                <w:rFonts w:ascii="Arial" w:hAnsi="Arial" w:cs="Arial"/>
              </w:rPr>
              <w:t>Ad hoc</w:t>
            </w:r>
            <w:r w:rsidR="00D96681" w:rsidRPr="0062464C">
              <w:rPr>
                <w:rFonts w:ascii="Arial" w:hAnsi="Arial" w:cs="Arial"/>
              </w:rPr>
              <w:t xml:space="preserve"> report</w:t>
            </w:r>
          </w:p>
        </w:tc>
        <w:tc>
          <w:tcPr>
            <w:tcW w:w="1796" w:type="dxa"/>
            <w:vAlign w:val="center"/>
          </w:tcPr>
          <w:p w14:paraId="413B5B36" w14:textId="792C51AF" w:rsidR="00AB6FDC" w:rsidRPr="0062464C" w:rsidRDefault="00D96681" w:rsidP="00AB6FDC">
            <w:pPr>
              <w:jc w:val="center"/>
              <w:rPr>
                <w:rFonts w:ascii="Arial" w:hAnsi="Arial" w:cs="Arial"/>
              </w:rPr>
            </w:pPr>
            <w:r w:rsidRPr="0062464C">
              <w:rPr>
                <w:rFonts w:ascii="Arial" w:hAnsi="Arial" w:cs="Arial"/>
                <w:lang w:bidi="en-US"/>
              </w:rPr>
              <w:t>on an as-needed basis</w:t>
            </w:r>
          </w:p>
        </w:tc>
        <w:tc>
          <w:tcPr>
            <w:tcW w:w="1804" w:type="dxa"/>
            <w:vAlign w:val="center"/>
          </w:tcPr>
          <w:p w14:paraId="1D26FE83" w14:textId="1A541932" w:rsidR="00AB6FDC" w:rsidRPr="0062464C" w:rsidRDefault="00AB6FDC" w:rsidP="00AB6FDC">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AB6FDC" w:rsidRPr="0062464C" w14:paraId="573E928A" w14:textId="77777777" w:rsidTr="004E70FA">
        <w:trPr>
          <w:trHeight w:val="1062"/>
          <w:jc w:val="center"/>
        </w:trPr>
        <w:tc>
          <w:tcPr>
            <w:tcW w:w="609" w:type="dxa"/>
            <w:vAlign w:val="center"/>
          </w:tcPr>
          <w:p w14:paraId="31DEFA36" w14:textId="77777777" w:rsidR="00AB6FDC" w:rsidRPr="0062464C" w:rsidRDefault="00AB6FDC" w:rsidP="00AB6FDC">
            <w:pPr>
              <w:jc w:val="center"/>
              <w:rPr>
                <w:rFonts w:ascii="Arial" w:hAnsi="Arial" w:cs="Arial"/>
              </w:rPr>
            </w:pPr>
          </w:p>
        </w:tc>
        <w:tc>
          <w:tcPr>
            <w:tcW w:w="7999" w:type="dxa"/>
            <w:gridSpan w:val="3"/>
            <w:vAlign w:val="center"/>
          </w:tcPr>
          <w:p w14:paraId="5231B020" w14:textId="4800E89B" w:rsidR="00AB6FDC" w:rsidRPr="0062464C" w:rsidRDefault="00AB6FDC" w:rsidP="00AB6FDC">
            <w:pPr>
              <w:jc w:val="both"/>
              <w:rPr>
                <w:rFonts w:ascii="Arial" w:hAnsi="Arial" w:cs="Arial"/>
                <w:i/>
                <w:iCs/>
                <w:sz w:val="22"/>
                <w:szCs w:val="22"/>
              </w:rPr>
            </w:pPr>
            <w:r w:rsidRPr="0062464C">
              <w:rPr>
                <w:rFonts w:ascii="Arial" w:hAnsi="Arial" w:cs="Arial"/>
                <w:i/>
                <w:iCs/>
                <w:sz w:val="22"/>
                <w:szCs w:val="22"/>
              </w:rPr>
              <w:t xml:space="preserve">* </w:t>
            </w:r>
            <w:r w:rsidR="00D96681" w:rsidRPr="0062464C">
              <w:rPr>
                <w:rFonts w:ascii="Arial" w:hAnsi="Arial" w:cs="Arial"/>
                <w:i/>
                <w:iCs/>
                <w:sz w:val="22"/>
                <w:szCs w:val="22"/>
              </w:rPr>
              <w:t xml:space="preserve">Reports must be properly </w:t>
            </w:r>
            <w:r w:rsidR="00A33D7C" w:rsidRPr="0062464C">
              <w:rPr>
                <w:rFonts w:ascii="Arial" w:hAnsi="Arial" w:cs="Arial"/>
                <w:i/>
                <w:iCs/>
                <w:sz w:val="22"/>
                <w:szCs w:val="22"/>
              </w:rPr>
              <w:t>prepared</w:t>
            </w:r>
            <w:r w:rsidR="00D96681" w:rsidRPr="0062464C">
              <w:rPr>
                <w:rFonts w:ascii="Arial" w:hAnsi="Arial" w:cs="Arial"/>
                <w:i/>
                <w:iCs/>
                <w:sz w:val="22"/>
                <w:szCs w:val="22"/>
              </w:rPr>
              <w:t xml:space="preserve"> using drawings, sketches, tables, photo reports and </w:t>
            </w:r>
            <w:r w:rsidR="00A33D7C" w:rsidRPr="0062464C">
              <w:rPr>
                <w:rFonts w:ascii="Arial" w:hAnsi="Arial" w:cs="Arial"/>
                <w:i/>
                <w:iCs/>
                <w:sz w:val="22"/>
                <w:szCs w:val="22"/>
              </w:rPr>
              <w:t>diagrams</w:t>
            </w:r>
            <w:r w:rsidR="00D96681" w:rsidRPr="0062464C">
              <w:rPr>
                <w:rFonts w:ascii="Arial" w:hAnsi="Arial" w:cs="Arial"/>
                <w:i/>
                <w:iCs/>
                <w:sz w:val="22"/>
                <w:szCs w:val="22"/>
              </w:rPr>
              <w:t xml:space="preserve"> </w:t>
            </w:r>
            <w:r w:rsidR="00A33D7C" w:rsidRPr="0062464C">
              <w:rPr>
                <w:rFonts w:ascii="Arial" w:hAnsi="Arial" w:cs="Arial"/>
                <w:i/>
                <w:iCs/>
                <w:sz w:val="22"/>
                <w:szCs w:val="22"/>
              </w:rPr>
              <w:t>that will help to understand and comprehend their contents</w:t>
            </w:r>
          </w:p>
        </w:tc>
      </w:tr>
      <w:tr w:rsidR="00C7724E" w:rsidRPr="0062464C" w14:paraId="6DE6CF78" w14:textId="77777777" w:rsidTr="00F05614">
        <w:trPr>
          <w:trHeight w:val="798"/>
          <w:jc w:val="center"/>
        </w:trPr>
        <w:tc>
          <w:tcPr>
            <w:tcW w:w="609" w:type="dxa"/>
            <w:vAlign w:val="center"/>
          </w:tcPr>
          <w:p w14:paraId="3110C3E8" w14:textId="77777777" w:rsidR="00C7724E" w:rsidRPr="0062464C" w:rsidRDefault="00C7724E" w:rsidP="00AB6FDC">
            <w:pPr>
              <w:jc w:val="center"/>
              <w:rPr>
                <w:rFonts w:ascii="Arial" w:hAnsi="Arial" w:cs="Arial"/>
              </w:rPr>
            </w:pPr>
          </w:p>
        </w:tc>
        <w:tc>
          <w:tcPr>
            <w:tcW w:w="7999" w:type="dxa"/>
            <w:gridSpan w:val="3"/>
            <w:vAlign w:val="center"/>
          </w:tcPr>
          <w:p w14:paraId="6B38677B" w14:textId="358D08B7" w:rsidR="00C7724E" w:rsidRPr="0062464C" w:rsidRDefault="00C13550" w:rsidP="00AB6FDC">
            <w:pPr>
              <w:jc w:val="both"/>
              <w:rPr>
                <w:rFonts w:ascii="Arial" w:hAnsi="Arial" w:cs="Arial"/>
                <w:i/>
                <w:iCs/>
              </w:rPr>
            </w:pPr>
            <w:r w:rsidRPr="0062464C">
              <w:rPr>
                <w:rFonts w:ascii="Arial" w:hAnsi="Arial" w:cs="Arial"/>
                <w:i/>
                <w:iCs/>
                <w:sz w:val="22"/>
                <w:szCs w:val="22"/>
              </w:rPr>
              <w:t>**</w:t>
            </w:r>
            <w:r w:rsidR="00CA15FF" w:rsidRPr="0062464C">
              <w:t xml:space="preserve"> </w:t>
            </w:r>
            <w:r w:rsidR="00CA15FF" w:rsidRPr="0062464C">
              <w:rPr>
                <w:rFonts w:ascii="Arial" w:hAnsi="Arial" w:cs="Arial"/>
                <w:i/>
                <w:iCs/>
                <w:sz w:val="22"/>
                <w:szCs w:val="22"/>
              </w:rPr>
              <w:t>Author's supervision will be performed after signing the contract for construction and installation works.</w:t>
            </w:r>
            <w:r w:rsidR="00904290" w:rsidRPr="0062464C">
              <w:rPr>
                <w:rFonts w:ascii="Arial" w:hAnsi="Arial" w:cs="Arial"/>
                <w:i/>
                <w:iCs/>
              </w:rPr>
              <w:t xml:space="preserve"> </w:t>
            </w:r>
          </w:p>
        </w:tc>
      </w:tr>
    </w:tbl>
    <w:p w14:paraId="4A8F9DBF" w14:textId="63A53786" w:rsidR="009B5AAD" w:rsidRPr="0062464C" w:rsidRDefault="00CA15FF" w:rsidP="00752B1E">
      <w:pPr>
        <w:spacing w:before="160" w:after="160" w:line="259" w:lineRule="auto"/>
        <w:jc w:val="both"/>
        <w:rPr>
          <w:rFonts w:ascii="Arial" w:hAnsi="Arial" w:cs="Arial"/>
          <w:b/>
          <w:bCs/>
        </w:rPr>
      </w:pPr>
      <w:r w:rsidRPr="0062464C">
        <w:rPr>
          <w:rFonts w:ascii="Arial" w:hAnsi="Arial" w:cs="Arial"/>
          <w:b/>
          <w:bCs/>
        </w:rPr>
        <w:t>Reporting and submission schedule</w:t>
      </w:r>
    </w:p>
    <w:p w14:paraId="0596DACA" w14:textId="098ED7A2" w:rsidR="00CA15FF" w:rsidRPr="0062464C" w:rsidRDefault="00CA15FF" w:rsidP="00752B1E">
      <w:pPr>
        <w:spacing w:before="160" w:after="160" w:line="259" w:lineRule="auto"/>
        <w:jc w:val="both"/>
        <w:rPr>
          <w:rFonts w:ascii="Arial" w:hAnsi="Arial" w:cs="Arial"/>
        </w:rPr>
      </w:pPr>
      <w:bookmarkStart w:id="18" w:name="_Hlk139466713"/>
      <w:r w:rsidRPr="0062464C">
        <w:rPr>
          <w:rFonts w:ascii="Arial" w:hAnsi="Arial" w:cs="Arial"/>
        </w:rPr>
        <w:t xml:space="preserve">The Consultant shall prepare and submit to the Client </w:t>
      </w:r>
      <w:r w:rsidR="007863FD" w:rsidRPr="0062464C">
        <w:rPr>
          <w:rFonts w:ascii="Arial" w:hAnsi="Arial" w:cs="Arial"/>
        </w:rPr>
        <w:t>several</w:t>
      </w:r>
      <w:r w:rsidRPr="0062464C">
        <w:rPr>
          <w:rFonts w:ascii="Arial" w:hAnsi="Arial" w:cs="Arial"/>
        </w:rPr>
        <w:t xml:space="preserve"> reports, documents and files covering all work performed by him</w:t>
      </w:r>
      <w:r w:rsidR="007863FD" w:rsidRPr="0062464C">
        <w:rPr>
          <w:rFonts w:ascii="Arial" w:hAnsi="Arial" w:cs="Arial"/>
        </w:rPr>
        <w:t>/her</w:t>
      </w:r>
      <w:r w:rsidRPr="0062464C">
        <w:rPr>
          <w:rFonts w:ascii="Arial" w:hAnsi="Arial" w:cs="Arial"/>
        </w:rPr>
        <w:t xml:space="preserve"> under the Contract. All </w:t>
      </w:r>
      <w:r w:rsidR="007863FD" w:rsidRPr="0062464C">
        <w:rPr>
          <w:rFonts w:ascii="Arial" w:hAnsi="Arial" w:cs="Arial"/>
        </w:rPr>
        <w:t xml:space="preserve">submitted </w:t>
      </w:r>
      <w:r w:rsidRPr="0062464C">
        <w:rPr>
          <w:rFonts w:ascii="Arial" w:hAnsi="Arial" w:cs="Arial"/>
        </w:rPr>
        <w:t xml:space="preserve">documents shall include relevant data, maps, drawings, diagrams and other documents as appropriate. They shall be submitted in the required number of copies to the Client in accordance with the </w:t>
      </w:r>
      <w:r w:rsidR="0049357C" w:rsidRPr="0062464C">
        <w:rPr>
          <w:rFonts w:ascii="Arial" w:hAnsi="Arial" w:cs="Arial"/>
        </w:rPr>
        <w:t>Work plan s</w:t>
      </w:r>
      <w:r w:rsidRPr="0062464C">
        <w:rPr>
          <w:rFonts w:ascii="Arial" w:hAnsi="Arial" w:cs="Arial"/>
        </w:rPr>
        <w:t xml:space="preserve">ubmission </w:t>
      </w:r>
      <w:r w:rsidR="0049357C" w:rsidRPr="0062464C">
        <w:rPr>
          <w:rFonts w:ascii="Arial" w:hAnsi="Arial" w:cs="Arial"/>
        </w:rPr>
        <w:t>s</w:t>
      </w:r>
      <w:r w:rsidRPr="0062464C">
        <w:rPr>
          <w:rFonts w:ascii="Arial" w:hAnsi="Arial" w:cs="Arial"/>
        </w:rPr>
        <w:t xml:space="preserve">chedule. The form, detailed contents, type of cover page and binding of the reports shall be determined by mutual agreement between the Client and the Consultant. The Client may instruct the Consultant to send copies of any reports to various </w:t>
      </w:r>
      <w:r w:rsidR="0049357C" w:rsidRPr="0062464C">
        <w:rPr>
          <w:rFonts w:ascii="Arial" w:hAnsi="Arial" w:cs="Arial"/>
        </w:rPr>
        <w:t>foreign</w:t>
      </w:r>
      <w:r w:rsidRPr="0062464C">
        <w:rPr>
          <w:rFonts w:ascii="Arial" w:hAnsi="Arial" w:cs="Arial"/>
        </w:rPr>
        <w:t xml:space="preserve"> or local addresses. The type and content of the reports to be submitted shall be subject to periodic review as the work progresses. The reports shall be, among other things, of the following types:</w:t>
      </w:r>
    </w:p>
    <w:p w14:paraId="5273A17A" w14:textId="2307AB07" w:rsidR="00BF32D6" w:rsidRPr="0062464C" w:rsidRDefault="00BF32D6" w:rsidP="00BF32D6">
      <w:pPr>
        <w:spacing w:before="160" w:after="160" w:line="259" w:lineRule="auto"/>
        <w:jc w:val="both"/>
        <w:rPr>
          <w:rFonts w:ascii="Arial" w:hAnsi="Arial" w:cs="Arial"/>
        </w:rPr>
      </w:pPr>
      <w:r w:rsidRPr="0062464C">
        <w:rPr>
          <w:rFonts w:ascii="Arial" w:hAnsi="Arial" w:cs="Arial"/>
          <w:b/>
          <w:bCs/>
          <w:iCs/>
          <w:u w:val="single"/>
        </w:rPr>
        <w:t>Monthly Progress Reports:</w:t>
      </w:r>
      <w:r w:rsidR="00BE0A59" w:rsidRPr="0062464C">
        <w:rPr>
          <w:rFonts w:ascii="Arial" w:hAnsi="Arial" w:cs="Arial"/>
        </w:rPr>
        <w:t xml:space="preserve"> </w:t>
      </w:r>
      <w:r w:rsidRPr="0062464C">
        <w:rPr>
          <w:rFonts w:ascii="Arial" w:hAnsi="Arial" w:cs="Arial"/>
        </w:rPr>
        <w:t>The report shall list all activities for the reporting period; summar</w:t>
      </w:r>
      <w:r w:rsidR="00E90A46" w:rsidRPr="0062464C">
        <w:rPr>
          <w:rFonts w:ascii="Arial" w:hAnsi="Arial" w:cs="Arial"/>
        </w:rPr>
        <w:t>y of</w:t>
      </w:r>
      <w:r w:rsidRPr="0062464C">
        <w:rPr>
          <w:rFonts w:ascii="Arial" w:hAnsi="Arial" w:cs="Arial"/>
        </w:rPr>
        <w:t xml:space="preserve"> overall progress and percentage of work completed; anal</w:t>
      </w:r>
      <w:r w:rsidR="00E90A46" w:rsidRPr="0062464C">
        <w:rPr>
          <w:rFonts w:ascii="Arial" w:hAnsi="Arial" w:cs="Arial"/>
        </w:rPr>
        <w:t>ysis of</w:t>
      </w:r>
      <w:r w:rsidRPr="0062464C">
        <w:rPr>
          <w:rFonts w:ascii="Arial" w:hAnsi="Arial" w:cs="Arial"/>
        </w:rPr>
        <w:t xml:space="preserve"> changes in schedule and budgets </w:t>
      </w:r>
      <w:r w:rsidR="00E90A46" w:rsidRPr="0062464C">
        <w:rPr>
          <w:rFonts w:ascii="Arial" w:hAnsi="Arial" w:cs="Arial"/>
        </w:rPr>
        <w:t>for</w:t>
      </w:r>
      <w:r w:rsidRPr="0062464C">
        <w:rPr>
          <w:rFonts w:ascii="Arial" w:hAnsi="Arial" w:cs="Arial"/>
        </w:rPr>
        <w:t xml:space="preserve"> individual activities; information on personnel and </w:t>
      </w:r>
      <w:r w:rsidR="00E90A46" w:rsidRPr="0062464C">
        <w:rPr>
          <w:rFonts w:ascii="Arial" w:hAnsi="Arial" w:cs="Arial"/>
        </w:rPr>
        <w:t>staff</w:t>
      </w:r>
      <w:r w:rsidRPr="0062464C">
        <w:rPr>
          <w:rFonts w:ascii="Arial" w:hAnsi="Arial" w:cs="Arial"/>
        </w:rPr>
        <w:t>,</w:t>
      </w:r>
      <w:r w:rsidR="00E90A46" w:rsidRPr="0062464C">
        <w:rPr>
          <w:rFonts w:ascii="Arial" w:hAnsi="Arial" w:cs="Arial"/>
        </w:rPr>
        <w:t xml:space="preserve"> </w:t>
      </w:r>
      <w:r w:rsidRPr="0062464C">
        <w:rPr>
          <w:rFonts w:ascii="Arial" w:hAnsi="Arial" w:cs="Arial"/>
        </w:rPr>
        <w:t>equipment and materials</w:t>
      </w:r>
      <w:r w:rsidR="00E90A46" w:rsidRPr="0062464C">
        <w:rPr>
          <w:rFonts w:ascii="Arial" w:hAnsi="Arial" w:cs="Arial"/>
        </w:rPr>
        <w:t xml:space="preserve"> deliveries</w:t>
      </w:r>
      <w:r w:rsidRPr="0062464C">
        <w:rPr>
          <w:rFonts w:ascii="Arial" w:hAnsi="Arial" w:cs="Arial"/>
        </w:rPr>
        <w:t>, significant achievements and milestones, meetings, expenses,</w:t>
      </w:r>
      <w:r w:rsidR="000872FA" w:rsidRPr="0062464C">
        <w:rPr>
          <w:rFonts w:ascii="Arial" w:hAnsi="Arial" w:cs="Arial"/>
        </w:rPr>
        <w:t xml:space="preserve"> </w:t>
      </w:r>
      <w:r w:rsidRPr="0062464C">
        <w:rPr>
          <w:rFonts w:ascii="Arial" w:hAnsi="Arial" w:cs="Arial"/>
        </w:rPr>
        <w:t xml:space="preserve">planned activities and anticipated difficulties. The report shall also contain information on the inspection of works and materials with copies of test results and shall indicate the actions taken in case of unsatisfactory results. The report shall </w:t>
      </w:r>
      <w:r w:rsidR="000872FA" w:rsidRPr="0062464C">
        <w:rPr>
          <w:rFonts w:ascii="Arial" w:hAnsi="Arial" w:cs="Arial"/>
        </w:rPr>
        <w:t>provide</w:t>
      </w:r>
      <w:r w:rsidRPr="0062464C">
        <w:rPr>
          <w:rFonts w:ascii="Arial" w:hAnsi="Arial" w:cs="Arial"/>
        </w:rPr>
        <w:t xml:space="preserve"> a detailed analysis of the work to be </w:t>
      </w:r>
      <w:r w:rsidR="000872FA" w:rsidRPr="0062464C">
        <w:rPr>
          <w:rFonts w:ascii="Arial" w:hAnsi="Arial" w:cs="Arial"/>
        </w:rPr>
        <w:t>performed</w:t>
      </w:r>
      <w:r w:rsidRPr="0062464C">
        <w:rPr>
          <w:rFonts w:ascii="Arial" w:hAnsi="Arial" w:cs="Arial"/>
        </w:rPr>
        <w:t xml:space="preserve"> during the following month and a summary of the work to be </w:t>
      </w:r>
      <w:r w:rsidR="000872FA" w:rsidRPr="0062464C">
        <w:rPr>
          <w:rFonts w:ascii="Arial" w:hAnsi="Arial" w:cs="Arial"/>
        </w:rPr>
        <w:t>performed</w:t>
      </w:r>
      <w:r w:rsidRPr="0062464C">
        <w:rPr>
          <w:rFonts w:ascii="Arial" w:hAnsi="Arial" w:cs="Arial"/>
        </w:rPr>
        <w:t xml:space="preserve"> </w:t>
      </w:r>
      <w:r w:rsidR="000872FA" w:rsidRPr="0062464C">
        <w:rPr>
          <w:rFonts w:ascii="Arial" w:hAnsi="Arial" w:cs="Arial"/>
        </w:rPr>
        <w:t>during</w:t>
      </w:r>
      <w:r w:rsidRPr="0062464C">
        <w:rPr>
          <w:rFonts w:ascii="Arial" w:hAnsi="Arial" w:cs="Arial"/>
        </w:rPr>
        <w:t xml:space="preserve"> the next three months. Monthly reports shall be </w:t>
      </w:r>
      <w:r w:rsidR="000C7468" w:rsidRPr="0062464C">
        <w:rPr>
          <w:rFonts w:ascii="Arial" w:hAnsi="Arial" w:cs="Arial"/>
        </w:rPr>
        <w:t>submitted</w:t>
      </w:r>
      <w:r w:rsidRPr="0062464C">
        <w:rPr>
          <w:rFonts w:ascii="Arial" w:hAnsi="Arial" w:cs="Arial"/>
        </w:rPr>
        <w:t xml:space="preserve"> to the Client in 2 copies by the 7</w:t>
      </w:r>
      <w:r w:rsidRPr="0062464C">
        <w:rPr>
          <w:rFonts w:ascii="Arial" w:hAnsi="Arial" w:cs="Arial"/>
          <w:vertAlign w:val="superscript"/>
        </w:rPr>
        <w:t>th</w:t>
      </w:r>
      <w:r w:rsidR="000C7468" w:rsidRPr="0062464C">
        <w:rPr>
          <w:rFonts w:ascii="Arial" w:hAnsi="Arial" w:cs="Arial"/>
        </w:rPr>
        <w:t xml:space="preserve"> </w:t>
      </w:r>
      <w:r w:rsidRPr="0062464C">
        <w:rPr>
          <w:rFonts w:ascii="Arial" w:hAnsi="Arial" w:cs="Arial"/>
        </w:rPr>
        <w:t xml:space="preserve">of the following month. During the month, the Consultant shall ensure that a weekly summary </w:t>
      </w:r>
      <w:r w:rsidR="000C7468" w:rsidRPr="0062464C">
        <w:rPr>
          <w:rFonts w:ascii="Arial" w:hAnsi="Arial" w:cs="Arial"/>
        </w:rPr>
        <w:t>of</w:t>
      </w:r>
      <w:r w:rsidRPr="0062464C">
        <w:rPr>
          <w:rFonts w:ascii="Arial" w:hAnsi="Arial" w:cs="Arial"/>
        </w:rPr>
        <w:t xml:space="preserve"> the progress of the project and construction work</w:t>
      </w:r>
      <w:r w:rsidR="000C7468" w:rsidRPr="0062464C">
        <w:rPr>
          <w:rFonts w:ascii="Arial" w:hAnsi="Arial" w:cs="Arial"/>
        </w:rPr>
        <w:t>s</w:t>
      </w:r>
      <w:r w:rsidRPr="0062464C">
        <w:rPr>
          <w:rFonts w:ascii="Arial" w:hAnsi="Arial" w:cs="Arial"/>
        </w:rPr>
        <w:t xml:space="preserve"> is prepared on a weekly basis. The information shall include the overall progress and percentage of work completed. Weekly information must be submitted to the C</w:t>
      </w:r>
      <w:r w:rsidR="00B93DD5" w:rsidRPr="0062464C">
        <w:rPr>
          <w:rFonts w:ascii="Arial" w:hAnsi="Arial" w:cs="Arial"/>
        </w:rPr>
        <w:t>lient</w:t>
      </w:r>
      <w:r w:rsidRPr="0062464C">
        <w:rPr>
          <w:rFonts w:ascii="Arial" w:hAnsi="Arial" w:cs="Arial"/>
        </w:rPr>
        <w:t xml:space="preserve"> and the </w:t>
      </w:r>
      <w:r w:rsidR="00B93DD5" w:rsidRPr="0062464C">
        <w:rPr>
          <w:rFonts w:ascii="Arial" w:hAnsi="Arial" w:cs="Arial"/>
        </w:rPr>
        <w:t>PIU</w:t>
      </w:r>
      <w:r w:rsidRPr="0062464C">
        <w:rPr>
          <w:rFonts w:ascii="Arial" w:hAnsi="Arial" w:cs="Arial"/>
        </w:rPr>
        <w:t xml:space="preserve"> specialists in one copy </w:t>
      </w:r>
      <w:r w:rsidR="00B93DD5" w:rsidRPr="0062464C">
        <w:rPr>
          <w:rFonts w:ascii="Arial" w:hAnsi="Arial" w:cs="Arial"/>
        </w:rPr>
        <w:t>by</w:t>
      </w:r>
      <w:r w:rsidRPr="0062464C">
        <w:rPr>
          <w:rFonts w:ascii="Arial" w:hAnsi="Arial" w:cs="Arial"/>
        </w:rPr>
        <w:t xml:space="preserve"> the end of the current working week.</w:t>
      </w:r>
    </w:p>
    <w:p w14:paraId="104AE884" w14:textId="2A5C44EC" w:rsidR="00BF32D6" w:rsidRPr="0062464C" w:rsidRDefault="00BF32D6" w:rsidP="00BF32D6">
      <w:pPr>
        <w:spacing w:before="160" w:after="160" w:line="259" w:lineRule="auto"/>
        <w:jc w:val="both"/>
        <w:rPr>
          <w:rFonts w:ascii="Arial" w:hAnsi="Arial" w:cs="Arial"/>
        </w:rPr>
      </w:pPr>
      <w:r w:rsidRPr="0062464C">
        <w:rPr>
          <w:rFonts w:ascii="Arial" w:hAnsi="Arial" w:cs="Arial"/>
        </w:rPr>
        <w:t xml:space="preserve">The consultant </w:t>
      </w:r>
      <w:r w:rsidR="00B93DD5" w:rsidRPr="0062464C">
        <w:rPr>
          <w:rFonts w:ascii="Arial" w:hAnsi="Arial" w:cs="Arial"/>
        </w:rPr>
        <w:t xml:space="preserve">shall </w:t>
      </w:r>
      <w:r w:rsidRPr="0062464C">
        <w:rPr>
          <w:rFonts w:ascii="Arial" w:hAnsi="Arial" w:cs="Arial"/>
        </w:rPr>
        <w:t xml:space="preserve">submit a monthly progress report indicating the number of man-months spent </w:t>
      </w:r>
      <w:r w:rsidR="00B93DD5" w:rsidRPr="0062464C">
        <w:rPr>
          <w:rFonts w:ascii="Arial" w:hAnsi="Arial" w:cs="Arial"/>
        </w:rPr>
        <w:t>for</w:t>
      </w:r>
      <w:r w:rsidRPr="0062464C">
        <w:rPr>
          <w:rFonts w:ascii="Arial" w:hAnsi="Arial" w:cs="Arial"/>
        </w:rPr>
        <w:t xml:space="preserve"> each specialist involved. Payment </w:t>
      </w:r>
      <w:r w:rsidR="00B93DD5" w:rsidRPr="0062464C">
        <w:rPr>
          <w:rFonts w:ascii="Arial" w:hAnsi="Arial" w:cs="Arial"/>
        </w:rPr>
        <w:t>shall be</w:t>
      </w:r>
      <w:r w:rsidRPr="0062464C">
        <w:rPr>
          <w:rFonts w:ascii="Arial" w:hAnsi="Arial" w:cs="Arial"/>
        </w:rPr>
        <w:t xml:space="preserve"> made in accordance with the invoices</w:t>
      </w:r>
      <w:r w:rsidR="00B93DD5" w:rsidRPr="0062464C">
        <w:rPr>
          <w:rFonts w:ascii="Arial" w:hAnsi="Arial" w:cs="Arial"/>
        </w:rPr>
        <w:t xml:space="preserve"> issued</w:t>
      </w:r>
      <w:r w:rsidRPr="0062464C">
        <w:rPr>
          <w:rFonts w:ascii="Arial" w:hAnsi="Arial" w:cs="Arial"/>
        </w:rPr>
        <w:t>.</w:t>
      </w:r>
    </w:p>
    <w:p w14:paraId="2051F136" w14:textId="1EA2CB9A" w:rsidR="0079432B" w:rsidRPr="0062464C" w:rsidRDefault="008A1E4C" w:rsidP="001B674C">
      <w:pPr>
        <w:spacing w:before="160" w:after="160" w:line="259" w:lineRule="auto"/>
        <w:jc w:val="both"/>
        <w:rPr>
          <w:rFonts w:ascii="Arial" w:hAnsi="Arial" w:cs="Arial"/>
        </w:rPr>
      </w:pPr>
      <w:r w:rsidRPr="008A1E4C">
        <w:rPr>
          <w:rFonts w:ascii="Arial" w:hAnsi="Arial" w:cs="Arial"/>
          <w:b/>
          <w:bCs/>
          <w:u w:val="single"/>
        </w:rPr>
        <w:t>Author's supervision report on completion of construction</w:t>
      </w:r>
      <w:r w:rsidR="008900CD" w:rsidRPr="007414E0">
        <w:rPr>
          <w:rFonts w:ascii="Arial" w:hAnsi="Arial" w:cs="Arial"/>
          <w:b/>
          <w:bCs/>
        </w:rPr>
        <w:t>:</w:t>
      </w:r>
      <w:r w:rsidR="008900CD" w:rsidRPr="007414E0">
        <w:rPr>
          <w:rFonts w:ascii="Arial" w:hAnsi="Arial" w:cs="Arial"/>
        </w:rPr>
        <w:t xml:space="preserve"> </w:t>
      </w:r>
      <w:r w:rsidR="0079432B" w:rsidRPr="008A1E4C">
        <w:rPr>
          <w:rFonts w:ascii="Arial" w:hAnsi="Arial" w:cs="Arial"/>
        </w:rPr>
        <w:t>This</w:t>
      </w:r>
      <w:r w:rsidR="0079432B" w:rsidRPr="0062464C">
        <w:rPr>
          <w:rFonts w:ascii="Arial" w:hAnsi="Arial" w:cs="Arial"/>
        </w:rPr>
        <w:t xml:space="preserve"> report shall be prepared during the </w:t>
      </w:r>
      <w:r w:rsidR="00E13D7B" w:rsidRPr="0062464C">
        <w:rPr>
          <w:rFonts w:ascii="Arial" w:hAnsi="Arial" w:cs="Arial"/>
        </w:rPr>
        <w:t>defect rectification period (</w:t>
      </w:r>
      <w:r w:rsidR="0079432B" w:rsidRPr="0062464C">
        <w:rPr>
          <w:rFonts w:ascii="Arial" w:hAnsi="Arial" w:cs="Arial"/>
        </w:rPr>
        <w:t>defect period</w:t>
      </w:r>
      <w:r w:rsidR="00255F90" w:rsidRPr="0062464C">
        <w:rPr>
          <w:rFonts w:ascii="Arial" w:hAnsi="Arial" w:cs="Arial"/>
        </w:rPr>
        <w:t>)</w:t>
      </w:r>
      <w:r w:rsidR="0079432B" w:rsidRPr="0062464C">
        <w:rPr>
          <w:rFonts w:ascii="Arial" w:hAnsi="Arial" w:cs="Arial"/>
        </w:rPr>
        <w:t>. The report shall summari</w:t>
      </w:r>
      <w:r w:rsidR="00255F90" w:rsidRPr="0062464C">
        <w:rPr>
          <w:rFonts w:ascii="Arial" w:hAnsi="Arial" w:cs="Arial"/>
        </w:rPr>
        <w:t>z</w:t>
      </w:r>
      <w:r w:rsidR="0079432B" w:rsidRPr="0062464C">
        <w:rPr>
          <w:rFonts w:ascii="Arial" w:hAnsi="Arial" w:cs="Arial"/>
        </w:rPr>
        <w:t xml:space="preserve">e </w:t>
      </w:r>
      <w:r w:rsidR="00255F90" w:rsidRPr="0062464C">
        <w:rPr>
          <w:rFonts w:ascii="Arial" w:hAnsi="Arial" w:cs="Arial"/>
        </w:rPr>
        <w:t>key</w:t>
      </w:r>
      <w:r w:rsidR="0079432B" w:rsidRPr="0062464C">
        <w:rPr>
          <w:rFonts w:ascii="Arial" w:hAnsi="Arial" w:cs="Arial"/>
        </w:rPr>
        <w:t xml:space="preserve"> information contained in the previous progress reports so as to provide a clear picture </w:t>
      </w:r>
      <w:r w:rsidR="0079432B" w:rsidRPr="0062464C">
        <w:rPr>
          <w:rFonts w:ascii="Arial" w:hAnsi="Arial" w:cs="Arial"/>
        </w:rPr>
        <w:lastRenderedPageBreak/>
        <w:t xml:space="preserve">of the main activities and </w:t>
      </w:r>
      <w:r w:rsidR="00255F90" w:rsidRPr="0062464C">
        <w:rPr>
          <w:rFonts w:ascii="Arial" w:hAnsi="Arial" w:cs="Arial"/>
        </w:rPr>
        <w:t>challenges</w:t>
      </w:r>
      <w:r w:rsidR="0079432B" w:rsidRPr="0062464C">
        <w:rPr>
          <w:rFonts w:ascii="Arial" w:hAnsi="Arial" w:cs="Arial"/>
        </w:rPr>
        <w:t xml:space="preserve"> encountered during construction</w:t>
      </w:r>
      <w:r w:rsidR="00255F90" w:rsidRPr="0062464C">
        <w:rPr>
          <w:rFonts w:ascii="Arial" w:hAnsi="Arial" w:cs="Arial"/>
        </w:rPr>
        <w:t>, as well as</w:t>
      </w:r>
      <w:r w:rsidR="0079432B" w:rsidRPr="0062464C">
        <w:rPr>
          <w:rFonts w:ascii="Arial" w:hAnsi="Arial" w:cs="Arial"/>
        </w:rPr>
        <w:t xml:space="preserve"> the solution of the main problems encountered. In addition, the report shall include contract payment schedules; a statement of the final cost of the </w:t>
      </w:r>
      <w:r w:rsidR="00994751" w:rsidRPr="0062464C">
        <w:rPr>
          <w:rFonts w:ascii="Arial" w:hAnsi="Arial" w:cs="Arial"/>
        </w:rPr>
        <w:t>design</w:t>
      </w:r>
      <w:r w:rsidR="0079432B" w:rsidRPr="0062464C">
        <w:rPr>
          <w:rFonts w:ascii="Arial" w:hAnsi="Arial" w:cs="Arial"/>
        </w:rPr>
        <w:t xml:space="preserve"> with relevant details, preferably in the form of asset groups suitable for the accounting system, compared with the original estimate, with amounts in local and foreign currencies; a description of the equipment installed; information on human resources employed over time; test and commissioning reports</w:t>
      </w:r>
      <w:r w:rsidR="00587E44" w:rsidRPr="0062464C">
        <w:rPr>
          <w:rFonts w:ascii="Arial" w:hAnsi="Arial" w:cs="Arial"/>
        </w:rPr>
        <w:t>;</w:t>
      </w:r>
      <w:r w:rsidR="0079432B" w:rsidRPr="0062464C">
        <w:rPr>
          <w:rFonts w:ascii="Arial" w:hAnsi="Arial" w:cs="Arial"/>
        </w:rPr>
        <w:t xml:space="preserve"> and a list of remaining defects at the beginning of the defect </w:t>
      </w:r>
      <w:r w:rsidR="00BC3CF1" w:rsidRPr="0062464C">
        <w:rPr>
          <w:rFonts w:ascii="Arial" w:hAnsi="Arial" w:cs="Arial"/>
        </w:rPr>
        <w:t xml:space="preserve">rectification </w:t>
      </w:r>
      <w:r w:rsidR="0079432B" w:rsidRPr="0062464C">
        <w:rPr>
          <w:rFonts w:ascii="Arial" w:hAnsi="Arial" w:cs="Arial"/>
        </w:rPr>
        <w:t>period</w:t>
      </w:r>
      <w:r w:rsidR="00605F49" w:rsidRPr="0062464C">
        <w:rPr>
          <w:rFonts w:ascii="Arial" w:hAnsi="Arial" w:cs="Arial"/>
        </w:rPr>
        <w:t xml:space="preserve"> (defect period)</w:t>
      </w:r>
      <w:r w:rsidR="0079432B" w:rsidRPr="0062464C">
        <w:rPr>
          <w:rFonts w:ascii="Arial" w:hAnsi="Arial" w:cs="Arial"/>
        </w:rPr>
        <w:t>.</w:t>
      </w:r>
    </w:p>
    <w:p w14:paraId="4CA3FE21" w14:textId="6B82E2C6" w:rsidR="006F57CF" w:rsidRPr="0062464C" w:rsidRDefault="006F57CF" w:rsidP="001B674C">
      <w:pPr>
        <w:spacing w:before="160" w:after="160" w:line="259" w:lineRule="auto"/>
        <w:jc w:val="both"/>
        <w:rPr>
          <w:rFonts w:ascii="Arial" w:hAnsi="Arial" w:cs="Arial"/>
        </w:rPr>
      </w:pPr>
      <w:r w:rsidRPr="0062464C">
        <w:rPr>
          <w:rFonts w:ascii="Arial" w:hAnsi="Arial" w:cs="Arial"/>
          <w:b/>
          <w:bCs/>
          <w:u w:val="single"/>
        </w:rPr>
        <w:t>Ad hoc reports.</w:t>
      </w:r>
      <w:r w:rsidR="009B5AAD" w:rsidRPr="0062464C">
        <w:rPr>
          <w:rFonts w:ascii="Arial" w:hAnsi="Arial" w:cs="Arial"/>
        </w:rPr>
        <w:t xml:space="preserve"> </w:t>
      </w:r>
      <w:bookmarkEnd w:id="18"/>
      <w:r w:rsidRPr="0062464C">
        <w:rPr>
          <w:rFonts w:ascii="Arial" w:hAnsi="Arial" w:cs="Arial"/>
        </w:rPr>
        <w:t>Ad hoc reports that are not provided for in the Work Plan, but which may be required to respond to unforeseen circumstances that may arise during the implementation of the Services and which may require immediate intervention by the Client or third parties with respect to important technical findings or future design. Consultants shall prepare such reports on their own initiative or at the request of the Client. Such reports shall be considered as part of</w:t>
      </w:r>
      <w:r w:rsidR="0083094C" w:rsidRPr="0062464C">
        <w:rPr>
          <w:rFonts w:ascii="Arial" w:hAnsi="Arial" w:cs="Arial"/>
        </w:rPr>
        <w:t xml:space="preserve">, and shall be included in, </w:t>
      </w:r>
      <w:r w:rsidRPr="0062464C">
        <w:rPr>
          <w:rFonts w:ascii="Arial" w:hAnsi="Arial" w:cs="Arial"/>
        </w:rPr>
        <w:t>subsequent quarterly or other reports.</w:t>
      </w:r>
    </w:p>
    <w:p w14:paraId="640A8F94" w14:textId="6003A318" w:rsidR="00F7345E" w:rsidRPr="0062464C" w:rsidRDefault="0083094C" w:rsidP="001B674C">
      <w:pPr>
        <w:spacing w:before="160" w:after="160" w:line="259" w:lineRule="auto"/>
        <w:jc w:val="both"/>
        <w:rPr>
          <w:rFonts w:ascii="Arial" w:hAnsi="Arial" w:cs="Arial"/>
          <w:u w:val="single"/>
        </w:rPr>
      </w:pPr>
      <w:r w:rsidRPr="0062464C">
        <w:rPr>
          <w:rFonts w:ascii="Arial" w:hAnsi="Arial" w:cs="Arial"/>
          <w:u w:val="single"/>
        </w:rPr>
        <w:t>Contract procedure.</w:t>
      </w:r>
    </w:p>
    <w:p w14:paraId="38C2C8C9" w14:textId="0DF98420" w:rsidR="0083094C" w:rsidRPr="0062464C" w:rsidRDefault="0083094C" w:rsidP="00B126F1">
      <w:pPr>
        <w:spacing w:before="160" w:after="160" w:line="259" w:lineRule="auto"/>
        <w:jc w:val="both"/>
        <w:rPr>
          <w:rFonts w:ascii="Arial" w:hAnsi="Arial" w:cs="Arial"/>
          <w:u w:val="single"/>
        </w:rPr>
      </w:pPr>
      <w:r w:rsidRPr="0062464C">
        <w:rPr>
          <w:rFonts w:ascii="Arial" w:hAnsi="Arial" w:cs="Arial"/>
          <w:u w:val="single"/>
        </w:rPr>
        <w:t xml:space="preserve">The Contract for the </w:t>
      </w:r>
      <w:r w:rsidR="005C2AE0" w:rsidRPr="005C2AE0">
        <w:rPr>
          <w:rFonts w:ascii="Arial" w:hAnsi="Arial" w:cs="Arial"/>
          <w:u w:val="single"/>
        </w:rPr>
        <w:t>author</w:t>
      </w:r>
      <w:r w:rsidR="005C2AE0">
        <w:rPr>
          <w:rFonts w:ascii="Arial" w:hAnsi="Arial" w:cs="Arial"/>
          <w:u w:val="single"/>
          <w:lang w:val="ky-KG"/>
        </w:rPr>
        <w:t xml:space="preserve"> </w:t>
      </w:r>
      <w:r w:rsidRPr="0062464C">
        <w:rPr>
          <w:rFonts w:ascii="Arial" w:hAnsi="Arial" w:cs="Arial"/>
          <w:u w:val="single"/>
        </w:rPr>
        <w:t xml:space="preserve">supervision of physical works concluded between the Client and the Consultant shall be a </w:t>
      </w:r>
      <w:r w:rsidR="003F62D2" w:rsidRPr="0062464C">
        <w:rPr>
          <w:rFonts w:ascii="Arial" w:hAnsi="Arial" w:cs="Arial"/>
          <w:u w:val="single"/>
        </w:rPr>
        <w:t>“</w:t>
      </w:r>
      <w:r w:rsidRPr="0062464C">
        <w:rPr>
          <w:rFonts w:ascii="Arial" w:hAnsi="Arial" w:cs="Arial"/>
          <w:u w:val="single"/>
        </w:rPr>
        <w:t>Time-Based Contract</w:t>
      </w:r>
      <w:r w:rsidR="003F62D2" w:rsidRPr="0062464C">
        <w:rPr>
          <w:rFonts w:ascii="Arial" w:hAnsi="Arial" w:cs="Arial"/>
          <w:u w:val="single"/>
        </w:rPr>
        <w:t>”</w:t>
      </w:r>
      <w:r w:rsidRPr="0062464C">
        <w:rPr>
          <w:rFonts w:ascii="Arial" w:hAnsi="Arial" w:cs="Arial"/>
          <w:u w:val="single"/>
        </w:rPr>
        <w:t xml:space="preserve">. Payments under the Time-Based Consulting Contract </w:t>
      </w:r>
      <w:r w:rsidR="003F62D2" w:rsidRPr="0062464C">
        <w:rPr>
          <w:rFonts w:ascii="Arial" w:hAnsi="Arial" w:cs="Arial"/>
          <w:u w:val="single"/>
        </w:rPr>
        <w:t>shall be</w:t>
      </w:r>
      <w:r w:rsidRPr="0062464C">
        <w:rPr>
          <w:rFonts w:ascii="Arial" w:hAnsi="Arial" w:cs="Arial"/>
          <w:u w:val="single"/>
        </w:rPr>
        <w:t xml:space="preserve"> made monthly based on actual costs and the submitted report in accordance with the reporting requirements specified in this T</w:t>
      </w:r>
      <w:r w:rsidR="003F62D2" w:rsidRPr="0062464C">
        <w:rPr>
          <w:rFonts w:ascii="Arial" w:hAnsi="Arial" w:cs="Arial"/>
          <w:u w:val="single"/>
        </w:rPr>
        <w:t>o</w:t>
      </w:r>
      <w:r w:rsidRPr="0062464C">
        <w:rPr>
          <w:rFonts w:ascii="Arial" w:hAnsi="Arial" w:cs="Arial"/>
          <w:u w:val="single"/>
        </w:rPr>
        <w:t>R.</w:t>
      </w:r>
    </w:p>
    <w:p w14:paraId="1E521696" w14:textId="676F25F0" w:rsidR="007A5F4D" w:rsidRPr="0062464C" w:rsidRDefault="00F7345E" w:rsidP="00F7345E">
      <w:pPr>
        <w:pStyle w:val="HeadingCCLS1"/>
        <w:numPr>
          <w:ilvl w:val="0"/>
          <w:numId w:val="0"/>
        </w:numPr>
        <w:ind w:left="360" w:hanging="360"/>
        <w:rPr>
          <w:rFonts w:ascii="Arial" w:hAnsi="Arial" w:cs="Arial"/>
          <w:color w:val="4472C4" w:themeColor="accent1"/>
          <w:sz w:val="24"/>
          <w:szCs w:val="24"/>
          <w:u w:val="single"/>
        </w:rPr>
      </w:pPr>
      <w:r w:rsidRPr="0062464C">
        <w:rPr>
          <w:rFonts w:ascii="Arial" w:hAnsi="Arial" w:cs="Arial"/>
          <w:color w:val="4472C4" w:themeColor="accent1"/>
          <w:sz w:val="24"/>
          <w:szCs w:val="24"/>
          <w:u w:val="single"/>
        </w:rPr>
        <w:t>V. </w:t>
      </w:r>
      <w:r w:rsidR="006E12DA" w:rsidRPr="0062464C">
        <w:rPr>
          <w:rFonts w:ascii="Arial" w:hAnsi="Arial" w:cs="Arial"/>
          <w:color w:val="4472C4" w:themeColor="accent1"/>
          <w:sz w:val="24"/>
          <w:szCs w:val="24"/>
          <w:u w:val="single"/>
        </w:rPr>
        <w:t>STAFFING PLAN</w:t>
      </w:r>
    </w:p>
    <w:p w14:paraId="3D97C73F" w14:textId="69BD2F40" w:rsidR="00AB3B30" w:rsidRPr="0062464C" w:rsidRDefault="006E12DA" w:rsidP="001B674C">
      <w:pPr>
        <w:spacing w:before="160" w:after="160" w:line="259" w:lineRule="auto"/>
        <w:jc w:val="both"/>
        <w:rPr>
          <w:rFonts w:ascii="Arial" w:hAnsi="Arial" w:cs="Arial"/>
          <w:b/>
          <w:bCs/>
        </w:rPr>
      </w:pPr>
      <w:r w:rsidRPr="0062464C">
        <w:rPr>
          <w:rFonts w:ascii="Arial" w:hAnsi="Arial" w:cs="Arial"/>
          <w:b/>
          <w:bCs/>
        </w:rPr>
        <w:t>Proposed staff</w:t>
      </w:r>
    </w:p>
    <w:p w14:paraId="1FAA2A65" w14:textId="05598467" w:rsidR="006E12DA" w:rsidRPr="0062464C" w:rsidRDefault="006E12DA" w:rsidP="006E12DA">
      <w:pPr>
        <w:spacing w:before="160" w:after="160" w:line="259" w:lineRule="auto"/>
        <w:jc w:val="both"/>
        <w:rPr>
          <w:rFonts w:ascii="Arial" w:hAnsi="Arial" w:cs="Arial"/>
        </w:rPr>
      </w:pPr>
      <w:r w:rsidRPr="0062464C">
        <w:rPr>
          <w:rFonts w:ascii="Arial" w:hAnsi="Arial" w:cs="Arial"/>
        </w:rPr>
        <w:t>The Consultant shall pro</w:t>
      </w:r>
      <w:r w:rsidR="00CA7D9C" w:rsidRPr="0062464C">
        <w:rPr>
          <w:rFonts w:ascii="Arial" w:hAnsi="Arial" w:cs="Arial"/>
        </w:rPr>
        <w:t>vide</w:t>
      </w:r>
      <w:r w:rsidRPr="0062464C">
        <w:rPr>
          <w:rFonts w:ascii="Arial" w:hAnsi="Arial" w:cs="Arial"/>
        </w:rPr>
        <w:t xml:space="preserve"> a sufficient number of qualified and experienced personnel to ensure the proper performance of the tasks</w:t>
      </w:r>
      <w:r w:rsidR="00B3314B">
        <w:rPr>
          <w:rFonts w:ascii="Arial" w:hAnsi="Arial" w:cs="Arial"/>
        </w:rPr>
        <w:t>.</w:t>
      </w:r>
    </w:p>
    <w:p w14:paraId="48681139" w14:textId="7D59A007" w:rsidR="006E12DA" w:rsidRPr="0062464C" w:rsidRDefault="006E12DA" w:rsidP="006E12DA">
      <w:pPr>
        <w:spacing w:before="160" w:after="160" w:line="259" w:lineRule="auto"/>
        <w:jc w:val="both"/>
        <w:rPr>
          <w:rFonts w:ascii="Arial" w:hAnsi="Arial" w:cs="Arial"/>
        </w:rPr>
      </w:pPr>
      <w:r w:rsidRPr="0062464C">
        <w:rPr>
          <w:rFonts w:ascii="Arial" w:hAnsi="Arial" w:cs="Arial"/>
        </w:rPr>
        <w:t xml:space="preserve">The Consultant's staff shall consist of key personnel and may include non-key (support) personnel. The services shall be provided by a team consisting of key personnel and other professional and administrative support </w:t>
      </w:r>
      <w:r w:rsidR="00CA7D9C" w:rsidRPr="0062464C">
        <w:rPr>
          <w:rFonts w:ascii="Arial" w:hAnsi="Arial" w:cs="Arial"/>
        </w:rPr>
        <w:t>staff</w:t>
      </w:r>
      <w:r w:rsidRPr="0062464C">
        <w:rPr>
          <w:rFonts w:ascii="Arial" w:hAnsi="Arial" w:cs="Arial"/>
        </w:rPr>
        <w:t xml:space="preserve"> as deems necessary</w:t>
      </w:r>
      <w:r w:rsidR="00CA7D9C" w:rsidRPr="0062464C">
        <w:rPr>
          <w:rFonts w:ascii="Arial" w:hAnsi="Arial" w:cs="Arial"/>
        </w:rPr>
        <w:t xml:space="preserve"> by the Consultant</w:t>
      </w:r>
      <w:r w:rsidRPr="0062464C">
        <w:rPr>
          <w:rFonts w:ascii="Arial" w:hAnsi="Arial" w:cs="Arial"/>
        </w:rPr>
        <w:t xml:space="preserve">. The Consultant shall provide </w:t>
      </w:r>
      <w:r w:rsidR="00111DC3" w:rsidRPr="0062464C">
        <w:rPr>
          <w:rFonts w:ascii="Arial" w:hAnsi="Arial" w:cs="Arial"/>
        </w:rPr>
        <w:t xml:space="preserve">a </w:t>
      </w:r>
      <w:r w:rsidRPr="0062464C">
        <w:rPr>
          <w:rFonts w:ascii="Arial" w:hAnsi="Arial" w:cs="Arial"/>
        </w:rPr>
        <w:t xml:space="preserve">sufficient </w:t>
      </w:r>
      <w:r w:rsidR="00111DC3" w:rsidRPr="0062464C">
        <w:rPr>
          <w:rFonts w:ascii="Arial" w:hAnsi="Arial" w:cs="Arial"/>
        </w:rPr>
        <w:t xml:space="preserve">number of </w:t>
      </w:r>
      <w:r w:rsidRPr="0062464C">
        <w:rPr>
          <w:rFonts w:ascii="Arial" w:hAnsi="Arial" w:cs="Arial"/>
        </w:rPr>
        <w:t xml:space="preserve">support </w:t>
      </w:r>
      <w:r w:rsidR="00CA7D9C" w:rsidRPr="0062464C">
        <w:rPr>
          <w:rFonts w:ascii="Arial" w:hAnsi="Arial" w:cs="Arial"/>
        </w:rPr>
        <w:t>staff</w:t>
      </w:r>
      <w:r w:rsidRPr="0062464C">
        <w:rPr>
          <w:rFonts w:ascii="Arial" w:hAnsi="Arial" w:cs="Arial"/>
        </w:rPr>
        <w:t xml:space="preserve"> to </w:t>
      </w:r>
      <w:r w:rsidR="00CA7D9C" w:rsidRPr="0062464C">
        <w:rPr>
          <w:rFonts w:ascii="Arial" w:hAnsi="Arial" w:cs="Arial"/>
        </w:rPr>
        <w:t>com</w:t>
      </w:r>
      <w:r w:rsidR="00111DC3" w:rsidRPr="0062464C">
        <w:rPr>
          <w:rFonts w:ascii="Arial" w:hAnsi="Arial" w:cs="Arial"/>
        </w:rPr>
        <w:t>plete</w:t>
      </w:r>
      <w:r w:rsidRPr="0062464C">
        <w:rPr>
          <w:rFonts w:ascii="Arial" w:hAnsi="Arial" w:cs="Arial"/>
        </w:rPr>
        <w:t xml:space="preserve"> the assignment at its own expense. Effective management and support services shall be provided.</w:t>
      </w:r>
    </w:p>
    <w:p w14:paraId="15551533" w14:textId="77777777" w:rsidR="00B126F1" w:rsidRPr="0062464C" w:rsidRDefault="00B126F1" w:rsidP="003E58AB">
      <w:pPr>
        <w:spacing w:after="160" w:line="259" w:lineRule="auto"/>
        <w:rPr>
          <w:rFonts w:ascii="Arial" w:hAnsi="Arial" w:cs="Arial"/>
          <w:b/>
          <w:bCs/>
          <w:u w:val="single"/>
        </w:rPr>
      </w:pPr>
      <w:bookmarkStart w:id="19" w:name="_Hlk189739783"/>
    </w:p>
    <w:p w14:paraId="1A5DEE3A" w14:textId="7406BD9E" w:rsidR="00F05614" w:rsidRPr="0062464C" w:rsidRDefault="00EF0AF2" w:rsidP="003E58AB">
      <w:pPr>
        <w:spacing w:after="160" w:line="259" w:lineRule="auto"/>
        <w:rPr>
          <w:rFonts w:ascii="Arial" w:hAnsi="Arial" w:cs="Arial"/>
          <w:b/>
          <w:bCs/>
          <w:u w:val="single"/>
        </w:rPr>
      </w:pPr>
      <w:r w:rsidRPr="0062464C">
        <w:rPr>
          <w:rFonts w:ascii="Arial" w:hAnsi="Arial" w:cs="Arial"/>
          <w:b/>
          <w:bCs/>
          <w:u w:val="single"/>
        </w:rPr>
        <w:t xml:space="preserve">Table </w:t>
      </w:r>
      <w:r w:rsidR="005B7953" w:rsidRPr="007414E0">
        <w:rPr>
          <w:rFonts w:ascii="Arial" w:hAnsi="Arial" w:cs="Arial"/>
          <w:b/>
          <w:bCs/>
          <w:u w:val="single"/>
        </w:rPr>
        <w:t>3</w:t>
      </w:r>
      <w:r w:rsidRPr="0062464C">
        <w:rPr>
          <w:rFonts w:ascii="Arial" w:hAnsi="Arial" w:cs="Arial"/>
          <w:b/>
          <w:bCs/>
          <w:u w:val="single"/>
        </w:rPr>
        <w:t xml:space="preserve"> Proposed team composition and their time contribution to the development of design and estimate documentation</w:t>
      </w:r>
      <w:r w:rsidR="001538FD" w:rsidRPr="0062464C">
        <w:rPr>
          <w:rFonts w:ascii="Arial" w:hAnsi="Arial" w:cs="Arial"/>
          <w:b/>
          <w:bCs/>
          <w:u w:val="single"/>
        </w:rPr>
        <w:t xml:space="preserve"> (DED)</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593"/>
        <w:gridCol w:w="838"/>
        <w:gridCol w:w="2323"/>
        <w:gridCol w:w="1604"/>
      </w:tblGrid>
      <w:tr w:rsidR="003E58AB" w:rsidRPr="0062464C" w14:paraId="4B55A688" w14:textId="77777777" w:rsidTr="00F7663F">
        <w:trPr>
          <w:trHeight w:val="300"/>
        </w:trPr>
        <w:tc>
          <w:tcPr>
            <w:tcW w:w="702" w:type="dxa"/>
            <w:vMerge w:val="restart"/>
            <w:vAlign w:val="center"/>
            <w:hideMark/>
          </w:tcPr>
          <w:p w14:paraId="2951BEEF" w14:textId="00250270" w:rsidR="003E58AB" w:rsidRPr="0062464C" w:rsidRDefault="001538FD">
            <w:pPr>
              <w:jc w:val="center"/>
              <w:rPr>
                <w:rFonts w:ascii="Arial" w:hAnsi="Arial" w:cs="Arial"/>
              </w:rPr>
            </w:pPr>
            <w:r w:rsidRPr="0062464C">
              <w:rPr>
                <w:rFonts w:ascii="Arial" w:hAnsi="Arial" w:cs="Arial"/>
              </w:rPr>
              <w:t>No.</w:t>
            </w:r>
          </w:p>
        </w:tc>
        <w:tc>
          <w:tcPr>
            <w:tcW w:w="3593" w:type="dxa"/>
            <w:vMerge w:val="restart"/>
            <w:vAlign w:val="center"/>
            <w:hideMark/>
          </w:tcPr>
          <w:p w14:paraId="401695EA" w14:textId="73AD4AEA" w:rsidR="003E58AB" w:rsidRPr="0062464C" w:rsidRDefault="001538FD">
            <w:pPr>
              <w:jc w:val="center"/>
              <w:rPr>
                <w:rFonts w:ascii="Arial" w:hAnsi="Arial" w:cs="Arial"/>
                <w:b/>
                <w:bCs/>
              </w:rPr>
            </w:pPr>
            <w:r w:rsidRPr="0062464C">
              <w:rPr>
                <w:rFonts w:ascii="Arial" w:hAnsi="Arial" w:cs="Arial"/>
                <w:b/>
                <w:bCs/>
              </w:rPr>
              <w:t>List of key specialists</w:t>
            </w:r>
          </w:p>
        </w:tc>
        <w:tc>
          <w:tcPr>
            <w:tcW w:w="4765" w:type="dxa"/>
            <w:gridSpan w:val="3"/>
            <w:vAlign w:val="center"/>
            <w:hideMark/>
          </w:tcPr>
          <w:p w14:paraId="40B71962" w14:textId="0B295351" w:rsidR="003E58AB" w:rsidRPr="0062464C" w:rsidRDefault="001538FD">
            <w:pPr>
              <w:jc w:val="center"/>
              <w:rPr>
                <w:rFonts w:ascii="Arial" w:hAnsi="Arial" w:cs="Arial"/>
                <w:b/>
                <w:bCs/>
              </w:rPr>
            </w:pPr>
            <w:r w:rsidRPr="0062464C">
              <w:rPr>
                <w:rFonts w:ascii="Arial" w:hAnsi="Arial" w:cs="Arial"/>
                <w:b/>
                <w:bCs/>
              </w:rPr>
              <w:t>Duration</w:t>
            </w:r>
          </w:p>
        </w:tc>
      </w:tr>
      <w:tr w:rsidR="003E58AB" w:rsidRPr="0062464C" w14:paraId="68ECD996" w14:textId="77777777" w:rsidTr="00F7663F">
        <w:trPr>
          <w:trHeight w:val="300"/>
        </w:trPr>
        <w:tc>
          <w:tcPr>
            <w:tcW w:w="702" w:type="dxa"/>
            <w:vMerge/>
            <w:vAlign w:val="center"/>
            <w:hideMark/>
          </w:tcPr>
          <w:p w14:paraId="2FE298C2" w14:textId="77777777" w:rsidR="003E58AB" w:rsidRPr="0062464C" w:rsidRDefault="003E58AB">
            <w:pPr>
              <w:rPr>
                <w:rFonts w:ascii="Arial" w:hAnsi="Arial" w:cs="Arial"/>
              </w:rPr>
            </w:pPr>
          </w:p>
        </w:tc>
        <w:tc>
          <w:tcPr>
            <w:tcW w:w="3593" w:type="dxa"/>
            <w:vMerge/>
            <w:vAlign w:val="center"/>
            <w:hideMark/>
          </w:tcPr>
          <w:p w14:paraId="230B0CCA" w14:textId="77777777" w:rsidR="003E58AB" w:rsidRPr="0062464C" w:rsidRDefault="003E58AB">
            <w:pPr>
              <w:rPr>
                <w:rFonts w:ascii="Arial" w:hAnsi="Arial" w:cs="Arial"/>
                <w:b/>
                <w:bCs/>
              </w:rPr>
            </w:pPr>
          </w:p>
        </w:tc>
        <w:tc>
          <w:tcPr>
            <w:tcW w:w="4765" w:type="dxa"/>
            <w:gridSpan w:val="3"/>
            <w:vAlign w:val="center"/>
            <w:hideMark/>
          </w:tcPr>
          <w:p w14:paraId="7E74FBCD" w14:textId="2F5F61A4" w:rsidR="003E58AB" w:rsidRPr="0062464C" w:rsidRDefault="001538FD">
            <w:pPr>
              <w:jc w:val="center"/>
              <w:rPr>
                <w:rFonts w:ascii="Arial" w:hAnsi="Arial" w:cs="Arial"/>
                <w:b/>
                <w:bCs/>
              </w:rPr>
            </w:pPr>
            <w:r w:rsidRPr="0062464C">
              <w:rPr>
                <w:rFonts w:ascii="Arial" w:hAnsi="Arial" w:cs="Arial"/>
                <w:b/>
                <w:bCs/>
              </w:rPr>
              <w:t>(man-months)</w:t>
            </w:r>
          </w:p>
        </w:tc>
      </w:tr>
      <w:tr w:rsidR="003E58AB" w:rsidRPr="0062464C" w14:paraId="117BE893" w14:textId="77777777" w:rsidTr="00F7663F">
        <w:trPr>
          <w:trHeight w:val="300"/>
        </w:trPr>
        <w:tc>
          <w:tcPr>
            <w:tcW w:w="702" w:type="dxa"/>
            <w:vAlign w:val="center"/>
            <w:hideMark/>
          </w:tcPr>
          <w:p w14:paraId="616441E8" w14:textId="77777777" w:rsidR="003E58AB" w:rsidRPr="0062464C" w:rsidRDefault="003E58AB">
            <w:pPr>
              <w:jc w:val="both"/>
              <w:rPr>
                <w:rFonts w:ascii="Arial" w:hAnsi="Arial" w:cs="Arial"/>
              </w:rPr>
            </w:pPr>
            <w:r w:rsidRPr="0062464C">
              <w:rPr>
                <w:rFonts w:ascii="Arial" w:hAnsi="Arial" w:cs="Arial"/>
              </w:rPr>
              <w:t> </w:t>
            </w:r>
          </w:p>
        </w:tc>
        <w:tc>
          <w:tcPr>
            <w:tcW w:w="3593" w:type="dxa"/>
            <w:vAlign w:val="center"/>
            <w:hideMark/>
          </w:tcPr>
          <w:p w14:paraId="5E414921" w14:textId="3FD93368" w:rsidR="003E58AB" w:rsidRPr="0062464C" w:rsidRDefault="00E96142">
            <w:pPr>
              <w:jc w:val="both"/>
              <w:rPr>
                <w:rFonts w:ascii="Arial" w:hAnsi="Arial" w:cs="Arial"/>
                <w:b/>
                <w:bCs/>
              </w:rPr>
            </w:pPr>
            <w:r w:rsidRPr="0062464C">
              <w:rPr>
                <w:rFonts w:ascii="Arial" w:hAnsi="Arial" w:cs="Arial"/>
                <w:b/>
                <w:bCs/>
              </w:rPr>
              <w:t xml:space="preserve">Team leaders </w:t>
            </w:r>
          </w:p>
        </w:tc>
        <w:tc>
          <w:tcPr>
            <w:tcW w:w="838" w:type="dxa"/>
            <w:vAlign w:val="center"/>
            <w:hideMark/>
          </w:tcPr>
          <w:p w14:paraId="053C5E03" w14:textId="0F364492" w:rsidR="003E58AB" w:rsidRPr="0062464C" w:rsidRDefault="00E96142">
            <w:pPr>
              <w:jc w:val="center"/>
              <w:rPr>
                <w:rFonts w:ascii="Arial" w:hAnsi="Arial" w:cs="Arial"/>
                <w:b/>
                <w:bCs/>
              </w:rPr>
            </w:pPr>
            <w:r w:rsidRPr="0062464C">
              <w:rPr>
                <w:rFonts w:ascii="Arial" w:hAnsi="Arial" w:cs="Arial"/>
                <w:b/>
                <w:bCs/>
              </w:rPr>
              <w:t>Field</w:t>
            </w:r>
          </w:p>
        </w:tc>
        <w:tc>
          <w:tcPr>
            <w:tcW w:w="2323" w:type="dxa"/>
            <w:vAlign w:val="center"/>
            <w:hideMark/>
          </w:tcPr>
          <w:p w14:paraId="77EF5435" w14:textId="1A35D254" w:rsidR="003E58AB" w:rsidRPr="0062464C" w:rsidRDefault="00E96142">
            <w:pPr>
              <w:jc w:val="center"/>
              <w:rPr>
                <w:rFonts w:ascii="Arial" w:hAnsi="Arial" w:cs="Arial"/>
                <w:b/>
                <w:bCs/>
              </w:rPr>
            </w:pPr>
            <w:r w:rsidRPr="0062464C">
              <w:rPr>
                <w:rFonts w:ascii="Arial" w:hAnsi="Arial" w:cs="Arial"/>
                <w:b/>
                <w:bCs/>
              </w:rPr>
              <w:t>Office</w:t>
            </w:r>
          </w:p>
        </w:tc>
        <w:tc>
          <w:tcPr>
            <w:tcW w:w="1604" w:type="dxa"/>
            <w:vAlign w:val="center"/>
            <w:hideMark/>
          </w:tcPr>
          <w:p w14:paraId="337E5B28" w14:textId="11087388" w:rsidR="003E58AB" w:rsidRPr="0062464C" w:rsidRDefault="00E96142">
            <w:pPr>
              <w:jc w:val="center"/>
              <w:rPr>
                <w:rFonts w:ascii="Arial" w:hAnsi="Arial" w:cs="Arial"/>
                <w:b/>
                <w:bCs/>
              </w:rPr>
            </w:pPr>
            <w:r w:rsidRPr="0062464C">
              <w:rPr>
                <w:rFonts w:ascii="Arial" w:hAnsi="Arial" w:cs="Arial"/>
                <w:b/>
                <w:bCs/>
              </w:rPr>
              <w:t>Total</w:t>
            </w:r>
            <w:r w:rsidR="003E58AB" w:rsidRPr="0062464C">
              <w:rPr>
                <w:rFonts w:ascii="Arial" w:hAnsi="Arial" w:cs="Arial"/>
                <w:b/>
                <w:bCs/>
              </w:rPr>
              <w:t xml:space="preserve"> </w:t>
            </w:r>
          </w:p>
        </w:tc>
      </w:tr>
      <w:tr w:rsidR="00BB23B3" w:rsidRPr="0062464C" w14:paraId="4F1B8EB8" w14:textId="77777777" w:rsidTr="00F7663F">
        <w:trPr>
          <w:trHeight w:val="300"/>
        </w:trPr>
        <w:tc>
          <w:tcPr>
            <w:tcW w:w="702" w:type="dxa"/>
            <w:vMerge w:val="restart"/>
            <w:vAlign w:val="center"/>
          </w:tcPr>
          <w:p w14:paraId="034FF1A2" w14:textId="2E0F6005" w:rsidR="00BB23B3" w:rsidRPr="007414E0" w:rsidRDefault="00BB23B3" w:rsidP="007414E0">
            <w:pPr>
              <w:jc w:val="center"/>
              <w:rPr>
                <w:rFonts w:ascii="Arial" w:hAnsi="Arial" w:cs="Arial"/>
                <w:lang w:val="ru-RU"/>
              </w:rPr>
            </w:pPr>
            <w:r w:rsidRPr="007414E0">
              <w:rPr>
                <w:rFonts w:ascii="Arial" w:hAnsi="Arial" w:cs="Arial"/>
                <w:lang w:val="ru-RU"/>
              </w:rPr>
              <w:t>1</w:t>
            </w:r>
          </w:p>
        </w:tc>
        <w:tc>
          <w:tcPr>
            <w:tcW w:w="3593" w:type="dxa"/>
            <w:vMerge w:val="restart"/>
            <w:vAlign w:val="center"/>
          </w:tcPr>
          <w:p w14:paraId="2CF588C1" w14:textId="52391BA1" w:rsidR="00BB23B3" w:rsidRPr="0062464C" w:rsidRDefault="00BB23B3" w:rsidP="00BB23B3">
            <w:pPr>
              <w:jc w:val="both"/>
              <w:rPr>
                <w:rFonts w:ascii="Arial" w:hAnsi="Arial" w:cs="Arial"/>
                <w:b/>
                <w:bCs/>
              </w:rPr>
            </w:pPr>
            <w:r w:rsidRPr="0062464C">
              <w:rPr>
                <w:rFonts w:ascii="Arial" w:hAnsi="Arial" w:cs="Arial"/>
              </w:rPr>
              <w:t>Team Leader / Engineer</w:t>
            </w:r>
          </w:p>
        </w:tc>
        <w:tc>
          <w:tcPr>
            <w:tcW w:w="838" w:type="dxa"/>
            <w:vAlign w:val="center"/>
          </w:tcPr>
          <w:p w14:paraId="628C10BB" w14:textId="46253507" w:rsidR="00BB23B3" w:rsidRPr="007414E0" w:rsidRDefault="00F046C2" w:rsidP="00BB23B3">
            <w:pPr>
              <w:jc w:val="center"/>
              <w:rPr>
                <w:rFonts w:ascii="Arial" w:hAnsi="Arial" w:cs="Arial"/>
                <w:bCs/>
              </w:rPr>
            </w:pPr>
            <w:r>
              <w:rPr>
                <w:rFonts w:ascii="Arial" w:hAnsi="Arial" w:cs="Arial"/>
                <w:bCs/>
              </w:rPr>
              <w:t>3</w:t>
            </w:r>
          </w:p>
        </w:tc>
        <w:tc>
          <w:tcPr>
            <w:tcW w:w="2323" w:type="dxa"/>
            <w:vAlign w:val="center"/>
          </w:tcPr>
          <w:p w14:paraId="326AC4C1" w14:textId="517AAC69" w:rsidR="00BB23B3" w:rsidRPr="007414E0" w:rsidRDefault="00BB23B3" w:rsidP="00BB23B3">
            <w:pPr>
              <w:jc w:val="center"/>
              <w:rPr>
                <w:rFonts w:ascii="Arial" w:hAnsi="Arial" w:cs="Arial"/>
                <w:bCs/>
              </w:rPr>
            </w:pPr>
            <w:r w:rsidRPr="00BB23B3">
              <w:rPr>
                <w:rFonts w:ascii="Arial" w:hAnsi="Arial" w:cs="Arial"/>
                <w:color w:val="000000"/>
              </w:rPr>
              <w:t> </w:t>
            </w:r>
          </w:p>
        </w:tc>
        <w:tc>
          <w:tcPr>
            <w:tcW w:w="1604" w:type="dxa"/>
            <w:vAlign w:val="center"/>
          </w:tcPr>
          <w:p w14:paraId="450AEC64" w14:textId="6A351F2B" w:rsidR="00BB23B3" w:rsidRPr="007414E0" w:rsidRDefault="00BB23B3" w:rsidP="00BB23B3">
            <w:pPr>
              <w:jc w:val="center"/>
              <w:rPr>
                <w:rFonts w:ascii="Arial" w:hAnsi="Arial" w:cs="Arial"/>
                <w:bCs/>
              </w:rPr>
            </w:pPr>
            <w:r w:rsidRPr="00BB23B3">
              <w:rPr>
                <w:rFonts w:ascii="Arial" w:hAnsi="Arial" w:cs="Arial"/>
                <w:color w:val="000000"/>
              </w:rPr>
              <w:t> </w:t>
            </w:r>
          </w:p>
        </w:tc>
      </w:tr>
      <w:tr w:rsidR="00BB23B3" w:rsidRPr="0062464C" w14:paraId="634D13D2" w14:textId="77777777" w:rsidTr="00F7663F">
        <w:trPr>
          <w:trHeight w:val="300"/>
        </w:trPr>
        <w:tc>
          <w:tcPr>
            <w:tcW w:w="702" w:type="dxa"/>
            <w:vMerge/>
            <w:vAlign w:val="center"/>
          </w:tcPr>
          <w:p w14:paraId="1217DD02" w14:textId="77777777" w:rsidR="00BB23B3" w:rsidRPr="007414E0" w:rsidRDefault="00BB23B3" w:rsidP="007414E0">
            <w:pPr>
              <w:jc w:val="center"/>
              <w:rPr>
                <w:rFonts w:ascii="Arial" w:hAnsi="Arial" w:cs="Arial"/>
                <w:lang w:val="ru-RU"/>
              </w:rPr>
            </w:pPr>
          </w:p>
        </w:tc>
        <w:tc>
          <w:tcPr>
            <w:tcW w:w="3593" w:type="dxa"/>
            <w:vMerge/>
            <w:vAlign w:val="center"/>
          </w:tcPr>
          <w:p w14:paraId="38866321" w14:textId="77777777" w:rsidR="00BB23B3" w:rsidRPr="0062464C" w:rsidRDefault="00BB23B3" w:rsidP="00BB23B3">
            <w:pPr>
              <w:jc w:val="both"/>
              <w:rPr>
                <w:rFonts w:ascii="Arial" w:hAnsi="Arial" w:cs="Arial"/>
                <w:b/>
                <w:bCs/>
              </w:rPr>
            </w:pPr>
          </w:p>
        </w:tc>
        <w:tc>
          <w:tcPr>
            <w:tcW w:w="838" w:type="dxa"/>
            <w:vAlign w:val="center"/>
          </w:tcPr>
          <w:p w14:paraId="1695B4D2" w14:textId="12F9AB76" w:rsidR="00BB23B3" w:rsidRPr="007414E0" w:rsidRDefault="00BB23B3" w:rsidP="00BB23B3">
            <w:pPr>
              <w:jc w:val="center"/>
              <w:rPr>
                <w:rFonts w:ascii="Arial" w:hAnsi="Arial" w:cs="Arial"/>
                <w:bCs/>
              </w:rPr>
            </w:pPr>
            <w:r w:rsidRPr="00BB23B3">
              <w:rPr>
                <w:rFonts w:ascii="Arial" w:hAnsi="Arial" w:cs="Arial"/>
                <w:color w:val="000000"/>
              </w:rPr>
              <w:t> </w:t>
            </w:r>
          </w:p>
        </w:tc>
        <w:tc>
          <w:tcPr>
            <w:tcW w:w="2323" w:type="dxa"/>
            <w:vAlign w:val="center"/>
          </w:tcPr>
          <w:p w14:paraId="084688E0" w14:textId="18137036" w:rsidR="00BB23B3" w:rsidRPr="007414E0" w:rsidRDefault="00F046C2" w:rsidP="00BB23B3">
            <w:pPr>
              <w:jc w:val="center"/>
              <w:rPr>
                <w:rFonts w:ascii="Arial" w:hAnsi="Arial" w:cs="Arial"/>
                <w:bCs/>
              </w:rPr>
            </w:pPr>
            <w:r>
              <w:rPr>
                <w:rFonts w:ascii="Arial" w:hAnsi="Arial" w:cs="Arial"/>
                <w:bCs/>
              </w:rPr>
              <w:t>2</w:t>
            </w:r>
          </w:p>
        </w:tc>
        <w:tc>
          <w:tcPr>
            <w:tcW w:w="1604" w:type="dxa"/>
            <w:vAlign w:val="center"/>
          </w:tcPr>
          <w:p w14:paraId="14FDAFC7" w14:textId="2BE6B5D8" w:rsidR="00BB23B3" w:rsidRPr="007414E0" w:rsidRDefault="004E4A5F" w:rsidP="00BB23B3">
            <w:pPr>
              <w:jc w:val="center"/>
              <w:rPr>
                <w:rFonts w:ascii="Arial" w:hAnsi="Arial" w:cs="Arial"/>
                <w:bCs/>
              </w:rPr>
            </w:pPr>
            <w:r>
              <w:rPr>
                <w:rFonts w:ascii="Arial" w:hAnsi="Arial" w:cs="Arial"/>
                <w:bCs/>
              </w:rPr>
              <w:t>5</w:t>
            </w:r>
          </w:p>
        </w:tc>
      </w:tr>
      <w:tr w:rsidR="00BB23B3" w:rsidRPr="0062464C" w14:paraId="1122DAE5" w14:textId="77777777" w:rsidTr="00F7663F">
        <w:trPr>
          <w:trHeight w:val="300"/>
        </w:trPr>
        <w:tc>
          <w:tcPr>
            <w:tcW w:w="702" w:type="dxa"/>
            <w:vMerge w:val="restart"/>
            <w:vAlign w:val="center"/>
          </w:tcPr>
          <w:p w14:paraId="2CA1E4F9" w14:textId="1BF87261" w:rsidR="00BB23B3" w:rsidRPr="007414E0" w:rsidRDefault="00BB23B3" w:rsidP="007414E0">
            <w:pPr>
              <w:jc w:val="center"/>
              <w:rPr>
                <w:rFonts w:ascii="Arial" w:hAnsi="Arial" w:cs="Arial"/>
                <w:lang w:val="ru-RU"/>
              </w:rPr>
            </w:pPr>
            <w:r>
              <w:rPr>
                <w:rFonts w:ascii="Arial" w:hAnsi="Arial" w:cs="Arial"/>
                <w:lang w:val="ru-RU"/>
              </w:rPr>
              <w:t>2</w:t>
            </w:r>
          </w:p>
        </w:tc>
        <w:tc>
          <w:tcPr>
            <w:tcW w:w="3593" w:type="dxa"/>
            <w:vMerge w:val="restart"/>
            <w:vAlign w:val="center"/>
          </w:tcPr>
          <w:p w14:paraId="59D9E246" w14:textId="1BD709D2" w:rsidR="00BB23B3" w:rsidRPr="0062464C" w:rsidRDefault="004E4A5F" w:rsidP="00BB23B3">
            <w:pPr>
              <w:jc w:val="both"/>
              <w:rPr>
                <w:rFonts w:ascii="Arial" w:hAnsi="Arial" w:cs="Arial"/>
                <w:b/>
                <w:bCs/>
              </w:rPr>
            </w:pPr>
            <w:r w:rsidRPr="0062464C">
              <w:rPr>
                <w:rFonts w:ascii="Arial" w:hAnsi="Arial" w:cs="Arial"/>
              </w:rPr>
              <w:t xml:space="preserve">Water Supply System Design Engineer </w:t>
            </w:r>
          </w:p>
        </w:tc>
        <w:tc>
          <w:tcPr>
            <w:tcW w:w="838" w:type="dxa"/>
            <w:vAlign w:val="center"/>
          </w:tcPr>
          <w:p w14:paraId="16CA6BA7" w14:textId="049E7FC7" w:rsidR="00BB23B3" w:rsidRPr="007414E0" w:rsidRDefault="004E4A5F" w:rsidP="00BB23B3">
            <w:pPr>
              <w:jc w:val="center"/>
              <w:rPr>
                <w:rFonts w:ascii="Arial" w:hAnsi="Arial" w:cs="Arial"/>
                <w:bCs/>
                <w:lang w:val="ru-RU"/>
              </w:rPr>
            </w:pPr>
            <w:r>
              <w:rPr>
                <w:rFonts w:ascii="Arial" w:hAnsi="Arial" w:cs="Arial"/>
                <w:bCs/>
              </w:rPr>
              <w:t>3</w:t>
            </w:r>
          </w:p>
        </w:tc>
        <w:tc>
          <w:tcPr>
            <w:tcW w:w="2323" w:type="dxa"/>
            <w:vAlign w:val="center"/>
          </w:tcPr>
          <w:p w14:paraId="6E909F6F" w14:textId="77777777" w:rsidR="00BB23B3" w:rsidRPr="007414E0" w:rsidRDefault="00BB23B3" w:rsidP="00BB23B3">
            <w:pPr>
              <w:jc w:val="center"/>
              <w:rPr>
                <w:rFonts w:ascii="Arial" w:hAnsi="Arial" w:cs="Arial"/>
                <w:bCs/>
              </w:rPr>
            </w:pPr>
          </w:p>
        </w:tc>
        <w:tc>
          <w:tcPr>
            <w:tcW w:w="1604" w:type="dxa"/>
            <w:vAlign w:val="center"/>
          </w:tcPr>
          <w:p w14:paraId="3D416740" w14:textId="77777777" w:rsidR="00BB23B3" w:rsidRPr="007414E0" w:rsidRDefault="00BB23B3" w:rsidP="00BB23B3">
            <w:pPr>
              <w:jc w:val="center"/>
              <w:rPr>
                <w:rFonts w:ascii="Arial" w:hAnsi="Arial" w:cs="Arial"/>
                <w:bCs/>
              </w:rPr>
            </w:pPr>
          </w:p>
        </w:tc>
      </w:tr>
      <w:tr w:rsidR="00BB23B3" w:rsidRPr="0062464C" w14:paraId="5E03877B" w14:textId="77777777" w:rsidTr="00F7663F">
        <w:trPr>
          <w:trHeight w:val="300"/>
        </w:trPr>
        <w:tc>
          <w:tcPr>
            <w:tcW w:w="702" w:type="dxa"/>
            <w:vMerge/>
            <w:vAlign w:val="center"/>
          </w:tcPr>
          <w:p w14:paraId="67A5F15C" w14:textId="77777777" w:rsidR="00BB23B3" w:rsidRPr="007414E0" w:rsidRDefault="00BB23B3" w:rsidP="007414E0">
            <w:pPr>
              <w:jc w:val="center"/>
              <w:rPr>
                <w:rFonts w:ascii="Arial" w:hAnsi="Arial" w:cs="Arial"/>
                <w:lang w:val="ru-RU"/>
              </w:rPr>
            </w:pPr>
          </w:p>
        </w:tc>
        <w:tc>
          <w:tcPr>
            <w:tcW w:w="3593" w:type="dxa"/>
            <w:vMerge/>
            <w:vAlign w:val="center"/>
          </w:tcPr>
          <w:p w14:paraId="64294FF4" w14:textId="77777777" w:rsidR="00BB23B3" w:rsidRPr="0062464C" w:rsidRDefault="00BB23B3" w:rsidP="00BB23B3">
            <w:pPr>
              <w:jc w:val="both"/>
              <w:rPr>
                <w:rFonts w:ascii="Arial" w:hAnsi="Arial" w:cs="Arial"/>
                <w:b/>
                <w:bCs/>
              </w:rPr>
            </w:pPr>
          </w:p>
        </w:tc>
        <w:tc>
          <w:tcPr>
            <w:tcW w:w="838" w:type="dxa"/>
            <w:vAlign w:val="center"/>
          </w:tcPr>
          <w:p w14:paraId="1FED354F" w14:textId="77777777" w:rsidR="00BB23B3" w:rsidRPr="007414E0" w:rsidRDefault="00BB23B3" w:rsidP="00BB23B3">
            <w:pPr>
              <w:jc w:val="center"/>
              <w:rPr>
                <w:rFonts w:ascii="Arial" w:hAnsi="Arial" w:cs="Arial"/>
                <w:bCs/>
              </w:rPr>
            </w:pPr>
          </w:p>
        </w:tc>
        <w:tc>
          <w:tcPr>
            <w:tcW w:w="2323" w:type="dxa"/>
            <w:vAlign w:val="center"/>
          </w:tcPr>
          <w:p w14:paraId="6A22E03A" w14:textId="2C0B7C35" w:rsidR="00BB23B3" w:rsidRPr="007414E0" w:rsidRDefault="004E4A5F" w:rsidP="00BB23B3">
            <w:pPr>
              <w:jc w:val="center"/>
              <w:rPr>
                <w:rFonts w:ascii="Arial" w:hAnsi="Arial" w:cs="Arial"/>
                <w:bCs/>
              </w:rPr>
            </w:pPr>
            <w:r>
              <w:rPr>
                <w:rFonts w:ascii="Arial" w:hAnsi="Arial" w:cs="Arial"/>
                <w:bCs/>
              </w:rPr>
              <w:t>2</w:t>
            </w:r>
          </w:p>
        </w:tc>
        <w:tc>
          <w:tcPr>
            <w:tcW w:w="1604" w:type="dxa"/>
            <w:vAlign w:val="center"/>
          </w:tcPr>
          <w:p w14:paraId="57010AAE" w14:textId="1B9B4208" w:rsidR="00BB23B3" w:rsidRPr="007414E0" w:rsidRDefault="004E4A5F" w:rsidP="00BB23B3">
            <w:pPr>
              <w:jc w:val="center"/>
              <w:rPr>
                <w:rFonts w:ascii="Arial" w:hAnsi="Arial" w:cs="Arial"/>
                <w:bCs/>
                <w:lang w:val="ru-RU"/>
              </w:rPr>
            </w:pPr>
            <w:r>
              <w:rPr>
                <w:rFonts w:ascii="Arial" w:hAnsi="Arial" w:cs="Arial"/>
                <w:bCs/>
              </w:rPr>
              <w:t>5</w:t>
            </w:r>
          </w:p>
        </w:tc>
      </w:tr>
      <w:tr w:rsidR="00BB23B3" w:rsidRPr="0062464C" w14:paraId="56B3BC66" w14:textId="77777777" w:rsidTr="00F7663F">
        <w:trPr>
          <w:trHeight w:val="300"/>
        </w:trPr>
        <w:tc>
          <w:tcPr>
            <w:tcW w:w="702" w:type="dxa"/>
            <w:vMerge w:val="restart"/>
            <w:vAlign w:val="center"/>
          </w:tcPr>
          <w:p w14:paraId="3A06F786" w14:textId="12A65066" w:rsidR="00BB23B3" w:rsidRPr="007414E0" w:rsidRDefault="00BB23B3" w:rsidP="007414E0">
            <w:pPr>
              <w:jc w:val="center"/>
              <w:rPr>
                <w:rFonts w:ascii="Arial" w:hAnsi="Arial" w:cs="Arial"/>
                <w:lang w:val="ru-RU"/>
              </w:rPr>
            </w:pPr>
            <w:r>
              <w:rPr>
                <w:rFonts w:ascii="Arial" w:hAnsi="Arial" w:cs="Arial"/>
                <w:lang w:val="ru-RU"/>
              </w:rPr>
              <w:lastRenderedPageBreak/>
              <w:t>3</w:t>
            </w:r>
          </w:p>
        </w:tc>
        <w:tc>
          <w:tcPr>
            <w:tcW w:w="3593" w:type="dxa"/>
            <w:vMerge w:val="restart"/>
            <w:vAlign w:val="center"/>
          </w:tcPr>
          <w:p w14:paraId="385296DD" w14:textId="784677C2" w:rsidR="00BB23B3" w:rsidRPr="0062464C" w:rsidRDefault="004E4A5F" w:rsidP="00BB23B3">
            <w:pPr>
              <w:jc w:val="both"/>
              <w:rPr>
                <w:rFonts w:ascii="Arial" w:hAnsi="Arial" w:cs="Arial"/>
                <w:b/>
                <w:bCs/>
              </w:rPr>
            </w:pPr>
            <w:r w:rsidRPr="0062464C">
              <w:rPr>
                <w:rFonts w:ascii="Arial" w:hAnsi="Arial" w:cs="Arial"/>
              </w:rPr>
              <w:t>Civil Engineer / Designer</w:t>
            </w:r>
          </w:p>
        </w:tc>
        <w:tc>
          <w:tcPr>
            <w:tcW w:w="838" w:type="dxa"/>
            <w:vAlign w:val="center"/>
          </w:tcPr>
          <w:p w14:paraId="53726531" w14:textId="0B0C5458" w:rsidR="00BB23B3" w:rsidRPr="007414E0" w:rsidRDefault="004E4A5F" w:rsidP="00BB23B3">
            <w:pPr>
              <w:jc w:val="center"/>
              <w:rPr>
                <w:rFonts w:ascii="Arial" w:hAnsi="Arial" w:cs="Arial"/>
                <w:bCs/>
              </w:rPr>
            </w:pPr>
            <w:r>
              <w:rPr>
                <w:rFonts w:ascii="Arial" w:hAnsi="Arial" w:cs="Arial"/>
                <w:bCs/>
              </w:rPr>
              <w:t>2</w:t>
            </w:r>
          </w:p>
        </w:tc>
        <w:tc>
          <w:tcPr>
            <w:tcW w:w="2323" w:type="dxa"/>
            <w:vAlign w:val="center"/>
          </w:tcPr>
          <w:p w14:paraId="66A0D886" w14:textId="1F367A31" w:rsidR="00BB23B3" w:rsidRPr="007414E0" w:rsidRDefault="00BB23B3" w:rsidP="00BB23B3">
            <w:pPr>
              <w:jc w:val="center"/>
              <w:rPr>
                <w:rFonts w:ascii="Arial" w:hAnsi="Arial" w:cs="Arial"/>
                <w:bCs/>
              </w:rPr>
            </w:pPr>
            <w:r w:rsidRPr="00BB23B3">
              <w:rPr>
                <w:rFonts w:ascii="Arial" w:hAnsi="Arial" w:cs="Arial"/>
                <w:color w:val="000000"/>
              </w:rPr>
              <w:t> </w:t>
            </w:r>
          </w:p>
        </w:tc>
        <w:tc>
          <w:tcPr>
            <w:tcW w:w="1604" w:type="dxa"/>
            <w:vAlign w:val="center"/>
          </w:tcPr>
          <w:p w14:paraId="439F70B6" w14:textId="07FA6466" w:rsidR="00BB23B3" w:rsidRPr="007414E0" w:rsidRDefault="00BB23B3" w:rsidP="00BB23B3">
            <w:pPr>
              <w:jc w:val="center"/>
              <w:rPr>
                <w:rFonts w:ascii="Arial" w:hAnsi="Arial" w:cs="Arial"/>
                <w:bCs/>
              </w:rPr>
            </w:pPr>
            <w:r w:rsidRPr="00BB23B3">
              <w:rPr>
                <w:rFonts w:ascii="Arial" w:hAnsi="Arial" w:cs="Arial"/>
                <w:color w:val="000000"/>
              </w:rPr>
              <w:t> </w:t>
            </w:r>
          </w:p>
        </w:tc>
      </w:tr>
      <w:tr w:rsidR="00BB23B3" w:rsidRPr="0062464C" w14:paraId="0FD25BF5" w14:textId="77777777" w:rsidTr="00F7663F">
        <w:trPr>
          <w:trHeight w:val="300"/>
        </w:trPr>
        <w:tc>
          <w:tcPr>
            <w:tcW w:w="702" w:type="dxa"/>
            <w:vMerge/>
            <w:vAlign w:val="center"/>
          </w:tcPr>
          <w:p w14:paraId="77F831FA" w14:textId="77777777" w:rsidR="00BB23B3" w:rsidRPr="0062464C" w:rsidRDefault="00BB23B3" w:rsidP="00BB23B3">
            <w:pPr>
              <w:jc w:val="both"/>
              <w:rPr>
                <w:rFonts w:ascii="Arial" w:hAnsi="Arial" w:cs="Arial"/>
              </w:rPr>
            </w:pPr>
          </w:p>
        </w:tc>
        <w:tc>
          <w:tcPr>
            <w:tcW w:w="3593" w:type="dxa"/>
            <w:vMerge/>
            <w:vAlign w:val="center"/>
          </w:tcPr>
          <w:p w14:paraId="07A23677" w14:textId="77777777" w:rsidR="00BB23B3" w:rsidRPr="0062464C" w:rsidRDefault="00BB23B3" w:rsidP="00BB23B3">
            <w:pPr>
              <w:jc w:val="both"/>
              <w:rPr>
                <w:rFonts w:ascii="Arial" w:hAnsi="Arial" w:cs="Arial"/>
                <w:b/>
                <w:bCs/>
              </w:rPr>
            </w:pPr>
          </w:p>
        </w:tc>
        <w:tc>
          <w:tcPr>
            <w:tcW w:w="838" w:type="dxa"/>
            <w:vAlign w:val="center"/>
          </w:tcPr>
          <w:p w14:paraId="75102368" w14:textId="2BEA522E" w:rsidR="00BB23B3" w:rsidRPr="007414E0" w:rsidRDefault="00BB23B3" w:rsidP="00BB23B3">
            <w:pPr>
              <w:jc w:val="center"/>
              <w:rPr>
                <w:rFonts w:ascii="Arial" w:hAnsi="Arial" w:cs="Arial"/>
                <w:bCs/>
              </w:rPr>
            </w:pPr>
            <w:r w:rsidRPr="00BB23B3">
              <w:rPr>
                <w:rFonts w:ascii="Arial" w:hAnsi="Arial" w:cs="Arial"/>
                <w:color w:val="000000"/>
              </w:rPr>
              <w:t> </w:t>
            </w:r>
          </w:p>
        </w:tc>
        <w:tc>
          <w:tcPr>
            <w:tcW w:w="2323" w:type="dxa"/>
            <w:vAlign w:val="center"/>
          </w:tcPr>
          <w:p w14:paraId="072B451F" w14:textId="575F803B" w:rsidR="00BB23B3" w:rsidRPr="007414E0" w:rsidRDefault="00BB23B3" w:rsidP="00BB23B3">
            <w:pPr>
              <w:jc w:val="center"/>
              <w:rPr>
                <w:rFonts w:ascii="Arial" w:hAnsi="Arial" w:cs="Arial"/>
                <w:bCs/>
              </w:rPr>
            </w:pPr>
            <w:r w:rsidRPr="00BB23B3">
              <w:rPr>
                <w:rFonts w:ascii="Arial" w:hAnsi="Arial" w:cs="Arial"/>
                <w:color w:val="000000"/>
              </w:rPr>
              <w:t>2</w:t>
            </w:r>
          </w:p>
        </w:tc>
        <w:tc>
          <w:tcPr>
            <w:tcW w:w="1604" w:type="dxa"/>
            <w:vAlign w:val="center"/>
          </w:tcPr>
          <w:p w14:paraId="22075EF3" w14:textId="3F5381CB" w:rsidR="00BB23B3" w:rsidRPr="007414E0" w:rsidRDefault="004E4A5F" w:rsidP="00BB23B3">
            <w:pPr>
              <w:jc w:val="center"/>
              <w:rPr>
                <w:rFonts w:ascii="Arial" w:hAnsi="Arial" w:cs="Arial"/>
                <w:bCs/>
              </w:rPr>
            </w:pPr>
            <w:r>
              <w:rPr>
                <w:rFonts w:ascii="Arial" w:hAnsi="Arial" w:cs="Arial"/>
                <w:bCs/>
              </w:rPr>
              <w:t>4</w:t>
            </w:r>
          </w:p>
        </w:tc>
      </w:tr>
      <w:tr w:rsidR="00BB23B3" w:rsidRPr="0062464C" w14:paraId="1456E790" w14:textId="77777777" w:rsidTr="00F7663F">
        <w:trPr>
          <w:trHeight w:val="312"/>
        </w:trPr>
        <w:tc>
          <w:tcPr>
            <w:tcW w:w="702" w:type="dxa"/>
            <w:vMerge w:val="restart"/>
            <w:vAlign w:val="center"/>
            <w:hideMark/>
          </w:tcPr>
          <w:p w14:paraId="5995F71D" w14:textId="41A5454B" w:rsidR="00BB23B3" w:rsidRPr="0062464C" w:rsidRDefault="00BB23B3" w:rsidP="00BB23B3">
            <w:pPr>
              <w:jc w:val="center"/>
              <w:rPr>
                <w:rFonts w:ascii="Arial" w:hAnsi="Arial" w:cs="Arial"/>
              </w:rPr>
            </w:pPr>
            <w:r>
              <w:rPr>
                <w:rFonts w:ascii="Arial" w:hAnsi="Arial" w:cs="Arial"/>
                <w:lang w:val="ru-RU"/>
              </w:rPr>
              <w:t>4</w:t>
            </w:r>
          </w:p>
        </w:tc>
        <w:tc>
          <w:tcPr>
            <w:tcW w:w="3593" w:type="dxa"/>
            <w:vMerge w:val="restart"/>
            <w:vAlign w:val="center"/>
            <w:hideMark/>
          </w:tcPr>
          <w:p w14:paraId="6935F7B6" w14:textId="7C60217D" w:rsidR="00BB23B3" w:rsidRPr="0062464C" w:rsidRDefault="004E4A5F" w:rsidP="00BB23B3">
            <w:pPr>
              <w:rPr>
                <w:rFonts w:ascii="Arial" w:hAnsi="Arial" w:cs="Arial"/>
              </w:rPr>
            </w:pPr>
            <w:r>
              <w:rPr>
                <w:rFonts w:ascii="Arial" w:hAnsi="Arial" w:cs="Arial"/>
              </w:rPr>
              <w:t xml:space="preserve">Senior </w:t>
            </w:r>
            <w:r w:rsidRPr="0062464C">
              <w:rPr>
                <w:rFonts w:ascii="Arial" w:hAnsi="Arial" w:cs="Arial"/>
              </w:rPr>
              <w:t xml:space="preserve">Water Supply System Design Engineer </w:t>
            </w:r>
          </w:p>
        </w:tc>
        <w:tc>
          <w:tcPr>
            <w:tcW w:w="838" w:type="dxa"/>
            <w:vAlign w:val="center"/>
            <w:hideMark/>
          </w:tcPr>
          <w:p w14:paraId="2690D2FF" w14:textId="6921DDEB" w:rsidR="00BB23B3" w:rsidRPr="0062464C" w:rsidRDefault="004E4A5F" w:rsidP="00BB23B3">
            <w:pPr>
              <w:jc w:val="center"/>
              <w:rPr>
                <w:rFonts w:ascii="Arial" w:hAnsi="Arial" w:cs="Arial"/>
              </w:rPr>
            </w:pPr>
            <w:r>
              <w:rPr>
                <w:rFonts w:ascii="Arial" w:hAnsi="Arial" w:cs="Arial"/>
                <w:color w:val="000000"/>
              </w:rPr>
              <w:t>6</w:t>
            </w:r>
          </w:p>
        </w:tc>
        <w:tc>
          <w:tcPr>
            <w:tcW w:w="2323" w:type="dxa"/>
            <w:vAlign w:val="center"/>
            <w:hideMark/>
          </w:tcPr>
          <w:p w14:paraId="1CFB480C" w14:textId="534B61ED"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F07ABCE" w14:textId="0DF8ADF9"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5EB26A84" w14:textId="77777777" w:rsidTr="00F7663F">
        <w:trPr>
          <w:trHeight w:val="312"/>
        </w:trPr>
        <w:tc>
          <w:tcPr>
            <w:tcW w:w="702" w:type="dxa"/>
            <w:vMerge/>
            <w:vAlign w:val="center"/>
            <w:hideMark/>
          </w:tcPr>
          <w:p w14:paraId="64FE3E2D" w14:textId="77777777" w:rsidR="00BB23B3" w:rsidRPr="0062464C" w:rsidRDefault="00BB23B3" w:rsidP="00BB23B3">
            <w:pPr>
              <w:rPr>
                <w:rFonts w:ascii="Arial" w:hAnsi="Arial" w:cs="Arial"/>
              </w:rPr>
            </w:pPr>
          </w:p>
        </w:tc>
        <w:tc>
          <w:tcPr>
            <w:tcW w:w="3593" w:type="dxa"/>
            <w:vMerge/>
            <w:vAlign w:val="center"/>
            <w:hideMark/>
          </w:tcPr>
          <w:p w14:paraId="08A42D67" w14:textId="77777777" w:rsidR="00BB23B3" w:rsidRPr="0062464C" w:rsidRDefault="00BB23B3" w:rsidP="00BB23B3">
            <w:pPr>
              <w:rPr>
                <w:rFonts w:ascii="Arial" w:hAnsi="Arial" w:cs="Arial"/>
              </w:rPr>
            </w:pPr>
          </w:p>
        </w:tc>
        <w:tc>
          <w:tcPr>
            <w:tcW w:w="838" w:type="dxa"/>
            <w:vAlign w:val="center"/>
            <w:hideMark/>
          </w:tcPr>
          <w:p w14:paraId="56010BCA" w14:textId="1836DA03"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12E359B" w14:textId="0E9B55CB" w:rsidR="00BB23B3" w:rsidRPr="0062464C" w:rsidRDefault="004E4A5F" w:rsidP="00BB23B3">
            <w:pPr>
              <w:jc w:val="center"/>
              <w:rPr>
                <w:rFonts w:ascii="Arial" w:hAnsi="Arial" w:cs="Arial"/>
              </w:rPr>
            </w:pPr>
            <w:r>
              <w:rPr>
                <w:rFonts w:ascii="Arial" w:hAnsi="Arial" w:cs="Arial"/>
                <w:color w:val="000000"/>
              </w:rPr>
              <w:t>9</w:t>
            </w:r>
          </w:p>
        </w:tc>
        <w:tc>
          <w:tcPr>
            <w:tcW w:w="1604" w:type="dxa"/>
            <w:vAlign w:val="center"/>
            <w:hideMark/>
          </w:tcPr>
          <w:p w14:paraId="64CB1A07" w14:textId="72E2076D" w:rsidR="00BB23B3" w:rsidRPr="0062464C" w:rsidRDefault="004E4A5F" w:rsidP="00BB23B3">
            <w:pPr>
              <w:jc w:val="center"/>
              <w:rPr>
                <w:rFonts w:ascii="Arial" w:hAnsi="Arial" w:cs="Arial"/>
              </w:rPr>
            </w:pPr>
            <w:r>
              <w:rPr>
                <w:rFonts w:ascii="Arial" w:hAnsi="Arial" w:cs="Arial"/>
                <w:color w:val="000000"/>
              </w:rPr>
              <w:t>15</w:t>
            </w:r>
          </w:p>
        </w:tc>
      </w:tr>
      <w:tr w:rsidR="00BB23B3" w:rsidRPr="0062464C" w14:paraId="1DF9EC76" w14:textId="77777777" w:rsidTr="00F7663F">
        <w:trPr>
          <w:trHeight w:val="312"/>
        </w:trPr>
        <w:tc>
          <w:tcPr>
            <w:tcW w:w="702" w:type="dxa"/>
            <w:vMerge w:val="restart"/>
            <w:vAlign w:val="center"/>
          </w:tcPr>
          <w:p w14:paraId="2932F00B" w14:textId="3BF6D8CA" w:rsidR="00BB23B3" w:rsidRPr="007414E0" w:rsidRDefault="00BB23B3" w:rsidP="00BB23B3">
            <w:pPr>
              <w:jc w:val="center"/>
              <w:rPr>
                <w:rFonts w:ascii="Arial" w:hAnsi="Arial" w:cs="Arial"/>
                <w:lang w:val="ru-RU"/>
              </w:rPr>
            </w:pPr>
            <w:r>
              <w:rPr>
                <w:rFonts w:ascii="Arial" w:hAnsi="Arial" w:cs="Arial"/>
                <w:lang w:val="ru-RU"/>
              </w:rPr>
              <w:t>5</w:t>
            </w:r>
          </w:p>
        </w:tc>
        <w:tc>
          <w:tcPr>
            <w:tcW w:w="3593" w:type="dxa"/>
            <w:vMerge w:val="restart"/>
            <w:vAlign w:val="center"/>
          </w:tcPr>
          <w:p w14:paraId="222F8CEC" w14:textId="2986DC6D" w:rsidR="00BB23B3" w:rsidRPr="0062464C" w:rsidRDefault="00BB23B3" w:rsidP="00BB23B3">
            <w:pPr>
              <w:rPr>
                <w:rFonts w:ascii="Arial" w:hAnsi="Arial" w:cs="Arial"/>
              </w:rPr>
            </w:pPr>
            <w:r w:rsidRPr="0062464C">
              <w:rPr>
                <w:rFonts w:ascii="Arial" w:hAnsi="Arial" w:cs="Arial"/>
              </w:rPr>
              <w:t>Hydrogeological Engineer</w:t>
            </w:r>
          </w:p>
        </w:tc>
        <w:tc>
          <w:tcPr>
            <w:tcW w:w="838" w:type="dxa"/>
            <w:vAlign w:val="center"/>
          </w:tcPr>
          <w:p w14:paraId="153DF2AF" w14:textId="219D8839" w:rsidR="00BB23B3" w:rsidRPr="004E4A5F" w:rsidDel="00D363F2" w:rsidRDefault="004E4A5F" w:rsidP="00BB23B3">
            <w:pPr>
              <w:jc w:val="center"/>
              <w:rPr>
                <w:rFonts w:ascii="Arial" w:hAnsi="Arial" w:cs="Arial"/>
                <w:color w:val="000000"/>
              </w:rPr>
            </w:pPr>
            <w:r>
              <w:rPr>
                <w:rFonts w:ascii="Arial" w:hAnsi="Arial" w:cs="Arial"/>
                <w:color w:val="000000"/>
              </w:rPr>
              <w:t>6</w:t>
            </w:r>
          </w:p>
        </w:tc>
        <w:tc>
          <w:tcPr>
            <w:tcW w:w="2323" w:type="dxa"/>
            <w:vAlign w:val="center"/>
          </w:tcPr>
          <w:p w14:paraId="0493D8DA" w14:textId="77777777" w:rsidR="00BB23B3" w:rsidRPr="0062464C" w:rsidRDefault="00BB23B3" w:rsidP="00BB23B3">
            <w:pPr>
              <w:jc w:val="center"/>
              <w:rPr>
                <w:rFonts w:ascii="Arial" w:hAnsi="Arial" w:cs="Arial"/>
                <w:color w:val="000000"/>
              </w:rPr>
            </w:pPr>
          </w:p>
        </w:tc>
        <w:tc>
          <w:tcPr>
            <w:tcW w:w="1604" w:type="dxa"/>
            <w:vAlign w:val="center"/>
          </w:tcPr>
          <w:p w14:paraId="36F2DC4B" w14:textId="77777777" w:rsidR="00BB23B3" w:rsidRPr="0062464C" w:rsidRDefault="00BB23B3" w:rsidP="00BB23B3">
            <w:pPr>
              <w:jc w:val="center"/>
              <w:rPr>
                <w:rFonts w:ascii="Arial" w:hAnsi="Arial" w:cs="Arial"/>
                <w:color w:val="000000"/>
              </w:rPr>
            </w:pPr>
          </w:p>
        </w:tc>
      </w:tr>
      <w:tr w:rsidR="00BB23B3" w:rsidRPr="005356AE" w14:paraId="6CF24EAD" w14:textId="77777777" w:rsidTr="00F7663F">
        <w:trPr>
          <w:trHeight w:val="312"/>
        </w:trPr>
        <w:tc>
          <w:tcPr>
            <w:tcW w:w="702" w:type="dxa"/>
            <w:vMerge/>
            <w:vAlign w:val="center"/>
          </w:tcPr>
          <w:p w14:paraId="212E70C0" w14:textId="77777777" w:rsidR="00BB23B3" w:rsidRDefault="00BB23B3" w:rsidP="00BB23B3">
            <w:pPr>
              <w:jc w:val="center"/>
              <w:rPr>
                <w:rFonts w:ascii="Arial" w:hAnsi="Arial" w:cs="Arial"/>
                <w:lang w:val="ru-RU"/>
              </w:rPr>
            </w:pPr>
          </w:p>
        </w:tc>
        <w:tc>
          <w:tcPr>
            <w:tcW w:w="3593" w:type="dxa"/>
            <w:vMerge/>
            <w:vAlign w:val="center"/>
          </w:tcPr>
          <w:p w14:paraId="0DA8458D" w14:textId="77777777" w:rsidR="00BB23B3" w:rsidRDefault="00BB23B3" w:rsidP="00BB23B3">
            <w:pPr>
              <w:rPr>
                <w:rFonts w:ascii="Arial" w:hAnsi="Arial" w:cs="Arial"/>
              </w:rPr>
            </w:pPr>
          </w:p>
        </w:tc>
        <w:tc>
          <w:tcPr>
            <w:tcW w:w="838" w:type="dxa"/>
            <w:vAlign w:val="center"/>
          </w:tcPr>
          <w:p w14:paraId="0B80F6DC" w14:textId="77777777" w:rsidR="00BB23B3" w:rsidRPr="0062464C" w:rsidDel="00D363F2" w:rsidRDefault="00BB23B3" w:rsidP="00BB23B3">
            <w:pPr>
              <w:jc w:val="center"/>
              <w:rPr>
                <w:rFonts w:ascii="Arial" w:hAnsi="Arial" w:cs="Arial"/>
                <w:color w:val="000000"/>
              </w:rPr>
            </w:pPr>
          </w:p>
        </w:tc>
        <w:tc>
          <w:tcPr>
            <w:tcW w:w="2323" w:type="dxa"/>
            <w:vAlign w:val="center"/>
          </w:tcPr>
          <w:p w14:paraId="6D8B1815" w14:textId="43258A19" w:rsidR="00BB23B3" w:rsidRPr="004E4A5F" w:rsidRDefault="004E4A5F" w:rsidP="00BB23B3">
            <w:pPr>
              <w:jc w:val="center"/>
              <w:rPr>
                <w:rFonts w:ascii="Arial" w:hAnsi="Arial" w:cs="Arial"/>
                <w:color w:val="000000"/>
              </w:rPr>
            </w:pPr>
            <w:r>
              <w:rPr>
                <w:rFonts w:ascii="Arial" w:hAnsi="Arial" w:cs="Arial"/>
                <w:color w:val="000000"/>
              </w:rPr>
              <w:t>9</w:t>
            </w:r>
          </w:p>
        </w:tc>
        <w:tc>
          <w:tcPr>
            <w:tcW w:w="1604" w:type="dxa"/>
            <w:vAlign w:val="center"/>
          </w:tcPr>
          <w:p w14:paraId="0C27C662" w14:textId="122FCC3C" w:rsidR="00BB23B3" w:rsidRPr="007414E0" w:rsidRDefault="004E4A5F" w:rsidP="00BB23B3">
            <w:pPr>
              <w:jc w:val="center"/>
              <w:rPr>
                <w:rFonts w:ascii="Arial" w:hAnsi="Arial" w:cs="Arial"/>
                <w:color w:val="000000"/>
                <w:lang w:val="ru-RU"/>
              </w:rPr>
            </w:pPr>
            <w:r>
              <w:rPr>
                <w:rFonts w:ascii="Arial" w:hAnsi="Arial" w:cs="Arial"/>
                <w:color w:val="000000"/>
              </w:rPr>
              <w:t>1</w:t>
            </w:r>
            <w:r w:rsidR="00BB23B3">
              <w:rPr>
                <w:rFonts w:ascii="Arial" w:hAnsi="Arial" w:cs="Arial"/>
                <w:color w:val="000000"/>
                <w:lang w:val="ru-RU"/>
              </w:rPr>
              <w:t>5</w:t>
            </w:r>
          </w:p>
        </w:tc>
      </w:tr>
      <w:tr w:rsidR="00BB23B3" w:rsidRPr="0062464C" w14:paraId="7BB768EB" w14:textId="77777777" w:rsidTr="00F7663F">
        <w:trPr>
          <w:trHeight w:val="312"/>
        </w:trPr>
        <w:tc>
          <w:tcPr>
            <w:tcW w:w="702" w:type="dxa"/>
            <w:vMerge w:val="restart"/>
            <w:vAlign w:val="center"/>
            <w:hideMark/>
          </w:tcPr>
          <w:p w14:paraId="7DAD2570" w14:textId="6443D0EA" w:rsidR="00BB23B3" w:rsidRPr="0062464C" w:rsidRDefault="00BB23B3" w:rsidP="00BB23B3">
            <w:pPr>
              <w:jc w:val="center"/>
              <w:rPr>
                <w:rFonts w:ascii="Arial" w:hAnsi="Arial" w:cs="Arial"/>
              </w:rPr>
            </w:pPr>
            <w:r>
              <w:rPr>
                <w:rFonts w:ascii="Arial" w:hAnsi="Arial" w:cs="Arial"/>
                <w:lang w:val="ru-RU"/>
              </w:rPr>
              <w:t>6</w:t>
            </w:r>
          </w:p>
        </w:tc>
        <w:tc>
          <w:tcPr>
            <w:tcW w:w="3593" w:type="dxa"/>
            <w:vMerge w:val="restart"/>
            <w:vAlign w:val="center"/>
            <w:hideMark/>
          </w:tcPr>
          <w:p w14:paraId="76823192" w14:textId="18B285A4" w:rsidR="00BB23B3" w:rsidRPr="0062464C" w:rsidRDefault="00BB23B3" w:rsidP="00BB23B3">
            <w:pPr>
              <w:rPr>
                <w:rFonts w:ascii="Arial" w:hAnsi="Arial" w:cs="Arial"/>
              </w:rPr>
            </w:pPr>
            <w:r>
              <w:rPr>
                <w:rFonts w:ascii="Arial" w:hAnsi="Arial" w:cs="Arial"/>
              </w:rPr>
              <w:t>Environmental Specialist</w:t>
            </w:r>
          </w:p>
        </w:tc>
        <w:tc>
          <w:tcPr>
            <w:tcW w:w="838" w:type="dxa"/>
            <w:vAlign w:val="center"/>
            <w:hideMark/>
          </w:tcPr>
          <w:p w14:paraId="62FC35A4" w14:textId="6B2BC682" w:rsidR="00BB23B3" w:rsidRPr="0062464C" w:rsidRDefault="004E4A5F" w:rsidP="00BB23B3">
            <w:pPr>
              <w:jc w:val="center"/>
              <w:rPr>
                <w:rFonts w:ascii="Arial" w:hAnsi="Arial" w:cs="Arial"/>
              </w:rPr>
            </w:pPr>
            <w:r>
              <w:rPr>
                <w:rFonts w:ascii="Arial" w:hAnsi="Arial" w:cs="Arial"/>
                <w:color w:val="000000"/>
              </w:rPr>
              <w:t>7</w:t>
            </w:r>
          </w:p>
        </w:tc>
        <w:tc>
          <w:tcPr>
            <w:tcW w:w="2323" w:type="dxa"/>
            <w:vAlign w:val="center"/>
            <w:hideMark/>
          </w:tcPr>
          <w:p w14:paraId="00A2B491" w14:textId="2E3FC2D1"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7CF5C5EF" w14:textId="2703F758"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1B6A56C" w14:textId="77777777" w:rsidTr="00F7663F">
        <w:trPr>
          <w:trHeight w:val="312"/>
        </w:trPr>
        <w:tc>
          <w:tcPr>
            <w:tcW w:w="702" w:type="dxa"/>
            <w:vMerge/>
            <w:vAlign w:val="center"/>
            <w:hideMark/>
          </w:tcPr>
          <w:p w14:paraId="4640F7EE" w14:textId="77777777" w:rsidR="00BB23B3" w:rsidRPr="0062464C" w:rsidRDefault="00BB23B3" w:rsidP="00BB23B3">
            <w:pPr>
              <w:rPr>
                <w:rFonts w:ascii="Arial" w:hAnsi="Arial" w:cs="Arial"/>
              </w:rPr>
            </w:pPr>
          </w:p>
        </w:tc>
        <w:tc>
          <w:tcPr>
            <w:tcW w:w="3593" w:type="dxa"/>
            <w:vMerge/>
            <w:vAlign w:val="center"/>
            <w:hideMark/>
          </w:tcPr>
          <w:p w14:paraId="45744957" w14:textId="77777777" w:rsidR="00BB23B3" w:rsidRPr="0062464C" w:rsidRDefault="00BB23B3" w:rsidP="00BB23B3">
            <w:pPr>
              <w:rPr>
                <w:rFonts w:ascii="Arial" w:hAnsi="Arial" w:cs="Arial"/>
              </w:rPr>
            </w:pPr>
          </w:p>
        </w:tc>
        <w:tc>
          <w:tcPr>
            <w:tcW w:w="838" w:type="dxa"/>
            <w:vAlign w:val="center"/>
            <w:hideMark/>
          </w:tcPr>
          <w:p w14:paraId="5A04B301" w14:textId="286696C5"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15420C2" w14:textId="73910DFE" w:rsidR="00BB23B3" w:rsidRPr="0062464C" w:rsidRDefault="004E4A5F" w:rsidP="00BB23B3">
            <w:pPr>
              <w:jc w:val="center"/>
              <w:rPr>
                <w:rFonts w:ascii="Arial" w:hAnsi="Arial" w:cs="Arial"/>
              </w:rPr>
            </w:pPr>
            <w:r>
              <w:rPr>
                <w:rFonts w:ascii="Arial" w:hAnsi="Arial" w:cs="Arial"/>
                <w:color w:val="000000"/>
              </w:rPr>
              <w:t>8</w:t>
            </w:r>
          </w:p>
        </w:tc>
        <w:tc>
          <w:tcPr>
            <w:tcW w:w="1604" w:type="dxa"/>
            <w:vAlign w:val="center"/>
            <w:hideMark/>
          </w:tcPr>
          <w:p w14:paraId="13795B77" w14:textId="137A6DD5" w:rsidR="00BB23B3" w:rsidRPr="007414E0" w:rsidRDefault="004E4A5F" w:rsidP="00BB23B3">
            <w:pPr>
              <w:jc w:val="center"/>
              <w:rPr>
                <w:rFonts w:ascii="Arial" w:hAnsi="Arial" w:cs="Arial"/>
                <w:lang w:val="ru-RU"/>
              </w:rPr>
            </w:pPr>
            <w:r>
              <w:rPr>
                <w:rFonts w:ascii="Arial" w:hAnsi="Arial" w:cs="Arial"/>
                <w:color w:val="000000"/>
              </w:rPr>
              <w:t>1</w:t>
            </w:r>
            <w:r w:rsidR="00BB23B3">
              <w:rPr>
                <w:rFonts w:ascii="Arial" w:hAnsi="Arial" w:cs="Arial"/>
                <w:color w:val="000000"/>
                <w:lang w:val="ru-RU"/>
              </w:rPr>
              <w:t>5</w:t>
            </w:r>
          </w:p>
        </w:tc>
      </w:tr>
      <w:tr w:rsidR="00BB23B3" w:rsidRPr="0062464C" w14:paraId="02169C98" w14:textId="77777777" w:rsidTr="00F7663F">
        <w:trPr>
          <w:trHeight w:val="312"/>
        </w:trPr>
        <w:tc>
          <w:tcPr>
            <w:tcW w:w="702" w:type="dxa"/>
            <w:vMerge w:val="restart"/>
            <w:vAlign w:val="center"/>
            <w:hideMark/>
          </w:tcPr>
          <w:p w14:paraId="46F4E043" w14:textId="5AD43CE0" w:rsidR="00BB23B3" w:rsidRPr="0062464C" w:rsidRDefault="00BB23B3" w:rsidP="00BB23B3">
            <w:pPr>
              <w:jc w:val="center"/>
              <w:rPr>
                <w:rFonts w:ascii="Arial" w:hAnsi="Arial" w:cs="Arial"/>
              </w:rPr>
            </w:pPr>
            <w:r>
              <w:rPr>
                <w:rFonts w:ascii="Arial" w:hAnsi="Arial" w:cs="Arial"/>
                <w:lang w:val="ru-RU"/>
              </w:rPr>
              <w:t>7</w:t>
            </w:r>
          </w:p>
        </w:tc>
        <w:tc>
          <w:tcPr>
            <w:tcW w:w="3593" w:type="dxa"/>
            <w:vMerge w:val="restart"/>
            <w:vAlign w:val="center"/>
            <w:hideMark/>
          </w:tcPr>
          <w:p w14:paraId="6D930FB9" w14:textId="1B303591" w:rsidR="00BB23B3" w:rsidRDefault="00BB23B3" w:rsidP="00BB23B3">
            <w:pPr>
              <w:rPr>
                <w:rFonts w:ascii="Arial" w:hAnsi="Arial" w:cs="Arial"/>
              </w:rPr>
            </w:pPr>
            <w:r>
              <w:rPr>
                <w:rFonts w:ascii="Arial" w:hAnsi="Arial" w:cs="Arial"/>
              </w:rPr>
              <w:t>Social development specialist</w:t>
            </w:r>
          </w:p>
          <w:p w14:paraId="3B4C3921" w14:textId="7B1EF467" w:rsidR="00501121" w:rsidRPr="0062464C" w:rsidRDefault="00501121" w:rsidP="00BB23B3">
            <w:pPr>
              <w:rPr>
                <w:rFonts w:ascii="Arial" w:hAnsi="Arial" w:cs="Arial"/>
              </w:rPr>
            </w:pPr>
          </w:p>
        </w:tc>
        <w:tc>
          <w:tcPr>
            <w:tcW w:w="838" w:type="dxa"/>
            <w:vAlign w:val="center"/>
            <w:hideMark/>
          </w:tcPr>
          <w:p w14:paraId="12771B2C" w14:textId="126F6877" w:rsidR="00BB23B3" w:rsidRPr="007414E0" w:rsidRDefault="004E4A5F" w:rsidP="00BB23B3">
            <w:pPr>
              <w:jc w:val="center"/>
              <w:rPr>
                <w:rFonts w:ascii="Arial" w:hAnsi="Arial" w:cs="Arial"/>
                <w:lang w:val="ru-RU"/>
              </w:rPr>
            </w:pPr>
            <w:r>
              <w:rPr>
                <w:rFonts w:ascii="Arial" w:hAnsi="Arial" w:cs="Arial"/>
                <w:color w:val="000000"/>
              </w:rPr>
              <w:t>9</w:t>
            </w:r>
          </w:p>
        </w:tc>
        <w:tc>
          <w:tcPr>
            <w:tcW w:w="2323" w:type="dxa"/>
            <w:vAlign w:val="center"/>
            <w:hideMark/>
          </w:tcPr>
          <w:p w14:paraId="7E5A2CF7" w14:textId="39C7204B"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47BF298" w14:textId="4799E880"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5AC7BCA5" w14:textId="77777777" w:rsidTr="00F7663F">
        <w:trPr>
          <w:trHeight w:val="312"/>
        </w:trPr>
        <w:tc>
          <w:tcPr>
            <w:tcW w:w="702" w:type="dxa"/>
            <w:vMerge/>
            <w:vAlign w:val="center"/>
            <w:hideMark/>
          </w:tcPr>
          <w:p w14:paraId="388231DC" w14:textId="77777777" w:rsidR="00BB23B3" w:rsidRPr="0062464C" w:rsidRDefault="00BB23B3" w:rsidP="00BB23B3">
            <w:pPr>
              <w:rPr>
                <w:rFonts w:ascii="Arial" w:hAnsi="Arial" w:cs="Arial"/>
              </w:rPr>
            </w:pPr>
          </w:p>
        </w:tc>
        <w:tc>
          <w:tcPr>
            <w:tcW w:w="3593" w:type="dxa"/>
            <w:vMerge/>
            <w:vAlign w:val="center"/>
            <w:hideMark/>
          </w:tcPr>
          <w:p w14:paraId="75BF9911" w14:textId="77777777" w:rsidR="00BB23B3" w:rsidRPr="0062464C" w:rsidRDefault="00BB23B3" w:rsidP="00BB23B3">
            <w:pPr>
              <w:rPr>
                <w:rFonts w:ascii="Arial" w:hAnsi="Arial" w:cs="Arial"/>
              </w:rPr>
            </w:pPr>
          </w:p>
        </w:tc>
        <w:tc>
          <w:tcPr>
            <w:tcW w:w="838" w:type="dxa"/>
            <w:vAlign w:val="center"/>
            <w:hideMark/>
          </w:tcPr>
          <w:p w14:paraId="479008FE" w14:textId="2485286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7BB5DD20" w14:textId="57076336" w:rsidR="00BB23B3" w:rsidRPr="0062464C" w:rsidRDefault="004E4A5F" w:rsidP="00BB23B3">
            <w:pPr>
              <w:jc w:val="center"/>
              <w:rPr>
                <w:rFonts w:ascii="Arial" w:hAnsi="Arial" w:cs="Arial"/>
              </w:rPr>
            </w:pPr>
            <w:r>
              <w:rPr>
                <w:rFonts w:ascii="Arial" w:hAnsi="Arial" w:cs="Arial"/>
                <w:color w:val="000000"/>
              </w:rPr>
              <w:t>6</w:t>
            </w:r>
          </w:p>
        </w:tc>
        <w:tc>
          <w:tcPr>
            <w:tcW w:w="1604" w:type="dxa"/>
            <w:vAlign w:val="center"/>
            <w:hideMark/>
          </w:tcPr>
          <w:p w14:paraId="0AF10133" w14:textId="3723B6FB" w:rsidR="00BB23B3" w:rsidRPr="0062464C" w:rsidRDefault="004E4A5F" w:rsidP="00BB23B3">
            <w:pPr>
              <w:jc w:val="center"/>
              <w:rPr>
                <w:rFonts w:ascii="Arial" w:hAnsi="Arial" w:cs="Arial"/>
              </w:rPr>
            </w:pPr>
            <w:r>
              <w:rPr>
                <w:rFonts w:ascii="Arial" w:hAnsi="Arial" w:cs="Arial"/>
                <w:color w:val="000000"/>
              </w:rPr>
              <w:t>1</w:t>
            </w:r>
            <w:r w:rsidR="00BB23B3">
              <w:rPr>
                <w:rFonts w:ascii="Arial" w:hAnsi="Arial" w:cs="Arial"/>
                <w:color w:val="000000"/>
                <w:lang w:val="ru-RU"/>
              </w:rPr>
              <w:t>5</w:t>
            </w:r>
          </w:p>
        </w:tc>
      </w:tr>
      <w:tr w:rsidR="00BB23B3" w:rsidRPr="0062464C" w14:paraId="1F78C6BC" w14:textId="77777777" w:rsidTr="00F7663F">
        <w:trPr>
          <w:trHeight w:val="300"/>
        </w:trPr>
        <w:tc>
          <w:tcPr>
            <w:tcW w:w="702" w:type="dxa"/>
            <w:vAlign w:val="center"/>
            <w:hideMark/>
          </w:tcPr>
          <w:p w14:paraId="3B9CEBD8"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0E109883" w14:textId="48100951" w:rsidR="00BB23B3" w:rsidRPr="0062464C" w:rsidRDefault="00BB23B3" w:rsidP="00BB23B3">
            <w:pPr>
              <w:jc w:val="both"/>
              <w:rPr>
                <w:rFonts w:ascii="Arial" w:hAnsi="Arial" w:cs="Arial"/>
                <w:b/>
                <w:bCs/>
              </w:rPr>
            </w:pPr>
            <w:r w:rsidRPr="0062464C">
              <w:rPr>
                <w:rFonts w:ascii="Arial" w:hAnsi="Arial" w:cs="Arial"/>
                <w:b/>
                <w:bCs/>
              </w:rPr>
              <w:t>Subtotal A</w:t>
            </w:r>
          </w:p>
        </w:tc>
        <w:tc>
          <w:tcPr>
            <w:tcW w:w="838" w:type="dxa"/>
            <w:vAlign w:val="center"/>
            <w:hideMark/>
          </w:tcPr>
          <w:p w14:paraId="2C2E1519" w14:textId="702F9937" w:rsidR="00BB23B3" w:rsidRPr="0062464C" w:rsidRDefault="006E0136" w:rsidP="00BB23B3">
            <w:pPr>
              <w:jc w:val="center"/>
              <w:rPr>
                <w:rFonts w:ascii="Arial" w:hAnsi="Arial" w:cs="Arial"/>
                <w:b/>
                <w:bCs/>
              </w:rPr>
            </w:pPr>
            <w:r>
              <w:rPr>
                <w:rFonts w:ascii="Arial" w:hAnsi="Arial" w:cs="Arial"/>
                <w:b/>
                <w:bCs/>
                <w:color w:val="000000"/>
              </w:rPr>
              <w:t>3</w:t>
            </w:r>
            <w:r w:rsidR="004E4A5F">
              <w:rPr>
                <w:rFonts w:ascii="Arial" w:hAnsi="Arial" w:cs="Arial"/>
                <w:b/>
                <w:bCs/>
                <w:color w:val="000000"/>
              </w:rPr>
              <w:t>6</w:t>
            </w:r>
          </w:p>
        </w:tc>
        <w:tc>
          <w:tcPr>
            <w:tcW w:w="2323" w:type="dxa"/>
            <w:vAlign w:val="center"/>
            <w:hideMark/>
          </w:tcPr>
          <w:p w14:paraId="7EEC3BA4" w14:textId="6D15D19B" w:rsidR="00BB23B3" w:rsidRPr="0062464C" w:rsidRDefault="004E4A5F" w:rsidP="00BB23B3">
            <w:pPr>
              <w:jc w:val="center"/>
              <w:rPr>
                <w:rFonts w:ascii="Arial" w:hAnsi="Arial" w:cs="Arial"/>
                <w:b/>
                <w:bCs/>
              </w:rPr>
            </w:pPr>
            <w:r>
              <w:rPr>
                <w:rFonts w:ascii="Arial" w:hAnsi="Arial" w:cs="Arial"/>
                <w:b/>
                <w:bCs/>
                <w:color w:val="000000"/>
              </w:rPr>
              <w:t>38</w:t>
            </w:r>
          </w:p>
        </w:tc>
        <w:tc>
          <w:tcPr>
            <w:tcW w:w="1604" w:type="dxa"/>
            <w:vAlign w:val="center"/>
            <w:hideMark/>
          </w:tcPr>
          <w:p w14:paraId="47B9016E" w14:textId="7917269C" w:rsidR="00BB23B3" w:rsidRPr="0062464C" w:rsidRDefault="004E4A5F" w:rsidP="00BB23B3">
            <w:pPr>
              <w:jc w:val="center"/>
              <w:rPr>
                <w:rFonts w:ascii="Arial" w:hAnsi="Arial" w:cs="Arial"/>
                <w:b/>
                <w:bCs/>
              </w:rPr>
            </w:pPr>
            <w:r>
              <w:rPr>
                <w:rFonts w:ascii="Arial" w:hAnsi="Arial" w:cs="Arial"/>
                <w:b/>
                <w:bCs/>
                <w:color w:val="000000"/>
              </w:rPr>
              <w:t>74</w:t>
            </w:r>
          </w:p>
        </w:tc>
      </w:tr>
      <w:tr w:rsidR="00BB23B3" w:rsidRPr="0062464C" w14:paraId="61407155" w14:textId="77777777" w:rsidTr="00F7663F">
        <w:trPr>
          <w:trHeight w:val="300"/>
        </w:trPr>
        <w:tc>
          <w:tcPr>
            <w:tcW w:w="702" w:type="dxa"/>
            <w:vAlign w:val="center"/>
            <w:hideMark/>
          </w:tcPr>
          <w:p w14:paraId="776CD1BE" w14:textId="77777777" w:rsidR="00BB23B3" w:rsidRPr="0062464C" w:rsidRDefault="00BB23B3" w:rsidP="00BB23B3">
            <w:pPr>
              <w:jc w:val="center"/>
              <w:rPr>
                <w:rFonts w:ascii="Arial" w:hAnsi="Arial" w:cs="Arial"/>
              </w:rPr>
            </w:pPr>
            <w:bookmarkStart w:id="20" w:name="_Hlk189750461"/>
            <w:r w:rsidRPr="0062464C">
              <w:rPr>
                <w:rFonts w:ascii="Arial" w:hAnsi="Arial" w:cs="Arial"/>
              </w:rPr>
              <w:t> </w:t>
            </w:r>
          </w:p>
        </w:tc>
        <w:tc>
          <w:tcPr>
            <w:tcW w:w="3593" w:type="dxa"/>
            <w:vAlign w:val="center"/>
            <w:hideMark/>
          </w:tcPr>
          <w:p w14:paraId="24B74FC0" w14:textId="5CDEBBF1" w:rsidR="00BB23B3" w:rsidRPr="0062464C" w:rsidRDefault="00BB23B3" w:rsidP="00BB23B3">
            <w:pPr>
              <w:jc w:val="both"/>
              <w:rPr>
                <w:rFonts w:ascii="Arial" w:hAnsi="Arial" w:cs="Arial"/>
                <w:b/>
                <w:bCs/>
              </w:rPr>
            </w:pPr>
            <w:r w:rsidRPr="0062464C">
              <w:rPr>
                <w:rFonts w:ascii="Arial" w:hAnsi="Arial" w:cs="Arial"/>
                <w:b/>
                <w:bCs/>
              </w:rPr>
              <w:t xml:space="preserve">List of non-key specialists </w:t>
            </w:r>
          </w:p>
        </w:tc>
        <w:tc>
          <w:tcPr>
            <w:tcW w:w="838" w:type="dxa"/>
            <w:vAlign w:val="center"/>
            <w:hideMark/>
          </w:tcPr>
          <w:p w14:paraId="7740078D" w14:textId="08311FE4" w:rsidR="00BB23B3" w:rsidRPr="0062464C" w:rsidRDefault="00BB23B3" w:rsidP="00BB23B3">
            <w:pPr>
              <w:jc w:val="center"/>
              <w:rPr>
                <w:rFonts w:ascii="Arial" w:hAnsi="Arial" w:cs="Arial"/>
              </w:rPr>
            </w:pPr>
          </w:p>
        </w:tc>
        <w:tc>
          <w:tcPr>
            <w:tcW w:w="2323" w:type="dxa"/>
            <w:vAlign w:val="center"/>
            <w:hideMark/>
          </w:tcPr>
          <w:p w14:paraId="6E6EA022" w14:textId="02CB6FD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2502388E" w14:textId="73471D4F"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03D4A571" w14:textId="77777777" w:rsidTr="00F7663F">
        <w:trPr>
          <w:trHeight w:val="300"/>
        </w:trPr>
        <w:tc>
          <w:tcPr>
            <w:tcW w:w="702" w:type="dxa"/>
            <w:vMerge w:val="restart"/>
            <w:vAlign w:val="center"/>
            <w:hideMark/>
          </w:tcPr>
          <w:p w14:paraId="23DFAF95" w14:textId="5FA132FC" w:rsidR="00BB23B3" w:rsidRPr="0062464C" w:rsidRDefault="00F7663F" w:rsidP="00BB23B3">
            <w:pPr>
              <w:jc w:val="center"/>
              <w:rPr>
                <w:rFonts w:ascii="Arial" w:hAnsi="Arial" w:cs="Arial"/>
              </w:rPr>
            </w:pPr>
            <w:r>
              <w:rPr>
                <w:rFonts w:ascii="Arial" w:hAnsi="Arial" w:cs="Arial"/>
              </w:rPr>
              <w:t>8</w:t>
            </w:r>
          </w:p>
        </w:tc>
        <w:tc>
          <w:tcPr>
            <w:tcW w:w="3593" w:type="dxa"/>
            <w:vMerge w:val="restart"/>
            <w:vAlign w:val="center"/>
            <w:hideMark/>
          </w:tcPr>
          <w:p w14:paraId="575FB68D" w14:textId="245F9EE0" w:rsidR="00BB23B3" w:rsidRPr="0062464C" w:rsidRDefault="00BB23B3" w:rsidP="00BB23B3">
            <w:pPr>
              <w:rPr>
                <w:rFonts w:ascii="Arial" w:hAnsi="Arial" w:cs="Arial"/>
              </w:rPr>
            </w:pPr>
            <w:r w:rsidRPr="0062464C">
              <w:rPr>
                <w:rFonts w:ascii="Arial" w:hAnsi="Arial" w:cs="Arial"/>
              </w:rPr>
              <w:t>Water Supply System Design Engineer</w:t>
            </w:r>
          </w:p>
        </w:tc>
        <w:tc>
          <w:tcPr>
            <w:tcW w:w="838" w:type="dxa"/>
            <w:vAlign w:val="center"/>
            <w:hideMark/>
          </w:tcPr>
          <w:p w14:paraId="3DCFB0E0" w14:textId="2B5EFC50"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3C1669A" w14:textId="6909E74F" w:rsidR="00BB23B3" w:rsidRPr="0062464C" w:rsidRDefault="00150F1B" w:rsidP="00BB23B3">
            <w:pPr>
              <w:jc w:val="center"/>
              <w:rPr>
                <w:rFonts w:ascii="Arial" w:hAnsi="Arial" w:cs="Arial"/>
              </w:rPr>
            </w:pPr>
            <w:r>
              <w:rPr>
                <w:rFonts w:ascii="Arial" w:hAnsi="Arial" w:cs="Arial"/>
                <w:color w:val="000000"/>
                <w:lang w:val="ru-RU"/>
              </w:rPr>
              <w:t>1</w:t>
            </w:r>
            <w:r w:rsidR="004E4A5F">
              <w:rPr>
                <w:rFonts w:ascii="Arial" w:hAnsi="Arial" w:cs="Arial"/>
                <w:color w:val="000000"/>
              </w:rPr>
              <w:t>1</w:t>
            </w:r>
          </w:p>
        </w:tc>
        <w:tc>
          <w:tcPr>
            <w:tcW w:w="1604" w:type="dxa"/>
            <w:vAlign w:val="center"/>
            <w:hideMark/>
          </w:tcPr>
          <w:p w14:paraId="0D8A0B00" w14:textId="3BFBC1FA" w:rsidR="00BB23B3" w:rsidRPr="007414E0" w:rsidRDefault="00150F1B" w:rsidP="00BB23B3">
            <w:pPr>
              <w:jc w:val="center"/>
              <w:rPr>
                <w:rFonts w:ascii="Arial" w:hAnsi="Arial" w:cs="Arial"/>
                <w:lang w:val="ru-RU"/>
              </w:rPr>
            </w:pPr>
            <w:r>
              <w:rPr>
                <w:rFonts w:ascii="Arial" w:hAnsi="Arial" w:cs="Arial"/>
                <w:color w:val="000000"/>
                <w:lang w:val="ru-RU"/>
              </w:rPr>
              <w:t>1</w:t>
            </w:r>
            <w:r w:rsidR="008C584A">
              <w:rPr>
                <w:rFonts w:ascii="Arial" w:hAnsi="Arial" w:cs="Arial"/>
                <w:color w:val="000000"/>
                <w:lang w:val="ru-RU"/>
              </w:rPr>
              <w:t>5</w:t>
            </w:r>
          </w:p>
        </w:tc>
      </w:tr>
      <w:tr w:rsidR="00BB23B3" w:rsidRPr="0062464C" w14:paraId="39178C57" w14:textId="77777777" w:rsidTr="00F7663F">
        <w:trPr>
          <w:trHeight w:val="300"/>
        </w:trPr>
        <w:tc>
          <w:tcPr>
            <w:tcW w:w="702" w:type="dxa"/>
            <w:vMerge/>
            <w:vAlign w:val="center"/>
            <w:hideMark/>
          </w:tcPr>
          <w:p w14:paraId="0FDB9A80" w14:textId="77777777" w:rsidR="00BB23B3" w:rsidRPr="0062464C" w:rsidRDefault="00BB23B3" w:rsidP="00BB23B3">
            <w:pPr>
              <w:rPr>
                <w:rFonts w:ascii="Arial" w:hAnsi="Arial" w:cs="Arial"/>
              </w:rPr>
            </w:pPr>
          </w:p>
        </w:tc>
        <w:tc>
          <w:tcPr>
            <w:tcW w:w="3593" w:type="dxa"/>
            <w:vMerge/>
            <w:vAlign w:val="center"/>
            <w:hideMark/>
          </w:tcPr>
          <w:p w14:paraId="76C2C7AF" w14:textId="77777777" w:rsidR="00BB23B3" w:rsidRPr="0062464C" w:rsidRDefault="00BB23B3" w:rsidP="00BB23B3">
            <w:pPr>
              <w:rPr>
                <w:rFonts w:ascii="Arial" w:hAnsi="Arial" w:cs="Arial"/>
              </w:rPr>
            </w:pPr>
          </w:p>
        </w:tc>
        <w:tc>
          <w:tcPr>
            <w:tcW w:w="838" w:type="dxa"/>
            <w:vAlign w:val="center"/>
            <w:hideMark/>
          </w:tcPr>
          <w:p w14:paraId="026FCF12" w14:textId="6946C022" w:rsidR="00BB23B3" w:rsidRPr="0062464C" w:rsidRDefault="004E4A5F" w:rsidP="00BB23B3">
            <w:pPr>
              <w:jc w:val="center"/>
              <w:rPr>
                <w:rFonts w:ascii="Arial" w:hAnsi="Arial" w:cs="Arial"/>
              </w:rPr>
            </w:pPr>
            <w:r>
              <w:rPr>
                <w:rFonts w:ascii="Arial" w:hAnsi="Arial" w:cs="Arial"/>
                <w:color w:val="000000"/>
              </w:rPr>
              <w:t>4</w:t>
            </w:r>
          </w:p>
        </w:tc>
        <w:tc>
          <w:tcPr>
            <w:tcW w:w="2323" w:type="dxa"/>
            <w:vAlign w:val="center"/>
            <w:hideMark/>
          </w:tcPr>
          <w:p w14:paraId="16678F34" w14:textId="61D9251F"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1DED7112" w14:textId="4873C2D9"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C085C21" w14:textId="77777777" w:rsidTr="00F7663F">
        <w:trPr>
          <w:trHeight w:val="300"/>
        </w:trPr>
        <w:tc>
          <w:tcPr>
            <w:tcW w:w="702" w:type="dxa"/>
            <w:vMerge w:val="restart"/>
            <w:vAlign w:val="center"/>
            <w:hideMark/>
          </w:tcPr>
          <w:p w14:paraId="576FC669" w14:textId="5A45CD50" w:rsidR="00BB23B3" w:rsidRPr="0062464C" w:rsidRDefault="00F7663F" w:rsidP="00BB23B3">
            <w:pPr>
              <w:jc w:val="center"/>
              <w:rPr>
                <w:rFonts w:ascii="Arial" w:hAnsi="Arial" w:cs="Arial"/>
              </w:rPr>
            </w:pPr>
            <w:r>
              <w:rPr>
                <w:rFonts w:ascii="Arial" w:hAnsi="Arial" w:cs="Arial"/>
              </w:rPr>
              <w:t>9</w:t>
            </w:r>
          </w:p>
        </w:tc>
        <w:tc>
          <w:tcPr>
            <w:tcW w:w="3593" w:type="dxa"/>
            <w:vMerge w:val="restart"/>
            <w:vAlign w:val="center"/>
            <w:hideMark/>
          </w:tcPr>
          <w:p w14:paraId="761B9E0E" w14:textId="62A1F54C" w:rsidR="00BB23B3" w:rsidRPr="0062464C" w:rsidRDefault="00BB23B3" w:rsidP="00BB23B3">
            <w:pPr>
              <w:rPr>
                <w:rFonts w:ascii="Arial" w:hAnsi="Arial" w:cs="Arial"/>
              </w:rPr>
            </w:pPr>
            <w:r w:rsidRPr="0062464C">
              <w:rPr>
                <w:rFonts w:ascii="Arial" w:hAnsi="Arial" w:cs="Arial"/>
              </w:rPr>
              <w:t>Water Supply System Design Engineer</w:t>
            </w:r>
          </w:p>
        </w:tc>
        <w:tc>
          <w:tcPr>
            <w:tcW w:w="838" w:type="dxa"/>
            <w:vAlign w:val="center"/>
            <w:hideMark/>
          </w:tcPr>
          <w:p w14:paraId="1B970BA0" w14:textId="503F92CC"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CA5C927" w14:textId="42E264A8"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1</w:t>
            </w:r>
          </w:p>
        </w:tc>
        <w:tc>
          <w:tcPr>
            <w:tcW w:w="1604" w:type="dxa"/>
            <w:vAlign w:val="center"/>
            <w:hideMark/>
          </w:tcPr>
          <w:p w14:paraId="4F229058" w14:textId="610C67F5"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2457866A" w14:textId="77777777" w:rsidTr="00F7663F">
        <w:trPr>
          <w:trHeight w:val="300"/>
        </w:trPr>
        <w:tc>
          <w:tcPr>
            <w:tcW w:w="702" w:type="dxa"/>
            <w:vMerge/>
            <w:vAlign w:val="center"/>
            <w:hideMark/>
          </w:tcPr>
          <w:p w14:paraId="67C347DC" w14:textId="77777777" w:rsidR="00BB23B3" w:rsidRPr="0062464C" w:rsidRDefault="00BB23B3" w:rsidP="00BB23B3">
            <w:pPr>
              <w:rPr>
                <w:rFonts w:ascii="Arial" w:hAnsi="Arial" w:cs="Arial"/>
              </w:rPr>
            </w:pPr>
          </w:p>
        </w:tc>
        <w:tc>
          <w:tcPr>
            <w:tcW w:w="3593" w:type="dxa"/>
            <w:vMerge/>
            <w:vAlign w:val="center"/>
            <w:hideMark/>
          </w:tcPr>
          <w:p w14:paraId="49A8B616" w14:textId="77777777" w:rsidR="00BB23B3" w:rsidRPr="0062464C" w:rsidRDefault="00BB23B3" w:rsidP="00BB23B3">
            <w:pPr>
              <w:rPr>
                <w:rFonts w:ascii="Arial" w:hAnsi="Arial" w:cs="Arial"/>
              </w:rPr>
            </w:pPr>
          </w:p>
        </w:tc>
        <w:tc>
          <w:tcPr>
            <w:tcW w:w="838" w:type="dxa"/>
            <w:vAlign w:val="center"/>
            <w:hideMark/>
          </w:tcPr>
          <w:p w14:paraId="1C4B199F" w14:textId="33FD0B48" w:rsidR="00BB23B3" w:rsidRPr="0062464C" w:rsidRDefault="004E4A5F" w:rsidP="00BB23B3">
            <w:pPr>
              <w:jc w:val="center"/>
              <w:rPr>
                <w:rFonts w:ascii="Arial" w:hAnsi="Arial" w:cs="Arial"/>
              </w:rPr>
            </w:pPr>
            <w:r>
              <w:rPr>
                <w:rFonts w:ascii="Arial" w:hAnsi="Arial" w:cs="Arial"/>
                <w:color w:val="000000"/>
              </w:rPr>
              <w:t>4</w:t>
            </w:r>
          </w:p>
        </w:tc>
        <w:tc>
          <w:tcPr>
            <w:tcW w:w="2323" w:type="dxa"/>
            <w:vAlign w:val="center"/>
            <w:hideMark/>
          </w:tcPr>
          <w:p w14:paraId="08229FEA" w14:textId="56669094"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335D7B7F" w14:textId="2912033B"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CB5A9CF" w14:textId="77777777" w:rsidTr="00F7663F">
        <w:trPr>
          <w:trHeight w:val="300"/>
        </w:trPr>
        <w:tc>
          <w:tcPr>
            <w:tcW w:w="702" w:type="dxa"/>
            <w:vMerge w:val="restart"/>
            <w:vAlign w:val="center"/>
            <w:hideMark/>
          </w:tcPr>
          <w:p w14:paraId="4CCC4ABA" w14:textId="0DA69B81" w:rsidR="00BB23B3" w:rsidRPr="0062464C" w:rsidRDefault="00F7663F" w:rsidP="00BB23B3">
            <w:pPr>
              <w:jc w:val="center"/>
              <w:rPr>
                <w:rFonts w:ascii="Arial" w:hAnsi="Arial" w:cs="Arial"/>
              </w:rPr>
            </w:pPr>
            <w:r>
              <w:rPr>
                <w:rFonts w:ascii="Arial" w:hAnsi="Arial" w:cs="Arial"/>
              </w:rPr>
              <w:t>10</w:t>
            </w:r>
          </w:p>
        </w:tc>
        <w:tc>
          <w:tcPr>
            <w:tcW w:w="3593" w:type="dxa"/>
            <w:vMerge w:val="restart"/>
            <w:vAlign w:val="center"/>
            <w:hideMark/>
          </w:tcPr>
          <w:p w14:paraId="545BA094" w14:textId="1729FF7C" w:rsidR="00BB23B3" w:rsidRPr="0062464C" w:rsidRDefault="00BB23B3" w:rsidP="00BB23B3">
            <w:pPr>
              <w:rPr>
                <w:rFonts w:ascii="Arial" w:hAnsi="Arial" w:cs="Arial"/>
              </w:rPr>
            </w:pPr>
            <w:r w:rsidRPr="0062464C">
              <w:rPr>
                <w:rFonts w:ascii="Arial" w:hAnsi="Arial" w:cs="Arial"/>
              </w:rPr>
              <w:t xml:space="preserve">Civil Engineer / Designer </w:t>
            </w:r>
          </w:p>
        </w:tc>
        <w:tc>
          <w:tcPr>
            <w:tcW w:w="838" w:type="dxa"/>
            <w:vAlign w:val="center"/>
            <w:hideMark/>
          </w:tcPr>
          <w:p w14:paraId="1D9F7AF5" w14:textId="71DF1F8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A3CD9B5" w14:textId="4BA86F3E" w:rsidR="00BB23B3" w:rsidRPr="0062464C" w:rsidRDefault="007F43E6" w:rsidP="00BB23B3">
            <w:pPr>
              <w:jc w:val="center"/>
              <w:rPr>
                <w:rFonts w:ascii="Arial" w:hAnsi="Arial" w:cs="Arial"/>
              </w:rPr>
            </w:pPr>
            <w:r>
              <w:rPr>
                <w:rFonts w:ascii="Arial" w:hAnsi="Arial" w:cs="Arial"/>
                <w:color w:val="000000"/>
                <w:lang w:val="ru-RU"/>
              </w:rPr>
              <w:t>10</w:t>
            </w:r>
          </w:p>
        </w:tc>
        <w:tc>
          <w:tcPr>
            <w:tcW w:w="1604" w:type="dxa"/>
            <w:vAlign w:val="center"/>
            <w:hideMark/>
          </w:tcPr>
          <w:p w14:paraId="5B7899EB" w14:textId="17C06D06" w:rsidR="00BB23B3" w:rsidRPr="007414E0" w:rsidRDefault="00BB23B3" w:rsidP="00BB23B3">
            <w:pPr>
              <w:jc w:val="center"/>
              <w:rPr>
                <w:rFonts w:ascii="Arial" w:hAnsi="Arial" w:cs="Arial"/>
                <w:lang w:val="ru-RU"/>
              </w:rPr>
            </w:pPr>
            <w:r w:rsidRPr="0062464C">
              <w:rPr>
                <w:rFonts w:ascii="Arial" w:hAnsi="Arial" w:cs="Arial"/>
                <w:color w:val="000000"/>
              </w:rPr>
              <w:t>1</w:t>
            </w:r>
            <w:r w:rsidR="007F43E6">
              <w:rPr>
                <w:rFonts w:ascii="Arial" w:hAnsi="Arial" w:cs="Arial"/>
                <w:color w:val="000000"/>
                <w:lang w:val="ru-RU"/>
              </w:rPr>
              <w:t>5</w:t>
            </w:r>
          </w:p>
        </w:tc>
      </w:tr>
      <w:tr w:rsidR="00BB23B3" w:rsidRPr="0062464C" w14:paraId="40218445" w14:textId="77777777" w:rsidTr="00F7663F">
        <w:trPr>
          <w:trHeight w:val="300"/>
        </w:trPr>
        <w:tc>
          <w:tcPr>
            <w:tcW w:w="702" w:type="dxa"/>
            <w:vMerge/>
            <w:vAlign w:val="center"/>
            <w:hideMark/>
          </w:tcPr>
          <w:p w14:paraId="20403115" w14:textId="77777777" w:rsidR="00BB23B3" w:rsidRPr="0062464C" w:rsidRDefault="00BB23B3" w:rsidP="00BB23B3">
            <w:pPr>
              <w:rPr>
                <w:rFonts w:ascii="Arial" w:hAnsi="Arial" w:cs="Arial"/>
              </w:rPr>
            </w:pPr>
          </w:p>
        </w:tc>
        <w:tc>
          <w:tcPr>
            <w:tcW w:w="3593" w:type="dxa"/>
            <w:vMerge/>
            <w:vAlign w:val="center"/>
            <w:hideMark/>
          </w:tcPr>
          <w:p w14:paraId="59A7C606" w14:textId="77777777" w:rsidR="00BB23B3" w:rsidRPr="0062464C" w:rsidRDefault="00BB23B3" w:rsidP="00BB23B3">
            <w:pPr>
              <w:rPr>
                <w:rFonts w:ascii="Arial" w:hAnsi="Arial" w:cs="Arial"/>
              </w:rPr>
            </w:pPr>
          </w:p>
        </w:tc>
        <w:tc>
          <w:tcPr>
            <w:tcW w:w="838" w:type="dxa"/>
            <w:vAlign w:val="center"/>
            <w:hideMark/>
          </w:tcPr>
          <w:p w14:paraId="268E2B16" w14:textId="4C234E4E"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3717A5E3" w14:textId="017C5DE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2143C677" w14:textId="7C481C52"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6E4B57C0" w14:textId="77777777" w:rsidTr="00F7663F">
        <w:trPr>
          <w:trHeight w:val="300"/>
        </w:trPr>
        <w:tc>
          <w:tcPr>
            <w:tcW w:w="702" w:type="dxa"/>
            <w:vMerge w:val="restart"/>
            <w:vAlign w:val="center"/>
            <w:hideMark/>
          </w:tcPr>
          <w:p w14:paraId="60DC1804" w14:textId="017FD8FC" w:rsidR="00BB23B3" w:rsidRPr="0062464C" w:rsidRDefault="00F7663F" w:rsidP="00BB23B3">
            <w:pPr>
              <w:jc w:val="center"/>
              <w:rPr>
                <w:rFonts w:ascii="Arial" w:hAnsi="Arial" w:cs="Arial"/>
              </w:rPr>
            </w:pPr>
            <w:r>
              <w:rPr>
                <w:rFonts w:ascii="Arial" w:hAnsi="Arial" w:cs="Arial"/>
              </w:rPr>
              <w:t>11</w:t>
            </w:r>
          </w:p>
        </w:tc>
        <w:tc>
          <w:tcPr>
            <w:tcW w:w="3593" w:type="dxa"/>
            <w:vMerge w:val="restart"/>
            <w:vAlign w:val="center"/>
            <w:hideMark/>
          </w:tcPr>
          <w:p w14:paraId="76924032" w14:textId="7B61A962" w:rsidR="00BB23B3" w:rsidRPr="0062464C" w:rsidRDefault="00BB23B3" w:rsidP="00BB23B3">
            <w:pPr>
              <w:rPr>
                <w:rFonts w:ascii="Arial" w:hAnsi="Arial" w:cs="Arial"/>
              </w:rPr>
            </w:pPr>
            <w:r w:rsidRPr="0062464C">
              <w:rPr>
                <w:rFonts w:ascii="Arial" w:hAnsi="Arial" w:cs="Arial"/>
              </w:rPr>
              <w:t xml:space="preserve">Civil Engineer / Designer </w:t>
            </w:r>
          </w:p>
        </w:tc>
        <w:tc>
          <w:tcPr>
            <w:tcW w:w="838" w:type="dxa"/>
            <w:vAlign w:val="center"/>
            <w:hideMark/>
          </w:tcPr>
          <w:p w14:paraId="7B85F5C4" w14:textId="6A5B694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D325889" w14:textId="33E813B4" w:rsidR="00BB23B3" w:rsidRPr="0062464C" w:rsidRDefault="007F43E6" w:rsidP="00BB23B3">
            <w:pPr>
              <w:jc w:val="center"/>
              <w:rPr>
                <w:rFonts w:ascii="Arial" w:hAnsi="Arial" w:cs="Arial"/>
              </w:rPr>
            </w:pPr>
            <w:r>
              <w:rPr>
                <w:rFonts w:ascii="Arial" w:hAnsi="Arial" w:cs="Arial"/>
                <w:color w:val="000000"/>
                <w:lang w:val="ru-RU"/>
              </w:rPr>
              <w:t>10</w:t>
            </w:r>
          </w:p>
        </w:tc>
        <w:tc>
          <w:tcPr>
            <w:tcW w:w="1604" w:type="dxa"/>
            <w:vAlign w:val="center"/>
            <w:hideMark/>
          </w:tcPr>
          <w:p w14:paraId="6F7B752E" w14:textId="6948BC83"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3A838AAD" w14:textId="77777777" w:rsidTr="00F7663F">
        <w:trPr>
          <w:trHeight w:val="300"/>
        </w:trPr>
        <w:tc>
          <w:tcPr>
            <w:tcW w:w="702" w:type="dxa"/>
            <w:vMerge/>
            <w:vAlign w:val="center"/>
            <w:hideMark/>
          </w:tcPr>
          <w:p w14:paraId="5B724C45" w14:textId="77777777" w:rsidR="00BB23B3" w:rsidRPr="0062464C" w:rsidRDefault="00BB23B3" w:rsidP="00BB23B3">
            <w:pPr>
              <w:rPr>
                <w:rFonts w:ascii="Arial" w:hAnsi="Arial" w:cs="Arial"/>
              </w:rPr>
            </w:pPr>
          </w:p>
        </w:tc>
        <w:tc>
          <w:tcPr>
            <w:tcW w:w="3593" w:type="dxa"/>
            <w:vMerge/>
            <w:vAlign w:val="center"/>
            <w:hideMark/>
          </w:tcPr>
          <w:p w14:paraId="4AE4E615" w14:textId="77777777" w:rsidR="00BB23B3" w:rsidRPr="0062464C" w:rsidRDefault="00BB23B3" w:rsidP="00BB23B3">
            <w:pPr>
              <w:rPr>
                <w:rFonts w:ascii="Arial" w:hAnsi="Arial" w:cs="Arial"/>
              </w:rPr>
            </w:pPr>
          </w:p>
        </w:tc>
        <w:tc>
          <w:tcPr>
            <w:tcW w:w="838" w:type="dxa"/>
            <w:vAlign w:val="center"/>
            <w:hideMark/>
          </w:tcPr>
          <w:p w14:paraId="57AB9C16" w14:textId="6DD4F1E6"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6D8FD859" w14:textId="652BFF1A"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426BBECD" w14:textId="1ACADFDF"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BFBD536" w14:textId="77777777" w:rsidTr="00F7663F">
        <w:trPr>
          <w:trHeight w:val="312"/>
        </w:trPr>
        <w:tc>
          <w:tcPr>
            <w:tcW w:w="702" w:type="dxa"/>
            <w:vMerge w:val="restart"/>
            <w:vAlign w:val="center"/>
            <w:hideMark/>
          </w:tcPr>
          <w:p w14:paraId="636BDE45" w14:textId="1D50F4E0" w:rsidR="00BB23B3" w:rsidRPr="0062464C" w:rsidRDefault="00F7663F" w:rsidP="00BB23B3">
            <w:pPr>
              <w:jc w:val="center"/>
              <w:rPr>
                <w:rFonts w:ascii="Arial" w:hAnsi="Arial" w:cs="Arial"/>
              </w:rPr>
            </w:pPr>
            <w:r>
              <w:rPr>
                <w:rFonts w:ascii="Arial" w:hAnsi="Arial" w:cs="Arial"/>
              </w:rPr>
              <w:t>12</w:t>
            </w:r>
          </w:p>
        </w:tc>
        <w:tc>
          <w:tcPr>
            <w:tcW w:w="3593" w:type="dxa"/>
            <w:vMerge w:val="restart"/>
            <w:vAlign w:val="center"/>
            <w:hideMark/>
          </w:tcPr>
          <w:p w14:paraId="3C3AEB96" w14:textId="6E84829E" w:rsidR="00BB23B3" w:rsidRPr="0062464C" w:rsidRDefault="00BB23B3" w:rsidP="00BB23B3">
            <w:pPr>
              <w:rPr>
                <w:rFonts w:ascii="Arial" w:hAnsi="Arial" w:cs="Arial"/>
              </w:rPr>
            </w:pPr>
            <w:r w:rsidRPr="0062464C">
              <w:rPr>
                <w:rFonts w:ascii="Arial" w:hAnsi="Arial" w:cs="Arial"/>
              </w:rPr>
              <w:t xml:space="preserve">Topographer/ Land Surveyor </w:t>
            </w:r>
          </w:p>
        </w:tc>
        <w:tc>
          <w:tcPr>
            <w:tcW w:w="838" w:type="dxa"/>
            <w:vAlign w:val="center"/>
            <w:hideMark/>
          </w:tcPr>
          <w:p w14:paraId="2F3D4BF3" w14:textId="06E9CB70"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D976BF6" w14:textId="45CEF3A4"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1515AF89" w14:textId="2F65B23F"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1F6B2664" w14:textId="77777777" w:rsidTr="00F7663F">
        <w:trPr>
          <w:trHeight w:val="312"/>
        </w:trPr>
        <w:tc>
          <w:tcPr>
            <w:tcW w:w="702" w:type="dxa"/>
            <w:vMerge/>
            <w:vAlign w:val="center"/>
            <w:hideMark/>
          </w:tcPr>
          <w:p w14:paraId="072F6C89" w14:textId="77777777" w:rsidR="00BB23B3" w:rsidRPr="0062464C" w:rsidRDefault="00BB23B3" w:rsidP="00BB23B3">
            <w:pPr>
              <w:rPr>
                <w:rFonts w:ascii="Arial" w:hAnsi="Arial" w:cs="Arial"/>
              </w:rPr>
            </w:pPr>
          </w:p>
        </w:tc>
        <w:tc>
          <w:tcPr>
            <w:tcW w:w="3593" w:type="dxa"/>
            <w:vMerge/>
            <w:vAlign w:val="center"/>
            <w:hideMark/>
          </w:tcPr>
          <w:p w14:paraId="4163773F" w14:textId="77777777" w:rsidR="00BB23B3" w:rsidRPr="0062464C" w:rsidRDefault="00BB23B3" w:rsidP="00BB23B3">
            <w:pPr>
              <w:rPr>
                <w:rFonts w:ascii="Arial" w:hAnsi="Arial" w:cs="Arial"/>
              </w:rPr>
            </w:pPr>
          </w:p>
        </w:tc>
        <w:tc>
          <w:tcPr>
            <w:tcW w:w="838" w:type="dxa"/>
            <w:vAlign w:val="center"/>
            <w:hideMark/>
          </w:tcPr>
          <w:p w14:paraId="76E30221" w14:textId="21F3B1D0" w:rsidR="00BB23B3" w:rsidRPr="0062464C" w:rsidRDefault="00BB23B3" w:rsidP="00BB23B3">
            <w:pPr>
              <w:jc w:val="center"/>
              <w:rPr>
                <w:rFonts w:ascii="Arial" w:hAnsi="Arial" w:cs="Arial"/>
              </w:rPr>
            </w:pPr>
            <w:r w:rsidRPr="0062464C">
              <w:rPr>
                <w:rFonts w:ascii="Arial" w:hAnsi="Arial" w:cs="Arial"/>
                <w:color w:val="000000"/>
              </w:rPr>
              <w:t>1</w:t>
            </w:r>
            <w:r>
              <w:rPr>
                <w:rFonts w:ascii="Arial" w:hAnsi="Arial" w:cs="Arial"/>
                <w:color w:val="000000"/>
              </w:rPr>
              <w:t>0</w:t>
            </w:r>
          </w:p>
        </w:tc>
        <w:tc>
          <w:tcPr>
            <w:tcW w:w="2323" w:type="dxa"/>
            <w:vAlign w:val="center"/>
            <w:hideMark/>
          </w:tcPr>
          <w:p w14:paraId="7DD59E53" w14:textId="4C4AE04E"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727DD8D" w14:textId="68107615"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1E39582A" w14:textId="77777777" w:rsidTr="00F7663F">
        <w:trPr>
          <w:trHeight w:val="312"/>
        </w:trPr>
        <w:tc>
          <w:tcPr>
            <w:tcW w:w="702" w:type="dxa"/>
            <w:vMerge w:val="restart"/>
            <w:vAlign w:val="center"/>
            <w:hideMark/>
          </w:tcPr>
          <w:p w14:paraId="6CAC9EB2" w14:textId="6B73E24B"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3</w:t>
            </w:r>
          </w:p>
        </w:tc>
        <w:tc>
          <w:tcPr>
            <w:tcW w:w="3593" w:type="dxa"/>
            <w:vMerge w:val="restart"/>
            <w:vAlign w:val="center"/>
            <w:hideMark/>
          </w:tcPr>
          <w:p w14:paraId="355100BC" w14:textId="262382B1" w:rsidR="00BB23B3" w:rsidRPr="0062464C" w:rsidRDefault="00BB23B3" w:rsidP="00BB23B3">
            <w:pPr>
              <w:rPr>
                <w:rFonts w:ascii="Arial" w:hAnsi="Arial" w:cs="Arial"/>
              </w:rPr>
            </w:pPr>
            <w:r w:rsidRPr="0062464C">
              <w:rPr>
                <w:rFonts w:ascii="Arial" w:hAnsi="Arial" w:cs="Arial"/>
              </w:rPr>
              <w:t>Topographer/ Land Surveyor</w:t>
            </w:r>
          </w:p>
        </w:tc>
        <w:tc>
          <w:tcPr>
            <w:tcW w:w="838" w:type="dxa"/>
            <w:vAlign w:val="center"/>
            <w:hideMark/>
          </w:tcPr>
          <w:p w14:paraId="201CC0D9" w14:textId="3A5C6205"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A1F0CB1" w14:textId="57BD350E"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64369D31" w14:textId="10A943D0" w:rsidR="00BB23B3" w:rsidRPr="007414E0" w:rsidRDefault="00BB23B3" w:rsidP="00BB23B3">
            <w:pPr>
              <w:jc w:val="center"/>
              <w:rPr>
                <w:rFonts w:ascii="Arial" w:hAnsi="Arial" w:cs="Arial"/>
                <w:lang w:val="ru-RU"/>
              </w:rPr>
            </w:pPr>
            <w:r w:rsidRPr="0062464C">
              <w:rPr>
                <w:rFonts w:ascii="Arial" w:hAnsi="Arial" w:cs="Arial"/>
                <w:color w:val="000000"/>
              </w:rPr>
              <w:t>1</w:t>
            </w:r>
            <w:r w:rsidR="007F43E6">
              <w:rPr>
                <w:rFonts w:ascii="Arial" w:hAnsi="Arial" w:cs="Arial"/>
                <w:color w:val="000000"/>
                <w:lang w:val="ru-RU"/>
              </w:rPr>
              <w:t>5</w:t>
            </w:r>
          </w:p>
        </w:tc>
      </w:tr>
      <w:tr w:rsidR="00BB23B3" w:rsidRPr="0062464C" w14:paraId="30028FE1" w14:textId="77777777" w:rsidTr="00F7663F">
        <w:trPr>
          <w:trHeight w:val="312"/>
        </w:trPr>
        <w:tc>
          <w:tcPr>
            <w:tcW w:w="702" w:type="dxa"/>
            <w:vMerge/>
            <w:vAlign w:val="center"/>
            <w:hideMark/>
          </w:tcPr>
          <w:p w14:paraId="18F8044C" w14:textId="77777777" w:rsidR="00BB23B3" w:rsidRPr="0062464C" w:rsidRDefault="00BB23B3" w:rsidP="00BB23B3">
            <w:pPr>
              <w:rPr>
                <w:rFonts w:ascii="Arial" w:hAnsi="Arial" w:cs="Arial"/>
              </w:rPr>
            </w:pPr>
          </w:p>
        </w:tc>
        <w:tc>
          <w:tcPr>
            <w:tcW w:w="3593" w:type="dxa"/>
            <w:vMerge/>
            <w:vAlign w:val="center"/>
            <w:hideMark/>
          </w:tcPr>
          <w:p w14:paraId="7DC9A48F" w14:textId="77777777" w:rsidR="00BB23B3" w:rsidRPr="0062464C" w:rsidRDefault="00BB23B3" w:rsidP="00BB23B3">
            <w:pPr>
              <w:rPr>
                <w:rFonts w:ascii="Arial" w:hAnsi="Arial" w:cs="Arial"/>
              </w:rPr>
            </w:pPr>
          </w:p>
        </w:tc>
        <w:tc>
          <w:tcPr>
            <w:tcW w:w="838" w:type="dxa"/>
            <w:vAlign w:val="center"/>
            <w:hideMark/>
          </w:tcPr>
          <w:p w14:paraId="10BF92E7" w14:textId="489B415A" w:rsidR="00BB23B3" w:rsidRPr="0062464C" w:rsidRDefault="00150F1B" w:rsidP="00BB23B3">
            <w:pPr>
              <w:jc w:val="center"/>
              <w:rPr>
                <w:rFonts w:ascii="Arial" w:hAnsi="Arial" w:cs="Arial"/>
              </w:rPr>
            </w:pPr>
            <w:r>
              <w:rPr>
                <w:rFonts w:ascii="Arial" w:hAnsi="Arial" w:cs="Arial"/>
                <w:color w:val="000000"/>
                <w:lang w:val="ru-RU"/>
              </w:rPr>
              <w:t>10</w:t>
            </w:r>
          </w:p>
        </w:tc>
        <w:tc>
          <w:tcPr>
            <w:tcW w:w="2323" w:type="dxa"/>
            <w:vAlign w:val="center"/>
            <w:hideMark/>
          </w:tcPr>
          <w:p w14:paraId="20735CF8" w14:textId="26666856"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4C260A7" w14:textId="1DD291E0"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2A023C2" w14:textId="77777777" w:rsidTr="00F7663F">
        <w:trPr>
          <w:trHeight w:val="312"/>
        </w:trPr>
        <w:tc>
          <w:tcPr>
            <w:tcW w:w="702" w:type="dxa"/>
            <w:vMerge w:val="restart"/>
            <w:vAlign w:val="center"/>
            <w:hideMark/>
          </w:tcPr>
          <w:p w14:paraId="6D5680D4" w14:textId="0726FBC8"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4</w:t>
            </w:r>
          </w:p>
        </w:tc>
        <w:tc>
          <w:tcPr>
            <w:tcW w:w="3593" w:type="dxa"/>
            <w:vMerge w:val="restart"/>
            <w:vAlign w:val="center"/>
            <w:hideMark/>
          </w:tcPr>
          <w:p w14:paraId="2A9939E8" w14:textId="64A5011F" w:rsidR="00BB23B3" w:rsidRPr="0062464C" w:rsidRDefault="00BB23B3" w:rsidP="00BB23B3">
            <w:pPr>
              <w:rPr>
                <w:rFonts w:ascii="Arial" w:hAnsi="Arial" w:cs="Arial"/>
              </w:rPr>
            </w:pPr>
            <w:r w:rsidRPr="0062464C">
              <w:rPr>
                <w:rFonts w:ascii="Arial" w:hAnsi="Arial" w:cs="Arial"/>
              </w:rPr>
              <w:t xml:space="preserve">Hydrogeological Engineer </w:t>
            </w:r>
          </w:p>
        </w:tc>
        <w:tc>
          <w:tcPr>
            <w:tcW w:w="838" w:type="dxa"/>
            <w:vAlign w:val="center"/>
            <w:hideMark/>
          </w:tcPr>
          <w:p w14:paraId="2C7050B3" w14:textId="67190E0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BD4B2F9" w14:textId="7D95D236" w:rsidR="00BB23B3" w:rsidRPr="0062464C" w:rsidRDefault="004E4A5F" w:rsidP="00BB23B3">
            <w:pPr>
              <w:jc w:val="center"/>
              <w:rPr>
                <w:rFonts w:ascii="Arial" w:hAnsi="Arial" w:cs="Arial"/>
              </w:rPr>
            </w:pPr>
            <w:r>
              <w:rPr>
                <w:rFonts w:ascii="Arial" w:hAnsi="Arial" w:cs="Arial"/>
                <w:color w:val="000000"/>
              </w:rPr>
              <w:t>5</w:t>
            </w:r>
          </w:p>
        </w:tc>
        <w:tc>
          <w:tcPr>
            <w:tcW w:w="1604" w:type="dxa"/>
            <w:vAlign w:val="center"/>
            <w:hideMark/>
          </w:tcPr>
          <w:p w14:paraId="59E2F364" w14:textId="77AE6869" w:rsidR="00BB23B3" w:rsidRPr="007414E0" w:rsidRDefault="00BB23B3" w:rsidP="00BB23B3">
            <w:pPr>
              <w:jc w:val="center"/>
              <w:rPr>
                <w:rFonts w:ascii="Arial" w:hAnsi="Arial" w:cs="Arial"/>
                <w:lang w:val="ru-RU"/>
              </w:rPr>
            </w:pPr>
            <w:r w:rsidRPr="0062464C">
              <w:rPr>
                <w:rFonts w:ascii="Arial" w:hAnsi="Arial" w:cs="Arial"/>
                <w:color w:val="000000"/>
              </w:rPr>
              <w:t>1</w:t>
            </w:r>
            <w:r w:rsidR="004E4A5F">
              <w:rPr>
                <w:rFonts w:ascii="Arial" w:hAnsi="Arial" w:cs="Arial"/>
                <w:color w:val="000000"/>
              </w:rPr>
              <w:t>3</w:t>
            </w:r>
          </w:p>
        </w:tc>
      </w:tr>
      <w:tr w:rsidR="00BB23B3" w:rsidRPr="0062464C" w14:paraId="5564BE5B" w14:textId="77777777" w:rsidTr="00F7663F">
        <w:trPr>
          <w:trHeight w:val="312"/>
        </w:trPr>
        <w:tc>
          <w:tcPr>
            <w:tcW w:w="702" w:type="dxa"/>
            <w:vMerge/>
            <w:vAlign w:val="center"/>
            <w:hideMark/>
          </w:tcPr>
          <w:p w14:paraId="0488C0EB" w14:textId="77777777" w:rsidR="00BB23B3" w:rsidRPr="0062464C" w:rsidRDefault="00BB23B3" w:rsidP="00BB23B3">
            <w:pPr>
              <w:rPr>
                <w:rFonts w:ascii="Arial" w:hAnsi="Arial" w:cs="Arial"/>
              </w:rPr>
            </w:pPr>
          </w:p>
        </w:tc>
        <w:tc>
          <w:tcPr>
            <w:tcW w:w="3593" w:type="dxa"/>
            <w:vMerge/>
            <w:vAlign w:val="center"/>
            <w:hideMark/>
          </w:tcPr>
          <w:p w14:paraId="0D5D992B" w14:textId="77777777" w:rsidR="00BB23B3" w:rsidRPr="0062464C" w:rsidRDefault="00BB23B3" w:rsidP="00BB23B3">
            <w:pPr>
              <w:rPr>
                <w:rFonts w:ascii="Arial" w:hAnsi="Arial" w:cs="Arial"/>
              </w:rPr>
            </w:pPr>
          </w:p>
        </w:tc>
        <w:tc>
          <w:tcPr>
            <w:tcW w:w="838" w:type="dxa"/>
            <w:vAlign w:val="center"/>
            <w:hideMark/>
          </w:tcPr>
          <w:p w14:paraId="3CE38DC7" w14:textId="78E87BA7" w:rsidR="00BB23B3" w:rsidRPr="0062464C" w:rsidRDefault="007F43E6" w:rsidP="00BB23B3">
            <w:pPr>
              <w:jc w:val="center"/>
              <w:rPr>
                <w:rFonts w:ascii="Arial" w:hAnsi="Arial" w:cs="Arial"/>
              </w:rPr>
            </w:pPr>
            <w:r>
              <w:rPr>
                <w:rFonts w:ascii="Arial" w:hAnsi="Arial" w:cs="Arial"/>
                <w:color w:val="000000"/>
                <w:lang w:val="ru-RU"/>
              </w:rPr>
              <w:t>8</w:t>
            </w:r>
          </w:p>
        </w:tc>
        <w:tc>
          <w:tcPr>
            <w:tcW w:w="2323" w:type="dxa"/>
            <w:vAlign w:val="center"/>
            <w:hideMark/>
          </w:tcPr>
          <w:p w14:paraId="00C2CDFC" w14:textId="354596A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4C64E2FC" w14:textId="4D7C5347"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CCF533F" w14:textId="77777777" w:rsidTr="00F7663F">
        <w:trPr>
          <w:trHeight w:val="312"/>
        </w:trPr>
        <w:tc>
          <w:tcPr>
            <w:tcW w:w="702" w:type="dxa"/>
            <w:vMerge w:val="restart"/>
            <w:vAlign w:val="center"/>
            <w:hideMark/>
          </w:tcPr>
          <w:p w14:paraId="19E665ED" w14:textId="09DCAB16"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5</w:t>
            </w:r>
          </w:p>
        </w:tc>
        <w:tc>
          <w:tcPr>
            <w:tcW w:w="3593" w:type="dxa"/>
            <w:vMerge w:val="restart"/>
            <w:vAlign w:val="center"/>
          </w:tcPr>
          <w:p w14:paraId="36E0F6A9" w14:textId="00210D5B" w:rsidR="00BB23B3" w:rsidRPr="0062464C" w:rsidRDefault="00BB23B3" w:rsidP="00BB23B3">
            <w:pPr>
              <w:rPr>
                <w:rFonts w:ascii="Arial" w:hAnsi="Arial" w:cs="Arial"/>
              </w:rPr>
            </w:pPr>
            <w:r w:rsidRPr="0062464C">
              <w:rPr>
                <w:rFonts w:ascii="Arial" w:hAnsi="Arial" w:cs="Arial"/>
              </w:rPr>
              <w:t xml:space="preserve">Geological engineer </w:t>
            </w:r>
          </w:p>
        </w:tc>
        <w:tc>
          <w:tcPr>
            <w:tcW w:w="838" w:type="dxa"/>
            <w:vAlign w:val="center"/>
            <w:hideMark/>
          </w:tcPr>
          <w:p w14:paraId="6D865CF3" w14:textId="09EFBBB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6A8C565" w14:textId="719C1061"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23A99BEB" w14:textId="0B2D4B95" w:rsidR="00BB23B3" w:rsidRPr="0062464C" w:rsidRDefault="007F43E6" w:rsidP="00BB23B3">
            <w:pPr>
              <w:jc w:val="center"/>
              <w:rPr>
                <w:rFonts w:ascii="Arial" w:hAnsi="Arial" w:cs="Arial"/>
              </w:rPr>
            </w:pPr>
            <w:r>
              <w:rPr>
                <w:rFonts w:ascii="Arial" w:hAnsi="Arial" w:cs="Arial"/>
                <w:color w:val="000000"/>
                <w:lang w:val="ru-RU"/>
              </w:rPr>
              <w:t>8</w:t>
            </w:r>
          </w:p>
        </w:tc>
      </w:tr>
      <w:tr w:rsidR="00BB23B3" w:rsidRPr="0062464C" w14:paraId="64C8141B" w14:textId="77777777" w:rsidTr="00F7663F">
        <w:trPr>
          <w:trHeight w:val="312"/>
        </w:trPr>
        <w:tc>
          <w:tcPr>
            <w:tcW w:w="702" w:type="dxa"/>
            <w:vMerge/>
            <w:vAlign w:val="center"/>
            <w:hideMark/>
          </w:tcPr>
          <w:p w14:paraId="78B97FA9" w14:textId="77777777" w:rsidR="00BB23B3" w:rsidRPr="0062464C" w:rsidRDefault="00BB23B3" w:rsidP="00BB23B3">
            <w:pPr>
              <w:rPr>
                <w:rFonts w:ascii="Arial" w:hAnsi="Arial" w:cs="Arial"/>
              </w:rPr>
            </w:pPr>
          </w:p>
        </w:tc>
        <w:tc>
          <w:tcPr>
            <w:tcW w:w="3593" w:type="dxa"/>
            <w:vMerge/>
            <w:vAlign w:val="center"/>
          </w:tcPr>
          <w:p w14:paraId="7F63662F" w14:textId="77777777" w:rsidR="00BB23B3" w:rsidRPr="0062464C" w:rsidRDefault="00BB23B3" w:rsidP="00BB23B3">
            <w:pPr>
              <w:rPr>
                <w:rFonts w:ascii="Arial" w:hAnsi="Arial" w:cs="Arial"/>
              </w:rPr>
            </w:pPr>
          </w:p>
        </w:tc>
        <w:tc>
          <w:tcPr>
            <w:tcW w:w="838" w:type="dxa"/>
            <w:vAlign w:val="center"/>
            <w:hideMark/>
          </w:tcPr>
          <w:p w14:paraId="5F8DDCD6" w14:textId="63B94DCC" w:rsidR="00BB23B3" w:rsidRPr="0062464C" w:rsidRDefault="007F43E6" w:rsidP="00BB23B3">
            <w:pPr>
              <w:jc w:val="center"/>
              <w:rPr>
                <w:rFonts w:ascii="Arial" w:hAnsi="Arial" w:cs="Arial"/>
              </w:rPr>
            </w:pPr>
            <w:r>
              <w:rPr>
                <w:rFonts w:ascii="Arial" w:hAnsi="Arial" w:cs="Arial"/>
                <w:color w:val="000000"/>
                <w:lang w:val="ru-RU"/>
              </w:rPr>
              <w:t>3</w:t>
            </w:r>
          </w:p>
        </w:tc>
        <w:tc>
          <w:tcPr>
            <w:tcW w:w="2323" w:type="dxa"/>
            <w:vAlign w:val="center"/>
            <w:hideMark/>
          </w:tcPr>
          <w:p w14:paraId="605DF015" w14:textId="1C26382B"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ED03684" w14:textId="61084353"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693059A1" w14:textId="77777777" w:rsidTr="00F7663F">
        <w:trPr>
          <w:trHeight w:val="312"/>
        </w:trPr>
        <w:tc>
          <w:tcPr>
            <w:tcW w:w="702" w:type="dxa"/>
            <w:vMerge w:val="restart"/>
            <w:vAlign w:val="center"/>
            <w:hideMark/>
          </w:tcPr>
          <w:p w14:paraId="6AB84BD0" w14:textId="56EA6D90"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6</w:t>
            </w:r>
          </w:p>
        </w:tc>
        <w:tc>
          <w:tcPr>
            <w:tcW w:w="3593" w:type="dxa"/>
            <w:vMerge w:val="restart"/>
            <w:vAlign w:val="center"/>
          </w:tcPr>
          <w:p w14:paraId="3B415C01" w14:textId="5F1CA286" w:rsidR="00BB23B3" w:rsidRPr="0062464C" w:rsidRDefault="00BB23B3" w:rsidP="00BB23B3">
            <w:pPr>
              <w:rPr>
                <w:rFonts w:ascii="Arial" w:hAnsi="Arial" w:cs="Arial"/>
              </w:rPr>
            </w:pPr>
            <w:r w:rsidRPr="0062464C">
              <w:rPr>
                <w:rFonts w:ascii="Arial" w:hAnsi="Arial" w:cs="Arial"/>
              </w:rPr>
              <w:t xml:space="preserve">Electrical Engineer/ Mechanical Engineer for electrical equipment </w:t>
            </w:r>
          </w:p>
        </w:tc>
        <w:tc>
          <w:tcPr>
            <w:tcW w:w="838" w:type="dxa"/>
            <w:vAlign w:val="center"/>
            <w:hideMark/>
          </w:tcPr>
          <w:p w14:paraId="536B9905" w14:textId="79D0118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1DA3FE3" w14:textId="3A53C818" w:rsidR="00BB23B3" w:rsidRPr="007414E0" w:rsidRDefault="007F43E6" w:rsidP="00BB23B3">
            <w:pPr>
              <w:jc w:val="center"/>
              <w:rPr>
                <w:rFonts w:ascii="Arial" w:hAnsi="Arial" w:cs="Arial"/>
                <w:lang w:val="ru-RU"/>
              </w:rPr>
            </w:pPr>
            <w:r>
              <w:rPr>
                <w:rFonts w:ascii="Arial" w:hAnsi="Arial" w:cs="Arial"/>
                <w:color w:val="000000"/>
                <w:lang w:val="ru-RU"/>
              </w:rPr>
              <w:t>6</w:t>
            </w:r>
          </w:p>
        </w:tc>
        <w:tc>
          <w:tcPr>
            <w:tcW w:w="1604" w:type="dxa"/>
            <w:vAlign w:val="center"/>
            <w:hideMark/>
          </w:tcPr>
          <w:p w14:paraId="0CD1D6F6" w14:textId="3B3013AA"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1</w:t>
            </w:r>
          </w:p>
        </w:tc>
      </w:tr>
      <w:tr w:rsidR="00BB23B3" w:rsidRPr="0062464C" w14:paraId="7D84D8C1" w14:textId="77777777" w:rsidTr="00F7663F">
        <w:trPr>
          <w:trHeight w:val="312"/>
        </w:trPr>
        <w:tc>
          <w:tcPr>
            <w:tcW w:w="702" w:type="dxa"/>
            <w:vMerge/>
            <w:vAlign w:val="center"/>
            <w:hideMark/>
          </w:tcPr>
          <w:p w14:paraId="7EEB7384" w14:textId="77777777" w:rsidR="00BB23B3" w:rsidRPr="0062464C" w:rsidRDefault="00BB23B3" w:rsidP="00BB23B3">
            <w:pPr>
              <w:rPr>
                <w:rFonts w:ascii="Arial" w:hAnsi="Arial" w:cs="Arial"/>
              </w:rPr>
            </w:pPr>
          </w:p>
        </w:tc>
        <w:tc>
          <w:tcPr>
            <w:tcW w:w="3593" w:type="dxa"/>
            <w:vMerge/>
            <w:vAlign w:val="center"/>
          </w:tcPr>
          <w:p w14:paraId="29BB7CBA" w14:textId="77777777" w:rsidR="00BB23B3" w:rsidRPr="0062464C" w:rsidRDefault="00BB23B3" w:rsidP="00BB23B3">
            <w:pPr>
              <w:rPr>
                <w:rFonts w:ascii="Arial" w:hAnsi="Arial" w:cs="Arial"/>
              </w:rPr>
            </w:pPr>
          </w:p>
        </w:tc>
        <w:tc>
          <w:tcPr>
            <w:tcW w:w="838" w:type="dxa"/>
            <w:vAlign w:val="center"/>
            <w:hideMark/>
          </w:tcPr>
          <w:p w14:paraId="06CAA1CA" w14:textId="3E6F3D85"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26AD696C" w14:textId="2B43B79A"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5B2200F" w14:textId="4A8965C1"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3914126" w14:textId="77777777" w:rsidTr="00F7663F">
        <w:trPr>
          <w:trHeight w:val="480"/>
        </w:trPr>
        <w:tc>
          <w:tcPr>
            <w:tcW w:w="702" w:type="dxa"/>
            <w:vAlign w:val="center"/>
            <w:hideMark/>
          </w:tcPr>
          <w:p w14:paraId="4711E130" w14:textId="4C97EC36"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7</w:t>
            </w:r>
          </w:p>
        </w:tc>
        <w:tc>
          <w:tcPr>
            <w:tcW w:w="3593" w:type="dxa"/>
            <w:vAlign w:val="center"/>
            <w:hideMark/>
          </w:tcPr>
          <w:p w14:paraId="13F8BAB8" w14:textId="2D072B7F" w:rsidR="00BB23B3" w:rsidRPr="0062464C" w:rsidRDefault="00BB23B3" w:rsidP="00BB23B3">
            <w:pPr>
              <w:rPr>
                <w:rFonts w:ascii="Arial" w:hAnsi="Arial" w:cs="Arial"/>
              </w:rPr>
            </w:pPr>
            <w:r w:rsidRPr="0062464C">
              <w:rPr>
                <w:rFonts w:ascii="Arial" w:hAnsi="Arial" w:cs="Arial"/>
              </w:rPr>
              <w:t xml:space="preserve">Quantity Surveyor </w:t>
            </w:r>
          </w:p>
        </w:tc>
        <w:tc>
          <w:tcPr>
            <w:tcW w:w="838" w:type="dxa"/>
            <w:vAlign w:val="center"/>
            <w:hideMark/>
          </w:tcPr>
          <w:p w14:paraId="2BAC1BE0" w14:textId="2840D98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4B634AC" w14:textId="7B4DA5BC"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5</w:t>
            </w:r>
          </w:p>
        </w:tc>
        <w:tc>
          <w:tcPr>
            <w:tcW w:w="1604" w:type="dxa"/>
            <w:vAlign w:val="center"/>
            <w:hideMark/>
          </w:tcPr>
          <w:p w14:paraId="5D0F6B39" w14:textId="6CDC207E"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5</w:t>
            </w:r>
          </w:p>
        </w:tc>
      </w:tr>
      <w:bookmarkEnd w:id="20"/>
      <w:tr w:rsidR="00BB23B3" w:rsidRPr="0062464C" w14:paraId="5CB1EC49" w14:textId="77777777" w:rsidTr="00F7663F">
        <w:trPr>
          <w:trHeight w:val="312"/>
        </w:trPr>
        <w:tc>
          <w:tcPr>
            <w:tcW w:w="702" w:type="dxa"/>
            <w:vAlign w:val="center"/>
            <w:hideMark/>
          </w:tcPr>
          <w:p w14:paraId="667D27AB"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6A67B54B" w14:textId="08AB3AAD" w:rsidR="00BB23B3" w:rsidRPr="0062464C" w:rsidRDefault="00BB23B3" w:rsidP="00BB23B3">
            <w:pPr>
              <w:rPr>
                <w:rFonts w:ascii="Arial" w:hAnsi="Arial" w:cs="Arial"/>
                <w:b/>
                <w:bCs/>
              </w:rPr>
            </w:pPr>
            <w:r w:rsidRPr="0062464C">
              <w:rPr>
                <w:rFonts w:ascii="Arial" w:hAnsi="Arial" w:cs="Arial"/>
                <w:b/>
                <w:bCs/>
              </w:rPr>
              <w:t>Subtotal B</w:t>
            </w:r>
          </w:p>
        </w:tc>
        <w:tc>
          <w:tcPr>
            <w:tcW w:w="838" w:type="dxa"/>
            <w:vAlign w:val="center"/>
            <w:hideMark/>
          </w:tcPr>
          <w:p w14:paraId="01085BFB" w14:textId="0DF2A1F3" w:rsidR="00BB23B3" w:rsidRPr="004E4A5F" w:rsidRDefault="004E4A5F" w:rsidP="00BB23B3">
            <w:pPr>
              <w:jc w:val="center"/>
              <w:rPr>
                <w:rFonts w:ascii="Arial" w:hAnsi="Arial" w:cs="Arial"/>
                <w:b/>
                <w:bCs/>
              </w:rPr>
            </w:pPr>
            <w:r>
              <w:rPr>
                <w:rFonts w:ascii="Arial" w:hAnsi="Arial" w:cs="Arial"/>
                <w:b/>
                <w:bCs/>
                <w:color w:val="000000"/>
              </w:rPr>
              <w:t>54</w:t>
            </w:r>
          </w:p>
        </w:tc>
        <w:tc>
          <w:tcPr>
            <w:tcW w:w="2323" w:type="dxa"/>
            <w:vAlign w:val="center"/>
            <w:hideMark/>
          </w:tcPr>
          <w:p w14:paraId="38BD4E5A" w14:textId="7A9B450C" w:rsidR="00BB23B3" w:rsidRPr="004E4A5F" w:rsidRDefault="004E4A5F" w:rsidP="00BB23B3">
            <w:pPr>
              <w:jc w:val="center"/>
              <w:rPr>
                <w:rFonts w:ascii="Arial" w:hAnsi="Arial" w:cs="Arial"/>
                <w:b/>
                <w:bCs/>
              </w:rPr>
            </w:pPr>
            <w:r>
              <w:rPr>
                <w:rFonts w:ascii="Arial" w:hAnsi="Arial" w:cs="Arial"/>
                <w:b/>
                <w:bCs/>
                <w:color w:val="000000"/>
              </w:rPr>
              <w:t>83</w:t>
            </w:r>
          </w:p>
        </w:tc>
        <w:tc>
          <w:tcPr>
            <w:tcW w:w="1604" w:type="dxa"/>
            <w:vAlign w:val="center"/>
            <w:hideMark/>
          </w:tcPr>
          <w:p w14:paraId="5173A5F1" w14:textId="030F0A34" w:rsidR="00BB23B3" w:rsidRPr="0062464C" w:rsidRDefault="004E4A5F" w:rsidP="00BB23B3">
            <w:pPr>
              <w:jc w:val="center"/>
              <w:rPr>
                <w:rFonts w:ascii="Arial" w:hAnsi="Arial" w:cs="Arial"/>
                <w:b/>
                <w:bCs/>
              </w:rPr>
            </w:pPr>
            <w:r>
              <w:rPr>
                <w:rFonts w:ascii="Arial" w:hAnsi="Arial" w:cs="Arial"/>
                <w:b/>
                <w:bCs/>
                <w:color w:val="000000"/>
              </w:rPr>
              <w:t>137</w:t>
            </w:r>
          </w:p>
        </w:tc>
      </w:tr>
      <w:tr w:rsidR="00BB23B3" w:rsidRPr="0062464C" w14:paraId="66E9B639" w14:textId="77777777" w:rsidTr="00F7663F">
        <w:trPr>
          <w:trHeight w:val="300"/>
        </w:trPr>
        <w:tc>
          <w:tcPr>
            <w:tcW w:w="702" w:type="dxa"/>
            <w:vAlign w:val="center"/>
            <w:hideMark/>
          </w:tcPr>
          <w:p w14:paraId="30C28F47"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32FF59B4" w14:textId="64D9D2AE" w:rsidR="00BB23B3" w:rsidRPr="0062464C" w:rsidRDefault="00BB23B3" w:rsidP="00BB23B3">
            <w:pPr>
              <w:jc w:val="both"/>
              <w:rPr>
                <w:rFonts w:ascii="Arial" w:hAnsi="Arial" w:cs="Arial"/>
                <w:b/>
                <w:bCs/>
              </w:rPr>
            </w:pPr>
            <w:r w:rsidRPr="0062464C">
              <w:rPr>
                <w:rFonts w:ascii="Arial" w:hAnsi="Arial" w:cs="Arial"/>
                <w:b/>
                <w:bCs/>
              </w:rPr>
              <w:t>Total A + B</w:t>
            </w:r>
          </w:p>
        </w:tc>
        <w:tc>
          <w:tcPr>
            <w:tcW w:w="838" w:type="dxa"/>
            <w:vAlign w:val="center"/>
            <w:hideMark/>
          </w:tcPr>
          <w:p w14:paraId="322F020B" w14:textId="730720E3" w:rsidR="00BB23B3" w:rsidRPr="004E4A5F" w:rsidRDefault="005356AE" w:rsidP="00BB23B3">
            <w:pPr>
              <w:jc w:val="center"/>
              <w:rPr>
                <w:rFonts w:ascii="Arial" w:hAnsi="Arial" w:cs="Arial"/>
                <w:b/>
                <w:bCs/>
              </w:rPr>
            </w:pPr>
            <w:r>
              <w:rPr>
                <w:rFonts w:ascii="Arial" w:hAnsi="Arial" w:cs="Arial"/>
                <w:b/>
                <w:bCs/>
                <w:color w:val="000000"/>
                <w:lang w:val="ru-RU"/>
              </w:rPr>
              <w:t>9</w:t>
            </w:r>
            <w:r w:rsidR="004E4A5F">
              <w:rPr>
                <w:rFonts w:ascii="Arial" w:hAnsi="Arial" w:cs="Arial"/>
                <w:b/>
                <w:bCs/>
                <w:color w:val="000000"/>
              </w:rPr>
              <w:t>0</w:t>
            </w:r>
          </w:p>
        </w:tc>
        <w:tc>
          <w:tcPr>
            <w:tcW w:w="2323" w:type="dxa"/>
            <w:vAlign w:val="center"/>
            <w:hideMark/>
          </w:tcPr>
          <w:p w14:paraId="506E399C" w14:textId="696158EA" w:rsidR="00BB23B3" w:rsidRPr="004E4A5F" w:rsidRDefault="004E4A5F" w:rsidP="00BB23B3">
            <w:pPr>
              <w:jc w:val="center"/>
              <w:rPr>
                <w:rFonts w:ascii="Arial" w:hAnsi="Arial" w:cs="Arial"/>
                <w:b/>
                <w:bCs/>
              </w:rPr>
            </w:pPr>
            <w:r>
              <w:rPr>
                <w:rFonts w:ascii="Arial" w:hAnsi="Arial" w:cs="Arial"/>
                <w:b/>
                <w:bCs/>
                <w:color w:val="000000"/>
              </w:rPr>
              <w:t>121</w:t>
            </w:r>
          </w:p>
        </w:tc>
        <w:tc>
          <w:tcPr>
            <w:tcW w:w="1604" w:type="dxa"/>
            <w:vAlign w:val="center"/>
            <w:hideMark/>
          </w:tcPr>
          <w:p w14:paraId="2FA4F8CE" w14:textId="5EC54D53" w:rsidR="00BB23B3" w:rsidRPr="004E4A5F" w:rsidRDefault="004E4A5F" w:rsidP="00BB23B3">
            <w:pPr>
              <w:jc w:val="center"/>
              <w:rPr>
                <w:rFonts w:ascii="Arial" w:hAnsi="Arial" w:cs="Arial"/>
                <w:b/>
                <w:bCs/>
              </w:rPr>
            </w:pPr>
            <w:r>
              <w:rPr>
                <w:rFonts w:ascii="Arial" w:hAnsi="Arial" w:cs="Arial"/>
                <w:b/>
                <w:bCs/>
                <w:color w:val="000000"/>
              </w:rPr>
              <w:t>211</w:t>
            </w:r>
          </w:p>
        </w:tc>
      </w:tr>
      <w:bookmarkEnd w:id="19"/>
    </w:tbl>
    <w:p w14:paraId="14CE1EDD" w14:textId="6B533355" w:rsidR="00363A96" w:rsidRPr="0062464C" w:rsidRDefault="00363A96" w:rsidP="00363A96">
      <w:pPr>
        <w:spacing w:after="160" w:line="259" w:lineRule="auto"/>
        <w:rPr>
          <w:rFonts w:ascii="Arial" w:hAnsi="Arial" w:cs="Arial"/>
          <w:b/>
          <w:bCs/>
          <w:u w:val="single"/>
        </w:rPr>
      </w:pPr>
    </w:p>
    <w:p w14:paraId="04AF81EB" w14:textId="4C26AB19" w:rsidR="00363A96" w:rsidRPr="0062464C" w:rsidRDefault="00AF7C93" w:rsidP="00363A96">
      <w:pPr>
        <w:spacing w:after="160" w:line="259" w:lineRule="auto"/>
        <w:rPr>
          <w:rFonts w:ascii="Arial" w:hAnsi="Arial" w:cs="Arial"/>
          <w:b/>
          <w:bCs/>
          <w:u w:val="single"/>
        </w:rPr>
      </w:pPr>
      <w:bookmarkStart w:id="21" w:name="_Hlk189740058"/>
      <w:r w:rsidRPr="0062464C">
        <w:rPr>
          <w:rFonts w:ascii="Arial" w:hAnsi="Arial" w:cs="Arial"/>
          <w:b/>
          <w:bCs/>
          <w:u w:val="single"/>
        </w:rPr>
        <w:t>Table 5 Proposed reimbursable costs for the development of DED</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20"/>
        <w:gridCol w:w="2000"/>
        <w:gridCol w:w="2000"/>
      </w:tblGrid>
      <w:tr w:rsidR="00363A96" w:rsidRPr="0062464C" w14:paraId="6B2ADEB5" w14:textId="0A987E66" w:rsidTr="00363A96">
        <w:trPr>
          <w:trHeight w:val="570"/>
        </w:trPr>
        <w:tc>
          <w:tcPr>
            <w:tcW w:w="960" w:type="dxa"/>
            <w:noWrap/>
            <w:vAlign w:val="center"/>
            <w:hideMark/>
          </w:tcPr>
          <w:p w14:paraId="38C5B633" w14:textId="542E95B7" w:rsidR="00363A96" w:rsidRPr="0062464C" w:rsidRDefault="00AF7C93">
            <w:pPr>
              <w:jc w:val="center"/>
              <w:rPr>
                <w:rFonts w:ascii="Arial" w:hAnsi="Arial" w:cs="Arial"/>
                <w:b/>
                <w:bCs/>
                <w:color w:val="000000"/>
              </w:rPr>
            </w:pPr>
            <w:r w:rsidRPr="0062464C">
              <w:rPr>
                <w:rFonts w:ascii="Arial" w:hAnsi="Arial" w:cs="Arial"/>
                <w:b/>
                <w:bCs/>
                <w:color w:val="000000"/>
              </w:rPr>
              <w:t>No.</w:t>
            </w:r>
          </w:p>
        </w:tc>
        <w:tc>
          <w:tcPr>
            <w:tcW w:w="4120" w:type="dxa"/>
            <w:vAlign w:val="center"/>
            <w:hideMark/>
          </w:tcPr>
          <w:p w14:paraId="13EB9E51" w14:textId="61417DB4" w:rsidR="00363A96" w:rsidRPr="0062464C" w:rsidRDefault="00AF7C93">
            <w:pPr>
              <w:jc w:val="center"/>
              <w:rPr>
                <w:rFonts w:ascii="Arial" w:hAnsi="Arial" w:cs="Arial"/>
                <w:b/>
                <w:bCs/>
                <w:color w:val="000000"/>
              </w:rPr>
            </w:pPr>
            <w:r w:rsidRPr="0062464C">
              <w:rPr>
                <w:rFonts w:ascii="Arial" w:hAnsi="Arial" w:cs="Arial"/>
                <w:b/>
                <w:bCs/>
                <w:color w:val="000000"/>
              </w:rPr>
              <w:t>Description</w:t>
            </w:r>
            <w:r w:rsidR="00363A96" w:rsidRPr="0062464C">
              <w:rPr>
                <w:rFonts w:ascii="Arial" w:hAnsi="Arial" w:cs="Arial"/>
                <w:b/>
                <w:bCs/>
                <w:color w:val="000000"/>
              </w:rPr>
              <w:t xml:space="preserve"> </w:t>
            </w:r>
          </w:p>
        </w:tc>
        <w:tc>
          <w:tcPr>
            <w:tcW w:w="2000" w:type="dxa"/>
            <w:vAlign w:val="center"/>
            <w:hideMark/>
          </w:tcPr>
          <w:p w14:paraId="1F8C79D7" w14:textId="5EBB0541" w:rsidR="00363A96" w:rsidRPr="0062464C" w:rsidRDefault="00AF7C93">
            <w:pPr>
              <w:jc w:val="center"/>
              <w:rPr>
                <w:rFonts w:ascii="Arial" w:hAnsi="Arial" w:cs="Arial"/>
                <w:b/>
                <w:bCs/>
                <w:color w:val="000000"/>
              </w:rPr>
            </w:pPr>
            <w:r w:rsidRPr="0062464C">
              <w:rPr>
                <w:rFonts w:ascii="Arial" w:hAnsi="Arial" w:cs="Arial"/>
                <w:b/>
                <w:bCs/>
                <w:color w:val="000000"/>
              </w:rPr>
              <w:t>Quantity</w:t>
            </w:r>
          </w:p>
        </w:tc>
        <w:tc>
          <w:tcPr>
            <w:tcW w:w="2000" w:type="dxa"/>
          </w:tcPr>
          <w:p w14:paraId="40FDF812" w14:textId="7CA96BC6" w:rsidR="00363A96" w:rsidRPr="0062464C" w:rsidRDefault="00CD7D47">
            <w:pPr>
              <w:jc w:val="center"/>
              <w:rPr>
                <w:rFonts w:ascii="Arial" w:hAnsi="Arial" w:cs="Arial"/>
                <w:b/>
                <w:bCs/>
                <w:color w:val="000000"/>
              </w:rPr>
            </w:pPr>
            <w:r w:rsidRPr="0062464C">
              <w:rPr>
                <w:rFonts w:ascii="Arial" w:hAnsi="Arial" w:cs="Arial"/>
                <w:b/>
                <w:bCs/>
                <w:color w:val="000000"/>
              </w:rPr>
              <w:t>Note</w:t>
            </w:r>
          </w:p>
        </w:tc>
      </w:tr>
      <w:tr w:rsidR="00363A96" w:rsidRPr="0062464C" w14:paraId="7C91127C" w14:textId="1B939168" w:rsidTr="00363A96">
        <w:trPr>
          <w:trHeight w:val="300"/>
        </w:trPr>
        <w:tc>
          <w:tcPr>
            <w:tcW w:w="960" w:type="dxa"/>
            <w:noWrap/>
            <w:vAlign w:val="center"/>
            <w:hideMark/>
          </w:tcPr>
          <w:p w14:paraId="66AEA908" w14:textId="03F07308" w:rsidR="00363A96" w:rsidRPr="0062464C" w:rsidRDefault="00363A96">
            <w:pPr>
              <w:jc w:val="center"/>
              <w:rPr>
                <w:rFonts w:ascii="Arial" w:hAnsi="Arial" w:cs="Arial"/>
                <w:color w:val="000000"/>
              </w:rPr>
            </w:pPr>
            <w:r w:rsidRPr="0062464C">
              <w:rPr>
                <w:rFonts w:ascii="Arial" w:hAnsi="Arial" w:cs="Arial"/>
                <w:color w:val="000000"/>
              </w:rPr>
              <w:t>1</w:t>
            </w:r>
          </w:p>
        </w:tc>
        <w:tc>
          <w:tcPr>
            <w:tcW w:w="4120" w:type="dxa"/>
            <w:vAlign w:val="center"/>
            <w:hideMark/>
          </w:tcPr>
          <w:p w14:paraId="55978BAB" w14:textId="6895DEED" w:rsidR="00363A96" w:rsidRPr="0062464C" w:rsidRDefault="00CD7D47">
            <w:pPr>
              <w:rPr>
                <w:rFonts w:ascii="Arial" w:hAnsi="Arial" w:cs="Arial"/>
                <w:color w:val="000000"/>
              </w:rPr>
            </w:pPr>
            <w:r w:rsidRPr="0062464C">
              <w:rPr>
                <w:rFonts w:ascii="Arial" w:hAnsi="Arial" w:cs="Arial"/>
                <w:color w:val="000000"/>
              </w:rPr>
              <w:t>Per diem (international experts)</w:t>
            </w:r>
          </w:p>
        </w:tc>
        <w:tc>
          <w:tcPr>
            <w:tcW w:w="2000" w:type="dxa"/>
            <w:vAlign w:val="center"/>
            <w:hideMark/>
          </w:tcPr>
          <w:p w14:paraId="7C62FD01" w14:textId="58FC4586" w:rsidR="00363A96" w:rsidRPr="00E40850" w:rsidRDefault="00E40850">
            <w:pPr>
              <w:jc w:val="center"/>
              <w:rPr>
                <w:rFonts w:ascii="Arial" w:hAnsi="Arial" w:cs="Arial"/>
                <w:color w:val="000000"/>
              </w:rPr>
            </w:pPr>
            <w:r>
              <w:rPr>
                <w:rFonts w:ascii="Arial" w:hAnsi="Arial" w:cs="Arial"/>
                <w:color w:val="000000"/>
              </w:rPr>
              <w:t>176</w:t>
            </w:r>
          </w:p>
        </w:tc>
        <w:tc>
          <w:tcPr>
            <w:tcW w:w="2000" w:type="dxa"/>
          </w:tcPr>
          <w:p w14:paraId="4CE3BC1A" w14:textId="67900819" w:rsidR="00363A96" w:rsidRPr="0062464C" w:rsidRDefault="00363A96">
            <w:pPr>
              <w:jc w:val="center"/>
              <w:rPr>
                <w:rFonts w:ascii="Arial" w:hAnsi="Arial" w:cs="Arial"/>
                <w:color w:val="000000"/>
              </w:rPr>
            </w:pPr>
          </w:p>
        </w:tc>
      </w:tr>
      <w:tr w:rsidR="00363A96" w:rsidRPr="0062464C" w14:paraId="34CBCA47" w14:textId="3FFE8A64" w:rsidTr="00363A96">
        <w:trPr>
          <w:trHeight w:val="600"/>
        </w:trPr>
        <w:tc>
          <w:tcPr>
            <w:tcW w:w="960" w:type="dxa"/>
            <w:noWrap/>
            <w:vAlign w:val="center"/>
            <w:hideMark/>
          </w:tcPr>
          <w:p w14:paraId="647F1A74" w14:textId="736A021D" w:rsidR="00363A96" w:rsidRPr="0062464C" w:rsidRDefault="00363A96">
            <w:pPr>
              <w:jc w:val="center"/>
              <w:rPr>
                <w:rFonts w:ascii="Arial" w:hAnsi="Arial" w:cs="Arial"/>
                <w:color w:val="000000"/>
              </w:rPr>
            </w:pPr>
            <w:r w:rsidRPr="0062464C">
              <w:rPr>
                <w:rFonts w:ascii="Arial" w:hAnsi="Arial" w:cs="Arial"/>
                <w:color w:val="000000"/>
              </w:rPr>
              <w:t>2</w:t>
            </w:r>
          </w:p>
        </w:tc>
        <w:tc>
          <w:tcPr>
            <w:tcW w:w="4120" w:type="dxa"/>
            <w:vAlign w:val="center"/>
            <w:hideMark/>
          </w:tcPr>
          <w:p w14:paraId="7B26B445" w14:textId="6103FFD1" w:rsidR="00363A96" w:rsidRPr="0062464C" w:rsidRDefault="00CD7D47">
            <w:pPr>
              <w:rPr>
                <w:rFonts w:ascii="Arial" w:hAnsi="Arial" w:cs="Arial"/>
                <w:color w:val="000000"/>
              </w:rPr>
            </w:pPr>
            <w:r w:rsidRPr="0062464C">
              <w:rPr>
                <w:rFonts w:ascii="Arial" w:hAnsi="Arial" w:cs="Arial"/>
                <w:color w:val="000000"/>
              </w:rPr>
              <w:t>Accommodation rent (for non-residents)</w:t>
            </w:r>
          </w:p>
        </w:tc>
        <w:tc>
          <w:tcPr>
            <w:tcW w:w="2000" w:type="dxa"/>
            <w:vAlign w:val="center"/>
            <w:hideMark/>
          </w:tcPr>
          <w:p w14:paraId="7A0534E9" w14:textId="6BF204DC" w:rsidR="00363A96" w:rsidRPr="00E40850" w:rsidRDefault="00E40850">
            <w:pPr>
              <w:jc w:val="center"/>
              <w:rPr>
                <w:rFonts w:ascii="Arial" w:hAnsi="Arial" w:cs="Arial"/>
                <w:color w:val="000000"/>
              </w:rPr>
            </w:pPr>
            <w:r>
              <w:rPr>
                <w:rFonts w:ascii="Arial" w:hAnsi="Arial" w:cs="Arial"/>
                <w:color w:val="000000"/>
              </w:rPr>
              <w:t>8</w:t>
            </w:r>
          </w:p>
        </w:tc>
        <w:tc>
          <w:tcPr>
            <w:tcW w:w="2000" w:type="dxa"/>
          </w:tcPr>
          <w:p w14:paraId="30D144D0" w14:textId="107A543E" w:rsidR="00363A96" w:rsidRPr="0062464C" w:rsidRDefault="00363A96">
            <w:pPr>
              <w:jc w:val="center"/>
              <w:rPr>
                <w:rFonts w:ascii="Arial" w:hAnsi="Arial" w:cs="Arial"/>
                <w:color w:val="000000"/>
              </w:rPr>
            </w:pPr>
          </w:p>
        </w:tc>
      </w:tr>
      <w:tr w:rsidR="00363A96" w:rsidRPr="0062464C" w14:paraId="67538D58" w14:textId="490AF9D4" w:rsidTr="00363A96">
        <w:trPr>
          <w:trHeight w:val="300"/>
        </w:trPr>
        <w:tc>
          <w:tcPr>
            <w:tcW w:w="960" w:type="dxa"/>
            <w:noWrap/>
            <w:vAlign w:val="center"/>
            <w:hideMark/>
          </w:tcPr>
          <w:p w14:paraId="091BD48C" w14:textId="3770F2A1" w:rsidR="00363A96" w:rsidRPr="0062464C" w:rsidRDefault="00363A96">
            <w:pPr>
              <w:jc w:val="center"/>
              <w:rPr>
                <w:rFonts w:ascii="Arial" w:hAnsi="Arial" w:cs="Arial"/>
                <w:color w:val="000000"/>
              </w:rPr>
            </w:pPr>
            <w:r w:rsidRPr="0062464C">
              <w:rPr>
                <w:rFonts w:ascii="Arial" w:hAnsi="Arial" w:cs="Arial"/>
                <w:color w:val="000000"/>
              </w:rPr>
              <w:t>3</w:t>
            </w:r>
          </w:p>
        </w:tc>
        <w:tc>
          <w:tcPr>
            <w:tcW w:w="4120" w:type="dxa"/>
            <w:vAlign w:val="center"/>
            <w:hideMark/>
          </w:tcPr>
          <w:p w14:paraId="0BB5AEAB" w14:textId="6BC8AA06" w:rsidR="00363A96" w:rsidRPr="0062464C" w:rsidRDefault="00CD7D47">
            <w:pPr>
              <w:rPr>
                <w:rFonts w:ascii="Arial" w:hAnsi="Arial" w:cs="Arial"/>
                <w:color w:val="000000"/>
              </w:rPr>
            </w:pPr>
            <w:r w:rsidRPr="0062464C">
              <w:rPr>
                <w:rFonts w:ascii="Arial" w:hAnsi="Arial" w:cs="Arial"/>
                <w:color w:val="000000"/>
              </w:rPr>
              <w:t>Per diem (local experts)</w:t>
            </w:r>
          </w:p>
        </w:tc>
        <w:tc>
          <w:tcPr>
            <w:tcW w:w="2000" w:type="dxa"/>
            <w:vAlign w:val="center"/>
            <w:hideMark/>
          </w:tcPr>
          <w:p w14:paraId="4CD6CBC1" w14:textId="7ED1C6F1" w:rsidR="00363A96" w:rsidRPr="007414E0" w:rsidRDefault="00E40850">
            <w:pPr>
              <w:jc w:val="center"/>
              <w:rPr>
                <w:rFonts w:ascii="Arial" w:hAnsi="Arial" w:cs="Arial"/>
                <w:color w:val="000000"/>
                <w:lang w:val="ru-RU"/>
              </w:rPr>
            </w:pPr>
            <w:r>
              <w:rPr>
                <w:rFonts w:ascii="Arial" w:hAnsi="Arial" w:cs="Arial"/>
                <w:color w:val="000000"/>
              </w:rPr>
              <w:t>1188</w:t>
            </w:r>
          </w:p>
        </w:tc>
        <w:tc>
          <w:tcPr>
            <w:tcW w:w="2000" w:type="dxa"/>
          </w:tcPr>
          <w:p w14:paraId="1254B65A" w14:textId="01698B20" w:rsidR="00363A96" w:rsidRPr="0062464C" w:rsidRDefault="00363A96">
            <w:pPr>
              <w:jc w:val="center"/>
              <w:rPr>
                <w:rFonts w:ascii="Arial" w:hAnsi="Arial" w:cs="Arial"/>
                <w:color w:val="000000"/>
              </w:rPr>
            </w:pPr>
          </w:p>
        </w:tc>
      </w:tr>
      <w:tr w:rsidR="00363A96" w:rsidRPr="0062464C" w14:paraId="59E6806A" w14:textId="7D9A2D0E" w:rsidTr="00363A96">
        <w:trPr>
          <w:trHeight w:val="300"/>
        </w:trPr>
        <w:tc>
          <w:tcPr>
            <w:tcW w:w="960" w:type="dxa"/>
            <w:noWrap/>
            <w:vAlign w:val="center"/>
            <w:hideMark/>
          </w:tcPr>
          <w:p w14:paraId="0B6247D5" w14:textId="56C7B8FC" w:rsidR="00363A96" w:rsidRPr="0062464C" w:rsidRDefault="00363A96">
            <w:pPr>
              <w:jc w:val="center"/>
              <w:rPr>
                <w:rFonts w:ascii="Arial" w:hAnsi="Arial" w:cs="Arial"/>
                <w:color w:val="000000"/>
              </w:rPr>
            </w:pPr>
            <w:r w:rsidRPr="0062464C">
              <w:rPr>
                <w:rFonts w:ascii="Arial" w:hAnsi="Arial" w:cs="Arial"/>
                <w:color w:val="000000"/>
              </w:rPr>
              <w:lastRenderedPageBreak/>
              <w:t>4</w:t>
            </w:r>
          </w:p>
        </w:tc>
        <w:tc>
          <w:tcPr>
            <w:tcW w:w="4120" w:type="dxa"/>
            <w:vAlign w:val="center"/>
            <w:hideMark/>
          </w:tcPr>
          <w:p w14:paraId="546A6835" w14:textId="5D0F8D29" w:rsidR="00363A96" w:rsidRPr="0062464C" w:rsidRDefault="00CD7D47">
            <w:pPr>
              <w:rPr>
                <w:rFonts w:ascii="Arial" w:hAnsi="Arial" w:cs="Arial"/>
                <w:color w:val="000000"/>
              </w:rPr>
            </w:pPr>
            <w:r w:rsidRPr="0062464C">
              <w:rPr>
                <w:rFonts w:ascii="Arial" w:hAnsi="Arial" w:cs="Arial"/>
                <w:color w:val="000000"/>
              </w:rPr>
              <w:t>Hotel (local experts)</w:t>
            </w:r>
          </w:p>
        </w:tc>
        <w:tc>
          <w:tcPr>
            <w:tcW w:w="2000" w:type="dxa"/>
            <w:vAlign w:val="center"/>
            <w:hideMark/>
          </w:tcPr>
          <w:p w14:paraId="74E03F3A" w14:textId="7C48FC6B" w:rsidR="00363A96" w:rsidRPr="0062464C" w:rsidRDefault="00E40850">
            <w:pPr>
              <w:jc w:val="center"/>
              <w:rPr>
                <w:rFonts w:ascii="Arial" w:hAnsi="Arial" w:cs="Arial"/>
                <w:color w:val="000000"/>
              </w:rPr>
            </w:pPr>
            <w:r>
              <w:rPr>
                <w:rFonts w:ascii="Arial" w:hAnsi="Arial" w:cs="Arial"/>
                <w:color w:val="000000"/>
              </w:rPr>
              <w:t>1188</w:t>
            </w:r>
          </w:p>
        </w:tc>
        <w:tc>
          <w:tcPr>
            <w:tcW w:w="2000" w:type="dxa"/>
          </w:tcPr>
          <w:p w14:paraId="10C2B236" w14:textId="0BDECE3A" w:rsidR="00363A96" w:rsidRPr="0062464C" w:rsidRDefault="00363A96">
            <w:pPr>
              <w:jc w:val="center"/>
              <w:rPr>
                <w:rFonts w:ascii="Arial" w:hAnsi="Arial" w:cs="Arial"/>
                <w:color w:val="000000"/>
              </w:rPr>
            </w:pPr>
          </w:p>
        </w:tc>
      </w:tr>
      <w:tr w:rsidR="00363A96" w:rsidRPr="0062464C" w14:paraId="7240C1FD" w14:textId="0DC79F50" w:rsidTr="00363A96">
        <w:trPr>
          <w:trHeight w:val="600"/>
        </w:trPr>
        <w:tc>
          <w:tcPr>
            <w:tcW w:w="960" w:type="dxa"/>
            <w:noWrap/>
            <w:vAlign w:val="center"/>
            <w:hideMark/>
          </w:tcPr>
          <w:p w14:paraId="7AD95585" w14:textId="32176CA1" w:rsidR="00363A96" w:rsidRPr="0062464C" w:rsidRDefault="00363A96">
            <w:pPr>
              <w:jc w:val="center"/>
              <w:rPr>
                <w:rFonts w:ascii="Arial" w:hAnsi="Arial" w:cs="Arial"/>
                <w:color w:val="000000"/>
              </w:rPr>
            </w:pPr>
            <w:r w:rsidRPr="0062464C">
              <w:rPr>
                <w:rFonts w:ascii="Arial" w:hAnsi="Arial" w:cs="Arial"/>
                <w:color w:val="000000"/>
              </w:rPr>
              <w:t>5</w:t>
            </w:r>
          </w:p>
        </w:tc>
        <w:tc>
          <w:tcPr>
            <w:tcW w:w="4120" w:type="dxa"/>
            <w:vAlign w:val="center"/>
            <w:hideMark/>
          </w:tcPr>
          <w:p w14:paraId="7EB2C88C" w14:textId="23C1D45C" w:rsidR="00363A96" w:rsidRPr="0062464C" w:rsidRDefault="00CD7D47">
            <w:pPr>
              <w:rPr>
                <w:rFonts w:ascii="Arial" w:hAnsi="Arial" w:cs="Arial"/>
                <w:color w:val="000000"/>
              </w:rPr>
            </w:pPr>
            <w:r w:rsidRPr="0062464C">
              <w:rPr>
                <w:rFonts w:ascii="Arial" w:hAnsi="Arial" w:cs="Arial"/>
                <w:color w:val="000000"/>
              </w:rPr>
              <w:t>International air travel (international experts)</w:t>
            </w:r>
          </w:p>
        </w:tc>
        <w:tc>
          <w:tcPr>
            <w:tcW w:w="2000" w:type="dxa"/>
            <w:vAlign w:val="center"/>
            <w:hideMark/>
          </w:tcPr>
          <w:p w14:paraId="311AF549" w14:textId="170888CA" w:rsidR="00363A96" w:rsidRPr="0062464C" w:rsidRDefault="00E40850">
            <w:pPr>
              <w:jc w:val="center"/>
              <w:rPr>
                <w:rFonts w:ascii="Arial" w:hAnsi="Arial" w:cs="Arial"/>
                <w:color w:val="000000"/>
              </w:rPr>
            </w:pPr>
            <w:r>
              <w:rPr>
                <w:rFonts w:ascii="Arial" w:hAnsi="Arial" w:cs="Arial"/>
                <w:color w:val="000000"/>
              </w:rPr>
              <w:t>8</w:t>
            </w:r>
          </w:p>
        </w:tc>
        <w:tc>
          <w:tcPr>
            <w:tcW w:w="2000" w:type="dxa"/>
          </w:tcPr>
          <w:p w14:paraId="3AF9B78C" w14:textId="30F3A32C" w:rsidR="00363A96" w:rsidRPr="0062464C" w:rsidRDefault="00850CFE">
            <w:pPr>
              <w:jc w:val="center"/>
              <w:rPr>
                <w:rFonts w:ascii="Arial" w:hAnsi="Arial" w:cs="Arial"/>
                <w:color w:val="000000"/>
              </w:rPr>
            </w:pPr>
            <w:r w:rsidRPr="0062464C">
              <w:rPr>
                <w:rFonts w:ascii="Arial" w:hAnsi="Arial" w:cs="Arial"/>
                <w:color w:val="000000"/>
              </w:rPr>
              <w:t>City-Bishkek-City</w:t>
            </w:r>
          </w:p>
        </w:tc>
      </w:tr>
      <w:tr w:rsidR="00363A96" w:rsidRPr="0062464C" w14:paraId="2DE2CF77" w14:textId="107DD0F6" w:rsidTr="00363A96">
        <w:trPr>
          <w:trHeight w:val="900"/>
        </w:trPr>
        <w:tc>
          <w:tcPr>
            <w:tcW w:w="960" w:type="dxa"/>
            <w:noWrap/>
            <w:vAlign w:val="center"/>
            <w:hideMark/>
          </w:tcPr>
          <w:p w14:paraId="5DACB3C1" w14:textId="03FED123" w:rsidR="00363A96" w:rsidRPr="0062464C" w:rsidRDefault="00363A96">
            <w:pPr>
              <w:jc w:val="center"/>
              <w:rPr>
                <w:rFonts w:ascii="Arial" w:hAnsi="Arial" w:cs="Arial"/>
                <w:color w:val="000000"/>
              </w:rPr>
            </w:pPr>
            <w:r w:rsidRPr="0062464C">
              <w:rPr>
                <w:rFonts w:ascii="Arial" w:hAnsi="Arial" w:cs="Arial"/>
                <w:color w:val="000000"/>
              </w:rPr>
              <w:t>7</w:t>
            </w:r>
          </w:p>
        </w:tc>
        <w:tc>
          <w:tcPr>
            <w:tcW w:w="4120" w:type="dxa"/>
            <w:hideMark/>
          </w:tcPr>
          <w:p w14:paraId="4578DFD6" w14:textId="4A2F6BA4" w:rsidR="00363A96" w:rsidRPr="0062464C" w:rsidRDefault="00CD7D47">
            <w:pPr>
              <w:rPr>
                <w:rFonts w:ascii="Arial" w:hAnsi="Arial" w:cs="Arial"/>
                <w:color w:val="000000"/>
              </w:rPr>
            </w:pPr>
            <w:r w:rsidRPr="0062464C">
              <w:rPr>
                <w:rFonts w:ascii="Arial" w:hAnsi="Arial" w:cs="Arial"/>
                <w:color w:val="000000"/>
              </w:rPr>
              <w:t>Geotechnical surveys and tests, hydrological and other surveys</w:t>
            </w:r>
          </w:p>
        </w:tc>
        <w:tc>
          <w:tcPr>
            <w:tcW w:w="2000" w:type="dxa"/>
            <w:vAlign w:val="center"/>
            <w:hideMark/>
          </w:tcPr>
          <w:p w14:paraId="4C59D8E6" w14:textId="34B4A998" w:rsidR="00363A96" w:rsidRPr="0062464C" w:rsidRDefault="007F43E6">
            <w:pPr>
              <w:jc w:val="center"/>
              <w:rPr>
                <w:rFonts w:ascii="Arial" w:hAnsi="Arial" w:cs="Arial"/>
                <w:color w:val="000000"/>
              </w:rPr>
            </w:pPr>
            <w:r>
              <w:rPr>
                <w:rFonts w:ascii="Arial" w:hAnsi="Arial" w:cs="Arial"/>
                <w:color w:val="000000"/>
                <w:lang w:val="ru-RU"/>
              </w:rPr>
              <w:t>44</w:t>
            </w:r>
          </w:p>
        </w:tc>
        <w:tc>
          <w:tcPr>
            <w:tcW w:w="2000" w:type="dxa"/>
          </w:tcPr>
          <w:p w14:paraId="0F286B05" w14:textId="5CADBECE" w:rsidR="00363A96" w:rsidRPr="0062464C" w:rsidRDefault="00001E51">
            <w:pPr>
              <w:jc w:val="center"/>
              <w:rPr>
                <w:rFonts w:ascii="Arial" w:hAnsi="Arial" w:cs="Arial"/>
                <w:color w:val="000000"/>
              </w:rPr>
            </w:pPr>
            <w:r w:rsidRPr="0062464C">
              <w:rPr>
                <w:rFonts w:ascii="Arial" w:hAnsi="Arial" w:cs="Arial"/>
                <w:color w:val="000000"/>
              </w:rPr>
              <w:t>Sites/villages</w:t>
            </w:r>
          </w:p>
        </w:tc>
      </w:tr>
      <w:tr w:rsidR="00363A96" w:rsidRPr="0062464C" w14:paraId="30C77295" w14:textId="794E88B9" w:rsidTr="00363A96">
        <w:trPr>
          <w:trHeight w:val="300"/>
        </w:trPr>
        <w:tc>
          <w:tcPr>
            <w:tcW w:w="960" w:type="dxa"/>
            <w:noWrap/>
            <w:vAlign w:val="center"/>
            <w:hideMark/>
          </w:tcPr>
          <w:p w14:paraId="713DCEE3" w14:textId="5D84E907" w:rsidR="00363A96" w:rsidRPr="0062464C" w:rsidRDefault="00363A96">
            <w:pPr>
              <w:jc w:val="center"/>
              <w:rPr>
                <w:rFonts w:ascii="Arial" w:hAnsi="Arial" w:cs="Arial"/>
                <w:color w:val="000000"/>
              </w:rPr>
            </w:pPr>
            <w:r w:rsidRPr="0062464C">
              <w:rPr>
                <w:rFonts w:ascii="Arial" w:hAnsi="Arial" w:cs="Arial"/>
                <w:color w:val="000000"/>
              </w:rPr>
              <w:t>8</w:t>
            </w:r>
          </w:p>
        </w:tc>
        <w:tc>
          <w:tcPr>
            <w:tcW w:w="4120" w:type="dxa"/>
            <w:vAlign w:val="center"/>
            <w:hideMark/>
          </w:tcPr>
          <w:p w14:paraId="6B36BF51" w14:textId="6421DAF8" w:rsidR="00363A96" w:rsidRPr="0062464C" w:rsidRDefault="00F8303B">
            <w:pPr>
              <w:rPr>
                <w:rFonts w:ascii="Arial" w:hAnsi="Arial" w:cs="Arial"/>
                <w:color w:val="000000"/>
              </w:rPr>
            </w:pPr>
            <w:r w:rsidRPr="0062464C">
              <w:rPr>
                <w:rFonts w:ascii="Arial" w:hAnsi="Arial" w:cs="Arial"/>
                <w:color w:val="000000"/>
              </w:rPr>
              <w:t>Topographic survey</w:t>
            </w:r>
          </w:p>
        </w:tc>
        <w:tc>
          <w:tcPr>
            <w:tcW w:w="2000" w:type="dxa"/>
            <w:vAlign w:val="center"/>
            <w:hideMark/>
          </w:tcPr>
          <w:p w14:paraId="458C41DC" w14:textId="1A72FFE6" w:rsidR="00363A96" w:rsidRPr="0062464C" w:rsidRDefault="00FB043A">
            <w:pPr>
              <w:jc w:val="center"/>
              <w:rPr>
                <w:rFonts w:ascii="Arial" w:hAnsi="Arial" w:cs="Arial"/>
                <w:color w:val="000000"/>
              </w:rPr>
            </w:pPr>
            <w:r>
              <w:rPr>
                <w:rFonts w:ascii="Arial" w:hAnsi="Arial" w:cs="Arial"/>
                <w:color w:val="000000"/>
                <w:lang w:val="ru-RU"/>
              </w:rPr>
              <w:t>44</w:t>
            </w:r>
          </w:p>
        </w:tc>
        <w:tc>
          <w:tcPr>
            <w:tcW w:w="2000" w:type="dxa"/>
          </w:tcPr>
          <w:p w14:paraId="0431B19B" w14:textId="4DDB8372" w:rsidR="00363A96" w:rsidRPr="0062464C" w:rsidRDefault="00850CFE">
            <w:pPr>
              <w:jc w:val="center"/>
              <w:rPr>
                <w:rFonts w:ascii="Arial" w:hAnsi="Arial" w:cs="Arial"/>
                <w:color w:val="000000"/>
              </w:rPr>
            </w:pPr>
            <w:r w:rsidRPr="0062464C">
              <w:rPr>
                <w:rFonts w:ascii="Arial" w:hAnsi="Arial" w:cs="Arial"/>
                <w:color w:val="000000"/>
              </w:rPr>
              <w:t>Sites/villages</w:t>
            </w:r>
          </w:p>
        </w:tc>
      </w:tr>
      <w:tr w:rsidR="00363A96" w:rsidRPr="0062464C" w14:paraId="333E07C3" w14:textId="7E27BDB2" w:rsidTr="00363A96">
        <w:trPr>
          <w:trHeight w:val="600"/>
        </w:trPr>
        <w:tc>
          <w:tcPr>
            <w:tcW w:w="960" w:type="dxa"/>
            <w:noWrap/>
            <w:vAlign w:val="center"/>
            <w:hideMark/>
          </w:tcPr>
          <w:p w14:paraId="6E8399EA" w14:textId="342C9960" w:rsidR="00363A96" w:rsidRPr="0062464C" w:rsidRDefault="00363A96">
            <w:pPr>
              <w:jc w:val="center"/>
              <w:rPr>
                <w:rFonts w:ascii="Arial" w:hAnsi="Arial" w:cs="Arial"/>
                <w:color w:val="000000"/>
              </w:rPr>
            </w:pPr>
            <w:r w:rsidRPr="0062464C">
              <w:rPr>
                <w:rFonts w:ascii="Arial" w:hAnsi="Arial" w:cs="Arial"/>
                <w:color w:val="000000"/>
              </w:rPr>
              <w:t>9</w:t>
            </w:r>
          </w:p>
        </w:tc>
        <w:tc>
          <w:tcPr>
            <w:tcW w:w="4120" w:type="dxa"/>
            <w:vAlign w:val="center"/>
            <w:hideMark/>
          </w:tcPr>
          <w:p w14:paraId="49B49367" w14:textId="0B163DD6" w:rsidR="00363A96" w:rsidRPr="0062464C" w:rsidRDefault="00F8303B">
            <w:pPr>
              <w:jc w:val="both"/>
              <w:rPr>
                <w:rFonts w:ascii="Arial" w:hAnsi="Arial" w:cs="Arial"/>
                <w:color w:val="000000"/>
              </w:rPr>
            </w:pPr>
            <w:r w:rsidRPr="0062464C">
              <w:rPr>
                <w:rFonts w:ascii="Arial" w:hAnsi="Arial" w:cs="Arial"/>
                <w:color w:val="000000"/>
              </w:rPr>
              <w:t>Procurement of a car for travel / transportation costs</w:t>
            </w:r>
          </w:p>
        </w:tc>
        <w:tc>
          <w:tcPr>
            <w:tcW w:w="2000" w:type="dxa"/>
            <w:vAlign w:val="center"/>
            <w:hideMark/>
          </w:tcPr>
          <w:p w14:paraId="04A118B8" w14:textId="48CFE64F" w:rsidR="00363A96" w:rsidRPr="0062464C" w:rsidRDefault="00E40850">
            <w:pPr>
              <w:jc w:val="center"/>
              <w:rPr>
                <w:rFonts w:ascii="Arial" w:hAnsi="Arial" w:cs="Arial"/>
                <w:color w:val="000000"/>
              </w:rPr>
            </w:pPr>
            <w:r>
              <w:rPr>
                <w:rFonts w:ascii="Arial" w:hAnsi="Arial" w:cs="Arial"/>
                <w:color w:val="000000"/>
              </w:rPr>
              <w:t>30000</w:t>
            </w:r>
          </w:p>
        </w:tc>
        <w:tc>
          <w:tcPr>
            <w:tcW w:w="2000" w:type="dxa"/>
          </w:tcPr>
          <w:p w14:paraId="57FFACB4" w14:textId="5062ECEA" w:rsidR="00363A96" w:rsidRPr="0062464C" w:rsidRDefault="00850CFE">
            <w:pPr>
              <w:jc w:val="center"/>
              <w:rPr>
                <w:rFonts w:ascii="Arial" w:hAnsi="Arial" w:cs="Arial"/>
                <w:color w:val="000000"/>
              </w:rPr>
            </w:pPr>
            <w:r w:rsidRPr="0062464C">
              <w:rPr>
                <w:rFonts w:ascii="Arial" w:hAnsi="Arial" w:cs="Arial"/>
                <w:color w:val="000000"/>
              </w:rPr>
              <w:t xml:space="preserve">Upon completion of the contract shall be handed over to the </w:t>
            </w:r>
            <w:r w:rsidR="00E373AF" w:rsidRPr="0062464C">
              <w:rPr>
                <w:rFonts w:ascii="Arial" w:hAnsi="Arial" w:cs="Arial"/>
                <w:color w:val="000000"/>
              </w:rPr>
              <w:t>Client</w:t>
            </w:r>
          </w:p>
        </w:tc>
      </w:tr>
      <w:tr w:rsidR="00363A96" w:rsidRPr="0062464C" w14:paraId="12DED6E5" w14:textId="7592AE4B" w:rsidTr="00363A96">
        <w:trPr>
          <w:trHeight w:val="300"/>
        </w:trPr>
        <w:tc>
          <w:tcPr>
            <w:tcW w:w="960" w:type="dxa"/>
            <w:noWrap/>
            <w:vAlign w:val="center"/>
            <w:hideMark/>
          </w:tcPr>
          <w:p w14:paraId="6DBC912A" w14:textId="43EFEAFB" w:rsidR="00363A96" w:rsidRPr="0062464C" w:rsidRDefault="00363A96">
            <w:pPr>
              <w:jc w:val="center"/>
              <w:rPr>
                <w:rFonts w:ascii="Arial" w:hAnsi="Arial" w:cs="Arial"/>
                <w:color w:val="000000"/>
              </w:rPr>
            </w:pPr>
            <w:r w:rsidRPr="0062464C">
              <w:rPr>
                <w:rFonts w:ascii="Arial" w:hAnsi="Arial" w:cs="Arial"/>
                <w:color w:val="000000"/>
              </w:rPr>
              <w:t>12</w:t>
            </w:r>
          </w:p>
        </w:tc>
        <w:tc>
          <w:tcPr>
            <w:tcW w:w="4120" w:type="dxa"/>
            <w:vAlign w:val="center"/>
            <w:hideMark/>
          </w:tcPr>
          <w:p w14:paraId="7619E37A" w14:textId="065BD64C" w:rsidR="00363A96" w:rsidRPr="0062464C" w:rsidRDefault="00F8303B">
            <w:pPr>
              <w:jc w:val="both"/>
              <w:rPr>
                <w:rFonts w:ascii="Arial" w:hAnsi="Arial" w:cs="Arial"/>
                <w:color w:val="000000"/>
              </w:rPr>
            </w:pPr>
            <w:r w:rsidRPr="0062464C">
              <w:rPr>
                <w:rFonts w:ascii="Arial" w:hAnsi="Arial" w:cs="Arial"/>
                <w:color w:val="000000"/>
              </w:rPr>
              <w:t>Office rent</w:t>
            </w:r>
          </w:p>
        </w:tc>
        <w:tc>
          <w:tcPr>
            <w:tcW w:w="2000" w:type="dxa"/>
            <w:vAlign w:val="center"/>
            <w:hideMark/>
          </w:tcPr>
          <w:p w14:paraId="4DB0CE15" w14:textId="6AC330AD" w:rsidR="00363A96" w:rsidRPr="0062464C" w:rsidRDefault="00363A96">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13C6B777" w14:textId="03F5538B" w:rsidR="00363A96" w:rsidRPr="0062464C" w:rsidRDefault="00E373AF">
            <w:pPr>
              <w:jc w:val="center"/>
              <w:rPr>
                <w:rFonts w:ascii="Arial" w:hAnsi="Arial" w:cs="Arial"/>
                <w:color w:val="000000"/>
              </w:rPr>
            </w:pPr>
            <w:r w:rsidRPr="0062464C">
              <w:rPr>
                <w:rFonts w:ascii="Arial" w:hAnsi="Arial" w:cs="Arial"/>
                <w:color w:val="000000"/>
              </w:rPr>
              <w:t>months</w:t>
            </w:r>
          </w:p>
        </w:tc>
      </w:tr>
      <w:tr w:rsidR="00FD0FD5" w:rsidRPr="0062464C" w14:paraId="69958C30" w14:textId="103D11CC" w:rsidTr="00363A96">
        <w:trPr>
          <w:trHeight w:val="600"/>
        </w:trPr>
        <w:tc>
          <w:tcPr>
            <w:tcW w:w="960" w:type="dxa"/>
            <w:noWrap/>
            <w:vAlign w:val="center"/>
            <w:hideMark/>
          </w:tcPr>
          <w:p w14:paraId="09E6CBD0" w14:textId="797B0A6F" w:rsidR="00FD0FD5" w:rsidRPr="0062464C" w:rsidRDefault="00FD0FD5" w:rsidP="00FD0FD5">
            <w:pPr>
              <w:jc w:val="center"/>
              <w:rPr>
                <w:rFonts w:ascii="Arial" w:hAnsi="Arial" w:cs="Arial"/>
                <w:color w:val="000000"/>
              </w:rPr>
            </w:pPr>
            <w:r w:rsidRPr="0062464C">
              <w:rPr>
                <w:rFonts w:ascii="Arial" w:hAnsi="Arial" w:cs="Arial"/>
                <w:color w:val="000000"/>
              </w:rPr>
              <w:t>13</w:t>
            </w:r>
          </w:p>
        </w:tc>
        <w:tc>
          <w:tcPr>
            <w:tcW w:w="4120" w:type="dxa"/>
            <w:vAlign w:val="center"/>
            <w:hideMark/>
          </w:tcPr>
          <w:p w14:paraId="76259C03" w14:textId="07BA2E8E" w:rsidR="00FD0FD5" w:rsidRPr="0062464C" w:rsidRDefault="00F8303B" w:rsidP="00FD0FD5">
            <w:pPr>
              <w:jc w:val="both"/>
              <w:rPr>
                <w:rFonts w:ascii="Arial" w:hAnsi="Arial" w:cs="Arial"/>
                <w:color w:val="000000"/>
              </w:rPr>
            </w:pPr>
            <w:r w:rsidRPr="0062464C">
              <w:rPr>
                <w:rFonts w:ascii="Arial" w:hAnsi="Arial" w:cs="Arial"/>
                <w:color w:val="000000"/>
              </w:rPr>
              <w:t>Office supplies, equipment, materials, etc.</w:t>
            </w:r>
          </w:p>
        </w:tc>
        <w:tc>
          <w:tcPr>
            <w:tcW w:w="2000" w:type="dxa"/>
            <w:vAlign w:val="center"/>
            <w:hideMark/>
          </w:tcPr>
          <w:p w14:paraId="5913D9C0" w14:textId="5D2F3DBA"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4184B474" w14:textId="655530C6"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09CE1C54" w14:textId="4FFF6948" w:rsidTr="00363A96">
        <w:trPr>
          <w:trHeight w:val="300"/>
        </w:trPr>
        <w:tc>
          <w:tcPr>
            <w:tcW w:w="960" w:type="dxa"/>
            <w:noWrap/>
            <w:vAlign w:val="center"/>
            <w:hideMark/>
          </w:tcPr>
          <w:p w14:paraId="29300DCB" w14:textId="68FDA8A8" w:rsidR="00FD0FD5" w:rsidRPr="0062464C" w:rsidRDefault="00FD0FD5" w:rsidP="00FD0FD5">
            <w:pPr>
              <w:jc w:val="center"/>
              <w:rPr>
                <w:rFonts w:ascii="Arial" w:hAnsi="Arial" w:cs="Arial"/>
                <w:color w:val="000000"/>
              </w:rPr>
            </w:pPr>
            <w:r w:rsidRPr="0062464C">
              <w:rPr>
                <w:rFonts w:ascii="Arial" w:hAnsi="Arial" w:cs="Arial"/>
                <w:color w:val="000000"/>
              </w:rPr>
              <w:t>14</w:t>
            </w:r>
          </w:p>
        </w:tc>
        <w:tc>
          <w:tcPr>
            <w:tcW w:w="4120" w:type="dxa"/>
            <w:vAlign w:val="center"/>
            <w:hideMark/>
          </w:tcPr>
          <w:p w14:paraId="338DDDFE" w14:textId="0093E766" w:rsidR="00FD0FD5" w:rsidRPr="0062464C" w:rsidRDefault="00F8303B" w:rsidP="00FD0FD5">
            <w:pPr>
              <w:jc w:val="both"/>
              <w:rPr>
                <w:rFonts w:ascii="Arial" w:hAnsi="Arial" w:cs="Arial"/>
                <w:color w:val="000000"/>
              </w:rPr>
            </w:pPr>
            <w:r w:rsidRPr="0062464C">
              <w:rPr>
                <w:rFonts w:ascii="Arial" w:hAnsi="Arial" w:cs="Arial"/>
                <w:color w:val="000000"/>
              </w:rPr>
              <w:t>Mobile communication</w:t>
            </w:r>
          </w:p>
        </w:tc>
        <w:tc>
          <w:tcPr>
            <w:tcW w:w="2000" w:type="dxa"/>
            <w:vAlign w:val="center"/>
            <w:hideMark/>
          </w:tcPr>
          <w:p w14:paraId="238A4036" w14:textId="78600373"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27E59348" w14:textId="72DAD3E2"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6F77B672" w14:textId="3D25C7A1" w:rsidTr="00363A96">
        <w:trPr>
          <w:trHeight w:val="300"/>
        </w:trPr>
        <w:tc>
          <w:tcPr>
            <w:tcW w:w="960" w:type="dxa"/>
            <w:noWrap/>
            <w:vAlign w:val="center"/>
            <w:hideMark/>
          </w:tcPr>
          <w:p w14:paraId="43218BA5" w14:textId="2B34F9E1" w:rsidR="00FD0FD5" w:rsidRPr="0062464C" w:rsidRDefault="00FD0FD5" w:rsidP="00FD0FD5">
            <w:pPr>
              <w:jc w:val="center"/>
              <w:rPr>
                <w:rFonts w:ascii="Arial" w:hAnsi="Arial" w:cs="Arial"/>
                <w:color w:val="000000"/>
              </w:rPr>
            </w:pPr>
            <w:r w:rsidRPr="0062464C">
              <w:rPr>
                <w:rFonts w:ascii="Arial" w:hAnsi="Arial" w:cs="Arial"/>
                <w:color w:val="000000"/>
              </w:rPr>
              <w:t>15</w:t>
            </w:r>
          </w:p>
        </w:tc>
        <w:tc>
          <w:tcPr>
            <w:tcW w:w="4120" w:type="dxa"/>
            <w:vAlign w:val="center"/>
            <w:hideMark/>
          </w:tcPr>
          <w:p w14:paraId="78F71D91" w14:textId="33A43194" w:rsidR="00FD0FD5" w:rsidRPr="0062464C" w:rsidRDefault="00F8303B" w:rsidP="00FD0FD5">
            <w:pPr>
              <w:jc w:val="both"/>
              <w:rPr>
                <w:rFonts w:ascii="Arial" w:hAnsi="Arial" w:cs="Arial"/>
                <w:color w:val="000000"/>
              </w:rPr>
            </w:pPr>
            <w:r w:rsidRPr="0062464C">
              <w:rPr>
                <w:rFonts w:ascii="Arial" w:hAnsi="Arial" w:cs="Arial"/>
                <w:color w:val="000000"/>
              </w:rPr>
              <w:t>Hiring a translator</w:t>
            </w:r>
          </w:p>
        </w:tc>
        <w:tc>
          <w:tcPr>
            <w:tcW w:w="2000" w:type="dxa"/>
            <w:vAlign w:val="center"/>
            <w:hideMark/>
          </w:tcPr>
          <w:p w14:paraId="2B838450" w14:textId="16714EC9"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6DFD0145" w14:textId="53AD5F17"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6685679A" w14:textId="213F9EBA" w:rsidTr="00363A96">
        <w:trPr>
          <w:trHeight w:val="600"/>
        </w:trPr>
        <w:tc>
          <w:tcPr>
            <w:tcW w:w="960" w:type="dxa"/>
            <w:noWrap/>
            <w:vAlign w:val="center"/>
            <w:hideMark/>
          </w:tcPr>
          <w:p w14:paraId="5E9F14E5" w14:textId="51025E2D" w:rsidR="00FD0FD5" w:rsidRPr="0062464C" w:rsidRDefault="00FD0FD5" w:rsidP="00FD0FD5">
            <w:pPr>
              <w:jc w:val="center"/>
              <w:rPr>
                <w:rFonts w:ascii="Arial" w:hAnsi="Arial" w:cs="Arial"/>
                <w:color w:val="000000"/>
              </w:rPr>
            </w:pPr>
            <w:r w:rsidRPr="0062464C">
              <w:rPr>
                <w:rFonts w:ascii="Arial" w:hAnsi="Arial" w:cs="Arial"/>
                <w:color w:val="000000"/>
              </w:rPr>
              <w:t>16</w:t>
            </w:r>
          </w:p>
        </w:tc>
        <w:tc>
          <w:tcPr>
            <w:tcW w:w="4120" w:type="dxa"/>
            <w:vAlign w:val="center"/>
            <w:hideMark/>
          </w:tcPr>
          <w:p w14:paraId="17F17B2C" w14:textId="545A9C40" w:rsidR="00FD0FD5" w:rsidRPr="0062464C" w:rsidRDefault="007525CA" w:rsidP="00FD0FD5">
            <w:pPr>
              <w:jc w:val="both"/>
              <w:rPr>
                <w:rFonts w:ascii="Arial" w:hAnsi="Arial" w:cs="Arial"/>
                <w:color w:val="FF0000"/>
              </w:rPr>
            </w:pPr>
            <w:r w:rsidRPr="0062464C">
              <w:rPr>
                <w:rFonts w:ascii="Arial" w:hAnsi="Arial" w:cs="Arial"/>
              </w:rPr>
              <w:t xml:space="preserve">Costs for state expert review and obtaining </w:t>
            </w:r>
            <w:bookmarkStart w:id="22" w:name="_Hlk189574917"/>
            <w:r w:rsidRPr="0062464C">
              <w:rPr>
                <w:rFonts w:ascii="Arial" w:hAnsi="Arial" w:cs="Arial"/>
              </w:rPr>
              <w:t>architectural and urban-planning permission</w:t>
            </w:r>
            <w:bookmarkEnd w:id="22"/>
          </w:p>
        </w:tc>
        <w:tc>
          <w:tcPr>
            <w:tcW w:w="2000" w:type="dxa"/>
            <w:vAlign w:val="center"/>
            <w:hideMark/>
          </w:tcPr>
          <w:p w14:paraId="28E4A472" w14:textId="4FF2B8F1" w:rsidR="00FD0FD5" w:rsidRPr="0062464C" w:rsidRDefault="00FB043A" w:rsidP="00FD0FD5">
            <w:pPr>
              <w:jc w:val="center"/>
              <w:rPr>
                <w:rFonts w:ascii="Arial" w:hAnsi="Arial" w:cs="Arial"/>
                <w:color w:val="000000"/>
              </w:rPr>
            </w:pPr>
            <w:r>
              <w:rPr>
                <w:rFonts w:ascii="Arial" w:hAnsi="Arial" w:cs="Arial"/>
                <w:color w:val="000000"/>
                <w:lang w:val="ru-RU"/>
              </w:rPr>
              <w:t>44</w:t>
            </w:r>
          </w:p>
        </w:tc>
        <w:tc>
          <w:tcPr>
            <w:tcW w:w="2000" w:type="dxa"/>
          </w:tcPr>
          <w:p w14:paraId="4BD08468" w14:textId="45888413" w:rsidR="00FD0FD5" w:rsidRPr="0062464C" w:rsidRDefault="00E373AF" w:rsidP="00FD0FD5">
            <w:pPr>
              <w:jc w:val="center"/>
              <w:rPr>
                <w:rFonts w:ascii="Arial" w:hAnsi="Arial" w:cs="Arial"/>
                <w:color w:val="000000"/>
              </w:rPr>
            </w:pPr>
            <w:r w:rsidRPr="0062464C">
              <w:rPr>
                <w:rFonts w:ascii="Arial" w:hAnsi="Arial" w:cs="Arial"/>
              </w:rPr>
              <w:t>on a paid-on-delivery basis</w:t>
            </w:r>
          </w:p>
        </w:tc>
      </w:tr>
      <w:tr w:rsidR="00FD0FD5" w:rsidRPr="0062464C" w14:paraId="2F21C3B5" w14:textId="07655B7E" w:rsidTr="00363A96">
        <w:trPr>
          <w:trHeight w:val="600"/>
        </w:trPr>
        <w:tc>
          <w:tcPr>
            <w:tcW w:w="960" w:type="dxa"/>
            <w:noWrap/>
            <w:vAlign w:val="center"/>
            <w:hideMark/>
          </w:tcPr>
          <w:p w14:paraId="26E47602" w14:textId="753C7BC0" w:rsidR="00FD0FD5" w:rsidRPr="0062464C" w:rsidRDefault="00FD0FD5" w:rsidP="00FD0FD5">
            <w:pPr>
              <w:jc w:val="center"/>
              <w:rPr>
                <w:rFonts w:ascii="Arial" w:hAnsi="Arial" w:cs="Arial"/>
                <w:color w:val="000000"/>
              </w:rPr>
            </w:pPr>
            <w:r w:rsidRPr="0062464C">
              <w:rPr>
                <w:rFonts w:ascii="Arial" w:hAnsi="Arial" w:cs="Arial"/>
                <w:color w:val="000000"/>
              </w:rPr>
              <w:t>17</w:t>
            </w:r>
          </w:p>
        </w:tc>
        <w:tc>
          <w:tcPr>
            <w:tcW w:w="4120" w:type="dxa"/>
            <w:vAlign w:val="center"/>
            <w:hideMark/>
          </w:tcPr>
          <w:p w14:paraId="258FF642" w14:textId="00393E29" w:rsidR="00FD0FD5" w:rsidRPr="0062464C" w:rsidRDefault="007525CA" w:rsidP="00FD0FD5">
            <w:pPr>
              <w:jc w:val="both"/>
              <w:rPr>
                <w:rFonts w:ascii="Arial" w:hAnsi="Arial" w:cs="Arial"/>
                <w:color w:val="000000"/>
              </w:rPr>
            </w:pPr>
            <w:r w:rsidRPr="0062464C">
              <w:rPr>
                <w:rFonts w:ascii="Arial" w:hAnsi="Arial" w:cs="Arial"/>
                <w:color w:val="000000"/>
              </w:rPr>
              <w:t>Preparation and replication of reports (</w:t>
            </w:r>
            <w:r w:rsidR="00FB043A" w:rsidRPr="007414E0">
              <w:rPr>
                <w:rFonts w:ascii="Arial" w:hAnsi="Arial" w:cs="Arial"/>
                <w:color w:val="000000"/>
              </w:rPr>
              <w:t>44</w:t>
            </w:r>
            <w:r w:rsidRPr="0062464C">
              <w:rPr>
                <w:rFonts w:ascii="Arial" w:hAnsi="Arial" w:cs="Arial"/>
                <w:color w:val="000000"/>
              </w:rPr>
              <w:t xml:space="preserve"> villages x 5 reports)</w:t>
            </w:r>
          </w:p>
        </w:tc>
        <w:tc>
          <w:tcPr>
            <w:tcW w:w="2000" w:type="dxa"/>
            <w:vAlign w:val="center"/>
            <w:hideMark/>
          </w:tcPr>
          <w:p w14:paraId="1DED2E9B" w14:textId="2F124FFC" w:rsidR="00FD0FD5" w:rsidRPr="0062464C" w:rsidRDefault="00FB043A" w:rsidP="00FD0FD5">
            <w:pPr>
              <w:jc w:val="center"/>
              <w:rPr>
                <w:rFonts w:ascii="Arial" w:hAnsi="Arial" w:cs="Arial"/>
                <w:color w:val="000000"/>
              </w:rPr>
            </w:pPr>
            <w:r>
              <w:rPr>
                <w:rFonts w:ascii="Arial" w:hAnsi="Arial" w:cs="Arial"/>
                <w:color w:val="000000"/>
                <w:lang w:val="ru-RU"/>
              </w:rPr>
              <w:t>220</w:t>
            </w:r>
          </w:p>
        </w:tc>
        <w:tc>
          <w:tcPr>
            <w:tcW w:w="2000" w:type="dxa"/>
          </w:tcPr>
          <w:p w14:paraId="1F1653D8" w14:textId="5D9DBCEB" w:rsidR="00FD0FD5" w:rsidRPr="0062464C" w:rsidRDefault="00FD0FD5" w:rsidP="00FD0FD5">
            <w:pPr>
              <w:jc w:val="center"/>
              <w:rPr>
                <w:rFonts w:ascii="Arial" w:hAnsi="Arial" w:cs="Arial"/>
                <w:color w:val="000000"/>
              </w:rPr>
            </w:pPr>
          </w:p>
        </w:tc>
      </w:tr>
      <w:bookmarkEnd w:id="21"/>
    </w:tbl>
    <w:p w14:paraId="2DE24990" w14:textId="0084C927" w:rsidR="001F575A" w:rsidRPr="0062464C" w:rsidRDefault="001F575A" w:rsidP="001F575A">
      <w:pPr>
        <w:spacing w:before="160" w:after="160" w:line="259" w:lineRule="auto"/>
        <w:jc w:val="both"/>
        <w:rPr>
          <w:rFonts w:ascii="Arial" w:hAnsi="Arial" w:cs="Arial"/>
        </w:rPr>
      </w:pPr>
    </w:p>
    <w:p w14:paraId="245A07DD" w14:textId="005373B8" w:rsidR="007323F5" w:rsidRPr="0062464C" w:rsidRDefault="00E373AF" w:rsidP="00E373AF">
      <w:pPr>
        <w:spacing w:after="160" w:line="259" w:lineRule="auto"/>
        <w:rPr>
          <w:rFonts w:ascii="Arial" w:hAnsi="Arial" w:cs="Arial"/>
          <w:b/>
          <w:bCs/>
          <w:u w:val="single"/>
        </w:rPr>
      </w:pPr>
      <w:r w:rsidRPr="0062464C">
        <w:rPr>
          <w:rFonts w:ascii="Arial" w:hAnsi="Arial" w:cs="Arial"/>
          <w:b/>
          <w:bCs/>
          <w:u w:val="single"/>
        </w:rPr>
        <w:t>Table 6 Proposed team composition and their time contribution during the author's supervision</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20"/>
        <w:gridCol w:w="960"/>
        <w:gridCol w:w="960"/>
        <w:gridCol w:w="960"/>
      </w:tblGrid>
      <w:tr w:rsidR="00A129F9" w:rsidRPr="0062464C" w14:paraId="5061BF26" w14:textId="77777777" w:rsidTr="001F575A">
        <w:trPr>
          <w:trHeight w:val="300"/>
        </w:trPr>
        <w:tc>
          <w:tcPr>
            <w:tcW w:w="960" w:type="dxa"/>
            <w:vMerge w:val="restart"/>
            <w:vAlign w:val="center"/>
            <w:hideMark/>
          </w:tcPr>
          <w:p w14:paraId="45BEB6AD" w14:textId="769EEF08" w:rsidR="00A129F9" w:rsidRPr="0062464C" w:rsidRDefault="007323F5" w:rsidP="00A129F9">
            <w:pPr>
              <w:jc w:val="center"/>
              <w:rPr>
                <w:rFonts w:ascii="Arial" w:hAnsi="Arial" w:cs="Arial"/>
                <w:b/>
                <w:bCs/>
                <w:color w:val="000000"/>
              </w:rPr>
            </w:pPr>
            <w:r w:rsidRPr="0062464C">
              <w:rPr>
                <w:rFonts w:ascii="Arial" w:hAnsi="Arial" w:cs="Arial"/>
                <w:b/>
                <w:bCs/>
                <w:color w:val="000000"/>
              </w:rPr>
              <w:t>№</w:t>
            </w:r>
            <w:r w:rsidR="00A129F9" w:rsidRPr="0062464C">
              <w:rPr>
                <w:rFonts w:ascii="Arial" w:hAnsi="Arial" w:cs="Arial"/>
                <w:b/>
                <w:bCs/>
                <w:color w:val="000000"/>
              </w:rPr>
              <w:t> </w:t>
            </w:r>
          </w:p>
        </w:tc>
        <w:tc>
          <w:tcPr>
            <w:tcW w:w="5220" w:type="dxa"/>
            <w:vMerge w:val="restart"/>
            <w:vAlign w:val="center"/>
            <w:hideMark/>
          </w:tcPr>
          <w:p w14:paraId="4072D76D" w14:textId="5EE38BCD" w:rsidR="00A129F9" w:rsidRPr="0062464C" w:rsidRDefault="00E373AF" w:rsidP="00A129F9">
            <w:pPr>
              <w:jc w:val="center"/>
              <w:rPr>
                <w:rFonts w:ascii="Arial" w:hAnsi="Arial" w:cs="Arial"/>
                <w:b/>
                <w:bCs/>
                <w:color w:val="000000"/>
              </w:rPr>
            </w:pPr>
            <w:r w:rsidRPr="0062464C">
              <w:rPr>
                <w:rFonts w:ascii="Arial" w:hAnsi="Arial" w:cs="Arial"/>
                <w:b/>
                <w:bCs/>
              </w:rPr>
              <w:t xml:space="preserve">List of key specialists </w:t>
            </w:r>
          </w:p>
        </w:tc>
        <w:tc>
          <w:tcPr>
            <w:tcW w:w="2880" w:type="dxa"/>
            <w:gridSpan w:val="3"/>
            <w:vAlign w:val="center"/>
            <w:hideMark/>
          </w:tcPr>
          <w:p w14:paraId="1380D46B" w14:textId="2150B562" w:rsidR="00A129F9" w:rsidRPr="0062464C" w:rsidRDefault="0026139D" w:rsidP="00A129F9">
            <w:pPr>
              <w:jc w:val="center"/>
              <w:rPr>
                <w:rFonts w:ascii="Arial" w:hAnsi="Arial" w:cs="Arial"/>
                <w:b/>
                <w:bCs/>
                <w:color w:val="000000"/>
              </w:rPr>
            </w:pPr>
            <w:r w:rsidRPr="0062464C">
              <w:rPr>
                <w:rFonts w:ascii="Arial" w:hAnsi="Arial" w:cs="Arial"/>
                <w:b/>
                <w:bCs/>
              </w:rPr>
              <w:t>Duration</w:t>
            </w:r>
            <w:r w:rsidR="00A129F9" w:rsidRPr="0062464C">
              <w:rPr>
                <w:rFonts w:ascii="Arial" w:hAnsi="Arial" w:cs="Arial"/>
                <w:b/>
                <w:bCs/>
              </w:rPr>
              <w:t xml:space="preserve"> </w:t>
            </w:r>
          </w:p>
        </w:tc>
      </w:tr>
      <w:tr w:rsidR="00A129F9" w:rsidRPr="0062464C" w14:paraId="603634E5" w14:textId="77777777" w:rsidTr="001F575A">
        <w:trPr>
          <w:trHeight w:val="300"/>
        </w:trPr>
        <w:tc>
          <w:tcPr>
            <w:tcW w:w="960" w:type="dxa"/>
            <w:vMerge/>
            <w:vAlign w:val="center"/>
            <w:hideMark/>
          </w:tcPr>
          <w:p w14:paraId="50EEEA13" w14:textId="77777777" w:rsidR="00A129F9" w:rsidRPr="0062464C" w:rsidRDefault="00A129F9" w:rsidP="00A129F9">
            <w:pPr>
              <w:rPr>
                <w:rFonts w:ascii="Arial" w:hAnsi="Arial" w:cs="Arial"/>
                <w:b/>
                <w:bCs/>
                <w:color w:val="000000"/>
              </w:rPr>
            </w:pPr>
          </w:p>
        </w:tc>
        <w:tc>
          <w:tcPr>
            <w:tcW w:w="5220" w:type="dxa"/>
            <w:vMerge/>
            <w:vAlign w:val="center"/>
            <w:hideMark/>
          </w:tcPr>
          <w:p w14:paraId="7896A980" w14:textId="77777777" w:rsidR="00A129F9" w:rsidRPr="0062464C" w:rsidRDefault="00A129F9" w:rsidP="00A129F9">
            <w:pPr>
              <w:rPr>
                <w:rFonts w:ascii="Arial" w:hAnsi="Arial" w:cs="Arial"/>
                <w:b/>
                <w:bCs/>
                <w:color w:val="000000"/>
              </w:rPr>
            </w:pPr>
          </w:p>
        </w:tc>
        <w:tc>
          <w:tcPr>
            <w:tcW w:w="2880" w:type="dxa"/>
            <w:gridSpan w:val="3"/>
            <w:vAlign w:val="center"/>
            <w:hideMark/>
          </w:tcPr>
          <w:p w14:paraId="3A18B074" w14:textId="26B9AEDA" w:rsidR="00A129F9" w:rsidRPr="0062464C" w:rsidRDefault="0026139D" w:rsidP="00A129F9">
            <w:pPr>
              <w:jc w:val="center"/>
              <w:rPr>
                <w:rFonts w:ascii="Arial" w:hAnsi="Arial" w:cs="Arial"/>
                <w:b/>
                <w:bCs/>
                <w:color w:val="000000"/>
              </w:rPr>
            </w:pPr>
            <w:r w:rsidRPr="0062464C">
              <w:rPr>
                <w:rFonts w:ascii="Arial" w:hAnsi="Arial" w:cs="Arial"/>
                <w:b/>
                <w:bCs/>
              </w:rPr>
              <w:t>(man-months)</w:t>
            </w:r>
          </w:p>
        </w:tc>
      </w:tr>
      <w:tr w:rsidR="00A129F9" w:rsidRPr="0062464C" w14:paraId="40E3E2CF" w14:textId="77777777" w:rsidTr="001F575A">
        <w:trPr>
          <w:trHeight w:val="300"/>
        </w:trPr>
        <w:tc>
          <w:tcPr>
            <w:tcW w:w="960" w:type="dxa"/>
            <w:vAlign w:val="center"/>
            <w:hideMark/>
          </w:tcPr>
          <w:p w14:paraId="1A981E78" w14:textId="77777777" w:rsidR="00A129F9" w:rsidRPr="0062464C" w:rsidRDefault="00A129F9" w:rsidP="00A129F9">
            <w:pPr>
              <w:jc w:val="both"/>
              <w:rPr>
                <w:rFonts w:ascii="Arial" w:hAnsi="Arial" w:cs="Arial"/>
                <w:b/>
                <w:bCs/>
                <w:color w:val="000000"/>
              </w:rPr>
            </w:pPr>
            <w:r w:rsidRPr="0062464C">
              <w:rPr>
                <w:rFonts w:ascii="Arial" w:hAnsi="Arial" w:cs="Arial"/>
                <w:b/>
                <w:bCs/>
                <w:color w:val="000000"/>
              </w:rPr>
              <w:t> </w:t>
            </w:r>
          </w:p>
        </w:tc>
        <w:tc>
          <w:tcPr>
            <w:tcW w:w="5220" w:type="dxa"/>
            <w:vAlign w:val="center"/>
            <w:hideMark/>
          </w:tcPr>
          <w:p w14:paraId="58D59CF0" w14:textId="61985B6B" w:rsidR="00A129F9" w:rsidRPr="0062464C" w:rsidRDefault="0026139D" w:rsidP="00A129F9">
            <w:pPr>
              <w:jc w:val="both"/>
              <w:rPr>
                <w:rFonts w:ascii="Arial" w:hAnsi="Arial" w:cs="Arial"/>
                <w:b/>
                <w:bCs/>
                <w:color w:val="000000"/>
              </w:rPr>
            </w:pPr>
            <w:r w:rsidRPr="0062464C">
              <w:rPr>
                <w:rFonts w:ascii="Arial" w:hAnsi="Arial" w:cs="Arial"/>
                <w:b/>
                <w:bCs/>
              </w:rPr>
              <w:t>Team leaders</w:t>
            </w:r>
          </w:p>
        </w:tc>
        <w:tc>
          <w:tcPr>
            <w:tcW w:w="960" w:type="dxa"/>
            <w:vAlign w:val="center"/>
            <w:hideMark/>
          </w:tcPr>
          <w:p w14:paraId="28E59624" w14:textId="236ADED6" w:rsidR="00A129F9" w:rsidRPr="0062464C" w:rsidRDefault="0026139D" w:rsidP="00A129F9">
            <w:pPr>
              <w:jc w:val="center"/>
              <w:rPr>
                <w:rFonts w:ascii="Arial" w:hAnsi="Arial" w:cs="Arial"/>
                <w:b/>
                <w:bCs/>
                <w:color w:val="000000"/>
              </w:rPr>
            </w:pPr>
            <w:r w:rsidRPr="0062464C">
              <w:rPr>
                <w:rFonts w:ascii="Arial" w:hAnsi="Arial" w:cs="Arial"/>
                <w:b/>
                <w:bCs/>
              </w:rPr>
              <w:t>Field</w:t>
            </w:r>
          </w:p>
        </w:tc>
        <w:tc>
          <w:tcPr>
            <w:tcW w:w="960" w:type="dxa"/>
            <w:vAlign w:val="center"/>
            <w:hideMark/>
          </w:tcPr>
          <w:p w14:paraId="0ABD9FD9" w14:textId="35E7B358" w:rsidR="00A129F9" w:rsidRPr="0062464C" w:rsidRDefault="0026139D" w:rsidP="00A129F9">
            <w:pPr>
              <w:jc w:val="center"/>
              <w:rPr>
                <w:rFonts w:ascii="Arial" w:hAnsi="Arial" w:cs="Arial"/>
                <w:b/>
                <w:bCs/>
                <w:color w:val="000000"/>
              </w:rPr>
            </w:pPr>
            <w:r w:rsidRPr="0062464C">
              <w:rPr>
                <w:rFonts w:ascii="Arial" w:hAnsi="Arial" w:cs="Arial"/>
                <w:b/>
                <w:bCs/>
              </w:rPr>
              <w:t>Field</w:t>
            </w:r>
          </w:p>
        </w:tc>
        <w:tc>
          <w:tcPr>
            <w:tcW w:w="960" w:type="dxa"/>
            <w:vAlign w:val="center"/>
            <w:hideMark/>
          </w:tcPr>
          <w:p w14:paraId="27AA0739" w14:textId="4062C2DD" w:rsidR="00A129F9" w:rsidRPr="0062464C" w:rsidRDefault="0026139D" w:rsidP="00A129F9">
            <w:pPr>
              <w:jc w:val="center"/>
              <w:rPr>
                <w:rFonts w:ascii="Arial" w:hAnsi="Arial" w:cs="Arial"/>
                <w:b/>
                <w:bCs/>
                <w:color w:val="000000"/>
              </w:rPr>
            </w:pPr>
            <w:r w:rsidRPr="0062464C">
              <w:rPr>
                <w:rFonts w:ascii="Arial" w:hAnsi="Arial" w:cs="Arial"/>
                <w:b/>
                <w:bCs/>
              </w:rPr>
              <w:t>Field</w:t>
            </w:r>
          </w:p>
        </w:tc>
      </w:tr>
      <w:tr w:rsidR="00A129F9" w:rsidRPr="0062464C" w14:paraId="56134EA3" w14:textId="77777777" w:rsidTr="001F575A">
        <w:trPr>
          <w:trHeight w:val="312"/>
        </w:trPr>
        <w:tc>
          <w:tcPr>
            <w:tcW w:w="960" w:type="dxa"/>
            <w:vMerge w:val="restart"/>
            <w:vAlign w:val="center"/>
            <w:hideMark/>
          </w:tcPr>
          <w:p w14:paraId="0180F585" w14:textId="77777777" w:rsidR="00A129F9" w:rsidRPr="0062464C" w:rsidRDefault="00A129F9" w:rsidP="00A129F9">
            <w:pPr>
              <w:jc w:val="center"/>
              <w:rPr>
                <w:rFonts w:ascii="Arial" w:hAnsi="Arial" w:cs="Arial"/>
                <w:color w:val="000000"/>
              </w:rPr>
            </w:pPr>
            <w:r w:rsidRPr="0062464C">
              <w:rPr>
                <w:rFonts w:ascii="Arial" w:hAnsi="Arial" w:cs="Arial"/>
                <w:color w:val="000000"/>
              </w:rPr>
              <w:t>1</w:t>
            </w:r>
          </w:p>
        </w:tc>
        <w:tc>
          <w:tcPr>
            <w:tcW w:w="5220" w:type="dxa"/>
            <w:vMerge w:val="restart"/>
            <w:vAlign w:val="center"/>
            <w:hideMark/>
          </w:tcPr>
          <w:p w14:paraId="4B57AC62" w14:textId="15CFA2BF" w:rsidR="00A129F9" w:rsidRPr="0062464C" w:rsidRDefault="0026139D" w:rsidP="00A129F9">
            <w:pPr>
              <w:rPr>
                <w:rFonts w:ascii="Arial" w:hAnsi="Arial" w:cs="Arial"/>
                <w:color w:val="000000"/>
              </w:rPr>
            </w:pPr>
            <w:r w:rsidRPr="0062464C">
              <w:rPr>
                <w:rFonts w:ascii="Arial" w:hAnsi="Arial" w:cs="Arial"/>
              </w:rPr>
              <w:t>Team Leader / Engineer</w:t>
            </w:r>
          </w:p>
        </w:tc>
        <w:tc>
          <w:tcPr>
            <w:tcW w:w="960" w:type="dxa"/>
            <w:vAlign w:val="center"/>
            <w:hideMark/>
          </w:tcPr>
          <w:p w14:paraId="64C69BAC"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324EF5C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A3749B4"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67E9844C" w14:textId="77777777" w:rsidTr="001F575A">
        <w:trPr>
          <w:trHeight w:val="312"/>
        </w:trPr>
        <w:tc>
          <w:tcPr>
            <w:tcW w:w="960" w:type="dxa"/>
            <w:vMerge/>
            <w:vAlign w:val="center"/>
            <w:hideMark/>
          </w:tcPr>
          <w:p w14:paraId="3DBCB1A9" w14:textId="77777777" w:rsidR="00A129F9" w:rsidRPr="0062464C" w:rsidRDefault="00A129F9" w:rsidP="00A129F9">
            <w:pPr>
              <w:rPr>
                <w:rFonts w:ascii="Arial" w:hAnsi="Arial" w:cs="Arial"/>
                <w:color w:val="000000"/>
              </w:rPr>
            </w:pPr>
          </w:p>
        </w:tc>
        <w:tc>
          <w:tcPr>
            <w:tcW w:w="5220" w:type="dxa"/>
            <w:vMerge/>
            <w:vAlign w:val="center"/>
            <w:hideMark/>
          </w:tcPr>
          <w:p w14:paraId="0AF87032" w14:textId="77777777" w:rsidR="00A129F9" w:rsidRPr="0062464C" w:rsidRDefault="00A129F9" w:rsidP="00A129F9">
            <w:pPr>
              <w:rPr>
                <w:rFonts w:ascii="Arial" w:hAnsi="Arial" w:cs="Arial"/>
                <w:color w:val="000000"/>
              </w:rPr>
            </w:pPr>
          </w:p>
        </w:tc>
        <w:tc>
          <w:tcPr>
            <w:tcW w:w="960" w:type="dxa"/>
            <w:vAlign w:val="center"/>
            <w:hideMark/>
          </w:tcPr>
          <w:p w14:paraId="1BB0621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58B092FB"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9038A9E"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61C86915" w14:textId="77777777" w:rsidTr="001F575A">
        <w:trPr>
          <w:trHeight w:val="312"/>
        </w:trPr>
        <w:tc>
          <w:tcPr>
            <w:tcW w:w="960" w:type="dxa"/>
            <w:vMerge w:val="restart"/>
            <w:vAlign w:val="center"/>
            <w:hideMark/>
          </w:tcPr>
          <w:p w14:paraId="04853A98" w14:textId="77777777" w:rsidR="00A129F9" w:rsidRPr="0062464C" w:rsidRDefault="00A129F9" w:rsidP="00A129F9">
            <w:pPr>
              <w:jc w:val="center"/>
              <w:rPr>
                <w:rFonts w:ascii="Arial" w:hAnsi="Arial" w:cs="Arial"/>
                <w:color w:val="000000"/>
              </w:rPr>
            </w:pPr>
            <w:r w:rsidRPr="0062464C">
              <w:rPr>
                <w:rFonts w:ascii="Arial" w:hAnsi="Arial" w:cs="Arial"/>
                <w:color w:val="000000"/>
              </w:rPr>
              <w:t>2</w:t>
            </w:r>
          </w:p>
        </w:tc>
        <w:tc>
          <w:tcPr>
            <w:tcW w:w="5220" w:type="dxa"/>
            <w:vMerge w:val="restart"/>
            <w:vAlign w:val="center"/>
            <w:hideMark/>
          </w:tcPr>
          <w:p w14:paraId="06258AAD" w14:textId="3BEF0CB1" w:rsidR="00A129F9" w:rsidRPr="0062464C" w:rsidRDefault="0026139D" w:rsidP="00A129F9">
            <w:pPr>
              <w:rPr>
                <w:rFonts w:ascii="Arial" w:hAnsi="Arial" w:cs="Arial"/>
                <w:color w:val="000000"/>
              </w:rPr>
            </w:pPr>
            <w:r w:rsidRPr="0062464C">
              <w:rPr>
                <w:rFonts w:ascii="Arial" w:hAnsi="Arial" w:cs="Arial"/>
              </w:rPr>
              <w:t>Water Supply System Design Engineer</w:t>
            </w:r>
          </w:p>
        </w:tc>
        <w:tc>
          <w:tcPr>
            <w:tcW w:w="960" w:type="dxa"/>
            <w:vAlign w:val="center"/>
            <w:hideMark/>
          </w:tcPr>
          <w:p w14:paraId="2CE1130F"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51A4DF52"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3D18217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3C3D6257" w14:textId="77777777" w:rsidTr="001F575A">
        <w:trPr>
          <w:trHeight w:val="312"/>
        </w:trPr>
        <w:tc>
          <w:tcPr>
            <w:tcW w:w="960" w:type="dxa"/>
            <w:vMerge/>
            <w:vAlign w:val="center"/>
            <w:hideMark/>
          </w:tcPr>
          <w:p w14:paraId="607433D4" w14:textId="77777777" w:rsidR="00A129F9" w:rsidRPr="0062464C" w:rsidRDefault="00A129F9" w:rsidP="00A129F9">
            <w:pPr>
              <w:rPr>
                <w:rFonts w:ascii="Arial" w:hAnsi="Arial" w:cs="Arial"/>
                <w:color w:val="000000"/>
              </w:rPr>
            </w:pPr>
          </w:p>
        </w:tc>
        <w:tc>
          <w:tcPr>
            <w:tcW w:w="5220" w:type="dxa"/>
            <w:vMerge/>
            <w:vAlign w:val="center"/>
            <w:hideMark/>
          </w:tcPr>
          <w:p w14:paraId="64F526C0" w14:textId="77777777" w:rsidR="00A129F9" w:rsidRPr="0062464C" w:rsidRDefault="00A129F9" w:rsidP="00A129F9">
            <w:pPr>
              <w:rPr>
                <w:rFonts w:ascii="Arial" w:hAnsi="Arial" w:cs="Arial"/>
                <w:color w:val="000000"/>
              </w:rPr>
            </w:pPr>
          </w:p>
        </w:tc>
        <w:tc>
          <w:tcPr>
            <w:tcW w:w="960" w:type="dxa"/>
            <w:vAlign w:val="center"/>
            <w:hideMark/>
          </w:tcPr>
          <w:p w14:paraId="2F1D6BE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6C1F7B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2A488C5C"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5F71B0B2" w14:textId="77777777" w:rsidTr="001F575A">
        <w:trPr>
          <w:trHeight w:val="312"/>
        </w:trPr>
        <w:tc>
          <w:tcPr>
            <w:tcW w:w="960" w:type="dxa"/>
            <w:vMerge w:val="restart"/>
            <w:vAlign w:val="center"/>
            <w:hideMark/>
          </w:tcPr>
          <w:p w14:paraId="19F270EF" w14:textId="77777777" w:rsidR="00A129F9" w:rsidRPr="0062464C" w:rsidRDefault="00A129F9" w:rsidP="00A129F9">
            <w:pPr>
              <w:jc w:val="center"/>
              <w:rPr>
                <w:rFonts w:ascii="Arial" w:hAnsi="Arial" w:cs="Arial"/>
                <w:color w:val="000000"/>
              </w:rPr>
            </w:pPr>
            <w:r w:rsidRPr="0062464C">
              <w:rPr>
                <w:rFonts w:ascii="Arial" w:hAnsi="Arial" w:cs="Arial"/>
                <w:color w:val="000000"/>
              </w:rPr>
              <w:t>3</w:t>
            </w:r>
          </w:p>
        </w:tc>
        <w:tc>
          <w:tcPr>
            <w:tcW w:w="5220" w:type="dxa"/>
            <w:vMerge w:val="restart"/>
            <w:vAlign w:val="center"/>
            <w:hideMark/>
          </w:tcPr>
          <w:p w14:paraId="04E345B0" w14:textId="0946E709" w:rsidR="00A129F9" w:rsidRPr="0062464C" w:rsidRDefault="0026139D" w:rsidP="00A129F9">
            <w:pPr>
              <w:rPr>
                <w:rFonts w:ascii="Arial" w:hAnsi="Arial" w:cs="Arial"/>
                <w:color w:val="000000"/>
              </w:rPr>
            </w:pPr>
            <w:r w:rsidRPr="0062464C">
              <w:rPr>
                <w:rFonts w:ascii="Arial" w:hAnsi="Arial" w:cs="Arial"/>
              </w:rPr>
              <w:t>Civil Engineer / Designer</w:t>
            </w:r>
          </w:p>
        </w:tc>
        <w:tc>
          <w:tcPr>
            <w:tcW w:w="960" w:type="dxa"/>
            <w:vAlign w:val="center"/>
            <w:hideMark/>
          </w:tcPr>
          <w:p w14:paraId="71C02A2A"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741E8E9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5350D7C0"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1F575A" w:rsidRPr="0062464C" w14:paraId="66D7A9A6" w14:textId="77777777" w:rsidTr="001F575A">
        <w:trPr>
          <w:trHeight w:val="312"/>
        </w:trPr>
        <w:tc>
          <w:tcPr>
            <w:tcW w:w="960" w:type="dxa"/>
            <w:vMerge/>
            <w:vAlign w:val="center"/>
            <w:hideMark/>
          </w:tcPr>
          <w:p w14:paraId="2794959A" w14:textId="77777777" w:rsidR="001F575A" w:rsidRPr="0062464C" w:rsidRDefault="001F575A">
            <w:pPr>
              <w:rPr>
                <w:rFonts w:ascii="Arial" w:hAnsi="Arial" w:cs="Arial"/>
                <w:color w:val="000000"/>
              </w:rPr>
            </w:pPr>
          </w:p>
        </w:tc>
        <w:tc>
          <w:tcPr>
            <w:tcW w:w="5220" w:type="dxa"/>
            <w:vMerge/>
            <w:vAlign w:val="center"/>
            <w:hideMark/>
          </w:tcPr>
          <w:p w14:paraId="0A3BEEDE" w14:textId="77777777" w:rsidR="001F575A" w:rsidRPr="0062464C" w:rsidRDefault="001F575A">
            <w:pPr>
              <w:rPr>
                <w:rFonts w:ascii="Arial" w:hAnsi="Arial" w:cs="Arial"/>
                <w:color w:val="000000"/>
              </w:rPr>
            </w:pPr>
          </w:p>
        </w:tc>
        <w:tc>
          <w:tcPr>
            <w:tcW w:w="960" w:type="dxa"/>
            <w:vAlign w:val="center"/>
            <w:hideMark/>
          </w:tcPr>
          <w:p w14:paraId="3348DC9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D43EAF2" w14:textId="77777777" w:rsidR="001F575A" w:rsidRPr="0062464C" w:rsidRDefault="001F575A">
            <w:pPr>
              <w:jc w:val="center"/>
              <w:rPr>
                <w:rFonts w:ascii="Arial" w:hAnsi="Arial" w:cs="Arial"/>
                <w:color w:val="000000"/>
              </w:rPr>
            </w:pPr>
            <w:r w:rsidRPr="0062464C">
              <w:rPr>
                <w:rFonts w:ascii="Arial" w:hAnsi="Arial" w:cs="Arial"/>
                <w:color w:val="000000"/>
              </w:rPr>
              <w:t>4,5</w:t>
            </w:r>
          </w:p>
        </w:tc>
        <w:tc>
          <w:tcPr>
            <w:tcW w:w="960" w:type="dxa"/>
            <w:vAlign w:val="center"/>
            <w:hideMark/>
          </w:tcPr>
          <w:p w14:paraId="01990814" w14:textId="77777777" w:rsidR="001F575A" w:rsidRPr="0062464C" w:rsidRDefault="001F575A">
            <w:pPr>
              <w:jc w:val="center"/>
              <w:rPr>
                <w:rFonts w:ascii="Arial" w:hAnsi="Arial" w:cs="Arial"/>
                <w:color w:val="000000"/>
              </w:rPr>
            </w:pPr>
            <w:r w:rsidRPr="0062464C">
              <w:rPr>
                <w:rFonts w:ascii="Arial" w:hAnsi="Arial" w:cs="Arial"/>
                <w:color w:val="000000"/>
              </w:rPr>
              <w:t>9</w:t>
            </w:r>
          </w:p>
        </w:tc>
      </w:tr>
      <w:tr w:rsidR="001F575A" w:rsidRPr="0062464C" w14:paraId="29FD87F2" w14:textId="77777777" w:rsidTr="001F575A">
        <w:trPr>
          <w:trHeight w:val="300"/>
        </w:trPr>
        <w:tc>
          <w:tcPr>
            <w:tcW w:w="960" w:type="dxa"/>
            <w:vAlign w:val="center"/>
            <w:hideMark/>
          </w:tcPr>
          <w:p w14:paraId="7A9442F5"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24D9ADC3" w14:textId="1C2C3E66" w:rsidR="001F575A" w:rsidRPr="0062464C" w:rsidRDefault="0026139D">
            <w:pPr>
              <w:jc w:val="both"/>
              <w:rPr>
                <w:rFonts w:ascii="Arial" w:hAnsi="Arial" w:cs="Arial"/>
                <w:b/>
                <w:bCs/>
                <w:color w:val="000000"/>
              </w:rPr>
            </w:pPr>
            <w:r w:rsidRPr="0062464C">
              <w:rPr>
                <w:rFonts w:ascii="Arial" w:hAnsi="Arial" w:cs="Arial"/>
                <w:b/>
                <w:bCs/>
              </w:rPr>
              <w:t xml:space="preserve">Subtotal A </w:t>
            </w:r>
          </w:p>
        </w:tc>
        <w:tc>
          <w:tcPr>
            <w:tcW w:w="960" w:type="dxa"/>
            <w:vAlign w:val="center"/>
            <w:hideMark/>
          </w:tcPr>
          <w:p w14:paraId="57DFEB45" w14:textId="77777777" w:rsidR="001F575A" w:rsidRPr="0062464C" w:rsidRDefault="001F575A">
            <w:pPr>
              <w:jc w:val="center"/>
              <w:rPr>
                <w:rFonts w:ascii="Arial" w:hAnsi="Arial" w:cs="Arial"/>
                <w:b/>
                <w:bCs/>
                <w:color w:val="000000"/>
              </w:rPr>
            </w:pPr>
            <w:r w:rsidRPr="0062464C">
              <w:rPr>
                <w:rFonts w:ascii="Arial" w:hAnsi="Arial" w:cs="Arial"/>
                <w:b/>
                <w:bCs/>
                <w:color w:val="000000"/>
              </w:rPr>
              <w:t>13,5</w:t>
            </w:r>
          </w:p>
        </w:tc>
        <w:tc>
          <w:tcPr>
            <w:tcW w:w="960" w:type="dxa"/>
            <w:vAlign w:val="center"/>
            <w:hideMark/>
          </w:tcPr>
          <w:p w14:paraId="4451A09E" w14:textId="77777777" w:rsidR="001F575A" w:rsidRPr="0062464C" w:rsidRDefault="001F575A">
            <w:pPr>
              <w:jc w:val="center"/>
              <w:rPr>
                <w:rFonts w:ascii="Arial" w:hAnsi="Arial" w:cs="Arial"/>
                <w:b/>
                <w:bCs/>
                <w:color w:val="000000"/>
              </w:rPr>
            </w:pPr>
            <w:r w:rsidRPr="0062464C">
              <w:rPr>
                <w:rFonts w:ascii="Arial" w:hAnsi="Arial" w:cs="Arial"/>
                <w:b/>
                <w:bCs/>
                <w:color w:val="000000"/>
              </w:rPr>
              <w:t>13,5</w:t>
            </w:r>
          </w:p>
        </w:tc>
        <w:tc>
          <w:tcPr>
            <w:tcW w:w="960" w:type="dxa"/>
            <w:vAlign w:val="center"/>
            <w:hideMark/>
          </w:tcPr>
          <w:p w14:paraId="0A8BA31F" w14:textId="77777777" w:rsidR="001F575A" w:rsidRPr="0062464C" w:rsidRDefault="001F575A">
            <w:pPr>
              <w:jc w:val="center"/>
              <w:rPr>
                <w:rFonts w:ascii="Arial" w:hAnsi="Arial" w:cs="Arial"/>
                <w:b/>
                <w:bCs/>
                <w:color w:val="000000"/>
              </w:rPr>
            </w:pPr>
            <w:r w:rsidRPr="0062464C">
              <w:rPr>
                <w:rFonts w:ascii="Arial" w:hAnsi="Arial" w:cs="Arial"/>
                <w:b/>
                <w:bCs/>
                <w:color w:val="000000"/>
              </w:rPr>
              <w:t>27</w:t>
            </w:r>
          </w:p>
        </w:tc>
      </w:tr>
      <w:tr w:rsidR="001F575A" w:rsidRPr="0062464C" w14:paraId="35EE6AAC" w14:textId="77777777" w:rsidTr="001F575A">
        <w:trPr>
          <w:trHeight w:val="300"/>
        </w:trPr>
        <w:tc>
          <w:tcPr>
            <w:tcW w:w="960" w:type="dxa"/>
            <w:vAlign w:val="center"/>
            <w:hideMark/>
          </w:tcPr>
          <w:p w14:paraId="7E5524C7"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2370ECA4" w14:textId="400FFE99" w:rsidR="001F575A" w:rsidRPr="0062464C" w:rsidRDefault="0026139D">
            <w:pPr>
              <w:jc w:val="both"/>
              <w:rPr>
                <w:rFonts w:ascii="Arial" w:hAnsi="Arial" w:cs="Arial"/>
                <w:b/>
                <w:bCs/>
                <w:color w:val="000000"/>
              </w:rPr>
            </w:pPr>
            <w:r w:rsidRPr="0062464C">
              <w:rPr>
                <w:rFonts w:ascii="Arial" w:hAnsi="Arial" w:cs="Arial"/>
                <w:b/>
                <w:bCs/>
              </w:rPr>
              <w:t>List of non-key specialists</w:t>
            </w:r>
          </w:p>
        </w:tc>
        <w:tc>
          <w:tcPr>
            <w:tcW w:w="960" w:type="dxa"/>
            <w:vAlign w:val="center"/>
            <w:hideMark/>
          </w:tcPr>
          <w:p w14:paraId="166EE1D8"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960" w:type="dxa"/>
            <w:vAlign w:val="center"/>
            <w:hideMark/>
          </w:tcPr>
          <w:p w14:paraId="36DAE247"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960" w:type="dxa"/>
            <w:vAlign w:val="center"/>
            <w:hideMark/>
          </w:tcPr>
          <w:p w14:paraId="06278A39"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r>
      <w:tr w:rsidR="00A129F9" w:rsidRPr="0062464C" w14:paraId="6518062F" w14:textId="77777777" w:rsidTr="001F575A">
        <w:trPr>
          <w:trHeight w:val="300"/>
        </w:trPr>
        <w:tc>
          <w:tcPr>
            <w:tcW w:w="960" w:type="dxa"/>
            <w:vMerge w:val="restart"/>
            <w:vAlign w:val="center"/>
            <w:hideMark/>
          </w:tcPr>
          <w:p w14:paraId="167F2AA5" w14:textId="77777777" w:rsidR="00A129F9" w:rsidRPr="0062464C" w:rsidRDefault="00A129F9" w:rsidP="00A129F9">
            <w:pPr>
              <w:jc w:val="center"/>
              <w:rPr>
                <w:rFonts w:ascii="Arial" w:hAnsi="Arial" w:cs="Arial"/>
                <w:color w:val="000000"/>
              </w:rPr>
            </w:pPr>
            <w:r w:rsidRPr="0062464C">
              <w:rPr>
                <w:rFonts w:ascii="Arial" w:hAnsi="Arial" w:cs="Arial"/>
                <w:color w:val="000000"/>
              </w:rPr>
              <w:t>4</w:t>
            </w:r>
          </w:p>
        </w:tc>
        <w:tc>
          <w:tcPr>
            <w:tcW w:w="5220" w:type="dxa"/>
            <w:vMerge w:val="restart"/>
            <w:vAlign w:val="center"/>
            <w:hideMark/>
          </w:tcPr>
          <w:p w14:paraId="2793AD79" w14:textId="012E5C1A" w:rsidR="00A129F9" w:rsidRPr="0062464C" w:rsidRDefault="0026139D" w:rsidP="00A129F9">
            <w:pPr>
              <w:rPr>
                <w:rFonts w:ascii="Arial" w:hAnsi="Arial" w:cs="Arial"/>
              </w:rPr>
            </w:pPr>
            <w:r w:rsidRPr="0062464C">
              <w:rPr>
                <w:rFonts w:ascii="Arial" w:hAnsi="Arial" w:cs="Arial"/>
              </w:rPr>
              <w:t xml:space="preserve">Senior Water Supply Design Engineer </w:t>
            </w:r>
          </w:p>
        </w:tc>
        <w:tc>
          <w:tcPr>
            <w:tcW w:w="960" w:type="dxa"/>
            <w:vAlign w:val="center"/>
            <w:hideMark/>
          </w:tcPr>
          <w:p w14:paraId="5A04B27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13F2380"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6E4195AD"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17A58AF5" w14:textId="77777777" w:rsidTr="001F575A">
        <w:trPr>
          <w:trHeight w:val="300"/>
        </w:trPr>
        <w:tc>
          <w:tcPr>
            <w:tcW w:w="960" w:type="dxa"/>
            <w:vMerge/>
            <w:vAlign w:val="center"/>
            <w:hideMark/>
          </w:tcPr>
          <w:p w14:paraId="65B21383" w14:textId="77777777" w:rsidR="00A129F9" w:rsidRPr="0062464C" w:rsidRDefault="00A129F9" w:rsidP="00A129F9">
            <w:pPr>
              <w:rPr>
                <w:rFonts w:ascii="Arial" w:hAnsi="Arial" w:cs="Arial"/>
                <w:color w:val="000000"/>
              </w:rPr>
            </w:pPr>
          </w:p>
        </w:tc>
        <w:tc>
          <w:tcPr>
            <w:tcW w:w="5220" w:type="dxa"/>
            <w:vMerge/>
            <w:vAlign w:val="center"/>
            <w:hideMark/>
          </w:tcPr>
          <w:p w14:paraId="7BA36BA4" w14:textId="77777777" w:rsidR="00A129F9" w:rsidRPr="0062464C" w:rsidRDefault="00A129F9" w:rsidP="00A129F9">
            <w:pPr>
              <w:rPr>
                <w:rFonts w:ascii="Arial" w:hAnsi="Arial" w:cs="Arial"/>
              </w:rPr>
            </w:pPr>
          </w:p>
        </w:tc>
        <w:tc>
          <w:tcPr>
            <w:tcW w:w="960" w:type="dxa"/>
            <w:vAlign w:val="center"/>
            <w:hideMark/>
          </w:tcPr>
          <w:p w14:paraId="3F9FD0C8"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71195288"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73802F5A"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327A5667" w14:textId="77777777" w:rsidTr="001F575A">
        <w:trPr>
          <w:trHeight w:val="300"/>
        </w:trPr>
        <w:tc>
          <w:tcPr>
            <w:tcW w:w="960" w:type="dxa"/>
            <w:vMerge w:val="restart"/>
            <w:vAlign w:val="center"/>
            <w:hideMark/>
          </w:tcPr>
          <w:p w14:paraId="44D084D6" w14:textId="77777777" w:rsidR="00A129F9" w:rsidRPr="0062464C" w:rsidRDefault="00A129F9" w:rsidP="00A129F9">
            <w:pPr>
              <w:jc w:val="center"/>
              <w:rPr>
                <w:rFonts w:ascii="Arial" w:hAnsi="Arial" w:cs="Arial"/>
                <w:color w:val="000000"/>
              </w:rPr>
            </w:pPr>
            <w:r w:rsidRPr="0062464C">
              <w:rPr>
                <w:rFonts w:ascii="Arial" w:hAnsi="Arial" w:cs="Arial"/>
                <w:color w:val="000000"/>
              </w:rPr>
              <w:t>5</w:t>
            </w:r>
          </w:p>
        </w:tc>
        <w:tc>
          <w:tcPr>
            <w:tcW w:w="5220" w:type="dxa"/>
            <w:vMerge w:val="restart"/>
            <w:vAlign w:val="center"/>
            <w:hideMark/>
          </w:tcPr>
          <w:p w14:paraId="0E84E98D" w14:textId="5AECB516" w:rsidR="00A129F9" w:rsidRPr="0062464C" w:rsidRDefault="0026139D" w:rsidP="00A129F9">
            <w:pPr>
              <w:rPr>
                <w:rFonts w:ascii="Arial" w:hAnsi="Arial" w:cs="Arial"/>
              </w:rPr>
            </w:pPr>
            <w:r w:rsidRPr="0062464C">
              <w:rPr>
                <w:rFonts w:ascii="Arial" w:hAnsi="Arial" w:cs="Arial"/>
              </w:rPr>
              <w:t>Water Supply System Design Engineer</w:t>
            </w:r>
          </w:p>
        </w:tc>
        <w:tc>
          <w:tcPr>
            <w:tcW w:w="960" w:type="dxa"/>
            <w:vAlign w:val="center"/>
            <w:hideMark/>
          </w:tcPr>
          <w:p w14:paraId="1773AE6C"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4BF72081"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62A6C256"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4C0A90A7" w14:textId="77777777" w:rsidTr="001F575A">
        <w:trPr>
          <w:trHeight w:val="300"/>
        </w:trPr>
        <w:tc>
          <w:tcPr>
            <w:tcW w:w="960" w:type="dxa"/>
            <w:vMerge/>
            <w:vAlign w:val="center"/>
            <w:hideMark/>
          </w:tcPr>
          <w:p w14:paraId="1A517C3F" w14:textId="77777777" w:rsidR="00A129F9" w:rsidRPr="0062464C" w:rsidRDefault="00A129F9" w:rsidP="00A129F9">
            <w:pPr>
              <w:rPr>
                <w:rFonts w:ascii="Arial" w:hAnsi="Arial" w:cs="Arial"/>
                <w:color w:val="000000"/>
              </w:rPr>
            </w:pPr>
          </w:p>
        </w:tc>
        <w:tc>
          <w:tcPr>
            <w:tcW w:w="5220" w:type="dxa"/>
            <w:vMerge/>
            <w:vAlign w:val="center"/>
            <w:hideMark/>
          </w:tcPr>
          <w:p w14:paraId="431833A9" w14:textId="77777777" w:rsidR="00A129F9" w:rsidRPr="0062464C" w:rsidRDefault="00A129F9" w:rsidP="00A129F9">
            <w:pPr>
              <w:rPr>
                <w:rFonts w:ascii="Arial" w:hAnsi="Arial" w:cs="Arial"/>
              </w:rPr>
            </w:pPr>
          </w:p>
        </w:tc>
        <w:tc>
          <w:tcPr>
            <w:tcW w:w="960" w:type="dxa"/>
            <w:vAlign w:val="center"/>
            <w:hideMark/>
          </w:tcPr>
          <w:p w14:paraId="384E39D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2C0E86FD"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445D5820"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61E41E44" w14:textId="77777777" w:rsidTr="001F575A">
        <w:trPr>
          <w:trHeight w:val="300"/>
        </w:trPr>
        <w:tc>
          <w:tcPr>
            <w:tcW w:w="960" w:type="dxa"/>
            <w:vMerge w:val="restart"/>
            <w:vAlign w:val="center"/>
            <w:hideMark/>
          </w:tcPr>
          <w:p w14:paraId="4C5C2604" w14:textId="77777777" w:rsidR="00A129F9" w:rsidRPr="0062464C" w:rsidRDefault="00A129F9" w:rsidP="00A129F9">
            <w:pPr>
              <w:jc w:val="center"/>
              <w:rPr>
                <w:rFonts w:ascii="Arial" w:hAnsi="Arial" w:cs="Arial"/>
                <w:color w:val="000000"/>
              </w:rPr>
            </w:pPr>
            <w:r w:rsidRPr="0062464C">
              <w:rPr>
                <w:rFonts w:ascii="Arial" w:hAnsi="Arial" w:cs="Arial"/>
                <w:color w:val="000000"/>
              </w:rPr>
              <w:t>6</w:t>
            </w:r>
          </w:p>
        </w:tc>
        <w:tc>
          <w:tcPr>
            <w:tcW w:w="5220" w:type="dxa"/>
            <w:vMerge w:val="restart"/>
            <w:vAlign w:val="center"/>
            <w:hideMark/>
          </w:tcPr>
          <w:p w14:paraId="062B4F02" w14:textId="0681C55D" w:rsidR="00A129F9" w:rsidRPr="0062464C" w:rsidRDefault="0026139D" w:rsidP="00A129F9">
            <w:pPr>
              <w:rPr>
                <w:rFonts w:ascii="Arial" w:hAnsi="Arial" w:cs="Arial"/>
              </w:rPr>
            </w:pPr>
            <w:r w:rsidRPr="0062464C">
              <w:rPr>
                <w:rFonts w:ascii="Arial" w:hAnsi="Arial" w:cs="Arial"/>
              </w:rPr>
              <w:t>Water Supply System Design Engineer</w:t>
            </w:r>
          </w:p>
        </w:tc>
        <w:tc>
          <w:tcPr>
            <w:tcW w:w="960" w:type="dxa"/>
            <w:vAlign w:val="center"/>
            <w:hideMark/>
          </w:tcPr>
          <w:p w14:paraId="24C3BE7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46E4F78"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6EB7494"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1F575A" w:rsidRPr="0062464C" w14:paraId="2321521B" w14:textId="77777777" w:rsidTr="001F575A">
        <w:trPr>
          <w:trHeight w:val="300"/>
        </w:trPr>
        <w:tc>
          <w:tcPr>
            <w:tcW w:w="960" w:type="dxa"/>
            <w:vMerge/>
            <w:vAlign w:val="center"/>
            <w:hideMark/>
          </w:tcPr>
          <w:p w14:paraId="076A0201" w14:textId="77777777" w:rsidR="001F575A" w:rsidRPr="0062464C" w:rsidRDefault="001F575A">
            <w:pPr>
              <w:rPr>
                <w:rFonts w:ascii="Arial" w:hAnsi="Arial" w:cs="Arial"/>
                <w:color w:val="000000"/>
              </w:rPr>
            </w:pPr>
          </w:p>
        </w:tc>
        <w:tc>
          <w:tcPr>
            <w:tcW w:w="5220" w:type="dxa"/>
            <w:vMerge/>
            <w:vAlign w:val="center"/>
            <w:hideMark/>
          </w:tcPr>
          <w:p w14:paraId="08DB980A" w14:textId="77777777" w:rsidR="001F575A" w:rsidRPr="0062464C" w:rsidRDefault="001F575A">
            <w:pPr>
              <w:rPr>
                <w:rFonts w:ascii="Arial" w:hAnsi="Arial" w:cs="Arial"/>
              </w:rPr>
            </w:pPr>
          </w:p>
        </w:tc>
        <w:tc>
          <w:tcPr>
            <w:tcW w:w="960" w:type="dxa"/>
            <w:vAlign w:val="center"/>
            <w:hideMark/>
          </w:tcPr>
          <w:p w14:paraId="35A57EC3"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28FCC3B3" w14:textId="77777777" w:rsidR="001F575A" w:rsidRPr="0062464C" w:rsidRDefault="001F575A">
            <w:pPr>
              <w:jc w:val="center"/>
              <w:rPr>
                <w:rFonts w:ascii="Arial" w:hAnsi="Arial" w:cs="Arial"/>
                <w:color w:val="000000"/>
              </w:rPr>
            </w:pPr>
            <w:r w:rsidRPr="0062464C">
              <w:rPr>
                <w:rFonts w:ascii="Arial" w:hAnsi="Arial" w:cs="Arial"/>
                <w:color w:val="000000"/>
              </w:rPr>
              <w:t>4,5</w:t>
            </w:r>
          </w:p>
        </w:tc>
        <w:tc>
          <w:tcPr>
            <w:tcW w:w="960" w:type="dxa"/>
            <w:vAlign w:val="center"/>
            <w:hideMark/>
          </w:tcPr>
          <w:p w14:paraId="03EC8119" w14:textId="77777777" w:rsidR="001F575A" w:rsidRPr="0062464C" w:rsidRDefault="001F575A">
            <w:pPr>
              <w:jc w:val="center"/>
              <w:rPr>
                <w:rFonts w:ascii="Arial" w:hAnsi="Arial" w:cs="Arial"/>
                <w:color w:val="000000"/>
              </w:rPr>
            </w:pPr>
            <w:r w:rsidRPr="0062464C">
              <w:rPr>
                <w:rFonts w:ascii="Arial" w:hAnsi="Arial" w:cs="Arial"/>
                <w:color w:val="000000"/>
              </w:rPr>
              <w:t>9</w:t>
            </w:r>
          </w:p>
        </w:tc>
      </w:tr>
      <w:tr w:rsidR="001F575A" w:rsidRPr="0062464C" w14:paraId="4D353DAA" w14:textId="77777777" w:rsidTr="001F575A">
        <w:trPr>
          <w:trHeight w:val="312"/>
        </w:trPr>
        <w:tc>
          <w:tcPr>
            <w:tcW w:w="960" w:type="dxa"/>
            <w:vMerge w:val="restart"/>
            <w:vAlign w:val="center"/>
            <w:hideMark/>
          </w:tcPr>
          <w:p w14:paraId="5057AE39" w14:textId="77777777" w:rsidR="001F575A" w:rsidRPr="0062464C" w:rsidRDefault="001F575A">
            <w:pPr>
              <w:jc w:val="center"/>
              <w:rPr>
                <w:rFonts w:ascii="Arial" w:hAnsi="Arial" w:cs="Arial"/>
                <w:color w:val="000000"/>
              </w:rPr>
            </w:pPr>
            <w:r w:rsidRPr="0062464C">
              <w:rPr>
                <w:rFonts w:ascii="Arial" w:hAnsi="Arial" w:cs="Arial"/>
                <w:color w:val="000000"/>
              </w:rPr>
              <w:lastRenderedPageBreak/>
              <w:t>7</w:t>
            </w:r>
          </w:p>
        </w:tc>
        <w:tc>
          <w:tcPr>
            <w:tcW w:w="5220" w:type="dxa"/>
            <w:vMerge w:val="restart"/>
            <w:vAlign w:val="center"/>
            <w:hideMark/>
          </w:tcPr>
          <w:p w14:paraId="4EC3A76F" w14:textId="16DDBC87" w:rsidR="001F575A" w:rsidRPr="0062464C" w:rsidRDefault="0026139D">
            <w:pPr>
              <w:rPr>
                <w:rFonts w:ascii="Arial" w:hAnsi="Arial" w:cs="Arial"/>
                <w:color w:val="000000"/>
              </w:rPr>
            </w:pPr>
            <w:r w:rsidRPr="0062464C">
              <w:rPr>
                <w:rFonts w:ascii="Arial" w:hAnsi="Arial" w:cs="Arial"/>
              </w:rPr>
              <w:t>Topographer/ Land Surveyor</w:t>
            </w:r>
          </w:p>
        </w:tc>
        <w:tc>
          <w:tcPr>
            <w:tcW w:w="960" w:type="dxa"/>
            <w:vAlign w:val="center"/>
            <w:hideMark/>
          </w:tcPr>
          <w:p w14:paraId="4CC48276"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9CDCC86"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572BFA7C"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78BB7312" w14:textId="77777777" w:rsidTr="001F575A">
        <w:trPr>
          <w:trHeight w:val="312"/>
        </w:trPr>
        <w:tc>
          <w:tcPr>
            <w:tcW w:w="960" w:type="dxa"/>
            <w:vMerge/>
            <w:vAlign w:val="center"/>
            <w:hideMark/>
          </w:tcPr>
          <w:p w14:paraId="0E8B7BB3" w14:textId="77777777" w:rsidR="001F575A" w:rsidRPr="0062464C" w:rsidRDefault="001F575A">
            <w:pPr>
              <w:rPr>
                <w:rFonts w:ascii="Arial" w:hAnsi="Arial" w:cs="Arial"/>
                <w:color w:val="000000"/>
              </w:rPr>
            </w:pPr>
          </w:p>
        </w:tc>
        <w:tc>
          <w:tcPr>
            <w:tcW w:w="5220" w:type="dxa"/>
            <w:vMerge/>
            <w:vAlign w:val="center"/>
            <w:hideMark/>
          </w:tcPr>
          <w:p w14:paraId="18154CCF" w14:textId="77777777" w:rsidR="001F575A" w:rsidRPr="0062464C" w:rsidRDefault="001F575A">
            <w:pPr>
              <w:rPr>
                <w:rFonts w:ascii="Arial" w:hAnsi="Arial" w:cs="Arial"/>
                <w:color w:val="000000"/>
              </w:rPr>
            </w:pPr>
          </w:p>
        </w:tc>
        <w:tc>
          <w:tcPr>
            <w:tcW w:w="960" w:type="dxa"/>
            <w:vAlign w:val="center"/>
            <w:hideMark/>
          </w:tcPr>
          <w:p w14:paraId="683187C5"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4F328155"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5F9881E1"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1F575A" w:rsidRPr="0062464C" w14:paraId="2EB1B294" w14:textId="77777777" w:rsidTr="001F575A">
        <w:trPr>
          <w:trHeight w:val="312"/>
        </w:trPr>
        <w:tc>
          <w:tcPr>
            <w:tcW w:w="960" w:type="dxa"/>
            <w:vMerge w:val="restart"/>
            <w:vAlign w:val="center"/>
            <w:hideMark/>
          </w:tcPr>
          <w:p w14:paraId="4A3A6DAD" w14:textId="77777777" w:rsidR="001F575A" w:rsidRPr="0062464C" w:rsidRDefault="001F575A">
            <w:pPr>
              <w:jc w:val="center"/>
              <w:rPr>
                <w:rFonts w:ascii="Arial" w:hAnsi="Arial" w:cs="Arial"/>
                <w:color w:val="000000"/>
              </w:rPr>
            </w:pPr>
            <w:r w:rsidRPr="0062464C">
              <w:rPr>
                <w:rFonts w:ascii="Arial" w:hAnsi="Arial" w:cs="Arial"/>
                <w:color w:val="000000"/>
              </w:rPr>
              <w:t>8</w:t>
            </w:r>
          </w:p>
        </w:tc>
        <w:tc>
          <w:tcPr>
            <w:tcW w:w="5220" w:type="dxa"/>
            <w:vMerge w:val="restart"/>
            <w:vAlign w:val="center"/>
            <w:hideMark/>
          </w:tcPr>
          <w:p w14:paraId="3E8E74AB" w14:textId="12B5DC75" w:rsidR="001F575A" w:rsidRPr="0062464C" w:rsidRDefault="0026139D">
            <w:pPr>
              <w:rPr>
                <w:rFonts w:ascii="Arial" w:hAnsi="Arial" w:cs="Arial"/>
                <w:color w:val="000000"/>
              </w:rPr>
            </w:pPr>
            <w:r w:rsidRPr="0062464C">
              <w:rPr>
                <w:rFonts w:ascii="Arial" w:hAnsi="Arial" w:cs="Arial"/>
              </w:rPr>
              <w:t>Hydrogeological Engineer</w:t>
            </w:r>
          </w:p>
        </w:tc>
        <w:tc>
          <w:tcPr>
            <w:tcW w:w="960" w:type="dxa"/>
            <w:vAlign w:val="center"/>
            <w:hideMark/>
          </w:tcPr>
          <w:p w14:paraId="08FEAC94"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D2F6E23"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FA1010B"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549E7D31" w14:textId="77777777" w:rsidTr="001F575A">
        <w:trPr>
          <w:trHeight w:val="312"/>
        </w:trPr>
        <w:tc>
          <w:tcPr>
            <w:tcW w:w="960" w:type="dxa"/>
            <w:vMerge/>
            <w:vAlign w:val="center"/>
            <w:hideMark/>
          </w:tcPr>
          <w:p w14:paraId="721C985A" w14:textId="77777777" w:rsidR="001F575A" w:rsidRPr="0062464C" w:rsidRDefault="001F575A">
            <w:pPr>
              <w:rPr>
                <w:rFonts w:ascii="Arial" w:hAnsi="Arial" w:cs="Arial"/>
                <w:color w:val="000000"/>
              </w:rPr>
            </w:pPr>
          </w:p>
        </w:tc>
        <w:tc>
          <w:tcPr>
            <w:tcW w:w="5220" w:type="dxa"/>
            <w:vMerge/>
            <w:vAlign w:val="center"/>
            <w:hideMark/>
          </w:tcPr>
          <w:p w14:paraId="4E0DA490" w14:textId="77777777" w:rsidR="001F575A" w:rsidRPr="0062464C" w:rsidRDefault="001F575A">
            <w:pPr>
              <w:rPr>
                <w:rFonts w:ascii="Arial" w:hAnsi="Arial" w:cs="Arial"/>
                <w:color w:val="000000"/>
              </w:rPr>
            </w:pPr>
          </w:p>
        </w:tc>
        <w:tc>
          <w:tcPr>
            <w:tcW w:w="960" w:type="dxa"/>
            <w:vAlign w:val="center"/>
            <w:hideMark/>
          </w:tcPr>
          <w:p w14:paraId="5B62723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6AC533B2"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A5D33F1"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1F575A" w:rsidRPr="0062464C" w14:paraId="6409CB78" w14:textId="77777777" w:rsidTr="001F575A">
        <w:trPr>
          <w:trHeight w:val="312"/>
        </w:trPr>
        <w:tc>
          <w:tcPr>
            <w:tcW w:w="960" w:type="dxa"/>
            <w:vMerge w:val="restart"/>
            <w:vAlign w:val="center"/>
            <w:hideMark/>
          </w:tcPr>
          <w:p w14:paraId="5F359611" w14:textId="77777777" w:rsidR="001F575A" w:rsidRPr="0062464C" w:rsidRDefault="001F575A">
            <w:pPr>
              <w:jc w:val="center"/>
              <w:rPr>
                <w:rFonts w:ascii="Arial" w:hAnsi="Arial" w:cs="Arial"/>
                <w:color w:val="000000"/>
              </w:rPr>
            </w:pPr>
            <w:r w:rsidRPr="0062464C">
              <w:rPr>
                <w:rFonts w:ascii="Arial" w:hAnsi="Arial" w:cs="Arial"/>
                <w:color w:val="000000"/>
              </w:rPr>
              <w:t>9</w:t>
            </w:r>
          </w:p>
        </w:tc>
        <w:tc>
          <w:tcPr>
            <w:tcW w:w="5220" w:type="dxa"/>
            <w:vMerge w:val="restart"/>
            <w:vAlign w:val="center"/>
            <w:hideMark/>
          </w:tcPr>
          <w:p w14:paraId="25CAFF24" w14:textId="491B34B3" w:rsidR="001F575A" w:rsidRPr="0062464C" w:rsidRDefault="0026139D">
            <w:pPr>
              <w:rPr>
                <w:rFonts w:ascii="Arial" w:hAnsi="Arial" w:cs="Arial"/>
                <w:color w:val="000000"/>
              </w:rPr>
            </w:pPr>
            <w:r w:rsidRPr="0062464C">
              <w:rPr>
                <w:rFonts w:ascii="Arial" w:hAnsi="Arial" w:cs="Arial"/>
              </w:rPr>
              <w:t>Electrical Engineer/ Mechanical Engineer for electrical equipment</w:t>
            </w:r>
          </w:p>
        </w:tc>
        <w:tc>
          <w:tcPr>
            <w:tcW w:w="960" w:type="dxa"/>
            <w:vAlign w:val="center"/>
            <w:hideMark/>
          </w:tcPr>
          <w:p w14:paraId="5EA97D7C" w14:textId="77777777" w:rsidR="001F575A" w:rsidRPr="0062464C" w:rsidRDefault="001F575A">
            <w:pPr>
              <w:jc w:val="center"/>
              <w:rPr>
                <w:rFonts w:ascii="Arial" w:hAnsi="Arial" w:cs="Arial"/>
                <w:color w:val="000000"/>
              </w:rPr>
            </w:pPr>
            <w:r w:rsidRPr="0062464C">
              <w:rPr>
                <w:rFonts w:ascii="Arial" w:hAnsi="Arial" w:cs="Arial"/>
                <w:color w:val="000000"/>
              </w:rPr>
              <w:t>0,6</w:t>
            </w:r>
          </w:p>
        </w:tc>
        <w:tc>
          <w:tcPr>
            <w:tcW w:w="960" w:type="dxa"/>
            <w:vAlign w:val="center"/>
            <w:hideMark/>
          </w:tcPr>
          <w:p w14:paraId="273FE29A"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58E4FEA4"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5AE204FD" w14:textId="77777777" w:rsidTr="001F575A">
        <w:trPr>
          <w:trHeight w:val="312"/>
        </w:trPr>
        <w:tc>
          <w:tcPr>
            <w:tcW w:w="960" w:type="dxa"/>
            <w:vMerge/>
            <w:vAlign w:val="center"/>
            <w:hideMark/>
          </w:tcPr>
          <w:p w14:paraId="66CF9807" w14:textId="77777777" w:rsidR="001F575A" w:rsidRPr="0062464C" w:rsidRDefault="001F575A">
            <w:pPr>
              <w:rPr>
                <w:rFonts w:ascii="Arial" w:hAnsi="Arial" w:cs="Arial"/>
                <w:color w:val="000000"/>
              </w:rPr>
            </w:pPr>
          </w:p>
        </w:tc>
        <w:tc>
          <w:tcPr>
            <w:tcW w:w="5220" w:type="dxa"/>
            <w:vMerge/>
            <w:vAlign w:val="center"/>
            <w:hideMark/>
          </w:tcPr>
          <w:p w14:paraId="450831CA" w14:textId="77777777" w:rsidR="001F575A" w:rsidRPr="0062464C" w:rsidRDefault="001F575A">
            <w:pPr>
              <w:rPr>
                <w:rFonts w:ascii="Arial" w:hAnsi="Arial" w:cs="Arial"/>
                <w:color w:val="000000"/>
              </w:rPr>
            </w:pPr>
          </w:p>
        </w:tc>
        <w:tc>
          <w:tcPr>
            <w:tcW w:w="960" w:type="dxa"/>
            <w:vAlign w:val="center"/>
            <w:hideMark/>
          </w:tcPr>
          <w:p w14:paraId="22286F47"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441BE81" w14:textId="77777777" w:rsidR="001F575A" w:rsidRPr="0062464C" w:rsidRDefault="001F575A">
            <w:pPr>
              <w:jc w:val="center"/>
              <w:rPr>
                <w:rFonts w:ascii="Arial" w:hAnsi="Arial" w:cs="Arial"/>
                <w:color w:val="000000"/>
              </w:rPr>
            </w:pPr>
            <w:r w:rsidRPr="0062464C">
              <w:rPr>
                <w:rFonts w:ascii="Arial" w:hAnsi="Arial" w:cs="Arial"/>
                <w:color w:val="000000"/>
              </w:rPr>
              <w:t>0,6</w:t>
            </w:r>
          </w:p>
        </w:tc>
        <w:tc>
          <w:tcPr>
            <w:tcW w:w="960" w:type="dxa"/>
            <w:vAlign w:val="center"/>
            <w:hideMark/>
          </w:tcPr>
          <w:p w14:paraId="69361574" w14:textId="77777777" w:rsidR="001F575A" w:rsidRPr="0062464C" w:rsidRDefault="001F575A">
            <w:pPr>
              <w:jc w:val="center"/>
              <w:rPr>
                <w:rFonts w:ascii="Arial" w:hAnsi="Arial" w:cs="Arial"/>
                <w:color w:val="000000"/>
              </w:rPr>
            </w:pPr>
            <w:r w:rsidRPr="0062464C">
              <w:rPr>
                <w:rFonts w:ascii="Arial" w:hAnsi="Arial" w:cs="Arial"/>
                <w:color w:val="000000"/>
              </w:rPr>
              <w:t>1,2</w:t>
            </w:r>
          </w:p>
        </w:tc>
      </w:tr>
      <w:tr w:rsidR="001F575A" w:rsidRPr="0062464C" w14:paraId="1421C91B" w14:textId="77777777" w:rsidTr="001F575A">
        <w:trPr>
          <w:trHeight w:val="312"/>
        </w:trPr>
        <w:tc>
          <w:tcPr>
            <w:tcW w:w="960" w:type="dxa"/>
            <w:vMerge w:val="restart"/>
            <w:vAlign w:val="center"/>
            <w:hideMark/>
          </w:tcPr>
          <w:p w14:paraId="2BE655CC" w14:textId="77777777" w:rsidR="001F575A" w:rsidRPr="0062464C" w:rsidRDefault="001F575A">
            <w:pPr>
              <w:jc w:val="center"/>
              <w:rPr>
                <w:rFonts w:ascii="Arial" w:hAnsi="Arial" w:cs="Arial"/>
                <w:color w:val="000000"/>
              </w:rPr>
            </w:pPr>
            <w:r w:rsidRPr="0062464C">
              <w:rPr>
                <w:rFonts w:ascii="Arial" w:hAnsi="Arial" w:cs="Arial"/>
                <w:color w:val="000000"/>
              </w:rPr>
              <w:t>10</w:t>
            </w:r>
          </w:p>
        </w:tc>
        <w:tc>
          <w:tcPr>
            <w:tcW w:w="5220" w:type="dxa"/>
            <w:vMerge w:val="restart"/>
            <w:vAlign w:val="center"/>
            <w:hideMark/>
          </w:tcPr>
          <w:p w14:paraId="3E763E90" w14:textId="0003772B" w:rsidR="001F575A" w:rsidRPr="0062464C" w:rsidRDefault="00594FE5">
            <w:pPr>
              <w:rPr>
                <w:rFonts w:ascii="Arial" w:hAnsi="Arial" w:cs="Arial"/>
                <w:color w:val="000000"/>
              </w:rPr>
            </w:pPr>
            <w:r w:rsidRPr="0062464C">
              <w:rPr>
                <w:rFonts w:ascii="Arial" w:hAnsi="Arial" w:cs="Arial"/>
              </w:rPr>
              <w:t xml:space="preserve">Environmental, Occupational Health and Safety Specialist </w:t>
            </w:r>
          </w:p>
        </w:tc>
        <w:tc>
          <w:tcPr>
            <w:tcW w:w="960" w:type="dxa"/>
            <w:vAlign w:val="center"/>
            <w:hideMark/>
          </w:tcPr>
          <w:p w14:paraId="1F1D5F3D"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44DB77EF"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3294DE52"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49274945" w14:textId="77777777" w:rsidTr="001F575A">
        <w:trPr>
          <w:trHeight w:val="312"/>
        </w:trPr>
        <w:tc>
          <w:tcPr>
            <w:tcW w:w="960" w:type="dxa"/>
            <w:vMerge/>
            <w:vAlign w:val="center"/>
            <w:hideMark/>
          </w:tcPr>
          <w:p w14:paraId="6F2CD810" w14:textId="77777777" w:rsidR="001F575A" w:rsidRPr="0062464C" w:rsidRDefault="001F575A">
            <w:pPr>
              <w:rPr>
                <w:rFonts w:ascii="Arial" w:hAnsi="Arial" w:cs="Arial"/>
                <w:color w:val="000000"/>
              </w:rPr>
            </w:pPr>
          </w:p>
        </w:tc>
        <w:tc>
          <w:tcPr>
            <w:tcW w:w="5220" w:type="dxa"/>
            <w:vMerge/>
            <w:vAlign w:val="center"/>
            <w:hideMark/>
          </w:tcPr>
          <w:p w14:paraId="2669D40D" w14:textId="77777777" w:rsidR="001F575A" w:rsidRPr="0062464C" w:rsidRDefault="001F575A">
            <w:pPr>
              <w:rPr>
                <w:rFonts w:ascii="Arial" w:hAnsi="Arial" w:cs="Arial"/>
                <w:color w:val="000000"/>
              </w:rPr>
            </w:pPr>
          </w:p>
        </w:tc>
        <w:tc>
          <w:tcPr>
            <w:tcW w:w="960" w:type="dxa"/>
            <w:vAlign w:val="center"/>
            <w:hideMark/>
          </w:tcPr>
          <w:p w14:paraId="4C9EE84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7425AE5"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17A5A7E9"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A129F9" w:rsidRPr="0062464C" w14:paraId="7416C013" w14:textId="77777777" w:rsidTr="001F575A">
        <w:trPr>
          <w:trHeight w:val="300"/>
        </w:trPr>
        <w:tc>
          <w:tcPr>
            <w:tcW w:w="960" w:type="dxa"/>
            <w:noWrap/>
            <w:vAlign w:val="bottom"/>
            <w:hideMark/>
          </w:tcPr>
          <w:p w14:paraId="23D9D6FC" w14:textId="77777777" w:rsidR="00A129F9" w:rsidRPr="0062464C" w:rsidRDefault="00A129F9" w:rsidP="00A129F9">
            <w:pPr>
              <w:rPr>
                <w:rFonts w:ascii="Arial" w:hAnsi="Arial" w:cs="Arial"/>
                <w:color w:val="000000"/>
              </w:rPr>
            </w:pPr>
            <w:r w:rsidRPr="0062464C">
              <w:rPr>
                <w:rFonts w:ascii="Arial" w:hAnsi="Arial" w:cs="Arial"/>
                <w:color w:val="000000"/>
              </w:rPr>
              <w:t> </w:t>
            </w:r>
          </w:p>
        </w:tc>
        <w:tc>
          <w:tcPr>
            <w:tcW w:w="5220" w:type="dxa"/>
            <w:vAlign w:val="center"/>
            <w:hideMark/>
          </w:tcPr>
          <w:p w14:paraId="771943DB" w14:textId="368E52D9" w:rsidR="00A129F9" w:rsidRPr="0062464C" w:rsidRDefault="00594FE5" w:rsidP="00A129F9">
            <w:pPr>
              <w:rPr>
                <w:rFonts w:ascii="Arial" w:hAnsi="Arial" w:cs="Arial"/>
                <w:b/>
                <w:bCs/>
              </w:rPr>
            </w:pPr>
            <w:r w:rsidRPr="0062464C">
              <w:rPr>
                <w:rFonts w:ascii="Arial" w:hAnsi="Arial" w:cs="Arial"/>
                <w:b/>
                <w:bCs/>
              </w:rPr>
              <w:t>Subtotal B</w:t>
            </w:r>
          </w:p>
        </w:tc>
        <w:tc>
          <w:tcPr>
            <w:tcW w:w="960" w:type="dxa"/>
            <w:vAlign w:val="center"/>
            <w:hideMark/>
          </w:tcPr>
          <w:p w14:paraId="546495CE" w14:textId="237CBEB0" w:rsidR="00A129F9" w:rsidRPr="0062464C" w:rsidRDefault="00A129F9" w:rsidP="00A129F9">
            <w:pPr>
              <w:jc w:val="center"/>
              <w:rPr>
                <w:rFonts w:ascii="Arial" w:hAnsi="Arial" w:cs="Arial"/>
                <w:b/>
                <w:bCs/>
                <w:color w:val="000000"/>
              </w:rPr>
            </w:pPr>
            <w:r w:rsidRPr="0062464C">
              <w:rPr>
                <w:rFonts w:ascii="Arial" w:hAnsi="Arial" w:cs="Arial"/>
                <w:b/>
                <w:bCs/>
                <w:color w:val="000000"/>
              </w:rPr>
              <w:t>1</w:t>
            </w:r>
            <w:r w:rsidR="00814797" w:rsidRPr="0062464C">
              <w:rPr>
                <w:rFonts w:ascii="Arial" w:hAnsi="Arial" w:cs="Arial"/>
                <w:b/>
                <w:bCs/>
                <w:color w:val="000000"/>
              </w:rPr>
              <w:t>6,8</w:t>
            </w:r>
          </w:p>
        </w:tc>
        <w:tc>
          <w:tcPr>
            <w:tcW w:w="960" w:type="dxa"/>
            <w:vAlign w:val="center"/>
            <w:hideMark/>
          </w:tcPr>
          <w:p w14:paraId="31D3F2C7" w14:textId="77777777" w:rsidR="00A129F9" w:rsidRPr="0062464C" w:rsidRDefault="00A129F9" w:rsidP="00A129F9">
            <w:pPr>
              <w:jc w:val="center"/>
              <w:rPr>
                <w:rFonts w:ascii="Arial" w:hAnsi="Arial" w:cs="Arial"/>
                <w:b/>
                <w:bCs/>
                <w:color w:val="000000"/>
              </w:rPr>
            </w:pPr>
            <w:r w:rsidRPr="0062464C">
              <w:rPr>
                <w:rFonts w:ascii="Arial" w:hAnsi="Arial" w:cs="Arial"/>
                <w:b/>
                <w:bCs/>
                <w:color w:val="000000"/>
              </w:rPr>
              <w:t>16,8</w:t>
            </w:r>
          </w:p>
        </w:tc>
        <w:tc>
          <w:tcPr>
            <w:tcW w:w="960" w:type="dxa"/>
            <w:vAlign w:val="center"/>
            <w:hideMark/>
          </w:tcPr>
          <w:p w14:paraId="2B158832" w14:textId="45CBE170" w:rsidR="00A129F9" w:rsidRPr="0062464C" w:rsidRDefault="00A129F9" w:rsidP="00A129F9">
            <w:pPr>
              <w:jc w:val="center"/>
              <w:rPr>
                <w:rFonts w:ascii="Arial" w:hAnsi="Arial" w:cs="Arial"/>
                <w:b/>
                <w:bCs/>
                <w:color w:val="000000"/>
              </w:rPr>
            </w:pPr>
            <w:r w:rsidRPr="0062464C">
              <w:rPr>
                <w:rFonts w:ascii="Arial" w:hAnsi="Arial" w:cs="Arial"/>
                <w:b/>
                <w:bCs/>
                <w:color w:val="000000"/>
              </w:rPr>
              <w:t>3</w:t>
            </w:r>
            <w:r w:rsidR="00814797" w:rsidRPr="0062464C">
              <w:rPr>
                <w:rFonts w:ascii="Arial" w:hAnsi="Arial" w:cs="Arial"/>
                <w:b/>
                <w:bCs/>
                <w:color w:val="000000"/>
              </w:rPr>
              <w:t>3</w:t>
            </w:r>
            <w:r w:rsidRPr="0062464C">
              <w:rPr>
                <w:rFonts w:ascii="Arial" w:hAnsi="Arial" w:cs="Arial"/>
                <w:b/>
                <w:bCs/>
                <w:color w:val="000000"/>
              </w:rPr>
              <w:t>,</w:t>
            </w:r>
            <w:r w:rsidR="00814797" w:rsidRPr="0062464C">
              <w:rPr>
                <w:rFonts w:ascii="Arial" w:hAnsi="Arial" w:cs="Arial"/>
                <w:b/>
                <w:bCs/>
                <w:color w:val="000000"/>
              </w:rPr>
              <w:t>6</w:t>
            </w:r>
          </w:p>
        </w:tc>
      </w:tr>
      <w:tr w:rsidR="00A129F9" w:rsidRPr="0062464C" w14:paraId="58BDAC60" w14:textId="77777777" w:rsidTr="001F575A">
        <w:trPr>
          <w:trHeight w:val="300"/>
        </w:trPr>
        <w:tc>
          <w:tcPr>
            <w:tcW w:w="960" w:type="dxa"/>
            <w:vAlign w:val="center"/>
            <w:hideMark/>
          </w:tcPr>
          <w:p w14:paraId="27D397E8" w14:textId="77777777" w:rsidR="00A129F9" w:rsidRPr="0062464C" w:rsidRDefault="00A129F9" w:rsidP="00A129F9">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7B77749F" w14:textId="47C3AD5B" w:rsidR="00A129F9" w:rsidRPr="0062464C" w:rsidRDefault="00594FE5" w:rsidP="00A129F9">
            <w:pPr>
              <w:jc w:val="both"/>
              <w:rPr>
                <w:rFonts w:ascii="Arial" w:hAnsi="Arial" w:cs="Arial"/>
                <w:b/>
                <w:bCs/>
                <w:color w:val="000000"/>
              </w:rPr>
            </w:pPr>
            <w:r w:rsidRPr="0062464C">
              <w:rPr>
                <w:rFonts w:ascii="Arial" w:hAnsi="Arial" w:cs="Arial"/>
                <w:b/>
                <w:bCs/>
              </w:rPr>
              <w:t>Total A + B</w:t>
            </w:r>
          </w:p>
        </w:tc>
        <w:tc>
          <w:tcPr>
            <w:tcW w:w="960" w:type="dxa"/>
            <w:vAlign w:val="center"/>
            <w:hideMark/>
          </w:tcPr>
          <w:p w14:paraId="68D403A5" w14:textId="682B9613" w:rsidR="00A129F9" w:rsidRPr="0062464C" w:rsidRDefault="00A129F9" w:rsidP="00A129F9">
            <w:pPr>
              <w:jc w:val="center"/>
              <w:rPr>
                <w:rFonts w:ascii="Arial" w:hAnsi="Arial" w:cs="Arial"/>
                <w:b/>
                <w:bCs/>
                <w:color w:val="000000"/>
              </w:rPr>
            </w:pPr>
            <w:r w:rsidRPr="0062464C">
              <w:rPr>
                <w:rFonts w:ascii="Arial" w:hAnsi="Arial" w:cs="Arial"/>
                <w:b/>
                <w:bCs/>
                <w:color w:val="000000"/>
              </w:rPr>
              <w:t>3</w:t>
            </w:r>
            <w:r w:rsidR="00814797" w:rsidRPr="0062464C">
              <w:rPr>
                <w:rFonts w:ascii="Arial" w:hAnsi="Arial" w:cs="Arial"/>
                <w:b/>
                <w:bCs/>
                <w:color w:val="000000"/>
              </w:rPr>
              <w:t>0,3</w:t>
            </w:r>
          </w:p>
        </w:tc>
        <w:tc>
          <w:tcPr>
            <w:tcW w:w="960" w:type="dxa"/>
            <w:vAlign w:val="center"/>
            <w:hideMark/>
          </w:tcPr>
          <w:p w14:paraId="289CCCBA" w14:textId="6956C056" w:rsidR="00A129F9" w:rsidRPr="0062464C" w:rsidRDefault="00814797" w:rsidP="00A129F9">
            <w:pPr>
              <w:jc w:val="center"/>
              <w:rPr>
                <w:rFonts w:ascii="Arial" w:hAnsi="Arial" w:cs="Arial"/>
                <w:b/>
                <w:bCs/>
                <w:color w:val="000000"/>
              </w:rPr>
            </w:pPr>
            <w:r w:rsidRPr="0062464C">
              <w:rPr>
                <w:rFonts w:ascii="Arial" w:hAnsi="Arial" w:cs="Arial"/>
                <w:b/>
                <w:bCs/>
                <w:color w:val="000000"/>
              </w:rPr>
              <w:t>30,3</w:t>
            </w:r>
          </w:p>
        </w:tc>
        <w:tc>
          <w:tcPr>
            <w:tcW w:w="960" w:type="dxa"/>
            <w:vAlign w:val="center"/>
            <w:hideMark/>
          </w:tcPr>
          <w:p w14:paraId="2266B1BF" w14:textId="592B8AA2" w:rsidR="00A129F9" w:rsidRPr="0062464C" w:rsidRDefault="00814797" w:rsidP="00A129F9">
            <w:pPr>
              <w:jc w:val="center"/>
              <w:rPr>
                <w:rFonts w:ascii="Arial" w:hAnsi="Arial" w:cs="Arial"/>
                <w:b/>
                <w:bCs/>
                <w:color w:val="000000"/>
              </w:rPr>
            </w:pPr>
            <w:r w:rsidRPr="0062464C">
              <w:rPr>
                <w:rFonts w:ascii="Arial" w:hAnsi="Arial" w:cs="Arial"/>
                <w:b/>
                <w:bCs/>
                <w:color w:val="000000"/>
              </w:rPr>
              <w:t>60,6</w:t>
            </w:r>
          </w:p>
        </w:tc>
      </w:tr>
    </w:tbl>
    <w:p w14:paraId="194B1F59" w14:textId="77777777" w:rsidR="00363A96" w:rsidRPr="0062464C" w:rsidRDefault="00363A96" w:rsidP="00363A96">
      <w:pPr>
        <w:spacing w:after="160" w:line="259" w:lineRule="auto"/>
        <w:rPr>
          <w:rFonts w:ascii="Arial" w:hAnsi="Arial" w:cs="Arial"/>
          <w:b/>
          <w:bCs/>
          <w:u w:val="single"/>
        </w:rPr>
      </w:pPr>
    </w:p>
    <w:p w14:paraId="56CDD1C0" w14:textId="2A62D5F5" w:rsidR="00363A96" w:rsidRPr="0062464C" w:rsidRDefault="00594FE5" w:rsidP="00363A96">
      <w:pPr>
        <w:spacing w:after="160" w:line="259" w:lineRule="auto"/>
        <w:rPr>
          <w:rFonts w:ascii="Arial" w:hAnsi="Arial" w:cs="Arial"/>
          <w:b/>
          <w:bCs/>
          <w:u w:val="single"/>
        </w:rPr>
      </w:pPr>
      <w:r w:rsidRPr="0062464C">
        <w:rPr>
          <w:rFonts w:ascii="Arial" w:hAnsi="Arial" w:cs="Arial"/>
          <w:b/>
          <w:bCs/>
          <w:u w:val="single"/>
        </w:rPr>
        <w:t>Table 7 Proposed reimbursable costs for author’s supervision</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20"/>
        <w:gridCol w:w="2000"/>
        <w:gridCol w:w="2000"/>
      </w:tblGrid>
      <w:tr w:rsidR="00594FE5" w:rsidRPr="0062464C" w14:paraId="1101B622" w14:textId="370D2635" w:rsidTr="008268D1">
        <w:trPr>
          <w:trHeight w:val="570"/>
        </w:trPr>
        <w:tc>
          <w:tcPr>
            <w:tcW w:w="960" w:type="dxa"/>
            <w:noWrap/>
            <w:vAlign w:val="center"/>
            <w:hideMark/>
          </w:tcPr>
          <w:p w14:paraId="281E74B3" w14:textId="016B9D04" w:rsidR="00594FE5" w:rsidRPr="0062464C" w:rsidRDefault="00594FE5" w:rsidP="00594FE5">
            <w:pPr>
              <w:jc w:val="center"/>
              <w:rPr>
                <w:rFonts w:ascii="Arial" w:hAnsi="Arial" w:cs="Arial"/>
                <w:b/>
                <w:bCs/>
                <w:color w:val="000000"/>
              </w:rPr>
            </w:pPr>
            <w:r w:rsidRPr="0062464C">
              <w:rPr>
                <w:rFonts w:ascii="Arial" w:hAnsi="Arial" w:cs="Arial"/>
                <w:b/>
                <w:bCs/>
                <w:color w:val="000000"/>
              </w:rPr>
              <w:t>No.</w:t>
            </w:r>
          </w:p>
        </w:tc>
        <w:tc>
          <w:tcPr>
            <w:tcW w:w="4120" w:type="dxa"/>
            <w:vAlign w:val="center"/>
            <w:hideMark/>
          </w:tcPr>
          <w:p w14:paraId="336FB598" w14:textId="1B050507" w:rsidR="00594FE5" w:rsidRPr="0062464C" w:rsidRDefault="00594FE5" w:rsidP="00594FE5">
            <w:pPr>
              <w:jc w:val="center"/>
              <w:rPr>
                <w:rFonts w:ascii="Arial" w:hAnsi="Arial" w:cs="Arial"/>
                <w:b/>
                <w:bCs/>
                <w:color w:val="000000"/>
              </w:rPr>
            </w:pPr>
            <w:r w:rsidRPr="0062464C">
              <w:rPr>
                <w:rFonts w:ascii="Arial" w:hAnsi="Arial" w:cs="Arial"/>
                <w:b/>
                <w:bCs/>
                <w:color w:val="000000"/>
              </w:rPr>
              <w:t xml:space="preserve">Description </w:t>
            </w:r>
          </w:p>
        </w:tc>
        <w:tc>
          <w:tcPr>
            <w:tcW w:w="2000" w:type="dxa"/>
            <w:vAlign w:val="center"/>
            <w:hideMark/>
          </w:tcPr>
          <w:p w14:paraId="2556E0FB" w14:textId="1F43F908" w:rsidR="00594FE5" w:rsidRPr="0062464C" w:rsidRDefault="00594FE5" w:rsidP="00594FE5">
            <w:pPr>
              <w:jc w:val="center"/>
              <w:rPr>
                <w:rFonts w:ascii="Arial" w:hAnsi="Arial" w:cs="Arial"/>
                <w:b/>
                <w:bCs/>
                <w:color w:val="000000"/>
              </w:rPr>
            </w:pPr>
            <w:r w:rsidRPr="0062464C">
              <w:rPr>
                <w:rFonts w:ascii="Arial" w:hAnsi="Arial" w:cs="Arial"/>
                <w:b/>
                <w:bCs/>
                <w:color w:val="000000"/>
              </w:rPr>
              <w:t>Quantity</w:t>
            </w:r>
          </w:p>
        </w:tc>
        <w:tc>
          <w:tcPr>
            <w:tcW w:w="2000" w:type="dxa"/>
          </w:tcPr>
          <w:p w14:paraId="4009028C" w14:textId="02E5702D" w:rsidR="00594FE5" w:rsidRPr="0062464C" w:rsidRDefault="00594FE5" w:rsidP="00594FE5">
            <w:pPr>
              <w:jc w:val="center"/>
              <w:rPr>
                <w:rFonts w:ascii="Arial" w:hAnsi="Arial" w:cs="Arial"/>
                <w:b/>
                <w:bCs/>
                <w:color w:val="000000"/>
              </w:rPr>
            </w:pPr>
            <w:r w:rsidRPr="0062464C">
              <w:rPr>
                <w:rFonts w:ascii="Arial" w:hAnsi="Arial" w:cs="Arial"/>
                <w:b/>
                <w:bCs/>
                <w:color w:val="000000"/>
              </w:rPr>
              <w:t>Note</w:t>
            </w:r>
          </w:p>
        </w:tc>
      </w:tr>
      <w:tr w:rsidR="00363A96" w:rsidRPr="0062464C" w14:paraId="7AB29193" w14:textId="38EFC351" w:rsidTr="008268D1">
        <w:trPr>
          <w:trHeight w:val="300"/>
        </w:trPr>
        <w:tc>
          <w:tcPr>
            <w:tcW w:w="960" w:type="dxa"/>
            <w:noWrap/>
            <w:vAlign w:val="center"/>
            <w:hideMark/>
          </w:tcPr>
          <w:p w14:paraId="09B4EBA1" w14:textId="4FA12C1C" w:rsidR="00363A96" w:rsidRPr="0062464C" w:rsidRDefault="00363A96" w:rsidP="00363A96">
            <w:pPr>
              <w:jc w:val="center"/>
              <w:rPr>
                <w:rFonts w:ascii="Arial" w:hAnsi="Arial" w:cs="Arial"/>
                <w:color w:val="000000"/>
              </w:rPr>
            </w:pPr>
            <w:r w:rsidRPr="0062464C">
              <w:rPr>
                <w:rFonts w:ascii="Arial" w:hAnsi="Arial" w:cs="Arial"/>
                <w:color w:val="000000"/>
              </w:rPr>
              <w:t>1</w:t>
            </w:r>
          </w:p>
        </w:tc>
        <w:tc>
          <w:tcPr>
            <w:tcW w:w="4120" w:type="dxa"/>
            <w:vAlign w:val="center"/>
            <w:hideMark/>
          </w:tcPr>
          <w:p w14:paraId="7CC03895" w14:textId="5197CF89" w:rsidR="00363A96" w:rsidRPr="0062464C" w:rsidRDefault="00594FE5" w:rsidP="00363A96">
            <w:pPr>
              <w:rPr>
                <w:rFonts w:ascii="Arial" w:hAnsi="Arial" w:cs="Arial"/>
                <w:color w:val="000000"/>
              </w:rPr>
            </w:pPr>
            <w:r w:rsidRPr="0062464C">
              <w:rPr>
                <w:rFonts w:ascii="Arial" w:hAnsi="Arial" w:cs="Arial"/>
                <w:color w:val="000000"/>
              </w:rPr>
              <w:t>Per diem (international experts)</w:t>
            </w:r>
          </w:p>
        </w:tc>
        <w:tc>
          <w:tcPr>
            <w:tcW w:w="2000" w:type="dxa"/>
            <w:vAlign w:val="center"/>
            <w:hideMark/>
          </w:tcPr>
          <w:p w14:paraId="5646F1AE" w14:textId="7E05897B" w:rsidR="00363A96" w:rsidRPr="0062464C" w:rsidRDefault="00363A96" w:rsidP="00363A96">
            <w:pPr>
              <w:jc w:val="center"/>
              <w:rPr>
                <w:rFonts w:ascii="Arial" w:hAnsi="Arial" w:cs="Arial"/>
                <w:color w:val="000000"/>
              </w:rPr>
            </w:pPr>
            <w:r w:rsidRPr="0062464C">
              <w:rPr>
                <w:rFonts w:ascii="Arial" w:hAnsi="Arial" w:cs="Arial"/>
                <w:color w:val="000000"/>
              </w:rPr>
              <w:t>324</w:t>
            </w:r>
          </w:p>
        </w:tc>
        <w:tc>
          <w:tcPr>
            <w:tcW w:w="2000" w:type="dxa"/>
          </w:tcPr>
          <w:p w14:paraId="69114834" w14:textId="5EC4A4B6" w:rsidR="00363A96" w:rsidRPr="0062464C" w:rsidRDefault="00594FE5" w:rsidP="00363A96">
            <w:pPr>
              <w:jc w:val="center"/>
              <w:rPr>
                <w:rFonts w:ascii="Arial" w:hAnsi="Arial" w:cs="Arial"/>
                <w:color w:val="000000"/>
              </w:rPr>
            </w:pPr>
            <w:r w:rsidRPr="0062464C">
              <w:rPr>
                <w:rFonts w:ascii="Arial" w:hAnsi="Arial" w:cs="Arial"/>
              </w:rPr>
              <w:t>on a paid-on-delivery basis</w:t>
            </w:r>
          </w:p>
        </w:tc>
      </w:tr>
      <w:tr w:rsidR="00363A96" w:rsidRPr="0062464C" w14:paraId="157CA6AB" w14:textId="454C68C4" w:rsidTr="008268D1">
        <w:trPr>
          <w:trHeight w:val="600"/>
        </w:trPr>
        <w:tc>
          <w:tcPr>
            <w:tcW w:w="960" w:type="dxa"/>
            <w:noWrap/>
            <w:vAlign w:val="center"/>
            <w:hideMark/>
          </w:tcPr>
          <w:p w14:paraId="2F87ADCA" w14:textId="5D1284D2" w:rsidR="00363A96" w:rsidRPr="0062464C" w:rsidRDefault="00363A96" w:rsidP="00363A96">
            <w:pPr>
              <w:jc w:val="center"/>
              <w:rPr>
                <w:rFonts w:ascii="Arial" w:hAnsi="Arial" w:cs="Arial"/>
                <w:color w:val="000000"/>
              </w:rPr>
            </w:pPr>
            <w:r w:rsidRPr="0062464C">
              <w:rPr>
                <w:rFonts w:ascii="Arial" w:hAnsi="Arial" w:cs="Arial"/>
                <w:color w:val="000000"/>
              </w:rPr>
              <w:t>2</w:t>
            </w:r>
          </w:p>
        </w:tc>
        <w:tc>
          <w:tcPr>
            <w:tcW w:w="4120" w:type="dxa"/>
            <w:vAlign w:val="center"/>
            <w:hideMark/>
          </w:tcPr>
          <w:p w14:paraId="0322DBC1" w14:textId="4D5A435C" w:rsidR="00363A96" w:rsidRPr="0062464C" w:rsidRDefault="00594FE5" w:rsidP="00363A96">
            <w:pPr>
              <w:rPr>
                <w:rFonts w:ascii="Arial" w:hAnsi="Arial" w:cs="Arial"/>
                <w:color w:val="000000"/>
              </w:rPr>
            </w:pPr>
            <w:r w:rsidRPr="0062464C">
              <w:rPr>
                <w:rFonts w:ascii="Arial" w:hAnsi="Arial" w:cs="Arial"/>
                <w:color w:val="000000"/>
              </w:rPr>
              <w:t xml:space="preserve">Accommodation rent + per diem (for non-residents) </w:t>
            </w:r>
          </w:p>
        </w:tc>
        <w:tc>
          <w:tcPr>
            <w:tcW w:w="2000" w:type="dxa"/>
            <w:vAlign w:val="center"/>
            <w:hideMark/>
          </w:tcPr>
          <w:p w14:paraId="3C8D582E" w14:textId="47598AD6" w:rsidR="00363A96" w:rsidRPr="0062464C" w:rsidRDefault="00363A96" w:rsidP="00363A96">
            <w:pPr>
              <w:jc w:val="center"/>
              <w:rPr>
                <w:rFonts w:ascii="Arial" w:hAnsi="Arial" w:cs="Arial"/>
                <w:color w:val="000000"/>
              </w:rPr>
            </w:pPr>
            <w:r w:rsidRPr="0062464C">
              <w:rPr>
                <w:rFonts w:ascii="Arial" w:hAnsi="Arial" w:cs="Arial"/>
                <w:color w:val="000000"/>
              </w:rPr>
              <w:t>324</w:t>
            </w:r>
          </w:p>
        </w:tc>
        <w:tc>
          <w:tcPr>
            <w:tcW w:w="2000" w:type="dxa"/>
          </w:tcPr>
          <w:p w14:paraId="7E54AA17" w14:textId="3A32AE10" w:rsidR="00363A96" w:rsidRPr="0062464C" w:rsidRDefault="00594FE5" w:rsidP="00363A96">
            <w:pPr>
              <w:jc w:val="center"/>
              <w:rPr>
                <w:rFonts w:ascii="Arial" w:hAnsi="Arial" w:cs="Arial"/>
                <w:color w:val="000000"/>
              </w:rPr>
            </w:pPr>
            <w:r w:rsidRPr="0062464C">
              <w:rPr>
                <w:rFonts w:ascii="Arial" w:hAnsi="Arial" w:cs="Arial"/>
              </w:rPr>
              <w:t>on a paid-on-delivery basis</w:t>
            </w:r>
          </w:p>
        </w:tc>
      </w:tr>
      <w:tr w:rsidR="001D13B1" w:rsidRPr="0062464C" w14:paraId="44071960" w14:textId="4192BBB3" w:rsidTr="008268D1">
        <w:trPr>
          <w:trHeight w:val="300"/>
        </w:trPr>
        <w:tc>
          <w:tcPr>
            <w:tcW w:w="960" w:type="dxa"/>
            <w:noWrap/>
            <w:vAlign w:val="center"/>
            <w:hideMark/>
          </w:tcPr>
          <w:p w14:paraId="6A12AC4F" w14:textId="250312CE" w:rsidR="001D13B1" w:rsidRPr="0062464C" w:rsidRDefault="001D13B1" w:rsidP="001D13B1">
            <w:pPr>
              <w:jc w:val="center"/>
              <w:rPr>
                <w:rFonts w:ascii="Arial" w:hAnsi="Arial" w:cs="Arial"/>
                <w:color w:val="000000"/>
              </w:rPr>
            </w:pPr>
            <w:r w:rsidRPr="0062464C">
              <w:rPr>
                <w:rFonts w:ascii="Arial" w:hAnsi="Arial" w:cs="Arial"/>
                <w:color w:val="000000"/>
              </w:rPr>
              <w:t>3</w:t>
            </w:r>
          </w:p>
        </w:tc>
        <w:tc>
          <w:tcPr>
            <w:tcW w:w="4120" w:type="dxa"/>
            <w:vAlign w:val="center"/>
            <w:hideMark/>
          </w:tcPr>
          <w:p w14:paraId="696949C2" w14:textId="3365D992" w:rsidR="001D13B1" w:rsidRPr="0062464C" w:rsidRDefault="001D13B1" w:rsidP="001D13B1">
            <w:pPr>
              <w:rPr>
                <w:rFonts w:ascii="Arial" w:hAnsi="Arial" w:cs="Arial"/>
                <w:color w:val="000000"/>
              </w:rPr>
            </w:pPr>
            <w:r w:rsidRPr="0062464C">
              <w:rPr>
                <w:rFonts w:ascii="Arial" w:hAnsi="Arial" w:cs="Arial"/>
                <w:color w:val="000000"/>
              </w:rPr>
              <w:t>Per diem (local experts)</w:t>
            </w:r>
          </w:p>
        </w:tc>
        <w:tc>
          <w:tcPr>
            <w:tcW w:w="2000" w:type="dxa"/>
            <w:vAlign w:val="center"/>
            <w:hideMark/>
          </w:tcPr>
          <w:p w14:paraId="2B85B896" w14:textId="11B431FE" w:rsidR="001D13B1" w:rsidRPr="0062464C" w:rsidRDefault="001D13B1" w:rsidP="001D13B1">
            <w:pPr>
              <w:jc w:val="center"/>
              <w:rPr>
                <w:rFonts w:ascii="Arial" w:hAnsi="Arial" w:cs="Arial"/>
                <w:color w:val="000000"/>
              </w:rPr>
            </w:pPr>
            <w:r w:rsidRPr="0062464C">
              <w:rPr>
                <w:rFonts w:ascii="Arial" w:hAnsi="Arial" w:cs="Arial"/>
                <w:color w:val="000000"/>
              </w:rPr>
              <w:t>403,2</w:t>
            </w:r>
          </w:p>
        </w:tc>
        <w:tc>
          <w:tcPr>
            <w:tcW w:w="2000" w:type="dxa"/>
          </w:tcPr>
          <w:p w14:paraId="662BE47D" w14:textId="067B41AA"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46444C5E" w14:textId="67E77F7B" w:rsidTr="008268D1">
        <w:trPr>
          <w:trHeight w:val="300"/>
        </w:trPr>
        <w:tc>
          <w:tcPr>
            <w:tcW w:w="960" w:type="dxa"/>
            <w:noWrap/>
            <w:vAlign w:val="center"/>
            <w:hideMark/>
          </w:tcPr>
          <w:p w14:paraId="5F654B45" w14:textId="2ECB6332" w:rsidR="001D13B1" w:rsidRPr="0062464C" w:rsidRDefault="001D13B1" w:rsidP="001D13B1">
            <w:pPr>
              <w:jc w:val="center"/>
              <w:rPr>
                <w:rFonts w:ascii="Arial" w:hAnsi="Arial" w:cs="Arial"/>
                <w:color w:val="000000"/>
              </w:rPr>
            </w:pPr>
            <w:r w:rsidRPr="0062464C">
              <w:rPr>
                <w:rFonts w:ascii="Arial" w:hAnsi="Arial" w:cs="Arial"/>
                <w:color w:val="000000"/>
              </w:rPr>
              <w:t>4</w:t>
            </w:r>
          </w:p>
        </w:tc>
        <w:tc>
          <w:tcPr>
            <w:tcW w:w="4120" w:type="dxa"/>
            <w:vAlign w:val="center"/>
            <w:hideMark/>
          </w:tcPr>
          <w:p w14:paraId="4C057646" w14:textId="38265819" w:rsidR="001D13B1" w:rsidRPr="0062464C" w:rsidRDefault="001D13B1" w:rsidP="001D13B1">
            <w:pPr>
              <w:rPr>
                <w:rFonts w:ascii="Arial" w:hAnsi="Arial" w:cs="Arial"/>
                <w:color w:val="000000"/>
              </w:rPr>
            </w:pPr>
            <w:r w:rsidRPr="0062464C">
              <w:rPr>
                <w:rFonts w:ascii="Arial" w:hAnsi="Arial" w:cs="Arial"/>
                <w:color w:val="000000"/>
              </w:rPr>
              <w:t>Hotel (local experts)</w:t>
            </w:r>
          </w:p>
        </w:tc>
        <w:tc>
          <w:tcPr>
            <w:tcW w:w="2000" w:type="dxa"/>
            <w:vAlign w:val="center"/>
            <w:hideMark/>
          </w:tcPr>
          <w:p w14:paraId="2D30DABD" w14:textId="72EBEA23" w:rsidR="001D13B1" w:rsidRPr="0062464C" w:rsidRDefault="001D13B1" w:rsidP="001D13B1">
            <w:pPr>
              <w:jc w:val="center"/>
              <w:rPr>
                <w:rFonts w:ascii="Arial" w:hAnsi="Arial" w:cs="Arial"/>
                <w:color w:val="000000"/>
              </w:rPr>
            </w:pPr>
            <w:r w:rsidRPr="0062464C">
              <w:rPr>
                <w:rFonts w:ascii="Arial" w:hAnsi="Arial" w:cs="Arial"/>
                <w:color w:val="000000"/>
              </w:rPr>
              <w:t>403,2</w:t>
            </w:r>
          </w:p>
        </w:tc>
        <w:tc>
          <w:tcPr>
            <w:tcW w:w="2000" w:type="dxa"/>
          </w:tcPr>
          <w:p w14:paraId="64828ADF" w14:textId="22746F88"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6A623225" w14:textId="2B537749" w:rsidTr="008268D1">
        <w:trPr>
          <w:trHeight w:val="600"/>
        </w:trPr>
        <w:tc>
          <w:tcPr>
            <w:tcW w:w="960" w:type="dxa"/>
            <w:noWrap/>
            <w:vAlign w:val="center"/>
            <w:hideMark/>
          </w:tcPr>
          <w:p w14:paraId="45328578" w14:textId="5E7942E0" w:rsidR="001D13B1" w:rsidRPr="0062464C" w:rsidRDefault="001D13B1" w:rsidP="001D13B1">
            <w:pPr>
              <w:jc w:val="center"/>
              <w:rPr>
                <w:rFonts w:ascii="Arial" w:hAnsi="Arial" w:cs="Arial"/>
                <w:color w:val="000000"/>
              </w:rPr>
            </w:pPr>
            <w:r w:rsidRPr="0062464C">
              <w:rPr>
                <w:rFonts w:ascii="Arial" w:hAnsi="Arial" w:cs="Arial"/>
                <w:color w:val="000000"/>
              </w:rPr>
              <w:t>5</w:t>
            </w:r>
          </w:p>
        </w:tc>
        <w:tc>
          <w:tcPr>
            <w:tcW w:w="4120" w:type="dxa"/>
            <w:vAlign w:val="center"/>
            <w:hideMark/>
          </w:tcPr>
          <w:p w14:paraId="3E3725D5" w14:textId="12516CEA" w:rsidR="001D13B1" w:rsidRPr="0062464C" w:rsidRDefault="001D13B1" w:rsidP="001D13B1">
            <w:pPr>
              <w:rPr>
                <w:rFonts w:ascii="Arial" w:hAnsi="Arial" w:cs="Arial"/>
                <w:color w:val="000000"/>
              </w:rPr>
            </w:pPr>
            <w:r w:rsidRPr="0062464C">
              <w:rPr>
                <w:rFonts w:ascii="Arial" w:hAnsi="Arial" w:cs="Arial"/>
                <w:color w:val="000000"/>
              </w:rPr>
              <w:t>International air travel (international experts)</w:t>
            </w:r>
          </w:p>
        </w:tc>
        <w:tc>
          <w:tcPr>
            <w:tcW w:w="2000" w:type="dxa"/>
            <w:vAlign w:val="center"/>
            <w:hideMark/>
          </w:tcPr>
          <w:p w14:paraId="4C1F5DE7" w14:textId="24D10B81" w:rsidR="001D13B1" w:rsidRPr="0062464C" w:rsidRDefault="001D13B1" w:rsidP="001D13B1">
            <w:pPr>
              <w:jc w:val="center"/>
              <w:rPr>
                <w:rFonts w:ascii="Arial" w:hAnsi="Arial" w:cs="Arial"/>
                <w:color w:val="000000"/>
              </w:rPr>
            </w:pPr>
            <w:r w:rsidRPr="0062464C">
              <w:rPr>
                <w:rFonts w:ascii="Arial" w:hAnsi="Arial" w:cs="Arial"/>
                <w:color w:val="000000"/>
              </w:rPr>
              <w:t>18</w:t>
            </w:r>
          </w:p>
        </w:tc>
        <w:tc>
          <w:tcPr>
            <w:tcW w:w="2000" w:type="dxa"/>
          </w:tcPr>
          <w:p w14:paraId="1E7F30CD" w14:textId="2EB68685"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21D780DB" w14:textId="3D4DD62A" w:rsidTr="008268D1">
        <w:trPr>
          <w:trHeight w:val="600"/>
        </w:trPr>
        <w:tc>
          <w:tcPr>
            <w:tcW w:w="960" w:type="dxa"/>
            <w:noWrap/>
            <w:vAlign w:val="center"/>
            <w:hideMark/>
          </w:tcPr>
          <w:p w14:paraId="542A9D5E" w14:textId="620286EF" w:rsidR="001D13B1" w:rsidRPr="0062464C" w:rsidRDefault="001D13B1" w:rsidP="001D13B1">
            <w:pPr>
              <w:jc w:val="center"/>
              <w:rPr>
                <w:rFonts w:ascii="Arial" w:hAnsi="Arial" w:cs="Arial"/>
                <w:color w:val="000000"/>
              </w:rPr>
            </w:pPr>
            <w:r w:rsidRPr="0062464C">
              <w:rPr>
                <w:rFonts w:ascii="Arial" w:hAnsi="Arial" w:cs="Arial"/>
                <w:color w:val="000000"/>
              </w:rPr>
              <w:t>6</w:t>
            </w:r>
          </w:p>
        </w:tc>
        <w:tc>
          <w:tcPr>
            <w:tcW w:w="4120" w:type="dxa"/>
            <w:vAlign w:val="center"/>
            <w:hideMark/>
          </w:tcPr>
          <w:p w14:paraId="01E3F685" w14:textId="04F2AA24" w:rsidR="001D13B1" w:rsidRPr="0062464C" w:rsidRDefault="001D13B1" w:rsidP="001D13B1">
            <w:pPr>
              <w:rPr>
                <w:rFonts w:ascii="Arial" w:hAnsi="Arial" w:cs="Arial"/>
                <w:color w:val="000000"/>
              </w:rPr>
            </w:pPr>
            <w:r w:rsidRPr="0062464C">
              <w:rPr>
                <w:rFonts w:ascii="Arial" w:hAnsi="Arial" w:cs="Arial"/>
                <w:color w:val="000000"/>
              </w:rPr>
              <w:t>Domestic air travel (local experts)</w:t>
            </w:r>
          </w:p>
        </w:tc>
        <w:tc>
          <w:tcPr>
            <w:tcW w:w="2000" w:type="dxa"/>
            <w:vAlign w:val="center"/>
            <w:hideMark/>
          </w:tcPr>
          <w:p w14:paraId="1F552E22" w14:textId="029B90C0" w:rsidR="001D13B1" w:rsidRPr="0062464C" w:rsidRDefault="001D13B1" w:rsidP="001D13B1">
            <w:pPr>
              <w:jc w:val="center"/>
              <w:rPr>
                <w:rFonts w:ascii="Arial" w:hAnsi="Arial" w:cs="Arial"/>
                <w:color w:val="000000"/>
              </w:rPr>
            </w:pPr>
            <w:r w:rsidRPr="0062464C">
              <w:rPr>
                <w:rFonts w:ascii="Arial" w:hAnsi="Arial" w:cs="Arial"/>
                <w:color w:val="000000"/>
              </w:rPr>
              <w:t>18</w:t>
            </w:r>
          </w:p>
        </w:tc>
        <w:tc>
          <w:tcPr>
            <w:tcW w:w="2000" w:type="dxa"/>
          </w:tcPr>
          <w:p w14:paraId="188118C6" w14:textId="766289D0"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5A1D707C" w14:textId="3D2BE6A8" w:rsidTr="008268D1">
        <w:trPr>
          <w:trHeight w:val="300"/>
        </w:trPr>
        <w:tc>
          <w:tcPr>
            <w:tcW w:w="960" w:type="dxa"/>
            <w:noWrap/>
            <w:vAlign w:val="center"/>
            <w:hideMark/>
          </w:tcPr>
          <w:p w14:paraId="6377155E" w14:textId="0D5E7395" w:rsidR="001D13B1" w:rsidRPr="0062464C" w:rsidRDefault="001D13B1" w:rsidP="001D13B1">
            <w:pPr>
              <w:jc w:val="center"/>
              <w:rPr>
                <w:rFonts w:ascii="Arial" w:hAnsi="Arial" w:cs="Arial"/>
                <w:color w:val="000000"/>
              </w:rPr>
            </w:pPr>
            <w:r w:rsidRPr="0062464C">
              <w:rPr>
                <w:rFonts w:ascii="Arial" w:hAnsi="Arial" w:cs="Arial"/>
                <w:color w:val="000000"/>
              </w:rPr>
              <w:t>10</w:t>
            </w:r>
          </w:p>
        </w:tc>
        <w:tc>
          <w:tcPr>
            <w:tcW w:w="4120" w:type="dxa"/>
            <w:vAlign w:val="center"/>
            <w:hideMark/>
          </w:tcPr>
          <w:p w14:paraId="6A7B9FBF" w14:textId="324FD276" w:rsidR="001D13B1" w:rsidRPr="0062464C" w:rsidRDefault="001D13B1" w:rsidP="001D13B1">
            <w:pPr>
              <w:jc w:val="both"/>
              <w:rPr>
                <w:rFonts w:ascii="Arial" w:hAnsi="Arial" w:cs="Arial"/>
                <w:color w:val="000000"/>
              </w:rPr>
            </w:pPr>
            <w:r w:rsidRPr="0062464C">
              <w:rPr>
                <w:rFonts w:ascii="Arial" w:hAnsi="Arial" w:cs="Arial"/>
                <w:color w:val="000000"/>
              </w:rPr>
              <w:t>Office rent</w:t>
            </w:r>
          </w:p>
        </w:tc>
        <w:tc>
          <w:tcPr>
            <w:tcW w:w="2000" w:type="dxa"/>
            <w:vAlign w:val="center"/>
            <w:hideMark/>
          </w:tcPr>
          <w:p w14:paraId="24D6A8FB" w14:textId="1ABAB4B4"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3974EE05" w14:textId="7DEB0BAD"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728841B5" w14:textId="2320A118" w:rsidTr="008268D1">
        <w:trPr>
          <w:trHeight w:val="600"/>
        </w:trPr>
        <w:tc>
          <w:tcPr>
            <w:tcW w:w="960" w:type="dxa"/>
            <w:noWrap/>
            <w:vAlign w:val="center"/>
            <w:hideMark/>
          </w:tcPr>
          <w:p w14:paraId="367133F1" w14:textId="257E93D3" w:rsidR="001D13B1" w:rsidRPr="0062464C" w:rsidRDefault="001D13B1" w:rsidP="001D13B1">
            <w:pPr>
              <w:jc w:val="center"/>
              <w:rPr>
                <w:rFonts w:ascii="Arial" w:hAnsi="Arial" w:cs="Arial"/>
                <w:color w:val="000000"/>
              </w:rPr>
            </w:pPr>
            <w:r w:rsidRPr="0062464C">
              <w:rPr>
                <w:rFonts w:ascii="Arial" w:hAnsi="Arial" w:cs="Arial"/>
                <w:color w:val="000000"/>
              </w:rPr>
              <w:t>11</w:t>
            </w:r>
          </w:p>
        </w:tc>
        <w:tc>
          <w:tcPr>
            <w:tcW w:w="4120" w:type="dxa"/>
            <w:vAlign w:val="center"/>
            <w:hideMark/>
          </w:tcPr>
          <w:p w14:paraId="2FE277CC" w14:textId="2358FDF3" w:rsidR="001D13B1" w:rsidRPr="0062464C" w:rsidRDefault="001D13B1" w:rsidP="001D13B1">
            <w:pPr>
              <w:jc w:val="both"/>
              <w:rPr>
                <w:rFonts w:ascii="Arial" w:hAnsi="Arial" w:cs="Arial"/>
                <w:color w:val="000000"/>
              </w:rPr>
            </w:pPr>
            <w:r w:rsidRPr="0062464C">
              <w:rPr>
                <w:rFonts w:ascii="Arial" w:hAnsi="Arial" w:cs="Arial"/>
                <w:color w:val="000000"/>
              </w:rPr>
              <w:t>Office supplies, equipment, materials, etc.</w:t>
            </w:r>
          </w:p>
        </w:tc>
        <w:tc>
          <w:tcPr>
            <w:tcW w:w="2000" w:type="dxa"/>
            <w:vAlign w:val="center"/>
            <w:hideMark/>
          </w:tcPr>
          <w:p w14:paraId="7E613702" w14:textId="7E38DD4C"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766870AA" w14:textId="36959277"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448B3D12" w14:textId="3381CA69" w:rsidTr="008268D1">
        <w:trPr>
          <w:trHeight w:val="300"/>
        </w:trPr>
        <w:tc>
          <w:tcPr>
            <w:tcW w:w="960" w:type="dxa"/>
            <w:noWrap/>
            <w:vAlign w:val="center"/>
            <w:hideMark/>
          </w:tcPr>
          <w:p w14:paraId="704DB1DD" w14:textId="2991C8FF" w:rsidR="001D13B1" w:rsidRPr="0062464C" w:rsidRDefault="001D13B1" w:rsidP="001D13B1">
            <w:pPr>
              <w:jc w:val="center"/>
              <w:rPr>
                <w:rFonts w:ascii="Arial" w:hAnsi="Arial" w:cs="Arial"/>
                <w:color w:val="000000"/>
              </w:rPr>
            </w:pPr>
            <w:r w:rsidRPr="0062464C">
              <w:rPr>
                <w:rFonts w:ascii="Arial" w:hAnsi="Arial" w:cs="Arial"/>
                <w:color w:val="000000"/>
              </w:rPr>
              <w:t>12</w:t>
            </w:r>
          </w:p>
        </w:tc>
        <w:tc>
          <w:tcPr>
            <w:tcW w:w="4120" w:type="dxa"/>
            <w:vAlign w:val="center"/>
            <w:hideMark/>
          </w:tcPr>
          <w:p w14:paraId="6FAD67E3" w14:textId="0AB46E51" w:rsidR="001D13B1" w:rsidRPr="0062464C" w:rsidRDefault="001D13B1" w:rsidP="001D13B1">
            <w:pPr>
              <w:jc w:val="both"/>
              <w:rPr>
                <w:rFonts w:ascii="Arial" w:hAnsi="Arial" w:cs="Arial"/>
                <w:color w:val="000000"/>
              </w:rPr>
            </w:pPr>
            <w:r w:rsidRPr="0062464C">
              <w:rPr>
                <w:rFonts w:ascii="Arial" w:hAnsi="Arial" w:cs="Arial"/>
                <w:color w:val="000000"/>
              </w:rPr>
              <w:t>Mobile communication</w:t>
            </w:r>
          </w:p>
        </w:tc>
        <w:tc>
          <w:tcPr>
            <w:tcW w:w="2000" w:type="dxa"/>
            <w:vAlign w:val="center"/>
            <w:hideMark/>
          </w:tcPr>
          <w:p w14:paraId="036B4037" w14:textId="54CD8993"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518F4B94" w14:textId="32E91971"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32FB2CD2" w14:textId="3CD76166" w:rsidTr="008268D1">
        <w:trPr>
          <w:trHeight w:val="300"/>
        </w:trPr>
        <w:tc>
          <w:tcPr>
            <w:tcW w:w="960" w:type="dxa"/>
            <w:noWrap/>
            <w:vAlign w:val="center"/>
            <w:hideMark/>
          </w:tcPr>
          <w:p w14:paraId="2CB2B322" w14:textId="29358D52" w:rsidR="001D13B1" w:rsidRPr="0062464C" w:rsidRDefault="001D13B1" w:rsidP="001D13B1">
            <w:pPr>
              <w:jc w:val="center"/>
              <w:rPr>
                <w:rFonts w:ascii="Arial" w:hAnsi="Arial" w:cs="Arial"/>
                <w:color w:val="000000"/>
              </w:rPr>
            </w:pPr>
            <w:r w:rsidRPr="0062464C">
              <w:rPr>
                <w:rFonts w:ascii="Arial" w:hAnsi="Arial" w:cs="Arial"/>
                <w:color w:val="000000"/>
              </w:rPr>
              <w:t>13</w:t>
            </w:r>
          </w:p>
        </w:tc>
        <w:tc>
          <w:tcPr>
            <w:tcW w:w="4120" w:type="dxa"/>
            <w:vAlign w:val="center"/>
            <w:hideMark/>
          </w:tcPr>
          <w:p w14:paraId="5E8EDFCA" w14:textId="40C675E6" w:rsidR="001D13B1" w:rsidRPr="0062464C" w:rsidRDefault="001D13B1" w:rsidP="001D13B1">
            <w:pPr>
              <w:jc w:val="both"/>
              <w:rPr>
                <w:rFonts w:ascii="Arial" w:hAnsi="Arial" w:cs="Arial"/>
                <w:color w:val="000000"/>
              </w:rPr>
            </w:pPr>
            <w:r w:rsidRPr="0062464C">
              <w:rPr>
                <w:rFonts w:ascii="Arial" w:hAnsi="Arial" w:cs="Arial"/>
                <w:color w:val="000000"/>
              </w:rPr>
              <w:t>Hiring a translator</w:t>
            </w:r>
          </w:p>
        </w:tc>
        <w:tc>
          <w:tcPr>
            <w:tcW w:w="2000" w:type="dxa"/>
            <w:vAlign w:val="center"/>
            <w:hideMark/>
          </w:tcPr>
          <w:p w14:paraId="7B602869" w14:textId="2E2BCB5B"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733E54AD" w14:textId="67DA4D61"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bl>
    <w:p w14:paraId="57210A7C" w14:textId="6D00DBCA" w:rsidR="00363A96" w:rsidRPr="0062464C" w:rsidRDefault="00363A96" w:rsidP="001F575A">
      <w:pPr>
        <w:pStyle w:val="HeadingCCLS1"/>
        <w:numPr>
          <w:ilvl w:val="0"/>
          <w:numId w:val="0"/>
        </w:numPr>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34E9CB" w14:textId="4CEED1B4" w:rsidR="001F575A" w:rsidRPr="0062464C" w:rsidRDefault="001F575A" w:rsidP="001F575A">
      <w:pPr>
        <w:pStyle w:val="HeadingCCLS1"/>
        <w:numPr>
          <w:ilvl w:val="0"/>
          <w:numId w:val="0"/>
        </w:numPr>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 </w:t>
      </w:r>
      <w:r w:rsidR="00CA6628"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 FOR THE CONSULTANT'S COMPETENCE</w:t>
      </w:r>
    </w:p>
    <w:p w14:paraId="211308D4" w14:textId="7FDBB260" w:rsidR="00CA6628" w:rsidRPr="0062464C" w:rsidRDefault="00CA6628" w:rsidP="00DB0A6F">
      <w:pPr>
        <w:spacing w:before="160" w:after="160" w:line="259" w:lineRule="auto"/>
        <w:jc w:val="both"/>
        <w:rPr>
          <w:rFonts w:ascii="Arial" w:hAnsi="Arial" w:cs="Arial"/>
        </w:rPr>
      </w:pPr>
      <w:r w:rsidRPr="0062464C">
        <w:rPr>
          <w:rFonts w:ascii="Arial" w:hAnsi="Arial" w:cs="Arial"/>
        </w:rPr>
        <w:t>The consultant or its sub-consultants must have a license for design activities issued by the State Agency for Architecture, Construction and Housing and Communal Services of the Kyrgyz Republic.</w:t>
      </w:r>
      <w:r w:rsidRPr="00D152EE">
        <w:rPr>
          <w:rFonts w:ascii="Arial" w:hAnsi="Arial"/>
        </w:rPr>
        <w:t xml:space="preserve"> </w:t>
      </w:r>
      <w:r w:rsidR="00C30170">
        <w:rPr>
          <w:rFonts w:ascii="Arial" w:hAnsi="Arial" w:cs="Arial"/>
        </w:rPr>
        <w:t>H</w:t>
      </w:r>
      <w:r w:rsidR="00C30170" w:rsidRPr="00C30170">
        <w:rPr>
          <w:rFonts w:ascii="Arial" w:hAnsi="Arial" w:cs="Arial"/>
        </w:rPr>
        <w:t>owever, the absence of a license will not be a reason for rejecting the proposal</w:t>
      </w:r>
      <w:r w:rsidR="00896882">
        <w:rPr>
          <w:rFonts w:ascii="Arial" w:hAnsi="Arial" w:cs="Arial"/>
        </w:rPr>
        <w:t>s</w:t>
      </w:r>
      <w:r w:rsidR="00C30170" w:rsidRPr="00C30170">
        <w:rPr>
          <w:rFonts w:ascii="Arial" w:hAnsi="Arial" w:cs="Arial"/>
        </w:rPr>
        <w:t>.</w:t>
      </w:r>
      <w:r w:rsidRPr="0062464C">
        <w:rPr>
          <w:rFonts w:ascii="Arial" w:hAnsi="Arial" w:cs="Arial"/>
        </w:rPr>
        <w:t xml:space="preserve"> If the successful Consultant does not have such a license, </w:t>
      </w:r>
      <w:r w:rsidR="00573671" w:rsidRPr="0062464C">
        <w:rPr>
          <w:rFonts w:ascii="Arial" w:hAnsi="Arial" w:cs="Arial"/>
        </w:rPr>
        <w:t>the Consultant</w:t>
      </w:r>
      <w:r w:rsidRPr="0062464C">
        <w:rPr>
          <w:rFonts w:ascii="Arial" w:hAnsi="Arial" w:cs="Arial"/>
        </w:rPr>
        <w:t xml:space="preserve"> will be given a 30-day period to obtain such a license.</w:t>
      </w:r>
    </w:p>
    <w:p w14:paraId="19AEEB61" w14:textId="4FBD2ACD" w:rsidR="009B5AAD" w:rsidRPr="0062464C" w:rsidRDefault="00573671" w:rsidP="00DB0A6F">
      <w:pPr>
        <w:spacing w:before="160" w:after="160" w:line="259" w:lineRule="auto"/>
        <w:jc w:val="both"/>
        <w:rPr>
          <w:rFonts w:ascii="Arial" w:hAnsi="Arial" w:cs="Arial"/>
          <w:b/>
          <w:bCs/>
          <w:u w:val="single"/>
        </w:rPr>
      </w:pPr>
      <w:r w:rsidRPr="0062464C">
        <w:rPr>
          <w:rFonts w:ascii="Arial" w:hAnsi="Arial" w:cs="Arial"/>
          <w:b/>
          <w:bCs/>
          <w:u w:val="single"/>
        </w:rPr>
        <w:lastRenderedPageBreak/>
        <w:t>The consulting company must meet the following minimum requirements to be shortlisted:</w:t>
      </w:r>
    </w:p>
    <w:p w14:paraId="609E8728" w14:textId="36B2DA72" w:rsidR="00E94851" w:rsidRPr="0062464C" w:rsidRDefault="00967B25" w:rsidP="003A40C9">
      <w:pPr>
        <w:pStyle w:val="a0"/>
        <w:numPr>
          <w:ilvl w:val="0"/>
          <w:numId w:val="27"/>
        </w:numPr>
        <w:spacing w:before="160" w:after="160" w:line="259" w:lineRule="auto"/>
        <w:jc w:val="both"/>
        <w:rPr>
          <w:rFonts w:ascii="Arial" w:hAnsi="Arial" w:cs="Arial"/>
        </w:rPr>
      </w:pPr>
      <w:r w:rsidRPr="0062464C">
        <w:rPr>
          <w:rFonts w:ascii="Arial" w:hAnsi="Arial" w:cs="Arial"/>
        </w:rPr>
        <w:t>Overall</w:t>
      </w:r>
      <w:r w:rsidR="00573671" w:rsidRPr="0062464C">
        <w:rPr>
          <w:rFonts w:ascii="Arial" w:hAnsi="Arial" w:cs="Arial"/>
        </w:rPr>
        <w:t xml:space="preserve"> experience </w:t>
      </w:r>
      <w:r w:rsidRPr="0062464C">
        <w:rPr>
          <w:rFonts w:ascii="Arial" w:hAnsi="Arial" w:cs="Arial"/>
        </w:rPr>
        <w:t>in</w:t>
      </w:r>
      <w:r w:rsidR="00573671" w:rsidRPr="0062464C">
        <w:rPr>
          <w:rFonts w:ascii="Arial" w:hAnsi="Arial" w:cs="Arial"/>
        </w:rPr>
        <w:t xml:space="preserve"> </w:t>
      </w:r>
      <w:r w:rsidR="0024625B">
        <w:rPr>
          <w:rFonts w:ascii="Arial" w:hAnsi="Arial" w:cs="Arial"/>
        </w:rPr>
        <w:t>the design and supervision of</w:t>
      </w:r>
      <w:r w:rsidR="0024625B" w:rsidRPr="0062464C">
        <w:rPr>
          <w:rFonts w:ascii="Arial" w:hAnsi="Arial" w:cs="Arial"/>
        </w:rPr>
        <w:t xml:space="preserve"> </w:t>
      </w:r>
      <w:r w:rsidR="00573671" w:rsidRPr="0062464C">
        <w:rPr>
          <w:rFonts w:ascii="Arial" w:hAnsi="Arial" w:cs="Arial"/>
        </w:rPr>
        <w:t xml:space="preserve">water supply </w:t>
      </w:r>
      <w:r w:rsidR="0024625B">
        <w:rPr>
          <w:rFonts w:ascii="Arial" w:hAnsi="Arial" w:cs="Arial"/>
        </w:rPr>
        <w:t>investments</w:t>
      </w:r>
      <w:r w:rsidR="0024625B" w:rsidRPr="0062464C">
        <w:rPr>
          <w:rFonts w:ascii="Arial" w:hAnsi="Arial" w:cs="Arial"/>
        </w:rPr>
        <w:t xml:space="preserve"> </w:t>
      </w:r>
      <w:r w:rsidR="00573671" w:rsidRPr="0062464C">
        <w:rPr>
          <w:rFonts w:ascii="Arial" w:hAnsi="Arial" w:cs="Arial"/>
        </w:rPr>
        <w:t>as a lead</w:t>
      </w:r>
      <w:r w:rsidRPr="0062464C">
        <w:rPr>
          <w:rFonts w:ascii="Arial" w:hAnsi="Arial" w:cs="Arial"/>
        </w:rPr>
        <w:t>ing</w:t>
      </w:r>
      <w:r w:rsidR="00573671" w:rsidRPr="0062464C">
        <w:rPr>
          <w:rFonts w:ascii="Arial" w:hAnsi="Arial" w:cs="Arial"/>
        </w:rPr>
        <w:t xml:space="preserve"> consult</w:t>
      </w:r>
      <w:r w:rsidRPr="0062464C">
        <w:rPr>
          <w:rFonts w:ascii="Arial" w:hAnsi="Arial" w:cs="Arial"/>
        </w:rPr>
        <w:t>ing company</w:t>
      </w:r>
      <w:r w:rsidR="00573671" w:rsidRPr="0062464C">
        <w:rPr>
          <w:rFonts w:ascii="Arial" w:hAnsi="Arial" w:cs="Arial"/>
        </w:rPr>
        <w:t xml:space="preserve"> </w:t>
      </w:r>
      <w:r w:rsidRPr="0062464C">
        <w:rPr>
          <w:rFonts w:ascii="Arial" w:hAnsi="Arial" w:cs="Arial"/>
        </w:rPr>
        <w:t>for the past</w:t>
      </w:r>
      <w:r w:rsidR="00573671" w:rsidRPr="0062464C">
        <w:rPr>
          <w:rFonts w:ascii="Arial" w:hAnsi="Arial" w:cs="Arial"/>
        </w:rPr>
        <w:t xml:space="preserve"> </w:t>
      </w:r>
      <w:r w:rsidR="00A541F5">
        <w:rPr>
          <w:rFonts w:ascii="Arial" w:hAnsi="Arial" w:cs="Arial"/>
        </w:rPr>
        <w:t>ten</w:t>
      </w:r>
      <w:r w:rsidR="00A541F5" w:rsidRPr="0062464C">
        <w:rPr>
          <w:rFonts w:ascii="Arial" w:hAnsi="Arial" w:cs="Arial"/>
        </w:rPr>
        <w:t xml:space="preserve"> </w:t>
      </w:r>
      <w:r w:rsidR="00573671" w:rsidRPr="0062464C">
        <w:rPr>
          <w:rFonts w:ascii="Arial" w:hAnsi="Arial" w:cs="Arial"/>
        </w:rPr>
        <w:t>(</w:t>
      </w:r>
      <w:r w:rsidR="00A541F5">
        <w:rPr>
          <w:rFonts w:ascii="Arial" w:hAnsi="Arial" w:cs="Arial"/>
        </w:rPr>
        <w:t>10</w:t>
      </w:r>
      <w:r w:rsidR="00573671" w:rsidRPr="0062464C">
        <w:rPr>
          <w:rFonts w:ascii="Arial" w:hAnsi="Arial" w:cs="Arial"/>
        </w:rPr>
        <w:t>) years</w:t>
      </w:r>
      <w:r w:rsidR="00693144" w:rsidRPr="0062464C">
        <w:rPr>
          <w:rFonts w:ascii="Arial" w:hAnsi="Arial" w:cs="Arial"/>
        </w:rPr>
        <w:t>;</w:t>
      </w:r>
    </w:p>
    <w:p w14:paraId="1C34CA02" w14:textId="0C20B2CA" w:rsidR="00937D06" w:rsidRPr="00751162" w:rsidRDefault="00751162" w:rsidP="00751162">
      <w:pPr>
        <w:pStyle w:val="a0"/>
        <w:numPr>
          <w:ilvl w:val="0"/>
          <w:numId w:val="27"/>
        </w:numPr>
        <w:spacing w:before="160" w:after="160" w:line="259" w:lineRule="auto"/>
        <w:jc w:val="both"/>
        <w:rPr>
          <w:rFonts w:ascii="Arial" w:hAnsi="Arial" w:cs="Arial"/>
        </w:rPr>
      </w:pPr>
      <w:r w:rsidRPr="00751162">
        <w:rPr>
          <w:rFonts w:ascii="Arial" w:hAnsi="Arial" w:cs="Arial"/>
        </w:rPr>
        <w:t>Specific experience in</w:t>
      </w:r>
      <w:r w:rsidRPr="00751162">
        <w:rPr>
          <w:rFonts w:ascii="Arial" w:hAnsi="Arial" w:cs="Arial"/>
        </w:rPr>
        <w:t xml:space="preserve"> </w:t>
      </w:r>
      <w:r w:rsidRPr="00751162">
        <w:rPr>
          <w:rFonts w:ascii="Arial" w:hAnsi="Arial" w:cs="Arial"/>
        </w:rPr>
        <w:t>implementing at least one water supply system design contract covering a population of at least</w:t>
      </w:r>
      <w:r w:rsidRPr="00751162">
        <w:rPr>
          <w:rFonts w:ascii="Arial" w:hAnsi="Arial" w:cs="Arial"/>
        </w:rPr>
        <w:t xml:space="preserve"> </w:t>
      </w:r>
      <w:r w:rsidRPr="00751162">
        <w:rPr>
          <w:rFonts w:ascii="Arial" w:hAnsi="Arial" w:cs="Arial"/>
        </w:rPr>
        <w:t>70,000 residents in the last ten (10) years</w:t>
      </w:r>
      <w:r w:rsidRPr="00751162">
        <w:rPr>
          <w:rFonts w:ascii="Arial" w:hAnsi="Arial" w:cs="Arial"/>
        </w:rPr>
        <w:t>;</w:t>
      </w:r>
    </w:p>
    <w:p w14:paraId="297C010F" w14:textId="4D3E431C" w:rsidR="00E94851" w:rsidRPr="0062464C" w:rsidRDefault="00E24EA8" w:rsidP="003E58AB">
      <w:pPr>
        <w:pStyle w:val="a0"/>
        <w:numPr>
          <w:ilvl w:val="0"/>
          <w:numId w:val="27"/>
        </w:numPr>
        <w:spacing w:before="160" w:after="160" w:line="259" w:lineRule="auto"/>
        <w:jc w:val="both"/>
        <w:rPr>
          <w:rFonts w:ascii="Arial" w:hAnsi="Arial" w:cs="Arial"/>
        </w:rPr>
      </w:pPr>
      <w:r w:rsidRPr="0062464C">
        <w:rPr>
          <w:rFonts w:ascii="Arial" w:hAnsi="Arial" w:cs="Arial"/>
        </w:rPr>
        <w:t xml:space="preserve">with a consulting </w:t>
      </w:r>
      <w:r w:rsidR="004446B3">
        <w:rPr>
          <w:rFonts w:ascii="Arial" w:hAnsi="Arial" w:cs="Arial"/>
        </w:rPr>
        <w:t>contract of at least</w:t>
      </w:r>
      <w:r w:rsidRPr="0062464C">
        <w:rPr>
          <w:rFonts w:ascii="Arial" w:hAnsi="Arial" w:cs="Arial"/>
        </w:rPr>
        <w:t xml:space="preserve"> US$</w:t>
      </w:r>
      <w:r w:rsidR="004446B3">
        <w:rPr>
          <w:rFonts w:ascii="Arial" w:hAnsi="Arial" w:cs="Arial"/>
        </w:rPr>
        <w:t>1.0</w:t>
      </w:r>
      <w:r w:rsidRPr="0062464C">
        <w:rPr>
          <w:rFonts w:ascii="Arial" w:hAnsi="Arial" w:cs="Arial"/>
        </w:rPr>
        <w:t xml:space="preserve"> million for each contract for the past five (5) years</w:t>
      </w:r>
      <w:r w:rsidR="00693144" w:rsidRPr="0062464C">
        <w:rPr>
          <w:rFonts w:ascii="Arial" w:hAnsi="Arial" w:cs="Arial"/>
        </w:rPr>
        <w:t>;</w:t>
      </w:r>
    </w:p>
    <w:p w14:paraId="4C20201A" w14:textId="68A157EB" w:rsidR="00184E4F" w:rsidRPr="008A1E4C" w:rsidRDefault="00184E4F" w:rsidP="003E58AB">
      <w:pPr>
        <w:pStyle w:val="a0"/>
        <w:numPr>
          <w:ilvl w:val="0"/>
          <w:numId w:val="27"/>
        </w:numPr>
        <w:spacing w:before="160" w:after="160" w:line="259" w:lineRule="auto"/>
        <w:jc w:val="both"/>
        <w:rPr>
          <w:rFonts w:ascii="Arial" w:hAnsi="Arial" w:cs="Arial"/>
        </w:rPr>
      </w:pPr>
      <w:r w:rsidRPr="008A1E4C">
        <w:rPr>
          <w:rFonts w:ascii="Arial" w:hAnsi="Arial" w:cs="Arial"/>
        </w:rPr>
        <w:t>Experience in successful design of water supply systems</w:t>
      </w:r>
      <w:r w:rsidR="008A1E4C">
        <w:rPr>
          <w:rFonts w:ascii="Arial" w:hAnsi="Arial" w:cs="Arial"/>
        </w:rPr>
        <w:t>,</w:t>
      </w:r>
      <w:r w:rsidR="008A1E4C" w:rsidRPr="007414E0">
        <w:rPr>
          <w:rFonts w:ascii="Arial" w:hAnsi="Arial" w:cs="Arial"/>
        </w:rPr>
        <w:t xml:space="preserve"> </w:t>
      </w:r>
      <w:r w:rsidR="008A1E4C" w:rsidRPr="008A1E4C">
        <w:rPr>
          <w:rFonts w:ascii="Arial" w:hAnsi="Arial" w:cs="Arial"/>
        </w:rPr>
        <w:t>including at least one similar contract with</w:t>
      </w:r>
      <w:r w:rsidRPr="008A1E4C">
        <w:rPr>
          <w:rFonts w:ascii="Arial" w:hAnsi="Arial" w:cs="Arial"/>
        </w:rPr>
        <w:t xml:space="preserve"> a total construction cost of at least $20 million in the last 5 years</w:t>
      </w:r>
      <w:r w:rsidR="008A1E4C">
        <w:rPr>
          <w:rFonts w:ascii="Arial" w:hAnsi="Arial" w:cs="Arial"/>
        </w:rPr>
        <w:t>.</w:t>
      </w:r>
    </w:p>
    <w:p w14:paraId="41EA25D7" w14:textId="77777777" w:rsidR="00896A57" w:rsidRPr="008A1E4C" w:rsidRDefault="00896A57" w:rsidP="007414E0">
      <w:pPr>
        <w:pStyle w:val="a0"/>
        <w:spacing w:before="160" w:after="160" w:line="259" w:lineRule="auto"/>
        <w:jc w:val="both"/>
        <w:rPr>
          <w:rFonts w:ascii="Arial" w:hAnsi="Arial" w:cs="Arial"/>
        </w:rPr>
      </w:pPr>
    </w:p>
    <w:p w14:paraId="0BAC4A27" w14:textId="710CD348" w:rsidR="006A6E3E" w:rsidRPr="007414E0" w:rsidRDefault="00966439" w:rsidP="00534AEF">
      <w:pPr>
        <w:spacing w:before="160" w:after="160" w:line="259" w:lineRule="auto"/>
        <w:jc w:val="both"/>
        <w:rPr>
          <w:rFonts w:ascii="Arial" w:hAnsi="Arial" w:cs="Arial"/>
          <w:b/>
          <w:bCs/>
          <w:u w:val="single"/>
          <w:lang w:val="ky-KG"/>
        </w:rPr>
      </w:pPr>
      <w:bookmarkStart w:id="23" w:name="_Hlk139467667"/>
      <w:r w:rsidRPr="007414E0">
        <w:rPr>
          <w:rFonts w:ascii="Arial" w:hAnsi="Arial" w:cs="Arial"/>
          <w:b/>
          <w:bCs/>
          <w:u w:val="single"/>
        </w:rPr>
        <w:t>Consultant's material and technical support</w:t>
      </w:r>
      <w:r w:rsidRPr="00D03078" w:rsidDel="00AD7CE6">
        <w:t xml:space="preserve"> </w:t>
      </w:r>
    </w:p>
    <w:p w14:paraId="51B52A4B" w14:textId="4A8B4530" w:rsidR="00EC7D2E" w:rsidRPr="0062464C" w:rsidRDefault="00EC7D2E" w:rsidP="00EC7D2E">
      <w:pPr>
        <w:spacing w:before="160" w:after="160" w:line="259" w:lineRule="auto"/>
        <w:jc w:val="both"/>
        <w:rPr>
          <w:rFonts w:ascii="Arial" w:hAnsi="Arial" w:cs="Arial"/>
        </w:rPr>
      </w:pPr>
      <w:r w:rsidRPr="0062464C">
        <w:rPr>
          <w:rFonts w:ascii="Arial" w:hAnsi="Arial" w:cs="Arial"/>
        </w:rPr>
        <w:t>The Consultant's head</w:t>
      </w:r>
      <w:r w:rsidR="00087FAB" w:rsidRPr="0062464C">
        <w:rPr>
          <w:rFonts w:ascii="Arial" w:hAnsi="Arial" w:cs="Arial"/>
        </w:rPr>
        <w:t xml:space="preserve"> office</w:t>
      </w:r>
      <w:r w:rsidRPr="0062464C">
        <w:rPr>
          <w:rFonts w:ascii="Arial" w:hAnsi="Arial" w:cs="Arial"/>
        </w:rPr>
        <w:t xml:space="preserve"> </w:t>
      </w:r>
      <w:r w:rsidR="00087FAB" w:rsidRPr="0062464C">
        <w:rPr>
          <w:rFonts w:ascii="Arial" w:hAnsi="Arial" w:cs="Arial"/>
        </w:rPr>
        <w:t>shall</w:t>
      </w:r>
      <w:r w:rsidRPr="0062464C">
        <w:rPr>
          <w:rFonts w:ascii="Arial" w:hAnsi="Arial" w:cs="Arial"/>
        </w:rPr>
        <w:t xml:space="preserve"> provide </w:t>
      </w:r>
      <w:r w:rsidR="00087FAB" w:rsidRPr="0062464C">
        <w:rPr>
          <w:rFonts w:ascii="Arial" w:hAnsi="Arial" w:cs="Arial"/>
        </w:rPr>
        <w:t>continuous</w:t>
      </w:r>
      <w:r w:rsidRPr="0062464C">
        <w:rPr>
          <w:rFonts w:ascii="Arial" w:hAnsi="Arial" w:cs="Arial"/>
        </w:rPr>
        <w:t xml:space="preserve"> support to the team operating in the Kyrgyz Republic.</w:t>
      </w:r>
      <w:r w:rsidR="00EF2DDF">
        <w:rPr>
          <w:rFonts w:ascii="Arial" w:hAnsi="Arial" w:cs="Arial"/>
        </w:rPr>
        <w:t xml:space="preserve"> </w:t>
      </w:r>
      <w:r w:rsidR="00EF2DDF" w:rsidRPr="00EF2DDF">
        <w:rPr>
          <w:rFonts w:ascii="Arial" w:hAnsi="Arial" w:cs="Arial"/>
        </w:rPr>
        <w:t>The consultant sh</w:t>
      </w:r>
      <w:r w:rsidR="00722DC9">
        <w:rPr>
          <w:rFonts w:ascii="Arial" w:hAnsi="Arial" w:cs="Arial"/>
        </w:rPr>
        <w:t>all</w:t>
      </w:r>
      <w:r w:rsidR="00EF2DDF" w:rsidRPr="00EF2DDF">
        <w:rPr>
          <w:rFonts w:ascii="Arial" w:hAnsi="Arial" w:cs="Arial"/>
        </w:rPr>
        <w:t xml:space="preserve"> organize an adequately equipped office in Bishkek, Kyrgyz Republic</w:t>
      </w:r>
      <w:r w:rsidR="00202399">
        <w:rPr>
          <w:rFonts w:ascii="Arial" w:hAnsi="Arial" w:cs="Arial"/>
        </w:rPr>
        <w:t>.</w:t>
      </w:r>
    </w:p>
    <w:p w14:paraId="2E24605B" w14:textId="3DB2C743" w:rsidR="00EC7D2E" w:rsidRPr="0062464C" w:rsidRDefault="00EC7D2E" w:rsidP="00EC7D2E">
      <w:pPr>
        <w:spacing w:before="160" w:after="160" w:line="259" w:lineRule="auto"/>
        <w:jc w:val="both"/>
        <w:rPr>
          <w:rFonts w:ascii="Arial" w:hAnsi="Arial" w:cs="Arial"/>
        </w:rPr>
      </w:pPr>
      <w:r w:rsidRPr="0062464C">
        <w:rPr>
          <w:rFonts w:ascii="Arial" w:hAnsi="Arial" w:cs="Arial"/>
        </w:rPr>
        <w:t>The Consultant shall p</w:t>
      </w:r>
      <w:r w:rsidR="00087FAB" w:rsidRPr="0062464C">
        <w:rPr>
          <w:rFonts w:ascii="Arial" w:hAnsi="Arial" w:cs="Arial"/>
        </w:rPr>
        <w:t>rocure</w:t>
      </w:r>
      <w:r w:rsidRPr="0062464C">
        <w:rPr>
          <w:rFonts w:ascii="Arial" w:hAnsi="Arial" w:cs="Arial"/>
        </w:rPr>
        <w:t xml:space="preserve"> the necessary office supplies, including fax, computers, software, printers, scanners, copiers and other communication equipment </w:t>
      </w:r>
      <w:r w:rsidR="00087FAB" w:rsidRPr="0062464C">
        <w:rPr>
          <w:rFonts w:ascii="Arial" w:hAnsi="Arial" w:cs="Arial"/>
        </w:rPr>
        <w:t>required</w:t>
      </w:r>
      <w:r w:rsidRPr="0062464C">
        <w:rPr>
          <w:rFonts w:ascii="Arial" w:hAnsi="Arial" w:cs="Arial"/>
        </w:rPr>
        <w:t xml:space="preserve"> for its activities, as well as equipment. The Consultant </w:t>
      </w:r>
      <w:r w:rsidR="00877AE5" w:rsidRPr="0062464C">
        <w:rPr>
          <w:rFonts w:ascii="Arial" w:hAnsi="Arial" w:cs="Arial"/>
        </w:rPr>
        <w:t>shall be</w:t>
      </w:r>
      <w:r w:rsidRPr="0062464C">
        <w:rPr>
          <w:rFonts w:ascii="Arial" w:hAnsi="Arial" w:cs="Arial"/>
        </w:rPr>
        <w:t xml:space="preserve"> responsible for the maintenance of equipment, premises and communications.</w:t>
      </w:r>
    </w:p>
    <w:p w14:paraId="4491461F" w14:textId="609C4819" w:rsidR="00EC7D2E" w:rsidRPr="0062464C" w:rsidRDefault="00EC7D2E" w:rsidP="00EC7D2E">
      <w:pPr>
        <w:spacing w:before="160" w:after="160" w:line="259" w:lineRule="auto"/>
        <w:jc w:val="both"/>
        <w:rPr>
          <w:rFonts w:ascii="Arial" w:hAnsi="Arial" w:cs="Arial"/>
        </w:rPr>
      </w:pPr>
      <w:r w:rsidRPr="0062464C">
        <w:rPr>
          <w:rFonts w:ascii="Arial" w:hAnsi="Arial" w:cs="Arial"/>
        </w:rPr>
        <w:t xml:space="preserve">The Consultant shall bear all expenses of its employees, including all travel expenses, compensation, insurance, emergency medical care, </w:t>
      </w:r>
      <w:r w:rsidR="001C4200" w:rsidRPr="0062464C">
        <w:rPr>
          <w:rFonts w:ascii="Arial" w:hAnsi="Arial" w:cs="Arial"/>
        </w:rPr>
        <w:t>accommodation</w:t>
      </w:r>
      <w:r w:rsidRPr="0062464C">
        <w:rPr>
          <w:rFonts w:ascii="Arial" w:hAnsi="Arial" w:cs="Arial"/>
        </w:rPr>
        <w:t xml:space="preserve"> and communication</w:t>
      </w:r>
      <w:r w:rsidR="001C4200" w:rsidRPr="0062464C">
        <w:rPr>
          <w:rFonts w:ascii="Arial" w:hAnsi="Arial" w:cs="Arial"/>
        </w:rPr>
        <w:t>s</w:t>
      </w:r>
      <w:r w:rsidRPr="0062464C">
        <w:rPr>
          <w:rFonts w:ascii="Arial" w:hAnsi="Arial" w:cs="Arial"/>
        </w:rPr>
        <w:t xml:space="preserve">, translation of documents and reports, </w:t>
      </w:r>
      <w:r w:rsidR="001C4200" w:rsidRPr="0062464C">
        <w:rPr>
          <w:rFonts w:ascii="Arial" w:hAnsi="Arial" w:cs="Arial"/>
        </w:rPr>
        <w:t>preparation</w:t>
      </w:r>
      <w:r w:rsidRPr="0062464C">
        <w:rPr>
          <w:rFonts w:ascii="Arial" w:hAnsi="Arial" w:cs="Arial"/>
        </w:rPr>
        <w:t xml:space="preserve"> of drawings and </w:t>
      </w:r>
      <w:r w:rsidR="001C4200" w:rsidRPr="0062464C">
        <w:rPr>
          <w:rFonts w:ascii="Arial" w:hAnsi="Arial" w:cs="Arial"/>
        </w:rPr>
        <w:t>all other expenses</w:t>
      </w:r>
      <w:r w:rsidRPr="0062464C">
        <w:rPr>
          <w:rFonts w:ascii="Arial" w:hAnsi="Arial" w:cs="Arial"/>
        </w:rPr>
        <w:t xml:space="preserve"> necessary for the </w:t>
      </w:r>
      <w:r w:rsidR="001C4200" w:rsidRPr="0062464C">
        <w:rPr>
          <w:rFonts w:ascii="Arial" w:hAnsi="Arial" w:cs="Arial"/>
        </w:rPr>
        <w:t>proper</w:t>
      </w:r>
      <w:r w:rsidRPr="0062464C">
        <w:rPr>
          <w:rFonts w:ascii="Arial" w:hAnsi="Arial" w:cs="Arial"/>
        </w:rPr>
        <w:t xml:space="preserve"> functioning of the Consultant's team.</w:t>
      </w:r>
    </w:p>
    <w:p w14:paraId="7BEA6DA5" w14:textId="5BC05C54" w:rsidR="00EC7D2E" w:rsidRPr="0062464C" w:rsidRDefault="00EC7D2E" w:rsidP="00EC7D2E">
      <w:pPr>
        <w:spacing w:before="160" w:after="160" w:line="259" w:lineRule="auto"/>
        <w:jc w:val="both"/>
        <w:rPr>
          <w:rFonts w:ascii="Arial" w:hAnsi="Arial" w:cs="Arial"/>
        </w:rPr>
      </w:pPr>
      <w:r w:rsidRPr="0062464C">
        <w:rPr>
          <w:rFonts w:ascii="Arial" w:hAnsi="Arial" w:cs="Arial"/>
        </w:rPr>
        <w:t>All furniture, technical and office equipment, cars, software p</w:t>
      </w:r>
      <w:r w:rsidR="004A4EC1" w:rsidRPr="0062464C">
        <w:rPr>
          <w:rFonts w:ascii="Arial" w:hAnsi="Arial" w:cs="Arial"/>
        </w:rPr>
        <w:t>rocured</w:t>
      </w:r>
      <w:r w:rsidRPr="0062464C">
        <w:rPr>
          <w:rFonts w:ascii="Arial" w:hAnsi="Arial" w:cs="Arial"/>
        </w:rPr>
        <w:t xml:space="preserve"> by the Consultant </w:t>
      </w:r>
      <w:r w:rsidR="004A4EC1" w:rsidRPr="0062464C">
        <w:rPr>
          <w:rFonts w:ascii="Arial" w:hAnsi="Arial" w:cs="Arial"/>
        </w:rPr>
        <w:t>under these</w:t>
      </w:r>
      <w:r w:rsidRPr="0062464C">
        <w:rPr>
          <w:rFonts w:ascii="Arial" w:hAnsi="Arial" w:cs="Arial"/>
        </w:rPr>
        <w:t xml:space="preserve"> </w:t>
      </w:r>
      <w:r w:rsidR="004A4EC1" w:rsidRPr="0062464C">
        <w:rPr>
          <w:rFonts w:ascii="Arial" w:hAnsi="Arial" w:cs="Arial"/>
        </w:rPr>
        <w:t>T</w:t>
      </w:r>
      <w:r w:rsidRPr="0062464C">
        <w:rPr>
          <w:rFonts w:ascii="Arial" w:hAnsi="Arial" w:cs="Arial"/>
        </w:rPr>
        <w:t>e</w:t>
      </w:r>
      <w:r w:rsidR="004A4EC1" w:rsidRPr="0062464C">
        <w:rPr>
          <w:rFonts w:ascii="Arial" w:hAnsi="Arial" w:cs="Arial"/>
        </w:rPr>
        <w:t>rms of Reference</w:t>
      </w:r>
      <w:r w:rsidRPr="0062464C">
        <w:rPr>
          <w:rFonts w:ascii="Arial" w:hAnsi="Arial" w:cs="Arial"/>
        </w:rPr>
        <w:t xml:space="preserve"> </w:t>
      </w:r>
      <w:r w:rsidR="004A4EC1" w:rsidRPr="0062464C">
        <w:rPr>
          <w:rFonts w:ascii="Arial" w:hAnsi="Arial" w:cs="Arial"/>
        </w:rPr>
        <w:t xml:space="preserve">shall </w:t>
      </w:r>
      <w:r w:rsidRPr="0062464C">
        <w:rPr>
          <w:rFonts w:ascii="Arial" w:hAnsi="Arial" w:cs="Arial"/>
        </w:rPr>
        <w:t xml:space="preserve">be </w:t>
      </w:r>
      <w:r w:rsidR="004A4EC1" w:rsidRPr="0062464C">
        <w:rPr>
          <w:rFonts w:ascii="Arial" w:hAnsi="Arial" w:cs="Arial"/>
        </w:rPr>
        <w:t>handed over</w:t>
      </w:r>
      <w:r w:rsidRPr="0062464C">
        <w:rPr>
          <w:rFonts w:ascii="Arial" w:hAnsi="Arial" w:cs="Arial"/>
        </w:rPr>
        <w:t xml:space="preserve"> to the Client upon completion of the services. </w:t>
      </w:r>
    </w:p>
    <w:bookmarkEnd w:id="23"/>
    <w:p w14:paraId="5B253085" w14:textId="5475DAC2" w:rsidR="009B5AAD" w:rsidRPr="0062464C" w:rsidRDefault="009B5AAD" w:rsidP="00150E19">
      <w:pPr>
        <w:spacing w:before="160" w:after="160" w:line="259" w:lineRule="auto"/>
        <w:jc w:val="both"/>
        <w:rPr>
          <w:rFonts w:ascii="Arial" w:hAnsi="Arial" w:cs="Arial"/>
        </w:rPr>
      </w:pPr>
      <w:r w:rsidRPr="0062464C">
        <w:rPr>
          <w:rFonts w:ascii="Arial" w:hAnsi="Arial" w:cs="Arial"/>
          <w:b/>
          <w:bCs/>
        </w:rPr>
        <w:tab/>
      </w:r>
      <w:r w:rsidRPr="0062464C">
        <w:rPr>
          <w:rFonts w:ascii="Arial" w:hAnsi="Arial" w:cs="Arial"/>
          <w:b/>
          <w:bCs/>
        </w:rPr>
        <w:tab/>
      </w:r>
      <w:r w:rsidRPr="0062464C">
        <w:rPr>
          <w:rFonts w:ascii="Arial" w:hAnsi="Arial" w:cs="Arial"/>
          <w:b/>
          <w:bCs/>
        </w:rPr>
        <w:tab/>
      </w:r>
      <w:r w:rsidRPr="0062464C">
        <w:rPr>
          <w:rFonts w:ascii="Arial" w:hAnsi="Arial" w:cs="Arial"/>
          <w:b/>
          <w:bCs/>
        </w:rPr>
        <w:tab/>
      </w:r>
      <w:r w:rsidRPr="0062464C">
        <w:rPr>
          <w:rFonts w:ascii="Arial" w:hAnsi="Arial" w:cs="Arial"/>
          <w:b/>
          <w:bCs/>
        </w:rPr>
        <w:tab/>
      </w:r>
    </w:p>
    <w:p w14:paraId="038DC628" w14:textId="71F63ABE" w:rsidR="008467C6" w:rsidRPr="0062464C" w:rsidRDefault="009B5AAD" w:rsidP="006514B3">
      <w:pPr>
        <w:spacing w:before="160" w:after="160" w:line="259" w:lineRule="auto"/>
        <w:jc w:val="center"/>
        <w:rPr>
          <w:rFonts w:ascii="Arial" w:hAnsi="Arial" w:cs="Arial"/>
          <w:b/>
          <w:bCs/>
        </w:rPr>
      </w:pPr>
      <w:r w:rsidRPr="0062464C">
        <w:rPr>
          <w:rFonts w:ascii="Arial" w:hAnsi="Arial" w:cs="Arial"/>
          <w:b/>
          <w:bCs/>
        </w:rPr>
        <w:br w:type="page"/>
      </w:r>
      <w:r w:rsidR="004A4EC1" w:rsidRPr="0062464C">
        <w:rPr>
          <w:rFonts w:ascii="Arial" w:hAnsi="Arial" w:cs="Arial"/>
          <w:b/>
          <w:bCs/>
        </w:rPr>
        <w:lastRenderedPageBreak/>
        <w:t xml:space="preserve">Appendix </w:t>
      </w:r>
      <w:r w:rsidR="008D1137" w:rsidRPr="0062464C">
        <w:rPr>
          <w:rFonts w:ascii="Arial" w:hAnsi="Arial" w:cs="Arial"/>
          <w:b/>
          <w:bCs/>
        </w:rPr>
        <w:t>“</w:t>
      </w:r>
      <w:r w:rsidR="004A4EC1" w:rsidRPr="0062464C">
        <w:rPr>
          <w:rFonts w:ascii="Arial" w:hAnsi="Arial" w:cs="Arial"/>
          <w:b/>
          <w:bCs/>
        </w:rPr>
        <w:t>A</w:t>
      </w:r>
      <w:r w:rsidR="008D1137" w:rsidRPr="0062464C">
        <w:rPr>
          <w:rFonts w:ascii="Arial" w:hAnsi="Arial" w:cs="Arial"/>
          <w:b/>
          <w:bCs/>
        </w:rPr>
        <w:t>”</w:t>
      </w:r>
      <w:r w:rsidR="004A4EC1" w:rsidRPr="0062464C">
        <w:rPr>
          <w:rFonts w:ascii="Arial" w:hAnsi="Arial" w:cs="Arial"/>
          <w:b/>
          <w:bCs/>
        </w:rPr>
        <w:t xml:space="preserve"> - List of settlements in </w:t>
      </w:r>
      <w:r w:rsidR="007C3D47">
        <w:rPr>
          <w:rFonts w:ascii="Arial" w:hAnsi="Arial" w:cs="Arial"/>
          <w:b/>
          <w:bCs/>
        </w:rPr>
        <w:t>Issyk-Kul</w:t>
      </w:r>
      <w:r w:rsidR="007C3D47" w:rsidRPr="0062464C">
        <w:rPr>
          <w:rFonts w:ascii="Arial" w:hAnsi="Arial" w:cs="Arial"/>
          <w:b/>
          <w:bCs/>
        </w:rPr>
        <w:t xml:space="preserve"> </w:t>
      </w:r>
      <w:r w:rsidR="004A4EC1" w:rsidRPr="0062464C">
        <w:rPr>
          <w:rFonts w:ascii="Arial" w:hAnsi="Arial" w:cs="Arial"/>
          <w:b/>
          <w:bCs/>
        </w:rPr>
        <w:t xml:space="preserve">and </w:t>
      </w:r>
      <w:r w:rsidR="00267860">
        <w:rPr>
          <w:rFonts w:ascii="Arial" w:hAnsi="Arial" w:cs="Arial"/>
          <w:b/>
          <w:bCs/>
        </w:rPr>
        <w:t>Chui oblasts</w:t>
      </w:r>
      <w:r w:rsidR="004A4EC1" w:rsidRPr="0062464C">
        <w:rPr>
          <w:rFonts w:ascii="Arial" w:hAnsi="Arial" w:cs="Arial"/>
          <w:b/>
          <w:bCs/>
        </w:rPr>
        <w:t xml:space="preserve"> (</w:t>
      </w:r>
      <w:r w:rsidR="00267860">
        <w:rPr>
          <w:rFonts w:ascii="Arial" w:hAnsi="Arial" w:cs="Arial"/>
          <w:b/>
          <w:bCs/>
        </w:rPr>
        <w:t>Sokuluk</w:t>
      </w:r>
      <w:r w:rsidR="007C3D47">
        <w:rPr>
          <w:rFonts w:ascii="Arial" w:hAnsi="Arial" w:cs="Arial"/>
          <w:b/>
          <w:bCs/>
        </w:rPr>
        <w:t>, Panfilov and Aksu</w:t>
      </w:r>
      <w:r w:rsidR="00267860">
        <w:rPr>
          <w:rFonts w:ascii="Arial" w:hAnsi="Arial" w:cs="Arial"/>
          <w:b/>
          <w:bCs/>
        </w:rPr>
        <w:t xml:space="preserve"> d</w:t>
      </w:r>
      <w:r w:rsidR="004A4EC1" w:rsidRPr="0062464C">
        <w:rPr>
          <w:rFonts w:ascii="Arial" w:hAnsi="Arial" w:cs="Arial"/>
          <w:b/>
          <w:bCs/>
        </w:rPr>
        <w:t>istricts)</w:t>
      </w: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842"/>
        <w:gridCol w:w="926"/>
        <w:gridCol w:w="2471"/>
        <w:gridCol w:w="2693"/>
      </w:tblGrid>
      <w:tr w:rsidR="008268D1" w:rsidRPr="0062464C" w14:paraId="4E72A2A8" w14:textId="77777777" w:rsidTr="007414E0">
        <w:trPr>
          <w:trHeight w:val="570"/>
        </w:trPr>
        <w:tc>
          <w:tcPr>
            <w:tcW w:w="974" w:type="dxa"/>
            <w:vAlign w:val="center"/>
            <w:hideMark/>
          </w:tcPr>
          <w:p w14:paraId="440702F5" w14:textId="0A230204" w:rsidR="008268D1" w:rsidRPr="0062464C" w:rsidRDefault="00001E51">
            <w:pPr>
              <w:jc w:val="center"/>
              <w:rPr>
                <w:rFonts w:ascii="Arial" w:hAnsi="Arial" w:cs="Arial"/>
                <w:b/>
                <w:bCs/>
                <w:color w:val="000000"/>
                <w:sz w:val="22"/>
                <w:szCs w:val="22"/>
              </w:rPr>
            </w:pPr>
            <w:bookmarkStart w:id="24" w:name="_Hlk189835263"/>
            <w:r w:rsidRPr="0062464C">
              <w:rPr>
                <w:rFonts w:ascii="Arial" w:hAnsi="Arial" w:cs="Arial"/>
                <w:b/>
                <w:bCs/>
                <w:color w:val="000000"/>
                <w:sz w:val="22"/>
                <w:szCs w:val="22"/>
              </w:rPr>
              <w:t>District</w:t>
            </w:r>
            <w:r w:rsidR="006514B3" w:rsidRPr="0062464C">
              <w:rPr>
                <w:rFonts w:ascii="Arial" w:hAnsi="Arial" w:cs="Arial"/>
                <w:b/>
                <w:bCs/>
                <w:color w:val="000000"/>
                <w:sz w:val="22"/>
                <w:szCs w:val="22"/>
              </w:rPr>
              <w:t xml:space="preserve"> No.</w:t>
            </w:r>
          </w:p>
        </w:tc>
        <w:tc>
          <w:tcPr>
            <w:tcW w:w="1842" w:type="dxa"/>
            <w:vAlign w:val="center"/>
            <w:hideMark/>
          </w:tcPr>
          <w:p w14:paraId="5C0948BE" w14:textId="44884883" w:rsidR="008268D1" w:rsidRPr="0062464C" w:rsidRDefault="006514B3">
            <w:pPr>
              <w:jc w:val="center"/>
              <w:rPr>
                <w:rFonts w:ascii="Arial" w:hAnsi="Arial" w:cs="Arial"/>
                <w:b/>
                <w:bCs/>
                <w:color w:val="000000"/>
                <w:sz w:val="22"/>
                <w:szCs w:val="22"/>
              </w:rPr>
            </w:pPr>
            <w:r w:rsidRPr="0062464C">
              <w:rPr>
                <w:rFonts w:ascii="Arial" w:hAnsi="Arial" w:cs="Arial"/>
                <w:b/>
                <w:bCs/>
                <w:color w:val="000000"/>
                <w:sz w:val="22"/>
                <w:szCs w:val="22"/>
              </w:rPr>
              <w:t>District</w:t>
            </w:r>
          </w:p>
        </w:tc>
        <w:tc>
          <w:tcPr>
            <w:tcW w:w="926" w:type="dxa"/>
            <w:vAlign w:val="center"/>
            <w:hideMark/>
          </w:tcPr>
          <w:p w14:paraId="6B3895C2" w14:textId="34FFAA8C" w:rsidR="008268D1" w:rsidRPr="0062464C" w:rsidRDefault="00CC4852">
            <w:pPr>
              <w:jc w:val="center"/>
              <w:rPr>
                <w:rFonts w:ascii="Arial" w:hAnsi="Arial" w:cs="Arial"/>
                <w:b/>
                <w:bCs/>
                <w:color w:val="000000"/>
                <w:sz w:val="22"/>
                <w:szCs w:val="22"/>
              </w:rPr>
            </w:pPr>
            <w:r w:rsidRPr="0062464C">
              <w:rPr>
                <w:rFonts w:ascii="Arial" w:hAnsi="Arial" w:cs="Arial"/>
                <w:b/>
                <w:bCs/>
                <w:color w:val="000000"/>
                <w:sz w:val="22"/>
                <w:szCs w:val="22"/>
              </w:rPr>
              <w:t xml:space="preserve">Village </w:t>
            </w:r>
            <w:r w:rsidR="006514B3" w:rsidRPr="0062464C">
              <w:rPr>
                <w:rFonts w:ascii="Arial" w:hAnsi="Arial" w:cs="Arial"/>
                <w:b/>
                <w:bCs/>
                <w:color w:val="000000"/>
                <w:sz w:val="22"/>
                <w:szCs w:val="22"/>
              </w:rPr>
              <w:t>No</w:t>
            </w:r>
            <w:r w:rsidRPr="0062464C">
              <w:rPr>
                <w:rFonts w:ascii="Arial" w:hAnsi="Arial" w:cs="Arial"/>
                <w:b/>
                <w:bCs/>
                <w:color w:val="000000"/>
                <w:sz w:val="22"/>
                <w:szCs w:val="22"/>
              </w:rPr>
              <w:t>.</w:t>
            </w:r>
          </w:p>
        </w:tc>
        <w:tc>
          <w:tcPr>
            <w:tcW w:w="2471" w:type="dxa"/>
            <w:vAlign w:val="center"/>
            <w:hideMark/>
          </w:tcPr>
          <w:p w14:paraId="74D63387" w14:textId="0AD4AE7A" w:rsidR="008268D1" w:rsidRPr="0062464C" w:rsidRDefault="00CC4852">
            <w:pPr>
              <w:jc w:val="center"/>
              <w:rPr>
                <w:rFonts w:ascii="Arial" w:hAnsi="Arial" w:cs="Arial"/>
                <w:b/>
                <w:bCs/>
                <w:color w:val="000000"/>
                <w:sz w:val="22"/>
                <w:szCs w:val="22"/>
              </w:rPr>
            </w:pPr>
            <w:r w:rsidRPr="0062464C">
              <w:rPr>
                <w:rFonts w:ascii="Arial" w:hAnsi="Arial" w:cs="Arial"/>
                <w:b/>
                <w:bCs/>
                <w:color w:val="000000"/>
                <w:sz w:val="22"/>
                <w:szCs w:val="22"/>
              </w:rPr>
              <w:t>Village</w:t>
            </w:r>
          </w:p>
        </w:tc>
        <w:tc>
          <w:tcPr>
            <w:tcW w:w="2693" w:type="dxa"/>
            <w:vAlign w:val="center"/>
            <w:hideMark/>
          </w:tcPr>
          <w:p w14:paraId="5883AC37" w14:textId="1A3B0CB5" w:rsidR="008268D1" w:rsidRPr="0062464C" w:rsidRDefault="00CC4852">
            <w:pPr>
              <w:jc w:val="center"/>
              <w:rPr>
                <w:rFonts w:ascii="Arial" w:hAnsi="Arial" w:cs="Arial"/>
                <w:b/>
                <w:bCs/>
                <w:color w:val="000000"/>
                <w:sz w:val="22"/>
                <w:szCs w:val="22"/>
              </w:rPr>
            </w:pPr>
            <w:r w:rsidRPr="0062464C">
              <w:rPr>
                <w:rFonts w:ascii="Arial" w:hAnsi="Arial" w:cs="Arial"/>
                <w:b/>
                <w:bCs/>
                <w:color w:val="000000"/>
                <w:sz w:val="22"/>
                <w:szCs w:val="22"/>
              </w:rPr>
              <w:t>Population size as of 2024</w:t>
            </w:r>
          </w:p>
        </w:tc>
      </w:tr>
      <w:bookmarkEnd w:id="24"/>
      <w:tr w:rsidR="00E70831" w:rsidRPr="0062464C" w14:paraId="0A98A880" w14:textId="77777777" w:rsidTr="007414E0">
        <w:trPr>
          <w:trHeight w:val="300"/>
        </w:trPr>
        <w:tc>
          <w:tcPr>
            <w:tcW w:w="3742" w:type="dxa"/>
            <w:gridSpan w:val="3"/>
            <w:vAlign w:val="center"/>
            <w:hideMark/>
          </w:tcPr>
          <w:p w14:paraId="45E471A6" w14:textId="228F338C" w:rsidR="00E70831" w:rsidRPr="0062464C" w:rsidRDefault="00267860" w:rsidP="00E70831">
            <w:pPr>
              <w:jc w:val="center"/>
              <w:rPr>
                <w:rFonts w:ascii="Arial" w:hAnsi="Arial" w:cs="Arial"/>
                <w:b/>
                <w:bCs/>
                <w:color w:val="000000"/>
                <w:sz w:val="22"/>
                <w:szCs w:val="22"/>
              </w:rPr>
            </w:pPr>
            <w:r>
              <w:rPr>
                <w:rFonts w:ascii="Arial" w:hAnsi="Arial" w:cs="Arial"/>
                <w:b/>
                <w:bCs/>
                <w:color w:val="000000"/>
                <w:sz w:val="22"/>
                <w:szCs w:val="22"/>
              </w:rPr>
              <w:t>Chui oblast</w:t>
            </w:r>
          </w:p>
        </w:tc>
        <w:tc>
          <w:tcPr>
            <w:tcW w:w="2471" w:type="dxa"/>
            <w:vAlign w:val="center"/>
            <w:hideMark/>
          </w:tcPr>
          <w:p w14:paraId="67E8BE86" w14:textId="19C28685" w:rsidR="00E70831" w:rsidRPr="0062464C" w:rsidRDefault="00267860" w:rsidP="00E70831">
            <w:pPr>
              <w:jc w:val="center"/>
              <w:rPr>
                <w:rFonts w:ascii="Arial" w:hAnsi="Arial" w:cs="Arial"/>
                <w:b/>
                <w:bCs/>
                <w:color w:val="000000"/>
                <w:sz w:val="22"/>
                <w:szCs w:val="22"/>
              </w:rPr>
            </w:pPr>
            <w:r>
              <w:rPr>
                <w:rFonts w:ascii="Arial" w:hAnsi="Arial" w:cs="Arial"/>
                <w:b/>
                <w:bCs/>
                <w:color w:val="000000"/>
                <w:sz w:val="22"/>
                <w:szCs w:val="22"/>
              </w:rPr>
              <w:t>2</w:t>
            </w:r>
            <w:r w:rsidR="007C3D47">
              <w:rPr>
                <w:rFonts w:ascii="Arial" w:hAnsi="Arial" w:cs="Arial"/>
                <w:b/>
                <w:bCs/>
                <w:color w:val="000000"/>
                <w:sz w:val="22"/>
                <w:szCs w:val="22"/>
                <w:lang w:val="ru-RU"/>
              </w:rPr>
              <w:t>9</w:t>
            </w:r>
          </w:p>
        </w:tc>
        <w:tc>
          <w:tcPr>
            <w:tcW w:w="2693" w:type="dxa"/>
            <w:vAlign w:val="center"/>
            <w:hideMark/>
          </w:tcPr>
          <w:p w14:paraId="66E216FC" w14:textId="56AF4D78" w:rsidR="00E70831" w:rsidRPr="007414E0" w:rsidRDefault="007C3D47" w:rsidP="00E70831">
            <w:pPr>
              <w:jc w:val="center"/>
              <w:rPr>
                <w:rFonts w:ascii="Arial" w:hAnsi="Arial" w:cs="Arial"/>
                <w:b/>
                <w:bCs/>
                <w:color w:val="000000"/>
                <w:sz w:val="22"/>
                <w:szCs w:val="22"/>
                <w:lang w:val="ru-RU"/>
              </w:rPr>
            </w:pPr>
            <w:r>
              <w:rPr>
                <w:rFonts w:ascii="Arial" w:hAnsi="Arial" w:cs="Arial"/>
                <w:b/>
                <w:bCs/>
                <w:color w:val="000000"/>
                <w:sz w:val="22"/>
                <w:szCs w:val="22"/>
                <w:lang w:val="ru-RU"/>
              </w:rPr>
              <w:t>147 703</w:t>
            </w:r>
          </w:p>
        </w:tc>
      </w:tr>
      <w:tr w:rsidR="000D4634" w:rsidRPr="0062464C" w14:paraId="7498FFF1" w14:textId="77777777" w:rsidTr="007414E0">
        <w:trPr>
          <w:trHeight w:val="300"/>
        </w:trPr>
        <w:tc>
          <w:tcPr>
            <w:tcW w:w="974" w:type="dxa"/>
            <w:vMerge w:val="restart"/>
            <w:vAlign w:val="center"/>
            <w:hideMark/>
          </w:tcPr>
          <w:p w14:paraId="1D850002" w14:textId="1E3BD46E" w:rsidR="000D4634" w:rsidRPr="007414E0" w:rsidRDefault="007C3D47" w:rsidP="000D4634">
            <w:pPr>
              <w:jc w:val="center"/>
              <w:rPr>
                <w:rFonts w:ascii="Arial" w:hAnsi="Arial" w:cs="Arial"/>
                <w:b/>
                <w:bCs/>
                <w:color w:val="000000"/>
                <w:sz w:val="22"/>
                <w:szCs w:val="22"/>
                <w:lang w:val="ru-RU"/>
              </w:rPr>
            </w:pPr>
            <w:r>
              <w:rPr>
                <w:rFonts w:ascii="Arial" w:hAnsi="Arial" w:cs="Arial"/>
                <w:b/>
                <w:bCs/>
                <w:color w:val="000000"/>
                <w:sz w:val="22"/>
                <w:szCs w:val="22"/>
                <w:lang w:val="ru-RU"/>
              </w:rPr>
              <w:t>1</w:t>
            </w:r>
          </w:p>
        </w:tc>
        <w:tc>
          <w:tcPr>
            <w:tcW w:w="1842" w:type="dxa"/>
            <w:hideMark/>
          </w:tcPr>
          <w:p w14:paraId="125E0779" w14:textId="2423AF40"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3C517005" w14:textId="78513FA6"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1</w:t>
            </w:r>
          </w:p>
        </w:tc>
        <w:tc>
          <w:tcPr>
            <w:tcW w:w="2471" w:type="dxa"/>
            <w:hideMark/>
          </w:tcPr>
          <w:p w14:paraId="1B433919" w14:textId="0DA33918"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Aral Blizhniy</w:t>
            </w:r>
          </w:p>
        </w:tc>
        <w:tc>
          <w:tcPr>
            <w:tcW w:w="2693" w:type="dxa"/>
            <w:noWrap/>
            <w:vAlign w:val="bottom"/>
          </w:tcPr>
          <w:p w14:paraId="7CF24048" w14:textId="00B7EEE6" w:rsidR="000D4634" w:rsidRPr="000D4634" w:rsidRDefault="000D4634" w:rsidP="000D4634">
            <w:pPr>
              <w:jc w:val="center"/>
            </w:pPr>
            <w:r w:rsidRPr="000D4634">
              <w:t>1 251</w:t>
            </w:r>
          </w:p>
        </w:tc>
      </w:tr>
      <w:tr w:rsidR="000D4634" w:rsidRPr="0062464C" w14:paraId="4B584D21" w14:textId="77777777" w:rsidTr="007414E0">
        <w:trPr>
          <w:trHeight w:val="300"/>
        </w:trPr>
        <w:tc>
          <w:tcPr>
            <w:tcW w:w="974" w:type="dxa"/>
            <w:vMerge/>
            <w:vAlign w:val="center"/>
            <w:hideMark/>
          </w:tcPr>
          <w:p w14:paraId="2C9FAF12" w14:textId="77777777" w:rsidR="000D4634" w:rsidRPr="0062464C" w:rsidRDefault="000D4634" w:rsidP="000D4634">
            <w:pPr>
              <w:rPr>
                <w:rFonts w:ascii="Arial" w:hAnsi="Arial" w:cs="Arial"/>
                <w:b/>
                <w:bCs/>
                <w:color w:val="000000"/>
                <w:sz w:val="22"/>
                <w:szCs w:val="22"/>
              </w:rPr>
            </w:pPr>
          </w:p>
        </w:tc>
        <w:tc>
          <w:tcPr>
            <w:tcW w:w="1842" w:type="dxa"/>
            <w:noWrap/>
            <w:hideMark/>
          </w:tcPr>
          <w:p w14:paraId="050C1C63" w14:textId="0C3E112F"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3CA9A315" w14:textId="6003AC47"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2</w:t>
            </w:r>
          </w:p>
        </w:tc>
        <w:tc>
          <w:tcPr>
            <w:tcW w:w="2471" w:type="dxa"/>
            <w:hideMark/>
          </w:tcPr>
          <w:p w14:paraId="52E24168" w14:textId="42E08A05"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Asylbash</w:t>
            </w:r>
          </w:p>
        </w:tc>
        <w:tc>
          <w:tcPr>
            <w:tcW w:w="2693" w:type="dxa"/>
            <w:noWrap/>
            <w:vAlign w:val="bottom"/>
          </w:tcPr>
          <w:p w14:paraId="4CF41862" w14:textId="14CF72B5" w:rsidR="000D4634" w:rsidRPr="000D4634" w:rsidRDefault="000D4634" w:rsidP="000D4634">
            <w:pPr>
              <w:jc w:val="center"/>
            </w:pPr>
            <w:r w:rsidRPr="000D4634">
              <w:t>4 318</w:t>
            </w:r>
          </w:p>
        </w:tc>
      </w:tr>
      <w:tr w:rsidR="000D4634" w:rsidRPr="0062464C" w14:paraId="48F75FE1" w14:textId="77777777" w:rsidTr="007414E0">
        <w:trPr>
          <w:trHeight w:val="300"/>
        </w:trPr>
        <w:tc>
          <w:tcPr>
            <w:tcW w:w="974" w:type="dxa"/>
            <w:vMerge/>
            <w:vAlign w:val="center"/>
            <w:hideMark/>
          </w:tcPr>
          <w:p w14:paraId="1593C98D" w14:textId="77777777" w:rsidR="000D4634" w:rsidRPr="0062464C" w:rsidRDefault="000D4634" w:rsidP="000D4634">
            <w:pPr>
              <w:rPr>
                <w:rFonts w:ascii="Arial" w:hAnsi="Arial" w:cs="Arial"/>
                <w:b/>
                <w:bCs/>
                <w:color w:val="000000"/>
                <w:sz w:val="22"/>
                <w:szCs w:val="22"/>
              </w:rPr>
            </w:pPr>
          </w:p>
        </w:tc>
        <w:tc>
          <w:tcPr>
            <w:tcW w:w="1842" w:type="dxa"/>
            <w:noWrap/>
            <w:hideMark/>
          </w:tcPr>
          <w:p w14:paraId="61A7E28A" w14:textId="7F752EB0"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00AAAA71" w14:textId="07F50C11"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3</w:t>
            </w:r>
          </w:p>
        </w:tc>
        <w:tc>
          <w:tcPr>
            <w:tcW w:w="2471" w:type="dxa"/>
            <w:hideMark/>
          </w:tcPr>
          <w:p w14:paraId="2E597084" w14:textId="22791E89"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Kirovskoe</w:t>
            </w:r>
          </w:p>
        </w:tc>
        <w:tc>
          <w:tcPr>
            <w:tcW w:w="2693" w:type="dxa"/>
            <w:noWrap/>
            <w:vAlign w:val="bottom"/>
          </w:tcPr>
          <w:p w14:paraId="383E4C06" w14:textId="53E55200" w:rsidR="000D4634" w:rsidRPr="000D4634" w:rsidRDefault="000D4634" w:rsidP="000D4634">
            <w:pPr>
              <w:jc w:val="center"/>
            </w:pPr>
            <w:r w:rsidRPr="000D4634">
              <w:t xml:space="preserve">1 820 </w:t>
            </w:r>
          </w:p>
        </w:tc>
      </w:tr>
      <w:tr w:rsidR="000D4634" w:rsidRPr="0062464C" w14:paraId="7837DE23" w14:textId="77777777" w:rsidTr="007414E0">
        <w:trPr>
          <w:trHeight w:val="300"/>
        </w:trPr>
        <w:tc>
          <w:tcPr>
            <w:tcW w:w="974" w:type="dxa"/>
            <w:vMerge/>
            <w:vAlign w:val="center"/>
            <w:hideMark/>
          </w:tcPr>
          <w:p w14:paraId="552606DD" w14:textId="77777777" w:rsidR="000D4634" w:rsidRPr="0062464C" w:rsidRDefault="000D4634" w:rsidP="000D4634">
            <w:pPr>
              <w:rPr>
                <w:rFonts w:ascii="Arial" w:hAnsi="Arial" w:cs="Arial"/>
                <w:b/>
                <w:bCs/>
                <w:color w:val="000000"/>
                <w:sz w:val="22"/>
                <w:szCs w:val="22"/>
              </w:rPr>
            </w:pPr>
          </w:p>
        </w:tc>
        <w:tc>
          <w:tcPr>
            <w:tcW w:w="1842" w:type="dxa"/>
            <w:noWrap/>
            <w:hideMark/>
          </w:tcPr>
          <w:p w14:paraId="2EE23B1B" w14:textId="35EDF38D"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38024716" w14:textId="5EDCADB5"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4</w:t>
            </w:r>
          </w:p>
        </w:tc>
        <w:tc>
          <w:tcPr>
            <w:tcW w:w="2471" w:type="dxa"/>
            <w:noWrap/>
            <w:hideMark/>
          </w:tcPr>
          <w:p w14:paraId="4A6DED62" w14:textId="641851CC"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Pervoe maya</w:t>
            </w:r>
          </w:p>
        </w:tc>
        <w:tc>
          <w:tcPr>
            <w:tcW w:w="2693" w:type="dxa"/>
            <w:noWrap/>
            <w:vAlign w:val="bottom"/>
          </w:tcPr>
          <w:p w14:paraId="7638B2FF" w14:textId="4D477211" w:rsidR="000D4634" w:rsidRPr="000D4634" w:rsidRDefault="000D4634" w:rsidP="000D4634">
            <w:pPr>
              <w:jc w:val="center"/>
            </w:pPr>
            <w:r w:rsidRPr="000D4634">
              <w:t>1 494</w:t>
            </w:r>
          </w:p>
        </w:tc>
      </w:tr>
      <w:tr w:rsidR="000D4634" w:rsidRPr="0062464C" w14:paraId="505295E3" w14:textId="77777777" w:rsidTr="007414E0">
        <w:trPr>
          <w:trHeight w:val="300"/>
        </w:trPr>
        <w:tc>
          <w:tcPr>
            <w:tcW w:w="974" w:type="dxa"/>
            <w:vMerge/>
            <w:vAlign w:val="center"/>
            <w:hideMark/>
          </w:tcPr>
          <w:p w14:paraId="1251EE83" w14:textId="77777777" w:rsidR="000D4634" w:rsidRPr="0062464C" w:rsidRDefault="000D4634" w:rsidP="000D4634">
            <w:pPr>
              <w:rPr>
                <w:rFonts w:ascii="Arial" w:hAnsi="Arial" w:cs="Arial"/>
                <w:b/>
                <w:bCs/>
                <w:color w:val="000000"/>
                <w:sz w:val="22"/>
                <w:szCs w:val="22"/>
              </w:rPr>
            </w:pPr>
          </w:p>
        </w:tc>
        <w:tc>
          <w:tcPr>
            <w:tcW w:w="1842" w:type="dxa"/>
            <w:noWrap/>
            <w:hideMark/>
          </w:tcPr>
          <w:p w14:paraId="6C37CC90" w14:textId="51CD5E07"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33AF9A43" w14:textId="5300E82C"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5</w:t>
            </w:r>
          </w:p>
        </w:tc>
        <w:tc>
          <w:tcPr>
            <w:tcW w:w="2471" w:type="dxa"/>
            <w:noWrap/>
            <w:hideMark/>
          </w:tcPr>
          <w:p w14:paraId="72BDD02F" w14:textId="462B5DE3"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Sokuluk</w:t>
            </w:r>
          </w:p>
        </w:tc>
        <w:tc>
          <w:tcPr>
            <w:tcW w:w="2693" w:type="dxa"/>
            <w:noWrap/>
            <w:vAlign w:val="bottom"/>
          </w:tcPr>
          <w:p w14:paraId="76E87EBA" w14:textId="77F1A0B6" w:rsidR="000D4634" w:rsidRPr="000D4634" w:rsidRDefault="000D4634" w:rsidP="000D4634">
            <w:pPr>
              <w:jc w:val="center"/>
            </w:pPr>
            <w:r w:rsidRPr="000D4634">
              <w:t>31 343</w:t>
            </w:r>
          </w:p>
        </w:tc>
      </w:tr>
      <w:tr w:rsidR="000D4634" w:rsidRPr="0062464C" w14:paraId="6DAB3ABE" w14:textId="77777777" w:rsidTr="007414E0">
        <w:trPr>
          <w:trHeight w:val="300"/>
        </w:trPr>
        <w:tc>
          <w:tcPr>
            <w:tcW w:w="974" w:type="dxa"/>
            <w:vMerge/>
            <w:vAlign w:val="center"/>
            <w:hideMark/>
          </w:tcPr>
          <w:p w14:paraId="0B4D0A19" w14:textId="77777777" w:rsidR="000D4634" w:rsidRPr="0062464C" w:rsidRDefault="000D4634" w:rsidP="000D4634">
            <w:pPr>
              <w:rPr>
                <w:rFonts w:ascii="Arial" w:hAnsi="Arial" w:cs="Arial"/>
                <w:b/>
                <w:bCs/>
                <w:color w:val="000000"/>
                <w:sz w:val="22"/>
                <w:szCs w:val="22"/>
              </w:rPr>
            </w:pPr>
          </w:p>
        </w:tc>
        <w:tc>
          <w:tcPr>
            <w:tcW w:w="1842" w:type="dxa"/>
            <w:noWrap/>
            <w:hideMark/>
          </w:tcPr>
          <w:p w14:paraId="25891263" w14:textId="7C49A23E"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16932760" w14:textId="64D7BDA5"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6</w:t>
            </w:r>
          </w:p>
        </w:tc>
        <w:tc>
          <w:tcPr>
            <w:tcW w:w="2471" w:type="dxa"/>
            <w:hideMark/>
          </w:tcPr>
          <w:p w14:paraId="265A4553" w14:textId="3EC15839"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Ak-Zhol</w:t>
            </w:r>
          </w:p>
        </w:tc>
        <w:tc>
          <w:tcPr>
            <w:tcW w:w="2693" w:type="dxa"/>
            <w:noWrap/>
            <w:vAlign w:val="bottom"/>
          </w:tcPr>
          <w:p w14:paraId="70224483" w14:textId="6BEF0134" w:rsidR="000D4634" w:rsidRPr="000D4634" w:rsidRDefault="000D4634" w:rsidP="000D4634">
            <w:pPr>
              <w:jc w:val="center"/>
            </w:pPr>
            <w:r w:rsidRPr="000D4634">
              <w:t>3 073</w:t>
            </w:r>
          </w:p>
        </w:tc>
      </w:tr>
      <w:tr w:rsidR="000D4634" w:rsidRPr="0062464C" w14:paraId="74E4BE7D" w14:textId="77777777" w:rsidTr="007414E0">
        <w:trPr>
          <w:trHeight w:val="300"/>
        </w:trPr>
        <w:tc>
          <w:tcPr>
            <w:tcW w:w="974" w:type="dxa"/>
            <w:vMerge/>
            <w:vAlign w:val="center"/>
            <w:hideMark/>
          </w:tcPr>
          <w:p w14:paraId="5CF96D41" w14:textId="77777777" w:rsidR="000D4634" w:rsidRPr="0062464C" w:rsidRDefault="000D4634" w:rsidP="000D4634">
            <w:pPr>
              <w:rPr>
                <w:rFonts w:ascii="Arial" w:hAnsi="Arial" w:cs="Arial"/>
                <w:b/>
                <w:bCs/>
                <w:color w:val="000000"/>
                <w:sz w:val="22"/>
                <w:szCs w:val="22"/>
              </w:rPr>
            </w:pPr>
          </w:p>
        </w:tc>
        <w:tc>
          <w:tcPr>
            <w:tcW w:w="1842" w:type="dxa"/>
            <w:noWrap/>
            <w:hideMark/>
          </w:tcPr>
          <w:p w14:paraId="67E1358C" w14:textId="0EFE840C"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45D01B05" w14:textId="43933EBB"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7</w:t>
            </w:r>
          </w:p>
        </w:tc>
        <w:tc>
          <w:tcPr>
            <w:tcW w:w="2471" w:type="dxa"/>
            <w:hideMark/>
          </w:tcPr>
          <w:p w14:paraId="5BA95C84" w14:textId="6DC79C8A"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Tort-Kol</w:t>
            </w:r>
          </w:p>
        </w:tc>
        <w:tc>
          <w:tcPr>
            <w:tcW w:w="2693" w:type="dxa"/>
            <w:noWrap/>
            <w:vAlign w:val="bottom"/>
          </w:tcPr>
          <w:p w14:paraId="0B4F1BA8" w14:textId="04511D08" w:rsidR="000D4634" w:rsidRPr="000D4634" w:rsidRDefault="000D4634" w:rsidP="000D4634">
            <w:pPr>
              <w:jc w:val="center"/>
            </w:pPr>
            <w:r w:rsidRPr="000D4634">
              <w:t xml:space="preserve">1 092 </w:t>
            </w:r>
          </w:p>
        </w:tc>
      </w:tr>
      <w:tr w:rsidR="000D4634" w:rsidRPr="0062464C" w14:paraId="60C39992" w14:textId="77777777" w:rsidTr="007414E0">
        <w:trPr>
          <w:trHeight w:val="300"/>
        </w:trPr>
        <w:tc>
          <w:tcPr>
            <w:tcW w:w="974" w:type="dxa"/>
            <w:vMerge/>
            <w:vAlign w:val="center"/>
            <w:hideMark/>
          </w:tcPr>
          <w:p w14:paraId="066CC609" w14:textId="77777777" w:rsidR="000D4634" w:rsidRPr="0062464C" w:rsidRDefault="000D4634" w:rsidP="000D4634">
            <w:pPr>
              <w:rPr>
                <w:rFonts w:ascii="Arial" w:hAnsi="Arial" w:cs="Arial"/>
                <w:b/>
                <w:bCs/>
                <w:color w:val="000000"/>
                <w:sz w:val="22"/>
                <w:szCs w:val="22"/>
              </w:rPr>
            </w:pPr>
          </w:p>
        </w:tc>
        <w:tc>
          <w:tcPr>
            <w:tcW w:w="1842" w:type="dxa"/>
            <w:noWrap/>
            <w:hideMark/>
          </w:tcPr>
          <w:p w14:paraId="15F60E3B" w14:textId="3E7DD6F6"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1B8CA170" w14:textId="02DA52F8"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8</w:t>
            </w:r>
          </w:p>
        </w:tc>
        <w:tc>
          <w:tcPr>
            <w:tcW w:w="2471" w:type="dxa"/>
            <w:hideMark/>
          </w:tcPr>
          <w:p w14:paraId="7D19FB68" w14:textId="5B04FF81"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Tosh-Bulak</w:t>
            </w:r>
          </w:p>
        </w:tc>
        <w:tc>
          <w:tcPr>
            <w:tcW w:w="2693" w:type="dxa"/>
            <w:noWrap/>
            <w:vAlign w:val="bottom"/>
          </w:tcPr>
          <w:p w14:paraId="68CECE0C" w14:textId="2A4CF401" w:rsidR="000D4634" w:rsidRPr="000D4634" w:rsidRDefault="000D4634" w:rsidP="000D4634">
            <w:pPr>
              <w:jc w:val="center"/>
            </w:pPr>
            <w:r w:rsidRPr="000D4634">
              <w:t>2 124</w:t>
            </w:r>
          </w:p>
        </w:tc>
      </w:tr>
      <w:tr w:rsidR="000D4634" w:rsidRPr="0062464C" w14:paraId="1618D5C7" w14:textId="77777777" w:rsidTr="007414E0">
        <w:trPr>
          <w:trHeight w:val="300"/>
        </w:trPr>
        <w:tc>
          <w:tcPr>
            <w:tcW w:w="974" w:type="dxa"/>
            <w:vMerge/>
            <w:vAlign w:val="center"/>
            <w:hideMark/>
          </w:tcPr>
          <w:p w14:paraId="4AE74F81" w14:textId="77777777" w:rsidR="000D4634" w:rsidRPr="0062464C" w:rsidRDefault="000D4634" w:rsidP="000D4634">
            <w:pPr>
              <w:rPr>
                <w:rFonts w:ascii="Arial" w:hAnsi="Arial" w:cs="Arial"/>
                <w:b/>
                <w:bCs/>
                <w:color w:val="000000"/>
                <w:sz w:val="22"/>
                <w:szCs w:val="22"/>
              </w:rPr>
            </w:pPr>
          </w:p>
        </w:tc>
        <w:tc>
          <w:tcPr>
            <w:tcW w:w="1842" w:type="dxa"/>
            <w:noWrap/>
            <w:hideMark/>
          </w:tcPr>
          <w:p w14:paraId="26E1DD0F" w14:textId="7BB24B1C"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41EA5015" w14:textId="0CADAF11"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9</w:t>
            </w:r>
          </w:p>
        </w:tc>
        <w:tc>
          <w:tcPr>
            <w:tcW w:w="2471" w:type="dxa"/>
            <w:noWrap/>
            <w:hideMark/>
          </w:tcPr>
          <w:p w14:paraId="550F01FB" w14:textId="1B6B3F51"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Pervomaiskoe</w:t>
            </w:r>
          </w:p>
        </w:tc>
        <w:tc>
          <w:tcPr>
            <w:tcW w:w="2693" w:type="dxa"/>
            <w:noWrap/>
            <w:vAlign w:val="bottom"/>
          </w:tcPr>
          <w:p w14:paraId="3BCBD78B" w14:textId="60BF60D6" w:rsidR="000D4634" w:rsidRPr="000D4634" w:rsidRDefault="000D4634" w:rsidP="000D4634">
            <w:pPr>
              <w:jc w:val="center"/>
            </w:pPr>
            <w:r w:rsidRPr="000D4634">
              <w:t>2 057</w:t>
            </w:r>
          </w:p>
        </w:tc>
      </w:tr>
      <w:tr w:rsidR="000D4634" w:rsidRPr="0062464C" w14:paraId="68F72B48" w14:textId="77777777" w:rsidTr="007414E0">
        <w:trPr>
          <w:trHeight w:val="300"/>
        </w:trPr>
        <w:tc>
          <w:tcPr>
            <w:tcW w:w="974" w:type="dxa"/>
            <w:vMerge/>
            <w:vAlign w:val="center"/>
            <w:hideMark/>
          </w:tcPr>
          <w:p w14:paraId="51CDE472" w14:textId="77777777" w:rsidR="000D4634" w:rsidRPr="0062464C" w:rsidRDefault="000D4634" w:rsidP="000D4634">
            <w:pPr>
              <w:rPr>
                <w:rFonts w:ascii="Arial" w:hAnsi="Arial" w:cs="Arial"/>
                <w:b/>
                <w:bCs/>
                <w:color w:val="000000"/>
                <w:sz w:val="22"/>
                <w:szCs w:val="22"/>
              </w:rPr>
            </w:pPr>
          </w:p>
        </w:tc>
        <w:tc>
          <w:tcPr>
            <w:tcW w:w="1842" w:type="dxa"/>
            <w:noWrap/>
            <w:hideMark/>
          </w:tcPr>
          <w:p w14:paraId="62C1C93F" w14:textId="307BE025"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3F525BF0" w14:textId="7E21D0C7"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10</w:t>
            </w:r>
          </w:p>
        </w:tc>
        <w:tc>
          <w:tcPr>
            <w:tcW w:w="2471" w:type="dxa"/>
            <w:noWrap/>
            <w:hideMark/>
          </w:tcPr>
          <w:p w14:paraId="559DEF29" w14:textId="5BFD6D0A"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Voenno-Antonovka</w:t>
            </w:r>
          </w:p>
        </w:tc>
        <w:tc>
          <w:tcPr>
            <w:tcW w:w="2693" w:type="dxa"/>
            <w:noWrap/>
            <w:vAlign w:val="bottom"/>
          </w:tcPr>
          <w:p w14:paraId="26ECE418" w14:textId="04443F7A" w:rsidR="000D4634" w:rsidRPr="000D4634" w:rsidRDefault="000D4634" w:rsidP="000D4634">
            <w:pPr>
              <w:jc w:val="center"/>
            </w:pPr>
            <w:r w:rsidRPr="000D4634">
              <w:t>40 000</w:t>
            </w:r>
          </w:p>
        </w:tc>
      </w:tr>
      <w:tr w:rsidR="000D4634" w:rsidRPr="0062464C" w14:paraId="61A99E14" w14:textId="77777777" w:rsidTr="007414E0">
        <w:trPr>
          <w:trHeight w:val="300"/>
        </w:trPr>
        <w:tc>
          <w:tcPr>
            <w:tcW w:w="974" w:type="dxa"/>
            <w:vMerge/>
            <w:vAlign w:val="center"/>
            <w:hideMark/>
          </w:tcPr>
          <w:p w14:paraId="6D445CB1" w14:textId="77777777" w:rsidR="000D4634" w:rsidRPr="0062464C" w:rsidRDefault="000D4634" w:rsidP="000D4634">
            <w:pPr>
              <w:rPr>
                <w:rFonts w:ascii="Arial" w:hAnsi="Arial" w:cs="Arial"/>
                <w:b/>
                <w:bCs/>
                <w:color w:val="000000"/>
                <w:sz w:val="22"/>
                <w:szCs w:val="22"/>
              </w:rPr>
            </w:pPr>
          </w:p>
        </w:tc>
        <w:tc>
          <w:tcPr>
            <w:tcW w:w="1842" w:type="dxa"/>
            <w:noWrap/>
            <w:hideMark/>
          </w:tcPr>
          <w:p w14:paraId="72A4F5F2" w14:textId="4EA70384"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3D7C4AA9" w14:textId="72535C90"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11</w:t>
            </w:r>
          </w:p>
        </w:tc>
        <w:tc>
          <w:tcPr>
            <w:tcW w:w="2471" w:type="dxa"/>
            <w:noWrap/>
            <w:hideMark/>
          </w:tcPr>
          <w:p w14:paraId="64491813" w14:textId="3FA768FB"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Chat-Kol</w:t>
            </w:r>
          </w:p>
        </w:tc>
        <w:tc>
          <w:tcPr>
            <w:tcW w:w="2693" w:type="dxa"/>
            <w:noWrap/>
            <w:vAlign w:val="bottom"/>
          </w:tcPr>
          <w:p w14:paraId="632D7335" w14:textId="2F855C2E" w:rsidR="000D4634" w:rsidRPr="000D4634" w:rsidRDefault="000D4634" w:rsidP="000D4634">
            <w:pPr>
              <w:jc w:val="center"/>
            </w:pPr>
            <w:r w:rsidRPr="000D4634">
              <w:t>3 550</w:t>
            </w:r>
          </w:p>
        </w:tc>
      </w:tr>
      <w:tr w:rsidR="000D4634" w:rsidRPr="0062464C" w14:paraId="6F85E54D" w14:textId="77777777" w:rsidTr="007414E0">
        <w:trPr>
          <w:trHeight w:val="300"/>
        </w:trPr>
        <w:tc>
          <w:tcPr>
            <w:tcW w:w="974" w:type="dxa"/>
            <w:vMerge/>
            <w:vAlign w:val="center"/>
            <w:hideMark/>
          </w:tcPr>
          <w:p w14:paraId="43225FB3" w14:textId="77777777" w:rsidR="000D4634" w:rsidRPr="0062464C" w:rsidRDefault="000D4634" w:rsidP="000D4634">
            <w:pPr>
              <w:rPr>
                <w:rFonts w:ascii="Arial" w:hAnsi="Arial" w:cs="Arial"/>
                <w:b/>
                <w:bCs/>
                <w:color w:val="000000"/>
                <w:sz w:val="22"/>
                <w:szCs w:val="22"/>
              </w:rPr>
            </w:pPr>
          </w:p>
        </w:tc>
        <w:tc>
          <w:tcPr>
            <w:tcW w:w="1842" w:type="dxa"/>
            <w:noWrap/>
            <w:hideMark/>
          </w:tcPr>
          <w:p w14:paraId="18BE283A" w14:textId="19AB90C4"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5219F683" w14:textId="0313022B"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12</w:t>
            </w:r>
          </w:p>
        </w:tc>
        <w:tc>
          <w:tcPr>
            <w:tcW w:w="2471" w:type="dxa"/>
            <w:noWrap/>
            <w:hideMark/>
          </w:tcPr>
          <w:p w14:paraId="4912D755" w14:textId="78F3E13E"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Frunze</w:t>
            </w:r>
          </w:p>
        </w:tc>
        <w:tc>
          <w:tcPr>
            <w:tcW w:w="2693" w:type="dxa"/>
            <w:noWrap/>
            <w:vAlign w:val="bottom"/>
          </w:tcPr>
          <w:p w14:paraId="72DBA640" w14:textId="4A9FD340" w:rsidR="000D4634" w:rsidRPr="000D4634" w:rsidRDefault="000D4634" w:rsidP="000D4634">
            <w:pPr>
              <w:jc w:val="center"/>
            </w:pPr>
            <w:r w:rsidRPr="000D4634">
              <w:t>4 318</w:t>
            </w:r>
          </w:p>
        </w:tc>
      </w:tr>
      <w:tr w:rsidR="000D4634" w:rsidRPr="0062464C" w14:paraId="5BC29ABE" w14:textId="77777777" w:rsidTr="007414E0">
        <w:trPr>
          <w:trHeight w:val="300"/>
        </w:trPr>
        <w:tc>
          <w:tcPr>
            <w:tcW w:w="974" w:type="dxa"/>
            <w:vMerge/>
            <w:vAlign w:val="center"/>
            <w:hideMark/>
          </w:tcPr>
          <w:p w14:paraId="7EBAA524" w14:textId="77777777" w:rsidR="000D4634" w:rsidRPr="0062464C" w:rsidRDefault="000D4634" w:rsidP="000D4634">
            <w:pPr>
              <w:rPr>
                <w:rFonts w:ascii="Arial" w:hAnsi="Arial" w:cs="Arial"/>
                <w:b/>
                <w:bCs/>
                <w:color w:val="000000"/>
                <w:sz w:val="22"/>
                <w:szCs w:val="22"/>
              </w:rPr>
            </w:pPr>
          </w:p>
        </w:tc>
        <w:tc>
          <w:tcPr>
            <w:tcW w:w="1842" w:type="dxa"/>
            <w:noWrap/>
            <w:hideMark/>
          </w:tcPr>
          <w:p w14:paraId="595E651D" w14:textId="79D7769A"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155A004D" w14:textId="0B46D6DC"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13</w:t>
            </w:r>
          </w:p>
        </w:tc>
        <w:tc>
          <w:tcPr>
            <w:tcW w:w="2471" w:type="dxa"/>
            <w:noWrap/>
            <w:hideMark/>
          </w:tcPr>
          <w:p w14:paraId="38CA39A1" w14:textId="1DC7A01E"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Ozernoe</w:t>
            </w:r>
          </w:p>
        </w:tc>
        <w:tc>
          <w:tcPr>
            <w:tcW w:w="2693" w:type="dxa"/>
            <w:noWrap/>
            <w:vAlign w:val="bottom"/>
          </w:tcPr>
          <w:p w14:paraId="41119D0C" w14:textId="7296ECE8" w:rsidR="000D4634" w:rsidRPr="000D4634" w:rsidRDefault="000D4634" w:rsidP="000D4634">
            <w:pPr>
              <w:jc w:val="center"/>
            </w:pPr>
            <w:r w:rsidRPr="000D4634">
              <w:t>1 040</w:t>
            </w:r>
          </w:p>
        </w:tc>
      </w:tr>
      <w:tr w:rsidR="000D4634" w:rsidRPr="0062464C" w14:paraId="388DB590" w14:textId="77777777" w:rsidTr="007414E0">
        <w:trPr>
          <w:trHeight w:val="300"/>
        </w:trPr>
        <w:tc>
          <w:tcPr>
            <w:tcW w:w="974" w:type="dxa"/>
            <w:vMerge/>
            <w:vAlign w:val="center"/>
            <w:hideMark/>
          </w:tcPr>
          <w:p w14:paraId="53B74C81" w14:textId="77777777" w:rsidR="000D4634" w:rsidRPr="0062464C" w:rsidRDefault="000D4634" w:rsidP="000D4634">
            <w:pPr>
              <w:rPr>
                <w:rFonts w:ascii="Arial" w:hAnsi="Arial" w:cs="Arial"/>
                <w:b/>
                <w:bCs/>
                <w:color w:val="000000"/>
                <w:sz w:val="22"/>
                <w:szCs w:val="22"/>
              </w:rPr>
            </w:pPr>
          </w:p>
        </w:tc>
        <w:tc>
          <w:tcPr>
            <w:tcW w:w="1842" w:type="dxa"/>
            <w:noWrap/>
            <w:hideMark/>
          </w:tcPr>
          <w:p w14:paraId="39FED6C4" w14:textId="1916260E"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0081F83F" w14:textId="37AD61FC"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14</w:t>
            </w:r>
          </w:p>
        </w:tc>
        <w:tc>
          <w:tcPr>
            <w:tcW w:w="2471" w:type="dxa"/>
            <w:noWrap/>
            <w:hideMark/>
          </w:tcPr>
          <w:p w14:paraId="151D309A" w14:textId="08A265F0"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Studencheskoe</w:t>
            </w:r>
          </w:p>
        </w:tc>
        <w:tc>
          <w:tcPr>
            <w:tcW w:w="2693" w:type="dxa"/>
            <w:noWrap/>
            <w:vAlign w:val="bottom"/>
          </w:tcPr>
          <w:p w14:paraId="1BDE41C4" w14:textId="47590C6C" w:rsidR="000D4634" w:rsidRPr="000D4634" w:rsidRDefault="000D4634" w:rsidP="000D4634">
            <w:pPr>
              <w:jc w:val="center"/>
            </w:pPr>
            <w:r w:rsidRPr="000D4634">
              <w:t>2 814</w:t>
            </w:r>
          </w:p>
        </w:tc>
      </w:tr>
      <w:tr w:rsidR="000D4634" w:rsidRPr="0062464C" w14:paraId="7EF9E80B" w14:textId="77777777" w:rsidTr="007414E0">
        <w:trPr>
          <w:trHeight w:val="300"/>
        </w:trPr>
        <w:tc>
          <w:tcPr>
            <w:tcW w:w="974" w:type="dxa"/>
            <w:vMerge/>
            <w:vAlign w:val="center"/>
            <w:hideMark/>
          </w:tcPr>
          <w:p w14:paraId="2F7B1DBB" w14:textId="77777777" w:rsidR="000D4634" w:rsidRPr="0062464C" w:rsidRDefault="000D4634" w:rsidP="000D4634">
            <w:pPr>
              <w:rPr>
                <w:rFonts w:ascii="Arial" w:hAnsi="Arial" w:cs="Arial"/>
                <w:b/>
                <w:bCs/>
                <w:color w:val="000000"/>
                <w:sz w:val="22"/>
                <w:szCs w:val="22"/>
              </w:rPr>
            </w:pPr>
          </w:p>
        </w:tc>
        <w:tc>
          <w:tcPr>
            <w:tcW w:w="1842" w:type="dxa"/>
            <w:noWrap/>
            <w:hideMark/>
          </w:tcPr>
          <w:p w14:paraId="21306AF3" w14:textId="07E33BFF"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hideMark/>
          </w:tcPr>
          <w:p w14:paraId="5983A1DA" w14:textId="1194C387" w:rsidR="000D4634" w:rsidRPr="0062464C" w:rsidRDefault="00B8721B" w:rsidP="000D4634">
            <w:pPr>
              <w:jc w:val="center"/>
              <w:rPr>
                <w:rFonts w:ascii="Arial" w:hAnsi="Arial" w:cs="Arial"/>
                <w:color w:val="000000"/>
                <w:sz w:val="22"/>
                <w:szCs w:val="22"/>
              </w:rPr>
            </w:pPr>
            <w:r>
              <w:rPr>
                <w:rFonts w:ascii="Arial" w:hAnsi="Arial" w:cs="Arial"/>
                <w:color w:val="000000"/>
                <w:sz w:val="22"/>
                <w:szCs w:val="22"/>
                <w:lang w:val="ru-RU"/>
              </w:rPr>
              <w:t>15</w:t>
            </w:r>
          </w:p>
        </w:tc>
        <w:tc>
          <w:tcPr>
            <w:tcW w:w="2471" w:type="dxa"/>
            <w:noWrap/>
            <w:hideMark/>
          </w:tcPr>
          <w:p w14:paraId="29E4FD2A" w14:textId="5DC6FFBA"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Kamyshanovka</w:t>
            </w:r>
          </w:p>
        </w:tc>
        <w:tc>
          <w:tcPr>
            <w:tcW w:w="2693" w:type="dxa"/>
            <w:noWrap/>
          </w:tcPr>
          <w:p w14:paraId="50D10D59" w14:textId="1EBBD3A6" w:rsidR="000D4634" w:rsidRPr="000D4634" w:rsidRDefault="000D4634" w:rsidP="000D4634">
            <w:pPr>
              <w:jc w:val="center"/>
            </w:pPr>
            <w:r w:rsidRPr="000D4634">
              <w:t>3 159</w:t>
            </w:r>
          </w:p>
        </w:tc>
      </w:tr>
      <w:tr w:rsidR="000D4634" w:rsidRPr="0062464C" w14:paraId="5A9365CB" w14:textId="77777777" w:rsidTr="007414E0">
        <w:trPr>
          <w:trHeight w:val="300"/>
        </w:trPr>
        <w:tc>
          <w:tcPr>
            <w:tcW w:w="974" w:type="dxa"/>
            <w:vMerge/>
            <w:vAlign w:val="center"/>
          </w:tcPr>
          <w:p w14:paraId="1BB925F5" w14:textId="1F73CF75" w:rsidR="000D4634" w:rsidRPr="0062464C" w:rsidRDefault="000D4634" w:rsidP="000D4634">
            <w:pPr>
              <w:rPr>
                <w:rFonts w:ascii="Arial" w:hAnsi="Arial" w:cs="Arial"/>
                <w:b/>
                <w:bCs/>
                <w:color w:val="000000"/>
                <w:sz w:val="22"/>
                <w:szCs w:val="22"/>
              </w:rPr>
            </w:pPr>
          </w:p>
        </w:tc>
        <w:tc>
          <w:tcPr>
            <w:tcW w:w="1842" w:type="dxa"/>
            <w:noWrap/>
          </w:tcPr>
          <w:p w14:paraId="28F1EF1D" w14:textId="33816554" w:rsidR="000D4634" w:rsidRPr="000D4634"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tcPr>
          <w:p w14:paraId="646EED78" w14:textId="131DC512" w:rsidR="000D4634" w:rsidRDefault="00B8721B" w:rsidP="000D4634">
            <w:pPr>
              <w:jc w:val="center"/>
              <w:rPr>
                <w:rFonts w:ascii="Arial" w:hAnsi="Arial" w:cs="Arial"/>
                <w:color w:val="000000"/>
                <w:sz w:val="22"/>
                <w:szCs w:val="22"/>
              </w:rPr>
            </w:pPr>
            <w:r>
              <w:rPr>
                <w:rFonts w:ascii="Arial" w:hAnsi="Arial" w:cs="Arial"/>
                <w:color w:val="000000"/>
                <w:sz w:val="22"/>
                <w:szCs w:val="22"/>
                <w:lang w:val="ru-RU"/>
              </w:rPr>
              <w:t>16</w:t>
            </w:r>
          </w:p>
        </w:tc>
        <w:tc>
          <w:tcPr>
            <w:tcW w:w="2471" w:type="dxa"/>
            <w:noWrap/>
          </w:tcPr>
          <w:p w14:paraId="0E990ECE" w14:textId="79EEC40A"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Nizhnechuiskoe</w:t>
            </w:r>
          </w:p>
        </w:tc>
        <w:tc>
          <w:tcPr>
            <w:tcW w:w="2693" w:type="dxa"/>
            <w:noWrap/>
          </w:tcPr>
          <w:p w14:paraId="20D9B221" w14:textId="26B33862" w:rsidR="000D4634" w:rsidRPr="000D4634" w:rsidRDefault="000D4634" w:rsidP="000D4634">
            <w:pPr>
              <w:jc w:val="center"/>
            </w:pPr>
            <w:r w:rsidRPr="000D4634">
              <w:t>2 796</w:t>
            </w:r>
          </w:p>
        </w:tc>
      </w:tr>
      <w:tr w:rsidR="000D4634" w:rsidRPr="0062464C" w14:paraId="3E33ED28" w14:textId="77777777" w:rsidTr="007414E0">
        <w:trPr>
          <w:trHeight w:val="300"/>
        </w:trPr>
        <w:tc>
          <w:tcPr>
            <w:tcW w:w="974" w:type="dxa"/>
            <w:vMerge/>
            <w:vAlign w:val="center"/>
          </w:tcPr>
          <w:p w14:paraId="5976B5C3" w14:textId="77777777" w:rsidR="000D4634" w:rsidRPr="0062464C" w:rsidRDefault="000D4634" w:rsidP="000D4634">
            <w:pPr>
              <w:rPr>
                <w:rFonts w:ascii="Arial" w:hAnsi="Arial" w:cs="Arial"/>
                <w:b/>
                <w:bCs/>
                <w:color w:val="000000"/>
                <w:sz w:val="22"/>
                <w:szCs w:val="22"/>
              </w:rPr>
            </w:pPr>
          </w:p>
        </w:tc>
        <w:tc>
          <w:tcPr>
            <w:tcW w:w="1842" w:type="dxa"/>
            <w:noWrap/>
          </w:tcPr>
          <w:p w14:paraId="3A27D806" w14:textId="06192120" w:rsidR="000D4634" w:rsidRPr="000D4634"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tcPr>
          <w:p w14:paraId="25974462" w14:textId="781E11C3" w:rsidR="000D4634" w:rsidRDefault="00B8721B" w:rsidP="000D4634">
            <w:pPr>
              <w:jc w:val="center"/>
              <w:rPr>
                <w:rFonts w:ascii="Arial" w:hAnsi="Arial" w:cs="Arial"/>
                <w:color w:val="000000"/>
                <w:sz w:val="22"/>
                <w:szCs w:val="22"/>
              </w:rPr>
            </w:pPr>
            <w:r>
              <w:rPr>
                <w:rFonts w:ascii="Arial" w:hAnsi="Arial" w:cs="Arial"/>
                <w:color w:val="000000"/>
                <w:sz w:val="22"/>
                <w:szCs w:val="22"/>
                <w:lang w:val="ru-RU"/>
              </w:rPr>
              <w:t>17</w:t>
            </w:r>
          </w:p>
        </w:tc>
        <w:tc>
          <w:tcPr>
            <w:tcW w:w="2471" w:type="dxa"/>
            <w:noWrap/>
          </w:tcPr>
          <w:p w14:paraId="37273426" w14:textId="3CC95C95"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Sadovoe</w:t>
            </w:r>
          </w:p>
        </w:tc>
        <w:tc>
          <w:tcPr>
            <w:tcW w:w="2693" w:type="dxa"/>
            <w:noWrap/>
          </w:tcPr>
          <w:p w14:paraId="760879C2" w14:textId="4486E077" w:rsidR="000D4634" w:rsidRPr="000D4634" w:rsidRDefault="000D4634" w:rsidP="000D4634">
            <w:pPr>
              <w:jc w:val="center"/>
            </w:pPr>
            <w:r w:rsidRPr="000D4634">
              <w:t>1 599</w:t>
            </w:r>
          </w:p>
        </w:tc>
      </w:tr>
      <w:tr w:rsidR="000D4634" w:rsidRPr="0062464C" w14:paraId="30C7FF20" w14:textId="77777777" w:rsidTr="007414E0">
        <w:trPr>
          <w:trHeight w:val="300"/>
        </w:trPr>
        <w:tc>
          <w:tcPr>
            <w:tcW w:w="974" w:type="dxa"/>
            <w:vMerge/>
            <w:vAlign w:val="center"/>
          </w:tcPr>
          <w:p w14:paraId="77C94381" w14:textId="77777777" w:rsidR="000D4634" w:rsidRPr="0062464C" w:rsidRDefault="000D4634" w:rsidP="000D4634">
            <w:pPr>
              <w:rPr>
                <w:rFonts w:ascii="Arial" w:hAnsi="Arial" w:cs="Arial"/>
                <w:b/>
                <w:bCs/>
                <w:color w:val="000000"/>
                <w:sz w:val="22"/>
                <w:szCs w:val="22"/>
              </w:rPr>
            </w:pPr>
          </w:p>
        </w:tc>
        <w:tc>
          <w:tcPr>
            <w:tcW w:w="1842" w:type="dxa"/>
            <w:noWrap/>
          </w:tcPr>
          <w:p w14:paraId="7F2FAA7D" w14:textId="0D187626" w:rsidR="000D4634" w:rsidRPr="000D4634"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tcPr>
          <w:p w14:paraId="62AC7CB6" w14:textId="349C57F5" w:rsidR="000D4634" w:rsidRDefault="00B8721B" w:rsidP="000D4634">
            <w:pPr>
              <w:jc w:val="center"/>
              <w:rPr>
                <w:rFonts w:ascii="Arial" w:hAnsi="Arial" w:cs="Arial"/>
                <w:color w:val="000000"/>
                <w:sz w:val="22"/>
                <w:szCs w:val="22"/>
              </w:rPr>
            </w:pPr>
            <w:r>
              <w:rPr>
                <w:rFonts w:ascii="Arial" w:hAnsi="Arial" w:cs="Arial"/>
                <w:color w:val="000000"/>
                <w:sz w:val="22"/>
                <w:szCs w:val="22"/>
                <w:lang w:val="ru-RU"/>
              </w:rPr>
              <w:t>18</w:t>
            </w:r>
          </w:p>
        </w:tc>
        <w:tc>
          <w:tcPr>
            <w:tcW w:w="2471" w:type="dxa"/>
            <w:noWrap/>
          </w:tcPr>
          <w:p w14:paraId="0E394356" w14:textId="5EF78858"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Severnoe</w:t>
            </w:r>
          </w:p>
        </w:tc>
        <w:tc>
          <w:tcPr>
            <w:tcW w:w="2693" w:type="dxa"/>
            <w:noWrap/>
          </w:tcPr>
          <w:p w14:paraId="45D8FF53" w14:textId="055E1F68" w:rsidR="000D4634" w:rsidRPr="000D4634" w:rsidRDefault="000D4634" w:rsidP="000D4634">
            <w:pPr>
              <w:jc w:val="center"/>
            </w:pPr>
            <w:r w:rsidRPr="000D4634">
              <w:t>1 189</w:t>
            </w:r>
          </w:p>
        </w:tc>
      </w:tr>
      <w:tr w:rsidR="000D4634" w:rsidRPr="0062464C" w14:paraId="00E36032" w14:textId="77777777" w:rsidTr="007414E0">
        <w:trPr>
          <w:trHeight w:val="300"/>
        </w:trPr>
        <w:tc>
          <w:tcPr>
            <w:tcW w:w="974" w:type="dxa"/>
            <w:vMerge/>
            <w:vAlign w:val="center"/>
          </w:tcPr>
          <w:p w14:paraId="403FB477" w14:textId="77777777" w:rsidR="000D4634" w:rsidRPr="0062464C" w:rsidRDefault="000D4634" w:rsidP="000D4634">
            <w:pPr>
              <w:rPr>
                <w:rFonts w:ascii="Arial" w:hAnsi="Arial" w:cs="Arial"/>
                <w:b/>
                <w:bCs/>
                <w:color w:val="000000"/>
                <w:sz w:val="22"/>
                <w:szCs w:val="22"/>
              </w:rPr>
            </w:pPr>
          </w:p>
        </w:tc>
        <w:tc>
          <w:tcPr>
            <w:tcW w:w="1842" w:type="dxa"/>
            <w:noWrap/>
          </w:tcPr>
          <w:p w14:paraId="66FB220E" w14:textId="2FAB953F" w:rsidR="000D4634" w:rsidRPr="000D4634"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tcPr>
          <w:p w14:paraId="4B565158" w14:textId="6CE71E0E" w:rsidR="000D4634" w:rsidRDefault="00B8721B" w:rsidP="000D4634">
            <w:pPr>
              <w:jc w:val="center"/>
              <w:rPr>
                <w:rFonts w:ascii="Arial" w:hAnsi="Arial" w:cs="Arial"/>
                <w:color w:val="000000"/>
                <w:sz w:val="22"/>
                <w:szCs w:val="22"/>
              </w:rPr>
            </w:pPr>
            <w:r>
              <w:rPr>
                <w:rFonts w:ascii="Arial" w:hAnsi="Arial" w:cs="Arial"/>
                <w:color w:val="000000"/>
                <w:sz w:val="22"/>
                <w:szCs w:val="22"/>
                <w:lang w:val="ru-RU"/>
              </w:rPr>
              <w:t>19</w:t>
            </w:r>
          </w:p>
        </w:tc>
        <w:tc>
          <w:tcPr>
            <w:tcW w:w="2471" w:type="dxa"/>
            <w:noWrap/>
          </w:tcPr>
          <w:p w14:paraId="497B8A24" w14:textId="33B0EDE9" w:rsidR="000D4634" w:rsidRPr="000D4634" w:rsidRDefault="00573B1B" w:rsidP="000D4634">
            <w:pPr>
              <w:jc w:val="center"/>
              <w:rPr>
                <w:rFonts w:ascii="Arial" w:hAnsi="Arial" w:cs="Arial"/>
                <w:color w:val="000000"/>
                <w:sz w:val="22"/>
                <w:szCs w:val="22"/>
              </w:rPr>
            </w:pPr>
            <w:r>
              <w:rPr>
                <w:rFonts w:ascii="Arial" w:hAnsi="Arial" w:cs="Arial"/>
                <w:color w:val="000000"/>
                <w:sz w:val="22"/>
                <w:szCs w:val="22"/>
              </w:rPr>
              <w:t>Zhany Pakhta</w:t>
            </w:r>
          </w:p>
        </w:tc>
        <w:tc>
          <w:tcPr>
            <w:tcW w:w="2693" w:type="dxa"/>
            <w:noWrap/>
          </w:tcPr>
          <w:p w14:paraId="236F5382" w14:textId="06E79B06" w:rsidR="000D4634" w:rsidRPr="000D4634" w:rsidRDefault="000D4634" w:rsidP="000D4634">
            <w:pPr>
              <w:jc w:val="center"/>
            </w:pPr>
            <w:r w:rsidRPr="000D4634">
              <w:t>4 279</w:t>
            </w:r>
          </w:p>
        </w:tc>
      </w:tr>
      <w:tr w:rsidR="000D4634" w:rsidRPr="0062464C" w14:paraId="5DF0C17A" w14:textId="77777777" w:rsidTr="007414E0">
        <w:trPr>
          <w:trHeight w:val="300"/>
        </w:trPr>
        <w:tc>
          <w:tcPr>
            <w:tcW w:w="974" w:type="dxa"/>
            <w:vMerge/>
            <w:vAlign w:val="center"/>
          </w:tcPr>
          <w:p w14:paraId="499B12B1" w14:textId="63BFD613" w:rsidR="000D4634" w:rsidRPr="0062464C" w:rsidRDefault="000D4634" w:rsidP="000D4634">
            <w:pPr>
              <w:rPr>
                <w:rFonts w:ascii="Arial" w:hAnsi="Arial" w:cs="Arial"/>
                <w:b/>
                <w:bCs/>
                <w:color w:val="000000"/>
                <w:sz w:val="22"/>
                <w:szCs w:val="22"/>
              </w:rPr>
            </w:pPr>
          </w:p>
        </w:tc>
        <w:tc>
          <w:tcPr>
            <w:tcW w:w="1842" w:type="dxa"/>
            <w:noWrap/>
          </w:tcPr>
          <w:p w14:paraId="5D28ED10" w14:textId="64895A44" w:rsidR="000D4634" w:rsidRPr="000D4634"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tcPr>
          <w:p w14:paraId="061B53B6" w14:textId="7978E6EF" w:rsidR="000D4634" w:rsidRDefault="00B8721B" w:rsidP="000D4634">
            <w:pPr>
              <w:jc w:val="center"/>
              <w:rPr>
                <w:rFonts w:ascii="Arial" w:hAnsi="Arial" w:cs="Arial"/>
                <w:color w:val="000000"/>
                <w:sz w:val="22"/>
                <w:szCs w:val="22"/>
              </w:rPr>
            </w:pPr>
            <w:r>
              <w:rPr>
                <w:rFonts w:ascii="Arial" w:hAnsi="Arial" w:cs="Arial"/>
                <w:color w:val="000000"/>
                <w:sz w:val="22"/>
                <w:szCs w:val="22"/>
                <w:lang w:val="ru-RU"/>
              </w:rPr>
              <w:t>20</w:t>
            </w:r>
          </w:p>
        </w:tc>
        <w:tc>
          <w:tcPr>
            <w:tcW w:w="2471" w:type="dxa"/>
            <w:noWrap/>
          </w:tcPr>
          <w:p w14:paraId="616718E0" w14:textId="37A0CD4C" w:rsidR="000D4634" w:rsidRPr="0062464C" w:rsidRDefault="00573B1B" w:rsidP="000D4634">
            <w:pPr>
              <w:jc w:val="center"/>
              <w:rPr>
                <w:rFonts w:ascii="Arial" w:hAnsi="Arial" w:cs="Arial"/>
                <w:color w:val="000000"/>
                <w:sz w:val="22"/>
                <w:szCs w:val="22"/>
              </w:rPr>
            </w:pPr>
            <w:r>
              <w:rPr>
                <w:rFonts w:ascii="Arial" w:hAnsi="Arial" w:cs="Arial"/>
                <w:color w:val="000000"/>
                <w:sz w:val="22"/>
                <w:szCs w:val="22"/>
              </w:rPr>
              <w:t>Mirnyi</w:t>
            </w:r>
          </w:p>
        </w:tc>
        <w:tc>
          <w:tcPr>
            <w:tcW w:w="2693" w:type="dxa"/>
            <w:noWrap/>
          </w:tcPr>
          <w:p w14:paraId="4B322636" w14:textId="7E32D82B"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1 454</w:t>
            </w:r>
          </w:p>
        </w:tc>
      </w:tr>
      <w:tr w:rsidR="000D4634" w:rsidRPr="0062464C" w14:paraId="2592FD0E" w14:textId="77777777" w:rsidTr="007414E0">
        <w:trPr>
          <w:trHeight w:val="300"/>
        </w:trPr>
        <w:tc>
          <w:tcPr>
            <w:tcW w:w="974" w:type="dxa"/>
            <w:vMerge/>
            <w:vAlign w:val="center"/>
          </w:tcPr>
          <w:p w14:paraId="25E891A2" w14:textId="77777777" w:rsidR="000D4634" w:rsidRPr="0062464C" w:rsidRDefault="000D4634" w:rsidP="000D4634">
            <w:pPr>
              <w:rPr>
                <w:rFonts w:ascii="Arial" w:hAnsi="Arial" w:cs="Arial"/>
                <w:b/>
                <w:bCs/>
                <w:color w:val="000000"/>
                <w:sz w:val="22"/>
                <w:szCs w:val="22"/>
              </w:rPr>
            </w:pPr>
          </w:p>
        </w:tc>
        <w:tc>
          <w:tcPr>
            <w:tcW w:w="1842" w:type="dxa"/>
            <w:noWrap/>
          </w:tcPr>
          <w:p w14:paraId="6627C7C5" w14:textId="0458CE61" w:rsidR="000D4634" w:rsidRPr="000D4634"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tcPr>
          <w:p w14:paraId="1F27BB31" w14:textId="2E4055BD" w:rsidR="000D4634" w:rsidRDefault="00B8721B" w:rsidP="000D4634">
            <w:pPr>
              <w:jc w:val="center"/>
              <w:rPr>
                <w:rFonts w:ascii="Arial" w:hAnsi="Arial" w:cs="Arial"/>
                <w:color w:val="000000"/>
                <w:sz w:val="22"/>
                <w:szCs w:val="22"/>
              </w:rPr>
            </w:pPr>
            <w:r>
              <w:rPr>
                <w:rFonts w:ascii="Arial" w:hAnsi="Arial" w:cs="Arial"/>
                <w:color w:val="000000"/>
                <w:sz w:val="22"/>
                <w:szCs w:val="22"/>
                <w:lang w:val="ru-RU"/>
              </w:rPr>
              <w:t>21</w:t>
            </w:r>
          </w:p>
        </w:tc>
        <w:tc>
          <w:tcPr>
            <w:tcW w:w="2471" w:type="dxa"/>
            <w:noWrap/>
          </w:tcPr>
          <w:p w14:paraId="52450C7C" w14:textId="1790B435" w:rsidR="000D4634" w:rsidRPr="0062464C" w:rsidRDefault="00573B1B" w:rsidP="000D4634">
            <w:pPr>
              <w:jc w:val="center"/>
              <w:rPr>
                <w:rFonts w:ascii="Arial" w:hAnsi="Arial" w:cs="Arial"/>
                <w:color w:val="000000"/>
                <w:sz w:val="22"/>
                <w:szCs w:val="22"/>
              </w:rPr>
            </w:pPr>
            <w:r>
              <w:rPr>
                <w:rFonts w:ascii="Arial" w:hAnsi="Arial" w:cs="Arial"/>
                <w:color w:val="000000"/>
                <w:sz w:val="22"/>
                <w:szCs w:val="22"/>
              </w:rPr>
              <w:t>Zhal</w:t>
            </w:r>
          </w:p>
        </w:tc>
        <w:tc>
          <w:tcPr>
            <w:tcW w:w="2693" w:type="dxa"/>
            <w:noWrap/>
          </w:tcPr>
          <w:p w14:paraId="3DFCC80A" w14:textId="7F9BE327"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2 624</w:t>
            </w:r>
          </w:p>
        </w:tc>
      </w:tr>
      <w:tr w:rsidR="000D4634" w:rsidRPr="0062464C" w14:paraId="2CC392AB" w14:textId="77777777" w:rsidTr="007414E0">
        <w:trPr>
          <w:trHeight w:val="300"/>
        </w:trPr>
        <w:tc>
          <w:tcPr>
            <w:tcW w:w="974" w:type="dxa"/>
            <w:vMerge/>
            <w:vAlign w:val="center"/>
          </w:tcPr>
          <w:p w14:paraId="428BE0A4" w14:textId="77777777" w:rsidR="000D4634" w:rsidRPr="0062464C" w:rsidRDefault="000D4634" w:rsidP="000D4634">
            <w:pPr>
              <w:rPr>
                <w:rFonts w:ascii="Arial" w:hAnsi="Arial" w:cs="Arial"/>
                <w:b/>
                <w:bCs/>
                <w:color w:val="000000"/>
                <w:sz w:val="22"/>
                <w:szCs w:val="22"/>
              </w:rPr>
            </w:pPr>
          </w:p>
        </w:tc>
        <w:tc>
          <w:tcPr>
            <w:tcW w:w="1842" w:type="dxa"/>
            <w:noWrap/>
          </w:tcPr>
          <w:p w14:paraId="0B35D883" w14:textId="5DF21363" w:rsidR="000D4634" w:rsidRPr="000D4634"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tcPr>
          <w:p w14:paraId="2BBFC067" w14:textId="7525F153" w:rsidR="000D4634" w:rsidRDefault="000D4634" w:rsidP="000D4634">
            <w:pPr>
              <w:jc w:val="center"/>
              <w:rPr>
                <w:rFonts w:ascii="Arial" w:hAnsi="Arial" w:cs="Arial"/>
                <w:color w:val="000000"/>
                <w:sz w:val="22"/>
                <w:szCs w:val="22"/>
              </w:rPr>
            </w:pPr>
            <w:r>
              <w:rPr>
                <w:rFonts w:ascii="Arial" w:hAnsi="Arial" w:cs="Arial"/>
                <w:color w:val="000000"/>
                <w:sz w:val="22"/>
                <w:szCs w:val="22"/>
              </w:rPr>
              <w:t>2</w:t>
            </w:r>
            <w:r w:rsidR="00B8721B">
              <w:rPr>
                <w:rFonts w:ascii="Arial" w:hAnsi="Arial" w:cs="Arial"/>
                <w:color w:val="000000"/>
                <w:sz w:val="22"/>
                <w:szCs w:val="22"/>
                <w:lang w:val="ru-RU"/>
              </w:rPr>
              <w:t>2</w:t>
            </w:r>
          </w:p>
        </w:tc>
        <w:tc>
          <w:tcPr>
            <w:tcW w:w="2471" w:type="dxa"/>
            <w:noWrap/>
          </w:tcPr>
          <w:p w14:paraId="76450CB3" w14:textId="13D254E3" w:rsidR="000D4634" w:rsidRPr="0062464C" w:rsidRDefault="00573B1B" w:rsidP="000D4634">
            <w:pPr>
              <w:jc w:val="center"/>
              <w:rPr>
                <w:rFonts w:ascii="Arial" w:hAnsi="Arial" w:cs="Arial"/>
                <w:color w:val="000000"/>
                <w:sz w:val="22"/>
                <w:szCs w:val="22"/>
              </w:rPr>
            </w:pPr>
            <w:r>
              <w:rPr>
                <w:rFonts w:ascii="Arial" w:hAnsi="Arial" w:cs="Arial"/>
                <w:color w:val="000000"/>
                <w:sz w:val="22"/>
                <w:szCs w:val="22"/>
              </w:rPr>
              <w:t>Manas</w:t>
            </w:r>
          </w:p>
        </w:tc>
        <w:tc>
          <w:tcPr>
            <w:tcW w:w="2693" w:type="dxa"/>
            <w:noWrap/>
          </w:tcPr>
          <w:p w14:paraId="520534B3" w14:textId="1A6640FD"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4 891</w:t>
            </w:r>
          </w:p>
        </w:tc>
      </w:tr>
      <w:tr w:rsidR="000D4634" w:rsidRPr="0062464C" w14:paraId="1E33254D" w14:textId="77777777" w:rsidTr="007414E0">
        <w:trPr>
          <w:trHeight w:val="300"/>
        </w:trPr>
        <w:tc>
          <w:tcPr>
            <w:tcW w:w="974" w:type="dxa"/>
            <w:vMerge/>
            <w:vAlign w:val="center"/>
          </w:tcPr>
          <w:p w14:paraId="1EE5171C" w14:textId="77777777" w:rsidR="000D4634" w:rsidRPr="0062464C" w:rsidRDefault="000D4634" w:rsidP="000D4634">
            <w:pPr>
              <w:rPr>
                <w:rFonts w:ascii="Arial" w:hAnsi="Arial" w:cs="Arial"/>
                <w:b/>
                <w:bCs/>
                <w:color w:val="000000"/>
                <w:sz w:val="22"/>
                <w:szCs w:val="22"/>
              </w:rPr>
            </w:pPr>
          </w:p>
        </w:tc>
        <w:tc>
          <w:tcPr>
            <w:tcW w:w="1842" w:type="dxa"/>
            <w:noWrap/>
          </w:tcPr>
          <w:p w14:paraId="55B44DC2" w14:textId="2ADEA6FD" w:rsidR="000D4634" w:rsidRPr="000D4634" w:rsidRDefault="000D4634" w:rsidP="000D4634">
            <w:pPr>
              <w:jc w:val="center"/>
              <w:rPr>
                <w:rFonts w:ascii="Arial" w:hAnsi="Arial" w:cs="Arial"/>
                <w:color w:val="000000"/>
                <w:sz w:val="22"/>
                <w:szCs w:val="22"/>
              </w:rPr>
            </w:pPr>
            <w:r w:rsidRPr="000D4634">
              <w:rPr>
                <w:rFonts w:ascii="Arial" w:hAnsi="Arial" w:cs="Arial"/>
                <w:color w:val="000000"/>
                <w:sz w:val="22"/>
                <w:szCs w:val="22"/>
              </w:rPr>
              <w:t>Sokuluk</w:t>
            </w:r>
          </w:p>
        </w:tc>
        <w:tc>
          <w:tcPr>
            <w:tcW w:w="926" w:type="dxa"/>
            <w:vAlign w:val="center"/>
          </w:tcPr>
          <w:p w14:paraId="0117FB59" w14:textId="4BA7E9CC" w:rsidR="000D4634" w:rsidRDefault="000D4634" w:rsidP="000D4634">
            <w:pPr>
              <w:jc w:val="center"/>
              <w:rPr>
                <w:rFonts w:ascii="Arial" w:hAnsi="Arial" w:cs="Arial"/>
                <w:color w:val="000000"/>
                <w:sz w:val="22"/>
                <w:szCs w:val="22"/>
              </w:rPr>
            </w:pPr>
            <w:r>
              <w:rPr>
                <w:rFonts w:ascii="Arial" w:hAnsi="Arial" w:cs="Arial"/>
                <w:color w:val="000000"/>
                <w:sz w:val="22"/>
                <w:szCs w:val="22"/>
              </w:rPr>
              <w:t>2</w:t>
            </w:r>
            <w:r w:rsidR="00B8721B">
              <w:rPr>
                <w:rFonts w:ascii="Arial" w:hAnsi="Arial" w:cs="Arial"/>
                <w:color w:val="000000"/>
                <w:sz w:val="22"/>
                <w:szCs w:val="22"/>
                <w:lang w:val="ru-RU"/>
              </w:rPr>
              <w:t>3</w:t>
            </w:r>
          </w:p>
        </w:tc>
        <w:tc>
          <w:tcPr>
            <w:tcW w:w="2471" w:type="dxa"/>
            <w:noWrap/>
          </w:tcPr>
          <w:p w14:paraId="10124014" w14:textId="2F56550A" w:rsidR="000D4634" w:rsidRPr="0062464C" w:rsidRDefault="00573B1B" w:rsidP="000D4634">
            <w:pPr>
              <w:jc w:val="center"/>
              <w:rPr>
                <w:rFonts w:ascii="Arial" w:hAnsi="Arial" w:cs="Arial"/>
                <w:color w:val="000000"/>
                <w:sz w:val="22"/>
                <w:szCs w:val="22"/>
              </w:rPr>
            </w:pPr>
            <w:r>
              <w:rPr>
                <w:rFonts w:ascii="Arial" w:hAnsi="Arial" w:cs="Arial"/>
                <w:color w:val="000000"/>
                <w:sz w:val="22"/>
                <w:szCs w:val="22"/>
              </w:rPr>
              <w:t>Niznevostochnoe</w:t>
            </w:r>
          </w:p>
        </w:tc>
        <w:tc>
          <w:tcPr>
            <w:tcW w:w="2693" w:type="dxa"/>
            <w:noWrap/>
          </w:tcPr>
          <w:p w14:paraId="27310254" w14:textId="5FD7DA16" w:rsidR="000D4634" w:rsidRPr="0062464C" w:rsidRDefault="000D4634" w:rsidP="000D4634">
            <w:pPr>
              <w:jc w:val="center"/>
              <w:rPr>
                <w:rFonts w:ascii="Arial" w:hAnsi="Arial" w:cs="Arial"/>
                <w:color w:val="000000"/>
                <w:sz w:val="22"/>
                <w:szCs w:val="22"/>
              </w:rPr>
            </w:pPr>
            <w:r w:rsidRPr="000D4634">
              <w:rPr>
                <w:rFonts w:ascii="Arial" w:hAnsi="Arial" w:cs="Arial"/>
                <w:color w:val="000000"/>
                <w:sz w:val="22"/>
                <w:szCs w:val="22"/>
              </w:rPr>
              <w:t>1 326</w:t>
            </w:r>
          </w:p>
        </w:tc>
      </w:tr>
      <w:tr w:rsidR="007C3D47" w14:paraId="1B7FB05C" w14:textId="77777777" w:rsidTr="00757027">
        <w:trPr>
          <w:trHeight w:val="300"/>
        </w:trPr>
        <w:tc>
          <w:tcPr>
            <w:tcW w:w="974" w:type="dxa"/>
            <w:vMerge w:val="restart"/>
            <w:tcBorders>
              <w:top w:val="single" w:sz="4" w:space="0" w:color="auto"/>
              <w:left w:val="single" w:sz="4" w:space="0" w:color="auto"/>
              <w:bottom w:val="single" w:sz="4" w:space="0" w:color="auto"/>
              <w:right w:val="single" w:sz="4" w:space="0" w:color="auto"/>
            </w:tcBorders>
            <w:vAlign w:val="center"/>
            <w:hideMark/>
          </w:tcPr>
          <w:p w14:paraId="60047ED1" w14:textId="77777777" w:rsidR="007C3D47" w:rsidRDefault="007C3D47" w:rsidP="00757027">
            <w:pPr>
              <w:spacing w:line="256" w:lineRule="auto"/>
              <w:jc w:val="center"/>
              <w:rPr>
                <w:rFonts w:ascii="Arial" w:hAnsi="Arial" w:cs="Arial"/>
                <w:b/>
                <w:bCs/>
                <w:color w:val="000000"/>
                <w:kern w:val="2"/>
                <w14:ligatures w14:val="standardContextual"/>
              </w:rPr>
            </w:pPr>
            <w:r>
              <w:rPr>
                <w:rFonts w:ascii="Arial" w:hAnsi="Arial" w:cs="Arial"/>
                <w:b/>
                <w:bCs/>
                <w:color w:val="000000"/>
                <w:kern w:val="2"/>
                <w14:ligatures w14:val="standardContextual"/>
              </w:rPr>
              <w:t>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781F31E"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Panfilov</w:t>
            </w:r>
          </w:p>
        </w:tc>
        <w:tc>
          <w:tcPr>
            <w:tcW w:w="926" w:type="dxa"/>
            <w:tcBorders>
              <w:top w:val="single" w:sz="4" w:space="0" w:color="auto"/>
              <w:left w:val="single" w:sz="4" w:space="0" w:color="auto"/>
              <w:bottom w:val="single" w:sz="4" w:space="0" w:color="auto"/>
              <w:right w:val="single" w:sz="4" w:space="0" w:color="auto"/>
            </w:tcBorders>
            <w:vAlign w:val="center"/>
            <w:hideMark/>
          </w:tcPr>
          <w:p w14:paraId="3F587B8C" w14:textId="3F8D98AE" w:rsidR="007C3D47" w:rsidRPr="007C0AC8" w:rsidRDefault="007C3D47" w:rsidP="00757027">
            <w:pPr>
              <w:spacing w:line="256" w:lineRule="auto"/>
              <w:jc w:val="center"/>
              <w:rPr>
                <w:rFonts w:ascii="Arial" w:hAnsi="Arial" w:cs="Arial"/>
                <w:color w:val="000000"/>
                <w:kern w:val="2"/>
                <w:lang w:val="ru-RU"/>
                <w14:ligatures w14:val="standardContextual"/>
              </w:rPr>
            </w:pPr>
            <w:r>
              <w:rPr>
                <w:rFonts w:ascii="Arial" w:hAnsi="Arial" w:cs="Arial"/>
                <w:color w:val="000000"/>
                <w:kern w:val="2"/>
                <w:lang w:val="ru-RU"/>
                <w14:ligatures w14:val="standardContextual"/>
              </w:rPr>
              <w:t>24</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08885CC"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 xml:space="preserve">The town of Kaiyndy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081B814"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9 755</w:t>
            </w:r>
          </w:p>
        </w:tc>
      </w:tr>
      <w:tr w:rsidR="007C3D47" w14:paraId="5368C256" w14:textId="77777777" w:rsidTr="00757027">
        <w:trPr>
          <w:trHeight w:val="300"/>
        </w:trPr>
        <w:tc>
          <w:tcPr>
            <w:tcW w:w="974" w:type="dxa"/>
            <w:vMerge/>
            <w:tcBorders>
              <w:top w:val="single" w:sz="4" w:space="0" w:color="auto"/>
              <w:left w:val="single" w:sz="4" w:space="0" w:color="auto"/>
              <w:bottom w:val="single" w:sz="4" w:space="0" w:color="auto"/>
              <w:right w:val="single" w:sz="4" w:space="0" w:color="auto"/>
            </w:tcBorders>
            <w:vAlign w:val="center"/>
            <w:hideMark/>
          </w:tcPr>
          <w:p w14:paraId="0C9D6BC7" w14:textId="77777777" w:rsidR="007C3D47" w:rsidRDefault="007C3D47" w:rsidP="00757027">
            <w:pPr>
              <w:spacing w:line="256" w:lineRule="auto"/>
              <w:rPr>
                <w:rFonts w:ascii="Arial" w:hAnsi="Arial" w:cs="Arial"/>
                <w:b/>
                <w:bCs/>
                <w:color w:val="000000"/>
                <w:kern w:val="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0E3C672B"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Panfilov</w:t>
            </w:r>
          </w:p>
        </w:tc>
        <w:tc>
          <w:tcPr>
            <w:tcW w:w="926" w:type="dxa"/>
            <w:tcBorders>
              <w:top w:val="single" w:sz="4" w:space="0" w:color="auto"/>
              <w:left w:val="single" w:sz="4" w:space="0" w:color="auto"/>
              <w:bottom w:val="single" w:sz="4" w:space="0" w:color="auto"/>
              <w:right w:val="single" w:sz="4" w:space="0" w:color="auto"/>
            </w:tcBorders>
            <w:vAlign w:val="center"/>
            <w:hideMark/>
          </w:tcPr>
          <w:p w14:paraId="3E4EA71A" w14:textId="4521FEE6" w:rsidR="007C3D47" w:rsidRPr="007C0AC8" w:rsidRDefault="007C3D47" w:rsidP="00757027">
            <w:pPr>
              <w:spacing w:line="256" w:lineRule="auto"/>
              <w:jc w:val="center"/>
              <w:rPr>
                <w:rFonts w:ascii="Arial" w:hAnsi="Arial" w:cs="Arial"/>
                <w:color w:val="000000"/>
                <w:kern w:val="2"/>
                <w:lang w:val="ru-RU"/>
                <w14:ligatures w14:val="standardContextual"/>
              </w:rPr>
            </w:pPr>
            <w:r>
              <w:rPr>
                <w:rFonts w:ascii="Arial" w:hAnsi="Arial" w:cs="Arial"/>
                <w:color w:val="000000"/>
                <w:kern w:val="2"/>
                <w:lang w:val="ru-RU"/>
                <w14:ligatures w14:val="standardContextual"/>
              </w:rPr>
              <w:t>25</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A6D590C"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Oktyabrskiy</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FFE21EF"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1 179</w:t>
            </w:r>
          </w:p>
        </w:tc>
      </w:tr>
      <w:tr w:rsidR="007C3D47" w14:paraId="6471A225" w14:textId="77777777" w:rsidTr="00757027">
        <w:trPr>
          <w:trHeight w:val="300"/>
        </w:trPr>
        <w:tc>
          <w:tcPr>
            <w:tcW w:w="974" w:type="dxa"/>
            <w:vMerge/>
            <w:tcBorders>
              <w:top w:val="single" w:sz="4" w:space="0" w:color="auto"/>
              <w:left w:val="single" w:sz="4" w:space="0" w:color="auto"/>
              <w:bottom w:val="single" w:sz="4" w:space="0" w:color="auto"/>
              <w:right w:val="single" w:sz="4" w:space="0" w:color="auto"/>
            </w:tcBorders>
            <w:vAlign w:val="center"/>
            <w:hideMark/>
          </w:tcPr>
          <w:p w14:paraId="74F44876" w14:textId="77777777" w:rsidR="007C3D47" w:rsidRDefault="007C3D47" w:rsidP="00757027">
            <w:pPr>
              <w:spacing w:line="256" w:lineRule="auto"/>
              <w:rPr>
                <w:rFonts w:ascii="Arial" w:hAnsi="Arial" w:cs="Arial"/>
                <w:b/>
                <w:bCs/>
                <w:color w:val="000000"/>
                <w:kern w:val="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5A8CD44C"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Panfilov</w:t>
            </w:r>
          </w:p>
        </w:tc>
        <w:tc>
          <w:tcPr>
            <w:tcW w:w="926" w:type="dxa"/>
            <w:tcBorders>
              <w:top w:val="single" w:sz="4" w:space="0" w:color="auto"/>
              <w:left w:val="single" w:sz="4" w:space="0" w:color="auto"/>
              <w:bottom w:val="single" w:sz="4" w:space="0" w:color="auto"/>
              <w:right w:val="single" w:sz="4" w:space="0" w:color="auto"/>
            </w:tcBorders>
            <w:vAlign w:val="center"/>
            <w:hideMark/>
          </w:tcPr>
          <w:p w14:paraId="67B94425" w14:textId="16D4A8D6" w:rsidR="007C3D47" w:rsidRPr="007C0AC8" w:rsidRDefault="007C3D47" w:rsidP="00757027">
            <w:pPr>
              <w:spacing w:line="256" w:lineRule="auto"/>
              <w:jc w:val="center"/>
              <w:rPr>
                <w:rFonts w:ascii="Arial" w:hAnsi="Arial" w:cs="Arial"/>
                <w:color w:val="000000"/>
                <w:kern w:val="2"/>
                <w:lang w:val="ru-RU"/>
                <w14:ligatures w14:val="standardContextual"/>
              </w:rPr>
            </w:pPr>
            <w:r>
              <w:rPr>
                <w:rFonts w:ascii="Arial" w:hAnsi="Arial" w:cs="Arial"/>
                <w:color w:val="000000"/>
                <w:kern w:val="2"/>
                <w:lang w:val="ru-RU"/>
                <w14:ligatures w14:val="standardContextual"/>
              </w:rPr>
              <w:t>26</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97825CB"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Kirova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14EBB3C"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1 250</w:t>
            </w:r>
          </w:p>
        </w:tc>
      </w:tr>
      <w:tr w:rsidR="007C3D47" w14:paraId="6521F359" w14:textId="77777777" w:rsidTr="00757027">
        <w:trPr>
          <w:trHeight w:val="300"/>
        </w:trPr>
        <w:tc>
          <w:tcPr>
            <w:tcW w:w="974" w:type="dxa"/>
            <w:vMerge/>
            <w:tcBorders>
              <w:top w:val="single" w:sz="4" w:space="0" w:color="auto"/>
              <w:left w:val="single" w:sz="4" w:space="0" w:color="auto"/>
              <w:bottom w:val="single" w:sz="4" w:space="0" w:color="auto"/>
              <w:right w:val="single" w:sz="4" w:space="0" w:color="auto"/>
            </w:tcBorders>
            <w:vAlign w:val="center"/>
            <w:hideMark/>
          </w:tcPr>
          <w:p w14:paraId="76664BDE" w14:textId="77777777" w:rsidR="007C3D47" w:rsidRDefault="007C3D47" w:rsidP="00757027">
            <w:pPr>
              <w:spacing w:line="256" w:lineRule="auto"/>
              <w:rPr>
                <w:rFonts w:ascii="Arial" w:hAnsi="Arial" w:cs="Arial"/>
                <w:b/>
                <w:bCs/>
                <w:color w:val="000000"/>
                <w:kern w:val="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4D79691A"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Panfilov</w:t>
            </w:r>
          </w:p>
        </w:tc>
        <w:tc>
          <w:tcPr>
            <w:tcW w:w="926" w:type="dxa"/>
            <w:tcBorders>
              <w:top w:val="single" w:sz="4" w:space="0" w:color="auto"/>
              <w:left w:val="single" w:sz="4" w:space="0" w:color="auto"/>
              <w:bottom w:val="single" w:sz="4" w:space="0" w:color="auto"/>
              <w:right w:val="single" w:sz="4" w:space="0" w:color="auto"/>
            </w:tcBorders>
            <w:vAlign w:val="center"/>
            <w:hideMark/>
          </w:tcPr>
          <w:p w14:paraId="45C1E230" w14:textId="4DB38764" w:rsidR="007C3D47" w:rsidRPr="007C0AC8" w:rsidRDefault="007C3D47" w:rsidP="00757027">
            <w:pPr>
              <w:spacing w:line="256" w:lineRule="auto"/>
              <w:jc w:val="center"/>
              <w:rPr>
                <w:rFonts w:ascii="Arial" w:hAnsi="Arial" w:cs="Arial"/>
                <w:color w:val="000000"/>
                <w:kern w:val="2"/>
                <w:lang w:val="ru-RU"/>
                <w14:ligatures w14:val="standardContextual"/>
              </w:rPr>
            </w:pPr>
            <w:r>
              <w:rPr>
                <w:rFonts w:ascii="Arial" w:hAnsi="Arial" w:cs="Arial"/>
                <w:color w:val="000000"/>
                <w:kern w:val="2"/>
                <w:lang w:val="ru-RU"/>
                <w14:ligatures w14:val="standardContextual"/>
              </w:rPr>
              <w:t>27</w:t>
            </w:r>
          </w:p>
        </w:tc>
        <w:tc>
          <w:tcPr>
            <w:tcW w:w="2471" w:type="dxa"/>
            <w:tcBorders>
              <w:top w:val="single" w:sz="4" w:space="0" w:color="auto"/>
              <w:left w:val="single" w:sz="4" w:space="0" w:color="auto"/>
              <w:bottom w:val="single" w:sz="4" w:space="0" w:color="auto"/>
              <w:right w:val="single" w:sz="4" w:space="0" w:color="auto"/>
            </w:tcBorders>
            <w:vAlign w:val="center"/>
            <w:hideMark/>
          </w:tcPr>
          <w:p w14:paraId="3A0F19D0"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Telman</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05E1A40"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1 900</w:t>
            </w:r>
          </w:p>
        </w:tc>
      </w:tr>
      <w:tr w:rsidR="007C3D47" w14:paraId="382EC702" w14:textId="77777777" w:rsidTr="00757027">
        <w:trPr>
          <w:trHeight w:val="300"/>
        </w:trPr>
        <w:tc>
          <w:tcPr>
            <w:tcW w:w="974" w:type="dxa"/>
            <w:vMerge/>
            <w:tcBorders>
              <w:top w:val="single" w:sz="4" w:space="0" w:color="auto"/>
              <w:left w:val="single" w:sz="4" w:space="0" w:color="auto"/>
              <w:bottom w:val="single" w:sz="4" w:space="0" w:color="auto"/>
              <w:right w:val="single" w:sz="4" w:space="0" w:color="auto"/>
            </w:tcBorders>
            <w:vAlign w:val="center"/>
            <w:hideMark/>
          </w:tcPr>
          <w:p w14:paraId="62817EF6" w14:textId="77777777" w:rsidR="007C3D47" w:rsidRDefault="007C3D47" w:rsidP="00757027">
            <w:pPr>
              <w:spacing w:line="256" w:lineRule="auto"/>
              <w:rPr>
                <w:rFonts w:ascii="Arial" w:hAnsi="Arial" w:cs="Arial"/>
                <w:b/>
                <w:bCs/>
                <w:color w:val="000000"/>
                <w:kern w:val="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1CF09735"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Panfilov</w:t>
            </w:r>
          </w:p>
        </w:tc>
        <w:tc>
          <w:tcPr>
            <w:tcW w:w="926" w:type="dxa"/>
            <w:tcBorders>
              <w:top w:val="single" w:sz="4" w:space="0" w:color="auto"/>
              <w:left w:val="single" w:sz="4" w:space="0" w:color="auto"/>
              <w:bottom w:val="single" w:sz="4" w:space="0" w:color="auto"/>
              <w:right w:val="single" w:sz="4" w:space="0" w:color="auto"/>
            </w:tcBorders>
            <w:vAlign w:val="center"/>
            <w:hideMark/>
          </w:tcPr>
          <w:p w14:paraId="54E59F0C" w14:textId="6A39FD75" w:rsidR="007C3D47" w:rsidRPr="007C0AC8" w:rsidRDefault="007C3D47" w:rsidP="00757027">
            <w:pPr>
              <w:spacing w:line="256" w:lineRule="auto"/>
              <w:jc w:val="center"/>
              <w:rPr>
                <w:rFonts w:ascii="Arial" w:hAnsi="Arial" w:cs="Arial"/>
                <w:color w:val="000000"/>
                <w:kern w:val="2"/>
                <w:lang w:val="ru-RU"/>
                <w14:ligatures w14:val="standardContextual"/>
              </w:rPr>
            </w:pPr>
            <w:r>
              <w:rPr>
                <w:rFonts w:ascii="Arial" w:hAnsi="Arial" w:cs="Arial"/>
                <w:color w:val="000000"/>
                <w:kern w:val="2"/>
                <w:lang w:val="ru-RU"/>
                <w14:ligatures w14:val="standardContextual"/>
              </w:rPr>
              <w:t>28</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813848D"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Bukhara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FD0CBFE"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1 368</w:t>
            </w:r>
          </w:p>
        </w:tc>
      </w:tr>
      <w:tr w:rsidR="007C3D47" w14:paraId="7A093838" w14:textId="77777777" w:rsidTr="00757027">
        <w:trPr>
          <w:trHeight w:val="300"/>
        </w:trPr>
        <w:tc>
          <w:tcPr>
            <w:tcW w:w="974" w:type="dxa"/>
            <w:vMerge/>
            <w:tcBorders>
              <w:top w:val="single" w:sz="4" w:space="0" w:color="auto"/>
              <w:left w:val="single" w:sz="4" w:space="0" w:color="auto"/>
              <w:bottom w:val="single" w:sz="4" w:space="0" w:color="auto"/>
              <w:right w:val="single" w:sz="4" w:space="0" w:color="auto"/>
            </w:tcBorders>
            <w:vAlign w:val="center"/>
            <w:hideMark/>
          </w:tcPr>
          <w:p w14:paraId="75957BC1" w14:textId="77777777" w:rsidR="007C3D47" w:rsidRDefault="007C3D47" w:rsidP="00757027">
            <w:pPr>
              <w:spacing w:line="256" w:lineRule="auto"/>
              <w:rPr>
                <w:rFonts w:ascii="Arial" w:hAnsi="Arial" w:cs="Arial"/>
                <w:b/>
                <w:bCs/>
                <w:color w:val="000000"/>
                <w:kern w:val="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02B987C3"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Panfilov</w:t>
            </w:r>
          </w:p>
        </w:tc>
        <w:tc>
          <w:tcPr>
            <w:tcW w:w="926" w:type="dxa"/>
            <w:tcBorders>
              <w:top w:val="single" w:sz="4" w:space="0" w:color="auto"/>
              <w:left w:val="single" w:sz="4" w:space="0" w:color="auto"/>
              <w:bottom w:val="single" w:sz="4" w:space="0" w:color="auto"/>
              <w:right w:val="single" w:sz="4" w:space="0" w:color="auto"/>
            </w:tcBorders>
            <w:vAlign w:val="center"/>
            <w:hideMark/>
          </w:tcPr>
          <w:p w14:paraId="229A0601" w14:textId="732CB39E" w:rsidR="007C3D47" w:rsidRPr="007C0AC8" w:rsidRDefault="007C3D47" w:rsidP="00757027">
            <w:pPr>
              <w:spacing w:line="256" w:lineRule="auto"/>
              <w:jc w:val="center"/>
              <w:rPr>
                <w:rFonts w:ascii="Arial" w:hAnsi="Arial" w:cs="Arial"/>
                <w:color w:val="000000"/>
                <w:kern w:val="2"/>
                <w:lang w:val="ru-RU"/>
                <w14:ligatures w14:val="standardContextual"/>
              </w:rPr>
            </w:pPr>
            <w:r>
              <w:rPr>
                <w:rFonts w:ascii="Arial" w:hAnsi="Arial" w:cs="Arial"/>
                <w:color w:val="000000"/>
                <w:kern w:val="2"/>
                <w:lang w:val="ru-RU"/>
                <w14:ligatures w14:val="standardContextual"/>
              </w:rPr>
              <w:t>29</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9E516C1"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Chaldybar</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4A6B20C" w14:textId="77777777" w:rsidR="007C3D47" w:rsidRDefault="007C3D47" w:rsidP="00757027">
            <w:pPr>
              <w:spacing w:line="256" w:lineRule="auto"/>
              <w:jc w:val="center"/>
              <w:rPr>
                <w:rFonts w:ascii="Arial" w:hAnsi="Arial" w:cs="Arial"/>
                <w:color w:val="000000"/>
                <w:kern w:val="2"/>
                <w14:ligatures w14:val="standardContextual"/>
              </w:rPr>
            </w:pPr>
            <w:r>
              <w:rPr>
                <w:rFonts w:ascii="Arial" w:hAnsi="Arial" w:cs="Arial"/>
                <w:color w:val="000000"/>
                <w:kern w:val="2"/>
                <w14:ligatures w14:val="standardContextual"/>
              </w:rPr>
              <w:t>8 640</w:t>
            </w:r>
          </w:p>
        </w:tc>
      </w:tr>
      <w:tr w:rsidR="007C3D47" w14:paraId="0931BB66" w14:textId="77777777" w:rsidTr="00757027">
        <w:trPr>
          <w:trHeight w:val="300"/>
        </w:trPr>
        <w:tc>
          <w:tcPr>
            <w:tcW w:w="3742" w:type="dxa"/>
            <w:gridSpan w:val="3"/>
            <w:tcBorders>
              <w:top w:val="single" w:sz="4" w:space="0" w:color="auto"/>
              <w:left w:val="single" w:sz="4" w:space="0" w:color="auto"/>
              <w:bottom w:val="single" w:sz="4" w:space="0" w:color="auto"/>
              <w:right w:val="single" w:sz="4" w:space="0" w:color="auto"/>
            </w:tcBorders>
            <w:vAlign w:val="center"/>
            <w:hideMark/>
          </w:tcPr>
          <w:p w14:paraId="155A7B9B" w14:textId="77777777" w:rsidR="007C3D47" w:rsidRDefault="007C3D47" w:rsidP="00757027">
            <w:pPr>
              <w:spacing w:line="256" w:lineRule="auto"/>
              <w:jc w:val="center"/>
              <w:rPr>
                <w:rFonts w:ascii="Arial" w:hAnsi="Arial" w:cs="Arial"/>
                <w:b/>
                <w:bCs/>
                <w:color w:val="000000"/>
                <w:kern w:val="2"/>
                <w:sz w:val="22"/>
                <w:szCs w:val="22"/>
                <w14:ligatures w14:val="standardContextual"/>
              </w:rPr>
            </w:pPr>
            <w:r>
              <w:rPr>
                <w:rFonts w:ascii="Arial" w:hAnsi="Arial" w:cs="Arial"/>
                <w:b/>
                <w:bCs/>
                <w:color w:val="000000"/>
                <w:kern w:val="2"/>
                <w:sz w:val="22"/>
                <w:szCs w:val="22"/>
                <w14:ligatures w14:val="standardContextual"/>
              </w:rPr>
              <w:t>Issyk-Kul region</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B449E5C" w14:textId="77777777" w:rsidR="007C3D47" w:rsidRDefault="007C3D47" w:rsidP="00757027">
            <w:pPr>
              <w:spacing w:line="256" w:lineRule="auto"/>
              <w:jc w:val="center"/>
              <w:rPr>
                <w:rFonts w:ascii="Arial" w:hAnsi="Arial" w:cs="Arial"/>
                <w:b/>
                <w:bCs/>
                <w:color w:val="000000"/>
                <w:kern w:val="2"/>
                <w:sz w:val="22"/>
                <w:szCs w:val="22"/>
                <w14:ligatures w14:val="standardContextual"/>
              </w:rPr>
            </w:pPr>
            <w:r>
              <w:rPr>
                <w:rFonts w:ascii="Arial" w:hAnsi="Arial" w:cs="Arial"/>
                <w:b/>
                <w:bCs/>
                <w:color w:val="000000"/>
                <w:kern w:val="2"/>
                <w:sz w:val="22"/>
                <w:szCs w:val="22"/>
                <w14:ligatures w14:val="standardContextual"/>
              </w:rPr>
              <w:t>15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7BF9FA" w14:textId="77777777" w:rsidR="007C3D47" w:rsidRDefault="007C3D47" w:rsidP="00757027">
            <w:pPr>
              <w:spacing w:line="256" w:lineRule="auto"/>
              <w:jc w:val="center"/>
              <w:rPr>
                <w:rFonts w:ascii="Arial" w:hAnsi="Arial" w:cs="Arial"/>
                <w:b/>
                <w:bCs/>
                <w:color w:val="000000"/>
                <w:kern w:val="2"/>
                <w:sz w:val="22"/>
                <w:szCs w:val="22"/>
                <w14:ligatures w14:val="standardContextual"/>
              </w:rPr>
            </w:pPr>
            <w:r>
              <w:rPr>
                <w:rFonts w:ascii="Arial" w:hAnsi="Arial" w:cs="Arial"/>
                <w:b/>
                <w:bCs/>
                <w:color w:val="000000"/>
                <w:kern w:val="2"/>
                <w:sz w:val="22"/>
                <w:szCs w:val="22"/>
                <w14:ligatures w14:val="standardContextual"/>
              </w:rPr>
              <w:t>36 937</w:t>
            </w:r>
          </w:p>
        </w:tc>
      </w:tr>
      <w:tr w:rsidR="007C3D47" w14:paraId="01009069" w14:textId="77777777" w:rsidTr="00757027">
        <w:trPr>
          <w:trHeight w:val="300"/>
        </w:trPr>
        <w:tc>
          <w:tcPr>
            <w:tcW w:w="974" w:type="dxa"/>
            <w:vMerge w:val="restart"/>
            <w:tcBorders>
              <w:top w:val="single" w:sz="4" w:space="0" w:color="auto"/>
              <w:left w:val="single" w:sz="4" w:space="0" w:color="auto"/>
              <w:bottom w:val="single" w:sz="4" w:space="0" w:color="auto"/>
              <w:right w:val="single" w:sz="4" w:space="0" w:color="auto"/>
            </w:tcBorders>
            <w:vAlign w:val="center"/>
            <w:hideMark/>
          </w:tcPr>
          <w:p w14:paraId="53EEE7C8" w14:textId="0B91B420" w:rsidR="007C3D47" w:rsidRPr="007414E0" w:rsidRDefault="007C3D47" w:rsidP="00757027">
            <w:pPr>
              <w:spacing w:line="256" w:lineRule="auto"/>
              <w:jc w:val="center"/>
              <w:rPr>
                <w:rFonts w:ascii="Arial" w:hAnsi="Arial" w:cs="Arial"/>
                <w:b/>
                <w:bCs/>
                <w:color w:val="000000"/>
                <w:kern w:val="2"/>
                <w:sz w:val="22"/>
                <w:szCs w:val="22"/>
                <w:lang w:val="ru-RU"/>
                <w14:ligatures w14:val="standardContextual"/>
              </w:rPr>
            </w:pPr>
            <w:r>
              <w:rPr>
                <w:rFonts w:ascii="Arial" w:hAnsi="Arial" w:cs="Arial"/>
                <w:b/>
                <w:bCs/>
                <w:color w:val="000000"/>
                <w:kern w:val="2"/>
                <w:sz w:val="22"/>
                <w:szCs w:val="22"/>
                <w:lang w:val="ru-RU"/>
                <w14:ligatures w14:val="standardContextual"/>
              </w:rPr>
              <w:t>3</w:t>
            </w:r>
          </w:p>
        </w:tc>
        <w:tc>
          <w:tcPr>
            <w:tcW w:w="1842" w:type="dxa"/>
            <w:tcBorders>
              <w:top w:val="single" w:sz="4" w:space="0" w:color="auto"/>
              <w:left w:val="single" w:sz="4" w:space="0" w:color="auto"/>
              <w:bottom w:val="single" w:sz="4" w:space="0" w:color="auto"/>
              <w:right w:val="single" w:sz="4" w:space="0" w:color="auto"/>
            </w:tcBorders>
            <w:hideMark/>
          </w:tcPr>
          <w:p w14:paraId="0F3ED88C"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7906341E" w14:textId="735334EE"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30</w:t>
            </w:r>
          </w:p>
        </w:tc>
        <w:tc>
          <w:tcPr>
            <w:tcW w:w="2471" w:type="dxa"/>
            <w:tcBorders>
              <w:top w:val="single" w:sz="4" w:space="0" w:color="auto"/>
              <w:left w:val="single" w:sz="4" w:space="0" w:color="auto"/>
              <w:bottom w:val="single" w:sz="4" w:space="0" w:color="auto"/>
              <w:right w:val="single" w:sz="4" w:space="0" w:color="auto"/>
            </w:tcBorders>
            <w:vAlign w:val="center"/>
            <w:hideMark/>
          </w:tcPr>
          <w:p w14:paraId="7E0A6B1D"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Jol-Kolot</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0BC406D"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2 889</w:t>
            </w:r>
          </w:p>
        </w:tc>
      </w:tr>
      <w:tr w:rsidR="007C3D47" w14:paraId="0A0EBD20"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0B489"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4F0A9B93"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64FF3765" w14:textId="52B8902F"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31</w:t>
            </w:r>
          </w:p>
        </w:tc>
        <w:tc>
          <w:tcPr>
            <w:tcW w:w="2471" w:type="dxa"/>
            <w:tcBorders>
              <w:top w:val="single" w:sz="4" w:space="0" w:color="auto"/>
              <w:left w:val="single" w:sz="4" w:space="0" w:color="auto"/>
              <w:bottom w:val="single" w:sz="4" w:space="0" w:color="auto"/>
              <w:right w:val="single" w:sz="4" w:space="0" w:color="auto"/>
            </w:tcBorders>
            <w:vAlign w:val="center"/>
            <w:hideMark/>
          </w:tcPr>
          <w:p w14:paraId="2DFD0FE2"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Teploklyuchenka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057240C"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14 277</w:t>
            </w:r>
          </w:p>
        </w:tc>
      </w:tr>
      <w:tr w:rsidR="007C3D47" w14:paraId="3F34ED53"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A2327"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52A387A7"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6697EE81" w14:textId="10306F72"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32</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DA5A6B9"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Jany-Aryk</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6F9FB93"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2 688</w:t>
            </w:r>
          </w:p>
        </w:tc>
      </w:tr>
      <w:tr w:rsidR="007C3D47" w14:paraId="44F0869A"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16875"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3B915281"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116FE65" w14:textId="49D03342"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33</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7A2A593B"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 xml:space="preserve">Shapak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5AE25E4"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1 005</w:t>
            </w:r>
          </w:p>
        </w:tc>
      </w:tr>
      <w:tr w:rsidR="007C3D47" w14:paraId="31A1CC81"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89590"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793EAA6C"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741CEDC3" w14:textId="7DA67F59"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34</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14DA4DD9"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 xml:space="preserve">Jyldyz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5E948FD"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1 077</w:t>
            </w:r>
          </w:p>
        </w:tc>
      </w:tr>
      <w:tr w:rsidR="007C3D47" w14:paraId="12220D97"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F4C5A"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5C90EA37"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3E7631CC" w14:textId="26D1ADE3"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35</w:t>
            </w:r>
          </w:p>
        </w:tc>
        <w:tc>
          <w:tcPr>
            <w:tcW w:w="2471" w:type="dxa"/>
            <w:tcBorders>
              <w:top w:val="single" w:sz="4" w:space="0" w:color="auto"/>
              <w:left w:val="single" w:sz="4" w:space="0" w:color="auto"/>
              <w:bottom w:val="single" w:sz="4" w:space="0" w:color="auto"/>
              <w:right w:val="single" w:sz="4" w:space="0" w:color="auto"/>
            </w:tcBorders>
            <w:vAlign w:val="center"/>
            <w:hideMark/>
          </w:tcPr>
          <w:p w14:paraId="57613593"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Otuz-Uul</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75139C5"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1 435</w:t>
            </w:r>
          </w:p>
        </w:tc>
      </w:tr>
      <w:tr w:rsidR="007C3D47" w14:paraId="5B633858"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01739"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4A37B67B"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6605F2E" w14:textId="5491DD3F"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36</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A304106"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Tepke</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83B70CD"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1 017</w:t>
            </w:r>
          </w:p>
        </w:tc>
      </w:tr>
      <w:tr w:rsidR="007C3D47" w14:paraId="002DAD85"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579F0"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1DD3AA3B"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5C365C31" w14:textId="3AB5D9C6"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37</w:t>
            </w:r>
          </w:p>
        </w:tc>
        <w:tc>
          <w:tcPr>
            <w:tcW w:w="2471" w:type="dxa"/>
            <w:tcBorders>
              <w:top w:val="single" w:sz="4" w:space="0" w:color="auto"/>
              <w:left w:val="single" w:sz="4" w:space="0" w:color="auto"/>
              <w:bottom w:val="single" w:sz="4" w:space="0" w:color="auto"/>
              <w:right w:val="single" w:sz="4" w:space="0" w:color="auto"/>
            </w:tcBorders>
            <w:vAlign w:val="center"/>
            <w:hideMark/>
          </w:tcPr>
          <w:p w14:paraId="2C7BBDEF"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 xml:space="preserve">Kurbu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2325683"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1 033</w:t>
            </w:r>
          </w:p>
        </w:tc>
      </w:tr>
      <w:tr w:rsidR="007C3D47" w14:paraId="5C725DD3"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67731"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3CF795A1"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013408E6" w14:textId="180E1EDF"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38</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44461700"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Ichke-Jergez</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FED44B9"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2 078</w:t>
            </w:r>
          </w:p>
        </w:tc>
      </w:tr>
      <w:tr w:rsidR="007C3D47" w14:paraId="2E98C752"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641B8"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7B93F00E"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756D3C79" w14:textId="5CCE90B6"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39</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7AB5E3AB"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 xml:space="preserve">Sary-Kamysh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EEBFEC0"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2 014</w:t>
            </w:r>
          </w:p>
        </w:tc>
      </w:tr>
      <w:tr w:rsidR="007C3D47" w14:paraId="51FFE597"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357C7"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04EB2F9C"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4D8E1DA2" w14:textId="0F010C33"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40</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60139EE6"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 xml:space="preserve">Kayirma-Aryk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BC3CF98"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1 703</w:t>
            </w:r>
          </w:p>
        </w:tc>
      </w:tr>
      <w:tr w:rsidR="007C3D47" w14:paraId="7343D4C2"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7B6EF"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65D1C9EF"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3C3CD13B" w14:textId="586A744D"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41</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0433A47F"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 xml:space="preserve">Karakol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C3A4A5E"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1 885</w:t>
            </w:r>
          </w:p>
        </w:tc>
      </w:tr>
      <w:tr w:rsidR="007C3D47" w14:paraId="69B16AB0"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603CD"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750C838B"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7C1F74E9" w14:textId="712C57F1"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42</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5DD513F1"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 xml:space="preserve">Orlinoe </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26AE3C9"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1 200</w:t>
            </w:r>
          </w:p>
        </w:tc>
      </w:tr>
      <w:tr w:rsidR="007C3D47" w14:paraId="69BDEA12"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6C584"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59E44227"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24CAACE8" w14:textId="04F9A219"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43</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0E5818DA"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Ak-Chii</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4BE0B21"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1 570</w:t>
            </w:r>
          </w:p>
        </w:tc>
      </w:tr>
      <w:tr w:rsidR="007C3D47" w14:paraId="0119175D" w14:textId="77777777" w:rsidTr="0075702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9A2C2" w14:textId="77777777" w:rsidR="007C3D47" w:rsidRDefault="007C3D47" w:rsidP="00757027">
            <w:pPr>
              <w:spacing w:line="256" w:lineRule="auto"/>
              <w:rPr>
                <w:rFonts w:ascii="Arial" w:hAnsi="Arial" w:cs="Arial"/>
                <w:b/>
                <w:bCs/>
                <w:color w:val="000000"/>
                <w:kern w:val="2"/>
                <w:sz w:val="22"/>
                <w:szCs w:val="22"/>
                <w14:ligatures w14:val="standardContextual"/>
              </w:rPr>
            </w:pPr>
          </w:p>
        </w:tc>
        <w:tc>
          <w:tcPr>
            <w:tcW w:w="1842" w:type="dxa"/>
            <w:tcBorders>
              <w:top w:val="single" w:sz="4" w:space="0" w:color="auto"/>
              <w:left w:val="single" w:sz="4" w:space="0" w:color="auto"/>
              <w:bottom w:val="single" w:sz="4" w:space="0" w:color="auto"/>
              <w:right w:val="single" w:sz="4" w:space="0" w:color="auto"/>
            </w:tcBorders>
            <w:noWrap/>
            <w:hideMark/>
          </w:tcPr>
          <w:p w14:paraId="1375CDBD"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kern w:val="2"/>
                <w14:ligatures w14:val="standardContextual"/>
              </w:rPr>
              <w:t>Aksu</w:t>
            </w:r>
          </w:p>
        </w:tc>
        <w:tc>
          <w:tcPr>
            <w:tcW w:w="926" w:type="dxa"/>
            <w:tcBorders>
              <w:top w:val="single" w:sz="4" w:space="0" w:color="auto"/>
              <w:left w:val="single" w:sz="4" w:space="0" w:color="auto"/>
              <w:bottom w:val="single" w:sz="4" w:space="0" w:color="auto"/>
              <w:right w:val="single" w:sz="4" w:space="0" w:color="auto"/>
            </w:tcBorders>
            <w:vAlign w:val="center"/>
            <w:hideMark/>
          </w:tcPr>
          <w:p w14:paraId="2962764C" w14:textId="280156FA" w:rsidR="007C3D47" w:rsidRPr="007C0AC8"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lang w:val="ru-RU"/>
                <w14:ligatures w14:val="standardContextual"/>
              </w:rPr>
              <w:t>44</w:t>
            </w:r>
          </w:p>
        </w:tc>
        <w:tc>
          <w:tcPr>
            <w:tcW w:w="2471" w:type="dxa"/>
            <w:tcBorders>
              <w:top w:val="single" w:sz="4" w:space="0" w:color="auto"/>
              <w:left w:val="single" w:sz="4" w:space="0" w:color="auto"/>
              <w:bottom w:val="single" w:sz="4" w:space="0" w:color="auto"/>
              <w:right w:val="single" w:sz="4" w:space="0" w:color="auto"/>
            </w:tcBorders>
            <w:noWrap/>
            <w:vAlign w:val="bottom"/>
            <w:hideMark/>
          </w:tcPr>
          <w:p w14:paraId="416102A6"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Sovetskoe</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1AF6742" w14:textId="77777777" w:rsidR="007C3D47" w:rsidRDefault="007C3D47" w:rsidP="00757027">
            <w:pPr>
              <w:spacing w:line="256" w:lineRule="auto"/>
              <w:jc w:val="center"/>
              <w:rPr>
                <w:rFonts w:ascii="Arial" w:hAnsi="Arial" w:cs="Arial"/>
                <w:color w:val="000000"/>
                <w:kern w:val="2"/>
                <w:sz w:val="22"/>
                <w:szCs w:val="22"/>
                <w14:ligatures w14:val="standardContextual"/>
              </w:rPr>
            </w:pPr>
            <w:r>
              <w:rPr>
                <w:rFonts w:ascii="Arial" w:hAnsi="Arial" w:cs="Arial"/>
                <w:color w:val="000000"/>
                <w:kern w:val="2"/>
                <w:sz w:val="22"/>
                <w:szCs w:val="22"/>
                <w14:ligatures w14:val="standardContextual"/>
              </w:rPr>
              <w:t>1 066</w:t>
            </w:r>
          </w:p>
        </w:tc>
      </w:tr>
      <w:tr w:rsidR="007C3D47" w14:paraId="2DB09EA4" w14:textId="77777777" w:rsidTr="00757027">
        <w:trPr>
          <w:trHeight w:val="300"/>
        </w:trPr>
        <w:tc>
          <w:tcPr>
            <w:tcW w:w="2816" w:type="dxa"/>
            <w:gridSpan w:val="2"/>
            <w:tcBorders>
              <w:top w:val="single" w:sz="4" w:space="0" w:color="auto"/>
              <w:left w:val="single" w:sz="4" w:space="0" w:color="auto"/>
              <w:bottom w:val="single" w:sz="4" w:space="0" w:color="auto"/>
              <w:right w:val="single" w:sz="4" w:space="0" w:color="auto"/>
            </w:tcBorders>
            <w:vAlign w:val="center"/>
            <w:hideMark/>
          </w:tcPr>
          <w:p w14:paraId="3AA1E9BB" w14:textId="77777777" w:rsidR="007C3D47" w:rsidRDefault="007C3D47" w:rsidP="00757027">
            <w:pPr>
              <w:spacing w:line="256" w:lineRule="auto"/>
              <w:jc w:val="center"/>
              <w:rPr>
                <w:rFonts w:ascii="Arial" w:hAnsi="Arial" w:cs="Arial"/>
                <w:b/>
                <w:bCs/>
                <w:color w:val="000000"/>
                <w:kern w:val="2"/>
                <w:sz w:val="22"/>
                <w:szCs w:val="22"/>
                <w14:ligatures w14:val="standardContextual"/>
              </w:rPr>
            </w:pPr>
            <w:r>
              <w:rPr>
                <w:rFonts w:ascii="Arial" w:hAnsi="Arial" w:cs="Arial"/>
                <w:b/>
                <w:bCs/>
                <w:color w:val="000000"/>
                <w:kern w:val="2"/>
                <w:sz w:val="22"/>
                <w:szCs w:val="22"/>
                <w14:ligatures w14:val="standardContextual"/>
              </w:rPr>
              <w:t>Total</w:t>
            </w:r>
          </w:p>
        </w:tc>
        <w:tc>
          <w:tcPr>
            <w:tcW w:w="926" w:type="dxa"/>
            <w:tcBorders>
              <w:top w:val="single" w:sz="4" w:space="0" w:color="auto"/>
              <w:left w:val="single" w:sz="4" w:space="0" w:color="auto"/>
              <w:bottom w:val="single" w:sz="4" w:space="0" w:color="auto"/>
              <w:right w:val="single" w:sz="4" w:space="0" w:color="auto"/>
            </w:tcBorders>
            <w:vAlign w:val="center"/>
            <w:hideMark/>
          </w:tcPr>
          <w:p w14:paraId="70908572" w14:textId="0070C242" w:rsidR="007C3D47" w:rsidRPr="007414E0" w:rsidRDefault="007C3D47" w:rsidP="00757027">
            <w:pPr>
              <w:spacing w:line="256" w:lineRule="auto"/>
              <w:jc w:val="center"/>
              <w:rPr>
                <w:rFonts w:ascii="Arial" w:hAnsi="Arial" w:cs="Arial"/>
                <w:color w:val="000000"/>
                <w:kern w:val="2"/>
                <w:sz w:val="22"/>
                <w:szCs w:val="22"/>
                <w:lang w:val="ru-RU"/>
                <w14:ligatures w14:val="standardContextual"/>
              </w:rPr>
            </w:pPr>
            <w:r>
              <w:rPr>
                <w:rFonts w:ascii="Arial" w:hAnsi="Arial" w:cs="Arial"/>
                <w:color w:val="000000"/>
                <w:kern w:val="2"/>
                <w:sz w:val="22"/>
                <w:szCs w:val="22"/>
                <w14:ligatures w14:val="standardContextual"/>
              </w:rPr>
              <w:t> </w:t>
            </w:r>
            <w:r w:rsidRPr="007414E0">
              <w:rPr>
                <w:rFonts w:ascii="Arial" w:hAnsi="Arial" w:cs="Arial"/>
                <w:b/>
                <w:bCs/>
                <w:color w:val="000000"/>
                <w:kern w:val="2"/>
                <w:sz w:val="22"/>
                <w:szCs w:val="22"/>
                <w14:ligatures w14:val="standardContextual"/>
              </w:rPr>
              <w:t>44</w:t>
            </w:r>
          </w:p>
        </w:tc>
        <w:tc>
          <w:tcPr>
            <w:tcW w:w="2471" w:type="dxa"/>
            <w:tcBorders>
              <w:top w:val="single" w:sz="4" w:space="0" w:color="auto"/>
              <w:left w:val="single" w:sz="4" w:space="0" w:color="auto"/>
              <w:bottom w:val="single" w:sz="4" w:space="0" w:color="auto"/>
              <w:right w:val="single" w:sz="4" w:space="0" w:color="auto"/>
            </w:tcBorders>
            <w:vAlign w:val="center"/>
            <w:hideMark/>
          </w:tcPr>
          <w:p w14:paraId="735C5BE6" w14:textId="5520E732" w:rsidR="007C3D47" w:rsidRPr="007414E0" w:rsidRDefault="007C3D47" w:rsidP="00757027">
            <w:pPr>
              <w:spacing w:line="256" w:lineRule="auto"/>
              <w:jc w:val="center"/>
              <w:rPr>
                <w:rFonts w:ascii="Arial" w:hAnsi="Arial" w:cs="Arial"/>
                <w:b/>
                <w:bCs/>
                <w:color w:val="000000"/>
                <w:kern w:val="2"/>
                <w:sz w:val="22"/>
                <w:szCs w:val="22"/>
                <w:lang w:val="ru-RU"/>
                <w14:ligatures w14:val="standardContextual"/>
              </w:rPr>
            </w:pPr>
            <w:r>
              <w:rPr>
                <w:rFonts w:ascii="Arial" w:hAnsi="Arial" w:cs="Arial"/>
                <w:b/>
                <w:bCs/>
                <w:color w:val="000000"/>
                <w:kern w:val="2"/>
                <w:sz w:val="22"/>
                <w:szCs w:val="22"/>
                <w:lang w:val="ru-RU"/>
                <w14:ligatures w14:val="standardContextual"/>
              </w:rPr>
              <w:t>44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3E7F91" w14:textId="2C4FFB31" w:rsidR="007C3D47" w:rsidRPr="007414E0" w:rsidRDefault="007C3D47" w:rsidP="00757027">
            <w:pPr>
              <w:spacing w:line="256" w:lineRule="auto"/>
              <w:jc w:val="center"/>
              <w:rPr>
                <w:rFonts w:ascii="Arial" w:hAnsi="Arial" w:cs="Arial"/>
                <w:b/>
                <w:bCs/>
                <w:color w:val="000000"/>
                <w:kern w:val="2"/>
                <w:sz w:val="22"/>
                <w:szCs w:val="22"/>
                <w:lang w:val="ru-RU"/>
                <w14:ligatures w14:val="standardContextual"/>
              </w:rPr>
            </w:pPr>
            <w:r>
              <w:rPr>
                <w:rFonts w:ascii="Arial" w:hAnsi="Arial" w:cs="Arial"/>
                <w:b/>
                <w:bCs/>
                <w:color w:val="000000"/>
                <w:kern w:val="2"/>
                <w:sz w:val="22"/>
                <w:szCs w:val="22"/>
                <w:lang w:val="ru-RU"/>
                <w14:ligatures w14:val="standardContextual"/>
              </w:rPr>
              <w:t>184 640</w:t>
            </w:r>
          </w:p>
        </w:tc>
      </w:tr>
    </w:tbl>
    <w:p w14:paraId="0E0C4B5E" w14:textId="08B41F42" w:rsidR="00B8721B" w:rsidRDefault="00B8721B" w:rsidP="008268D1">
      <w:pPr>
        <w:spacing w:before="160" w:after="160" w:line="259" w:lineRule="auto"/>
        <w:rPr>
          <w:rFonts w:ascii="Arial" w:hAnsi="Arial" w:cs="Arial"/>
          <w:b/>
          <w:bCs/>
        </w:rPr>
      </w:pPr>
    </w:p>
    <w:p w14:paraId="46DE4CB4" w14:textId="77777777" w:rsidR="003E140D" w:rsidRPr="0062464C" w:rsidRDefault="003E140D" w:rsidP="00FA02FF">
      <w:pPr>
        <w:spacing w:before="160" w:after="160" w:line="259" w:lineRule="auto"/>
        <w:jc w:val="center"/>
        <w:rPr>
          <w:rFonts w:ascii="Arial" w:hAnsi="Arial" w:cs="Arial"/>
          <w:b/>
          <w:bCs/>
        </w:rPr>
      </w:pPr>
    </w:p>
    <w:p w14:paraId="1FA63479" w14:textId="44DB87D0" w:rsidR="008467C6" w:rsidRDefault="00862B3A" w:rsidP="00573B1B">
      <w:pPr>
        <w:spacing w:after="160"/>
        <w:ind w:firstLine="709"/>
        <w:jc w:val="center"/>
        <w:rPr>
          <w:rFonts w:ascii="Arial" w:hAnsi="Arial" w:cs="Arial"/>
          <w:b/>
          <w:bCs/>
        </w:rPr>
      </w:pPr>
      <w:r w:rsidRPr="0062464C">
        <w:rPr>
          <w:rFonts w:ascii="Arial" w:hAnsi="Arial" w:cs="Arial"/>
          <w:b/>
          <w:bCs/>
        </w:rPr>
        <w:t>Appendix "B" - Payment schedule for each village</w:t>
      </w:r>
      <w:r w:rsidR="008467C6" w:rsidRPr="0062464C">
        <w:rPr>
          <w:rFonts w:ascii="Arial" w:hAnsi="Arial" w:cs="Arial"/>
          <w:b/>
          <w:bCs/>
        </w:rPr>
        <w:t xml:space="preserve"> </w:t>
      </w:r>
    </w:p>
    <w:tbl>
      <w:tblPr>
        <w:tblW w:w="10060" w:type="dxa"/>
        <w:tblLayout w:type="fixed"/>
        <w:tblLook w:val="04A0" w:firstRow="1" w:lastRow="0" w:firstColumn="1" w:lastColumn="0" w:noHBand="0" w:noVBand="1"/>
      </w:tblPr>
      <w:tblGrid>
        <w:gridCol w:w="469"/>
        <w:gridCol w:w="1960"/>
        <w:gridCol w:w="798"/>
        <w:gridCol w:w="879"/>
        <w:gridCol w:w="851"/>
        <w:gridCol w:w="850"/>
        <w:gridCol w:w="851"/>
        <w:gridCol w:w="850"/>
        <w:gridCol w:w="851"/>
        <w:gridCol w:w="850"/>
        <w:gridCol w:w="851"/>
      </w:tblGrid>
      <w:tr w:rsidR="007F27E8" w:rsidRPr="00573B1B" w14:paraId="6F75DBAB" w14:textId="74D6B1F4" w:rsidTr="007F27E8">
        <w:trPr>
          <w:trHeight w:val="300"/>
        </w:trPr>
        <w:tc>
          <w:tcPr>
            <w:tcW w:w="469" w:type="dxa"/>
            <w:vMerge w:val="restart"/>
            <w:tcBorders>
              <w:top w:val="single" w:sz="4" w:space="0" w:color="auto"/>
              <w:left w:val="single" w:sz="4" w:space="0" w:color="auto"/>
              <w:bottom w:val="nil"/>
              <w:right w:val="single" w:sz="4" w:space="0" w:color="auto"/>
            </w:tcBorders>
            <w:vAlign w:val="center"/>
            <w:hideMark/>
          </w:tcPr>
          <w:p w14:paraId="2A78369A"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w:t>
            </w:r>
          </w:p>
        </w:tc>
        <w:tc>
          <w:tcPr>
            <w:tcW w:w="1960" w:type="dxa"/>
            <w:vMerge w:val="restart"/>
            <w:tcBorders>
              <w:top w:val="single" w:sz="4" w:space="0" w:color="auto"/>
              <w:left w:val="single" w:sz="4" w:space="0" w:color="auto"/>
              <w:bottom w:val="single" w:sz="4" w:space="0" w:color="000000"/>
              <w:right w:val="single" w:sz="4" w:space="0" w:color="auto"/>
            </w:tcBorders>
            <w:vAlign w:val="center"/>
            <w:hideMark/>
          </w:tcPr>
          <w:p w14:paraId="60D384D0" w14:textId="77777777" w:rsidR="007F27E8" w:rsidRPr="00573B1B" w:rsidRDefault="007F27E8" w:rsidP="00AC2EF6">
            <w:pPr>
              <w:jc w:val="center"/>
              <w:rPr>
                <w:rFonts w:ascii="Arial" w:hAnsi="Arial" w:cs="Arial"/>
                <w:b/>
                <w:bCs/>
                <w:color w:val="000000"/>
              </w:rPr>
            </w:pPr>
            <w:r>
              <w:rPr>
                <w:rFonts w:ascii="Arial" w:hAnsi="Arial" w:cs="Arial"/>
                <w:b/>
                <w:bCs/>
                <w:color w:val="000000"/>
              </w:rPr>
              <w:t>District</w:t>
            </w:r>
            <w:r w:rsidRPr="00573B1B">
              <w:rPr>
                <w:rFonts w:ascii="Arial" w:hAnsi="Arial" w:cs="Arial"/>
                <w:b/>
                <w:bCs/>
                <w:color w:val="000000"/>
                <w:lang w:val="ru-RU"/>
              </w:rPr>
              <w:t>/</w:t>
            </w:r>
            <w:r>
              <w:rPr>
                <w:rFonts w:ascii="Arial" w:hAnsi="Arial" w:cs="Arial"/>
                <w:b/>
                <w:bCs/>
                <w:color w:val="000000"/>
              </w:rPr>
              <w:t>Village</w:t>
            </w:r>
          </w:p>
        </w:tc>
        <w:tc>
          <w:tcPr>
            <w:tcW w:w="798" w:type="dxa"/>
            <w:vMerge w:val="restart"/>
            <w:tcBorders>
              <w:top w:val="single" w:sz="4" w:space="0" w:color="auto"/>
              <w:left w:val="single" w:sz="4" w:space="0" w:color="auto"/>
              <w:bottom w:val="single" w:sz="4" w:space="0" w:color="000000"/>
              <w:right w:val="single" w:sz="4" w:space="0" w:color="auto"/>
            </w:tcBorders>
            <w:noWrap/>
            <w:vAlign w:val="center"/>
            <w:hideMark/>
          </w:tcPr>
          <w:p w14:paraId="2D9B1BB8"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w:t>
            </w:r>
          </w:p>
        </w:tc>
        <w:tc>
          <w:tcPr>
            <w:tcW w:w="4281" w:type="dxa"/>
            <w:gridSpan w:val="5"/>
            <w:tcBorders>
              <w:top w:val="single" w:sz="4" w:space="0" w:color="auto"/>
              <w:left w:val="nil"/>
              <w:bottom w:val="single" w:sz="4" w:space="0" w:color="auto"/>
              <w:right w:val="single" w:sz="4" w:space="0" w:color="000000"/>
            </w:tcBorders>
            <w:noWrap/>
            <w:vAlign w:val="center"/>
            <w:hideMark/>
          </w:tcPr>
          <w:p w14:paraId="32833ADC"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 of payment for each village</w:t>
            </w:r>
          </w:p>
        </w:tc>
        <w:tc>
          <w:tcPr>
            <w:tcW w:w="851" w:type="dxa"/>
            <w:tcBorders>
              <w:top w:val="single" w:sz="4" w:space="0" w:color="auto"/>
              <w:left w:val="nil"/>
              <w:bottom w:val="single" w:sz="4" w:space="0" w:color="auto"/>
              <w:right w:val="single" w:sz="4" w:space="0" w:color="000000"/>
            </w:tcBorders>
          </w:tcPr>
          <w:p w14:paraId="5DC61CF9" w14:textId="77777777" w:rsidR="007F27E8" w:rsidRPr="00573B1B" w:rsidRDefault="007F27E8" w:rsidP="00AC2EF6">
            <w:pPr>
              <w:jc w:val="center"/>
              <w:rPr>
                <w:rFonts w:ascii="Arial" w:hAnsi="Arial" w:cs="Arial"/>
                <w:b/>
                <w:bCs/>
                <w:color w:val="000000"/>
              </w:rPr>
            </w:pPr>
          </w:p>
        </w:tc>
        <w:tc>
          <w:tcPr>
            <w:tcW w:w="850" w:type="dxa"/>
            <w:tcBorders>
              <w:top w:val="single" w:sz="4" w:space="0" w:color="auto"/>
              <w:left w:val="nil"/>
              <w:bottom w:val="single" w:sz="4" w:space="0" w:color="auto"/>
              <w:right w:val="single" w:sz="4" w:space="0" w:color="000000"/>
            </w:tcBorders>
          </w:tcPr>
          <w:p w14:paraId="6B75C723" w14:textId="77777777" w:rsidR="007F27E8" w:rsidRPr="00573B1B" w:rsidRDefault="007F27E8" w:rsidP="00AC2EF6">
            <w:pPr>
              <w:jc w:val="center"/>
              <w:rPr>
                <w:rFonts w:ascii="Arial" w:hAnsi="Arial" w:cs="Arial"/>
                <w:b/>
                <w:bCs/>
                <w:color w:val="000000"/>
              </w:rPr>
            </w:pPr>
          </w:p>
        </w:tc>
        <w:tc>
          <w:tcPr>
            <w:tcW w:w="851" w:type="dxa"/>
            <w:tcBorders>
              <w:top w:val="single" w:sz="4" w:space="0" w:color="auto"/>
              <w:left w:val="nil"/>
              <w:bottom w:val="single" w:sz="4" w:space="0" w:color="auto"/>
              <w:right w:val="single" w:sz="4" w:space="0" w:color="000000"/>
            </w:tcBorders>
          </w:tcPr>
          <w:p w14:paraId="20658054" w14:textId="77777777" w:rsidR="007F27E8" w:rsidRPr="00573B1B" w:rsidRDefault="007F27E8" w:rsidP="00AC2EF6">
            <w:pPr>
              <w:jc w:val="center"/>
              <w:rPr>
                <w:rFonts w:ascii="Arial" w:hAnsi="Arial" w:cs="Arial"/>
                <w:b/>
                <w:bCs/>
                <w:color w:val="000000"/>
              </w:rPr>
            </w:pPr>
          </w:p>
        </w:tc>
      </w:tr>
      <w:tr w:rsidR="007F27E8" w:rsidRPr="00573B1B" w14:paraId="0436D34A" w14:textId="70F8DEAB" w:rsidTr="007F27E8">
        <w:trPr>
          <w:trHeight w:val="300"/>
        </w:trPr>
        <w:tc>
          <w:tcPr>
            <w:tcW w:w="469" w:type="dxa"/>
            <w:vMerge/>
            <w:tcBorders>
              <w:top w:val="single" w:sz="4" w:space="0" w:color="auto"/>
              <w:left w:val="single" w:sz="4" w:space="0" w:color="auto"/>
              <w:bottom w:val="nil"/>
              <w:right w:val="single" w:sz="4" w:space="0" w:color="auto"/>
            </w:tcBorders>
            <w:vAlign w:val="center"/>
            <w:hideMark/>
          </w:tcPr>
          <w:p w14:paraId="17790F7B" w14:textId="77777777" w:rsidR="007F27E8" w:rsidRPr="00573B1B" w:rsidRDefault="007F27E8" w:rsidP="007F27E8">
            <w:pPr>
              <w:rPr>
                <w:rFonts w:ascii="Arial" w:hAnsi="Arial" w:cs="Arial"/>
                <w:b/>
                <w:bCs/>
                <w:color w:val="000000"/>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1A53ABF1" w14:textId="77777777" w:rsidR="007F27E8" w:rsidRPr="00573B1B" w:rsidRDefault="007F27E8" w:rsidP="007F27E8">
            <w:pPr>
              <w:rPr>
                <w:rFonts w:ascii="Arial" w:hAnsi="Arial" w:cs="Arial"/>
                <w:b/>
                <w:bCs/>
                <w:color w:val="000000"/>
              </w:rPr>
            </w:pPr>
          </w:p>
        </w:tc>
        <w:tc>
          <w:tcPr>
            <w:tcW w:w="798" w:type="dxa"/>
            <w:vMerge/>
            <w:tcBorders>
              <w:top w:val="single" w:sz="4" w:space="0" w:color="auto"/>
              <w:left w:val="single" w:sz="4" w:space="0" w:color="auto"/>
              <w:bottom w:val="single" w:sz="4" w:space="0" w:color="000000"/>
              <w:right w:val="single" w:sz="4" w:space="0" w:color="auto"/>
            </w:tcBorders>
            <w:vAlign w:val="center"/>
            <w:hideMark/>
          </w:tcPr>
          <w:p w14:paraId="16F7F041" w14:textId="77777777" w:rsidR="007F27E8" w:rsidRPr="00573B1B" w:rsidRDefault="007F27E8" w:rsidP="007F27E8">
            <w:pPr>
              <w:rPr>
                <w:rFonts w:ascii="Arial" w:hAnsi="Arial" w:cs="Arial"/>
                <w:b/>
                <w:bCs/>
                <w:color w:val="000000"/>
              </w:rPr>
            </w:pPr>
          </w:p>
        </w:tc>
        <w:tc>
          <w:tcPr>
            <w:tcW w:w="879" w:type="dxa"/>
            <w:tcBorders>
              <w:top w:val="nil"/>
              <w:left w:val="nil"/>
              <w:bottom w:val="single" w:sz="4" w:space="0" w:color="auto"/>
              <w:right w:val="single" w:sz="4" w:space="0" w:color="auto"/>
            </w:tcBorders>
            <w:vAlign w:val="center"/>
            <w:hideMark/>
          </w:tcPr>
          <w:p w14:paraId="40C8ADD4" w14:textId="77777777" w:rsidR="007F27E8" w:rsidRPr="00573B1B" w:rsidRDefault="007F27E8" w:rsidP="007F27E8">
            <w:pPr>
              <w:jc w:val="center"/>
              <w:rPr>
                <w:rFonts w:ascii="Arial" w:hAnsi="Arial" w:cs="Arial"/>
                <w:color w:val="000000"/>
              </w:rPr>
            </w:pPr>
            <w:r w:rsidRPr="00573B1B">
              <w:rPr>
                <w:rFonts w:ascii="Arial" w:hAnsi="Arial" w:cs="Arial"/>
                <w:color w:val="000000"/>
              </w:rPr>
              <w:t>I-</w:t>
            </w:r>
            <w:r>
              <w:rPr>
                <w:rFonts w:ascii="Arial" w:hAnsi="Arial" w:cs="Arial"/>
                <w:color w:val="000000"/>
              </w:rPr>
              <w:t>Stage</w:t>
            </w:r>
          </w:p>
        </w:tc>
        <w:tc>
          <w:tcPr>
            <w:tcW w:w="851" w:type="dxa"/>
            <w:tcBorders>
              <w:top w:val="nil"/>
              <w:left w:val="nil"/>
              <w:bottom w:val="single" w:sz="4" w:space="0" w:color="auto"/>
              <w:right w:val="single" w:sz="4" w:space="0" w:color="auto"/>
            </w:tcBorders>
            <w:vAlign w:val="center"/>
            <w:hideMark/>
          </w:tcPr>
          <w:p w14:paraId="6DC16B0A" w14:textId="77777777" w:rsidR="007F27E8" w:rsidRPr="00573B1B" w:rsidRDefault="007F27E8" w:rsidP="007F27E8">
            <w:pPr>
              <w:ind w:left="-55"/>
              <w:jc w:val="center"/>
              <w:rPr>
                <w:rFonts w:ascii="Arial" w:hAnsi="Arial" w:cs="Arial"/>
                <w:color w:val="000000"/>
              </w:rPr>
            </w:pPr>
            <w:r w:rsidRPr="00573B1B">
              <w:rPr>
                <w:rFonts w:ascii="Arial" w:hAnsi="Arial" w:cs="Arial"/>
                <w:color w:val="000000"/>
              </w:rPr>
              <w:t>II-</w:t>
            </w:r>
            <w:r>
              <w:rPr>
                <w:rFonts w:ascii="Arial" w:hAnsi="Arial" w:cs="Arial"/>
                <w:color w:val="000000"/>
              </w:rPr>
              <w:t xml:space="preserve"> Stage</w:t>
            </w:r>
            <w:r w:rsidRPr="00573B1B">
              <w:rPr>
                <w:rFonts w:ascii="Arial" w:hAnsi="Arial" w:cs="Arial"/>
                <w:color w:val="000000"/>
              </w:rPr>
              <w:t xml:space="preserve"> </w:t>
            </w:r>
          </w:p>
        </w:tc>
        <w:tc>
          <w:tcPr>
            <w:tcW w:w="850" w:type="dxa"/>
            <w:tcBorders>
              <w:top w:val="nil"/>
              <w:left w:val="nil"/>
              <w:bottom w:val="single" w:sz="4" w:space="0" w:color="auto"/>
              <w:right w:val="single" w:sz="4" w:space="0" w:color="auto"/>
            </w:tcBorders>
            <w:vAlign w:val="center"/>
            <w:hideMark/>
          </w:tcPr>
          <w:p w14:paraId="30345459" w14:textId="77777777" w:rsidR="007F27E8" w:rsidRPr="00573B1B" w:rsidRDefault="007F27E8" w:rsidP="007F27E8">
            <w:pPr>
              <w:ind w:left="-139" w:right="-130"/>
              <w:jc w:val="center"/>
              <w:rPr>
                <w:rFonts w:ascii="Arial" w:hAnsi="Arial" w:cs="Arial"/>
                <w:color w:val="000000"/>
              </w:rPr>
            </w:pPr>
            <w:r w:rsidRPr="00573B1B">
              <w:rPr>
                <w:rFonts w:ascii="Arial" w:hAnsi="Arial" w:cs="Arial"/>
                <w:color w:val="000000"/>
              </w:rPr>
              <w:t>III-</w:t>
            </w:r>
            <w:r>
              <w:rPr>
                <w:rFonts w:ascii="Arial" w:hAnsi="Arial" w:cs="Arial"/>
                <w:color w:val="000000"/>
              </w:rPr>
              <w:t xml:space="preserve"> Stage</w:t>
            </w:r>
            <w:r w:rsidRPr="00573B1B">
              <w:rPr>
                <w:rFonts w:ascii="Arial" w:hAnsi="Arial" w:cs="Arial"/>
                <w:color w:val="000000"/>
              </w:rPr>
              <w:t xml:space="preserve"> </w:t>
            </w:r>
          </w:p>
        </w:tc>
        <w:tc>
          <w:tcPr>
            <w:tcW w:w="851" w:type="dxa"/>
            <w:tcBorders>
              <w:top w:val="nil"/>
              <w:left w:val="nil"/>
              <w:bottom w:val="single" w:sz="4" w:space="0" w:color="auto"/>
              <w:right w:val="single" w:sz="4" w:space="0" w:color="auto"/>
            </w:tcBorders>
            <w:vAlign w:val="center"/>
            <w:hideMark/>
          </w:tcPr>
          <w:p w14:paraId="62949B98" w14:textId="77777777" w:rsidR="007F27E8" w:rsidRPr="00573B1B" w:rsidRDefault="007F27E8" w:rsidP="007F27E8">
            <w:pPr>
              <w:ind w:left="-95" w:right="-34"/>
              <w:jc w:val="center"/>
              <w:rPr>
                <w:rFonts w:ascii="Arial" w:hAnsi="Arial" w:cs="Arial"/>
                <w:color w:val="000000"/>
              </w:rPr>
            </w:pPr>
            <w:r w:rsidRPr="00573B1B">
              <w:rPr>
                <w:rFonts w:ascii="Arial" w:hAnsi="Arial" w:cs="Arial"/>
                <w:color w:val="000000"/>
              </w:rPr>
              <w:t>IV-</w:t>
            </w:r>
            <w:r>
              <w:rPr>
                <w:rFonts w:ascii="Arial" w:hAnsi="Arial" w:cs="Arial"/>
                <w:color w:val="000000"/>
              </w:rPr>
              <w:t xml:space="preserve"> Stage</w:t>
            </w:r>
            <w:r w:rsidRPr="00573B1B">
              <w:rPr>
                <w:rFonts w:ascii="Arial" w:hAnsi="Arial" w:cs="Arial"/>
                <w:color w:val="000000"/>
              </w:rPr>
              <w:t xml:space="preserve"> </w:t>
            </w:r>
          </w:p>
        </w:tc>
        <w:tc>
          <w:tcPr>
            <w:tcW w:w="850" w:type="dxa"/>
            <w:tcBorders>
              <w:top w:val="nil"/>
              <w:left w:val="nil"/>
              <w:bottom w:val="single" w:sz="4" w:space="0" w:color="auto"/>
              <w:right w:val="single" w:sz="4" w:space="0" w:color="auto"/>
            </w:tcBorders>
            <w:vAlign w:val="center"/>
            <w:hideMark/>
          </w:tcPr>
          <w:p w14:paraId="7A21F812" w14:textId="77777777" w:rsidR="007F27E8" w:rsidRPr="00573B1B" w:rsidRDefault="007F27E8" w:rsidP="007F27E8">
            <w:pPr>
              <w:jc w:val="center"/>
              <w:rPr>
                <w:rFonts w:ascii="Arial" w:hAnsi="Arial" w:cs="Arial"/>
                <w:color w:val="000000"/>
              </w:rPr>
            </w:pPr>
            <w:r w:rsidRPr="00573B1B">
              <w:rPr>
                <w:rFonts w:ascii="Arial" w:hAnsi="Arial" w:cs="Arial"/>
                <w:color w:val="000000"/>
              </w:rPr>
              <w:t>V-</w:t>
            </w:r>
            <w:r>
              <w:rPr>
                <w:rFonts w:ascii="Arial" w:hAnsi="Arial" w:cs="Arial"/>
                <w:color w:val="000000"/>
              </w:rPr>
              <w:t xml:space="preserve"> Stage</w:t>
            </w:r>
            <w:r w:rsidRPr="00573B1B">
              <w:rPr>
                <w:rFonts w:ascii="Arial" w:hAnsi="Arial" w:cs="Arial"/>
                <w:color w:val="000000"/>
              </w:rPr>
              <w:t xml:space="preserve"> </w:t>
            </w:r>
          </w:p>
        </w:tc>
        <w:tc>
          <w:tcPr>
            <w:tcW w:w="851" w:type="dxa"/>
            <w:tcBorders>
              <w:top w:val="nil"/>
              <w:left w:val="nil"/>
              <w:bottom w:val="single" w:sz="4" w:space="0" w:color="auto"/>
              <w:right w:val="single" w:sz="4" w:space="0" w:color="auto"/>
            </w:tcBorders>
            <w:vAlign w:val="center"/>
          </w:tcPr>
          <w:p w14:paraId="387A341D" w14:textId="26800F79" w:rsidR="007F27E8" w:rsidRPr="00573B1B" w:rsidRDefault="007F27E8" w:rsidP="007F27E8">
            <w:pPr>
              <w:jc w:val="center"/>
              <w:rPr>
                <w:rFonts w:ascii="Arial" w:hAnsi="Arial" w:cs="Arial"/>
                <w:color w:val="000000"/>
              </w:rPr>
            </w:pPr>
            <w:r>
              <w:rPr>
                <w:rFonts w:ascii="Arial" w:hAnsi="Arial" w:cs="Arial"/>
                <w:color w:val="000000"/>
              </w:rPr>
              <w:t>V</w:t>
            </w:r>
            <w:r w:rsidRPr="00573B1B">
              <w:rPr>
                <w:rFonts w:ascii="Arial" w:hAnsi="Arial" w:cs="Arial"/>
                <w:color w:val="000000"/>
              </w:rPr>
              <w:t>I-</w:t>
            </w:r>
            <w:r>
              <w:rPr>
                <w:rFonts w:ascii="Arial" w:hAnsi="Arial" w:cs="Arial"/>
                <w:color w:val="000000"/>
              </w:rPr>
              <w:t>Stage</w:t>
            </w:r>
          </w:p>
        </w:tc>
        <w:tc>
          <w:tcPr>
            <w:tcW w:w="850" w:type="dxa"/>
            <w:tcBorders>
              <w:top w:val="nil"/>
              <w:left w:val="nil"/>
              <w:bottom w:val="single" w:sz="4" w:space="0" w:color="auto"/>
              <w:right w:val="single" w:sz="4" w:space="0" w:color="auto"/>
            </w:tcBorders>
            <w:vAlign w:val="center"/>
          </w:tcPr>
          <w:p w14:paraId="16834341" w14:textId="19DE6821" w:rsidR="007F27E8" w:rsidRPr="00573B1B" w:rsidRDefault="007F27E8" w:rsidP="007F27E8">
            <w:pPr>
              <w:jc w:val="center"/>
              <w:rPr>
                <w:rFonts w:ascii="Arial" w:hAnsi="Arial" w:cs="Arial"/>
                <w:color w:val="000000"/>
              </w:rPr>
            </w:pPr>
            <w:r>
              <w:rPr>
                <w:rFonts w:ascii="Arial" w:hAnsi="Arial" w:cs="Arial"/>
                <w:color w:val="000000"/>
              </w:rPr>
              <w:t>V</w:t>
            </w:r>
            <w:r w:rsidRPr="00573B1B">
              <w:rPr>
                <w:rFonts w:ascii="Arial" w:hAnsi="Arial" w:cs="Arial"/>
                <w:color w:val="000000"/>
              </w:rPr>
              <w:t>II-</w:t>
            </w:r>
            <w:r>
              <w:rPr>
                <w:rFonts w:ascii="Arial" w:hAnsi="Arial" w:cs="Arial"/>
                <w:color w:val="000000"/>
              </w:rPr>
              <w:t xml:space="preserve"> Stage</w:t>
            </w:r>
            <w:r w:rsidRPr="00573B1B">
              <w:rPr>
                <w:rFonts w:ascii="Arial" w:hAnsi="Arial" w:cs="Arial"/>
                <w:color w:val="000000"/>
              </w:rPr>
              <w:t xml:space="preserve"> </w:t>
            </w:r>
          </w:p>
        </w:tc>
        <w:tc>
          <w:tcPr>
            <w:tcW w:w="851" w:type="dxa"/>
            <w:tcBorders>
              <w:top w:val="nil"/>
              <w:left w:val="nil"/>
              <w:bottom w:val="single" w:sz="4" w:space="0" w:color="auto"/>
              <w:right w:val="single" w:sz="4" w:space="0" w:color="auto"/>
            </w:tcBorders>
            <w:vAlign w:val="center"/>
          </w:tcPr>
          <w:p w14:paraId="44B7D547" w14:textId="044D854C" w:rsidR="007F27E8" w:rsidRPr="00573B1B" w:rsidRDefault="007F27E8" w:rsidP="007F27E8">
            <w:pPr>
              <w:jc w:val="center"/>
              <w:rPr>
                <w:rFonts w:ascii="Arial" w:hAnsi="Arial" w:cs="Arial"/>
                <w:color w:val="000000"/>
              </w:rPr>
            </w:pPr>
            <w:r>
              <w:rPr>
                <w:rFonts w:ascii="Arial" w:hAnsi="Arial" w:cs="Arial"/>
                <w:color w:val="000000"/>
              </w:rPr>
              <w:t>V</w:t>
            </w:r>
            <w:r w:rsidRPr="00573B1B">
              <w:rPr>
                <w:rFonts w:ascii="Arial" w:hAnsi="Arial" w:cs="Arial"/>
                <w:color w:val="000000"/>
              </w:rPr>
              <w:t>III-</w:t>
            </w:r>
            <w:r>
              <w:rPr>
                <w:rFonts w:ascii="Arial" w:hAnsi="Arial" w:cs="Arial"/>
                <w:color w:val="000000"/>
              </w:rPr>
              <w:t xml:space="preserve"> Stage</w:t>
            </w:r>
            <w:r w:rsidRPr="00573B1B">
              <w:rPr>
                <w:rFonts w:ascii="Arial" w:hAnsi="Arial" w:cs="Arial"/>
                <w:color w:val="000000"/>
              </w:rPr>
              <w:t xml:space="preserve"> </w:t>
            </w:r>
          </w:p>
        </w:tc>
      </w:tr>
      <w:tr w:rsidR="007F27E8" w:rsidRPr="00573B1B" w14:paraId="682AF750" w14:textId="5B7DD544" w:rsidTr="007F27E8">
        <w:trPr>
          <w:trHeight w:val="300"/>
        </w:trPr>
        <w:tc>
          <w:tcPr>
            <w:tcW w:w="469" w:type="dxa"/>
            <w:tcBorders>
              <w:top w:val="single" w:sz="4" w:space="0" w:color="auto"/>
              <w:left w:val="single" w:sz="4" w:space="0" w:color="auto"/>
              <w:bottom w:val="single" w:sz="4" w:space="0" w:color="auto"/>
              <w:right w:val="single" w:sz="4" w:space="0" w:color="auto"/>
            </w:tcBorders>
            <w:vAlign w:val="center"/>
            <w:hideMark/>
          </w:tcPr>
          <w:p w14:paraId="46545E07"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 </w:t>
            </w:r>
          </w:p>
        </w:tc>
        <w:tc>
          <w:tcPr>
            <w:tcW w:w="1960" w:type="dxa"/>
            <w:tcBorders>
              <w:top w:val="nil"/>
              <w:left w:val="nil"/>
              <w:bottom w:val="single" w:sz="4" w:space="0" w:color="auto"/>
              <w:right w:val="single" w:sz="4" w:space="0" w:color="auto"/>
            </w:tcBorders>
            <w:noWrap/>
            <w:vAlign w:val="center"/>
          </w:tcPr>
          <w:p w14:paraId="2DA80976" w14:textId="77777777" w:rsidR="007F27E8" w:rsidRPr="00573B1B" w:rsidRDefault="007F27E8" w:rsidP="00AC2EF6">
            <w:pPr>
              <w:jc w:val="center"/>
              <w:rPr>
                <w:rFonts w:ascii="Arial" w:hAnsi="Arial" w:cs="Arial"/>
                <w:b/>
                <w:bCs/>
                <w:color w:val="000000"/>
              </w:rPr>
            </w:pPr>
          </w:p>
        </w:tc>
        <w:tc>
          <w:tcPr>
            <w:tcW w:w="798" w:type="dxa"/>
            <w:tcBorders>
              <w:top w:val="nil"/>
              <w:left w:val="nil"/>
              <w:bottom w:val="single" w:sz="4" w:space="0" w:color="auto"/>
              <w:right w:val="single" w:sz="4" w:space="0" w:color="auto"/>
            </w:tcBorders>
            <w:noWrap/>
            <w:vAlign w:val="center"/>
            <w:hideMark/>
          </w:tcPr>
          <w:p w14:paraId="227FC252"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100%</w:t>
            </w:r>
          </w:p>
        </w:tc>
        <w:tc>
          <w:tcPr>
            <w:tcW w:w="879" w:type="dxa"/>
            <w:tcBorders>
              <w:top w:val="nil"/>
              <w:left w:val="nil"/>
              <w:bottom w:val="single" w:sz="4" w:space="0" w:color="auto"/>
              <w:right w:val="single" w:sz="4" w:space="0" w:color="auto"/>
            </w:tcBorders>
            <w:noWrap/>
            <w:vAlign w:val="center"/>
            <w:hideMark/>
          </w:tcPr>
          <w:p w14:paraId="1A4E7E16"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10%</w:t>
            </w:r>
          </w:p>
        </w:tc>
        <w:tc>
          <w:tcPr>
            <w:tcW w:w="851" w:type="dxa"/>
            <w:tcBorders>
              <w:top w:val="nil"/>
              <w:left w:val="nil"/>
              <w:bottom w:val="single" w:sz="4" w:space="0" w:color="auto"/>
              <w:right w:val="single" w:sz="4" w:space="0" w:color="auto"/>
            </w:tcBorders>
            <w:noWrap/>
            <w:vAlign w:val="center"/>
            <w:hideMark/>
          </w:tcPr>
          <w:p w14:paraId="5047D19B"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15%</w:t>
            </w:r>
          </w:p>
        </w:tc>
        <w:tc>
          <w:tcPr>
            <w:tcW w:w="850" w:type="dxa"/>
            <w:tcBorders>
              <w:top w:val="nil"/>
              <w:left w:val="nil"/>
              <w:bottom w:val="single" w:sz="4" w:space="0" w:color="auto"/>
              <w:right w:val="single" w:sz="4" w:space="0" w:color="auto"/>
            </w:tcBorders>
            <w:noWrap/>
            <w:vAlign w:val="center"/>
            <w:hideMark/>
          </w:tcPr>
          <w:p w14:paraId="6E410950"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20%</w:t>
            </w:r>
          </w:p>
        </w:tc>
        <w:tc>
          <w:tcPr>
            <w:tcW w:w="851" w:type="dxa"/>
            <w:tcBorders>
              <w:top w:val="nil"/>
              <w:left w:val="nil"/>
              <w:bottom w:val="single" w:sz="4" w:space="0" w:color="auto"/>
              <w:right w:val="single" w:sz="4" w:space="0" w:color="auto"/>
            </w:tcBorders>
            <w:noWrap/>
            <w:vAlign w:val="center"/>
            <w:hideMark/>
          </w:tcPr>
          <w:p w14:paraId="500F3261"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25%</w:t>
            </w:r>
          </w:p>
        </w:tc>
        <w:tc>
          <w:tcPr>
            <w:tcW w:w="850" w:type="dxa"/>
            <w:tcBorders>
              <w:top w:val="nil"/>
              <w:left w:val="nil"/>
              <w:bottom w:val="single" w:sz="4" w:space="0" w:color="auto"/>
              <w:right w:val="single" w:sz="4" w:space="0" w:color="auto"/>
            </w:tcBorders>
            <w:noWrap/>
            <w:vAlign w:val="center"/>
            <w:hideMark/>
          </w:tcPr>
          <w:p w14:paraId="720C97DD" w14:textId="77777777" w:rsidR="007F27E8" w:rsidRPr="00573B1B" w:rsidRDefault="007F27E8" w:rsidP="00AC2EF6">
            <w:pPr>
              <w:jc w:val="center"/>
              <w:rPr>
                <w:rFonts w:ascii="Arial" w:hAnsi="Arial" w:cs="Arial"/>
                <w:b/>
                <w:bCs/>
                <w:color w:val="000000"/>
              </w:rPr>
            </w:pPr>
            <w:r w:rsidRPr="00573B1B">
              <w:rPr>
                <w:rFonts w:ascii="Arial" w:hAnsi="Arial" w:cs="Arial"/>
                <w:b/>
                <w:bCs/>
                <w:color w:val="000000"/>
              </w:rPr>
              <w:t>30%</w:t>
            </w:r>
          </w:p>
        </w:tc>
        <w:tc>
          <w:tcPr>
            <w:tcW w:w="851" w:type="dxa"/>
            <w:tcBorders>
              <w:top w:val="nil"/>
              <w:left w:val="nil"/>
              <w:bottom w:val="single" w:sz="4" w:space="0" w:color="auto"/>
              <w:right w:val="single" w:sz="4" w:space="0" w:color="auto"/>
            </w:tcBorders>
          </w:tcPr>
          <w:p w14:paraId="5AAFCBF3" w14:textId="77777777" w:rsidR="007F27E8" w:rsidRPr="00573B1B" w:rsidRDefault="007F27E8" w:rsidP="00AC2EF6">
            <w:pPr>
              <w:jc w:val="center"/>
              <w:rPr>
                <w:rFonts w:ascii="Arial" w:hAnsi="Arial" w:cs="Arial"/>
                <w:b/>
                <w:bCs/>
                <w:color w:val="000000"/>
              </w:rPr>
            </w:pPr>
          </w:p>
        </w:tc>
        <w:tc>
          <w:tcPr>
            <w:tcW w:w="850" w:type="dxa"/>
            <w:tcBorders>
              <w:top w:val="nil"/>
              <w:left w:val="nil"/>
              <w:bottom w:val="single" w:sz="4" w:space="0" w:color="auto"/>
              <w:right w:val="single" w:sz="4" w:space="0" w:color="auto"/>
            </w:tcBorders>
          </w:tcPr>
          <w:p w14:paraId="056B6EB1" w14:textId="77777777" w:rsidR="007F27E8" w:rsidRPr="00573B1B" w:rsidRDefault="007F27E8" w:rsidP="00AC2EF6">
            <w:pPr>
              <w:jc w:val="center"/>
              <w:rPr>
                <w:rFonts w:ascii="Arial" w:hAnsi="Arial" w:cs="Arial"/>
                <w:b/>
                <w:bCs/>
                <w:color w:val="000000"/>
              </w:rPr>
            </w:pPr>
          </w:p>
        </w:tc>
        <w:tc>
          <w:tcPr>
            <w:tcW w:w="851" w:type="dxa"/>
            <w:tcBorders>
              <w:top w:val="nil"/>
              <w:left w:val="nil"/>
              <w:bottom w:val="single" w:sz="4" w:space="0" w:color="auto"/>
              <w:right w:val="single" w:sz="4" w:space="0" w:color="auto"/>
            </w:tcBorders>
          </w:tcPr>
          <w:p w14:paraId="05823FBD" w14:textId="77777777" w:rsidR="007F27E8" w:rsidRPr="00573B1B" w:rsidRDefault="007F27E8" w:rsidP="00AC2EF6">
            <w:pPr>
              <w:jc w:val="center"/>
              <w:rPr>
                <w:rFonts w:ascii="Arial" w:hAnsi="Arial" w:cs="Arial"/>
                <w:b/>
                <w:bCs/>
                <w:color w:val="000000"/>
              </w:rPr>
            </w:pPr>
          </w:p>
        </w:tc>
      </w:tr>
      <w:tr w:rsidR="007F27E8" w:rsidRPr="00573B1B" w14:paraId="2A361ACC" w14:textId="70D3FB6A" w:rsidTr="007F27E8">
        <w:trPr>
          <w:trHeight w:val="300"/>
        </w:trPr>
        <w:tc>
          <w:tcPr>
            <w:tcW w:w="469" w:type="dxa"/>
            <w:tcBorders>
              <w:top w:val="nil"/>
              <w:left w:val="single" w:sz="4" w:space="0" w:color="auto"/>
              <w:bottom w:val="single" w:sz="4" w:space="0" w:color="auto"/>
              <w:right w:val="single" w:sz="4" w:space="0" w:color="auto"/>
            </w:tcBorders>
            <w:noWrap/>
            <w:vAlign w:val="center"/>
          </w:tcPr>
          <w:p w14:paraId="535EA5FB" w14:textId="77777777" w:rsidR="007F27E8" w:rsidRPr="00573B1B" w:rsidRDefault="007F27E8" w:rsidP="00AC2EF6">
            <w:pPr>
              <w:jc w:val="center"/>
              <w:rPr>
                <w:rFonts w:ascii="Arial" w:hAnsi="Arial" w:cs="Arial"/>
                <w:color w:val="000000"/>
              </w:rPr>
            </w:pPr>
          </w:p>
        </w:tc>
        <w:tc>
          <w:tcPr>
            <w:tcW w:w="1960" w:type="dxa"/>
            <w:tcBorders>
              <w:top w:val="nil"/>
              <w:left w:val="nil"/>
              <w:bottom w:val="single" w:sz="4" w:space="0" w:color="auto"/>
              <w:right w:val="single" w:sz="4" w:space="0" w:color="auto"/>
            </w:tcBorders>
            <w:noWrap/>
            <w:vAlign w:val="center"/>
          </w:tcPr>
          <w:p w14:paraId="711279EE" w14:textId="77777777" w:rsidR="007F27E8" w:rsidRPr="00573B1B" w:rsidRDefault="007F27E8" w:rsidP="00AC2EF6">
            <w:pPr>
              <w:jc w:val="center"/>
              <w:rPr>
                <w:rFonts w:ascii="Arial" w:hAnsi="Arial" w:cs="Arial"/>
                <w:b/>
                <w:bCs/>
                <w:color w:val="000000"/>
              </w:rPr>
            </w:pPr>
            <w:r>
              <w:rPr>
                <w:rFonts w:ascii="Arial" w:hAnsi="Arial" w:cs="Arial"/>
                <w:b/>
                <w:bCs/>
                <w:color w:val="000000"/>
              </w:rPr>
              <w:t>Sokuluk</w:t>
            </w:r>
          </w:p>
        </w:tc>
        <w:tc>
          <w:tcPr>
            <w:tcW w:w="798" w:type="dxa"/>
            <w:tcBorders>
              <w:top w:val="nil"/>
              <w:left w:val="nil"/>
              <w:bottom w:val="single" w:sz="4" w:space="0" w:color="auto"/>
              <w:right w:val="single" w:sz="4" w:space="0" w:color="auto"/>
            </w:tcBorders>
            <w:noWrap/>
            <w:vAlign w:val="center"/>
          </w:tcPr>
          <w:p w14:paraId="6CDC80F1" w14:textId="77777777" w:rsidR="007F27E8" w:rsidRPr="00573B1B" w:rsidRDefault="007F27E8" w:rsidP="00AC2EF6">
            <w:pPr>
              <w:jc w:val="center"/>
              <w:rPr>
                <w:rFonts w:ascii="Arial" w:hAnsi="Arial" w:cs="Arial"/>
                <w:b/>
                <w:bCs/>
                <w:color w:val="000000"/>
              </w:rPr>
            </w:pPr>
          </w:p>
        </w:tc>
        <w:tc>
          <w:tcPr>
            <w:tcW w:w="879" w:type="dxa"/>
            <w:tcBorders>
              <w:top w:val="nil"/>
              <w:left w:val="nil"/>
              <w:bottom w:val="single" w:sz="4" w:space="0" w:color="auto"/>
              <w:right w:val="single" w:sz="4" w:space="0" w:color="auto"/>
            </w:tcBorders>
            <w:noWrap/>
            <w:vAlign w:val="center"/>
          </w:tcPr>
          <w:p w14:paraId="624B8387" w14:textId="77777777" w:rsidR="007F27E8" w:rsidRPr="00573B1B" w:rsidRDefault="007F27E8" w:rsidP="00AC2EF6">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center"/>
          </w:tcPr>
          <w:p w14:paraId="0601B421" w14:textId="77777777" w:rsidR="007F27E8" w:rsidRPr="00573B1B" w:rsidRDefault="007F27E8" w:rsidP="00AC2EF6">
            <w:pPr>
              <w:jc w:val="center"/>
              <w:rPr>
                <w:rFonts w:ascii="Arial" w:hAnsi="Arial" w:cs="Arial"/>
                <w:b/>
                <w:bCs/>
                <w:color w:val="000000"/>
              </w:rPr>
            </w:pPr>
          </w:p>
        </w:tc>
        <w:tc>
          <w:tcPr>
            <w:tcW w:w="850" w:type="dxa"/>
            <w:tcBorders>
              <w:top w:val="nil"/>
              <w:left w:val="nil"/>
              <w:bottom w:val="single" w:sz="4" w:space="0" w:color="auto"/>
              <w:right w:val="single" w:sz="4" w:space="0" w:color="auto"/>
            </w:tcBorders>
            <w:noWrap/>
            <w:vAlign w:val="center"/>
          </w:tcPr>
          <w:p w14:paraId="0A68008D" w14:textId="77777777" w:rsidR="007F27E8" w:rsidRPr="00573B1B" w:rsidRDefault="007F27E8" w:rsidP="00AC2EF6">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center"/>
          </w:tcPr>
          <w:p w14:paraId="52E9DB4B" w14:textId="77777777" w:rsidR="007F27E8" w:rsidRPr="00573B1B" w:rsidRDefault="007F27E8" w:rsidP="00AC2EF6">
            <w:pPr>
              <w:jc w:val="center"/>
              <w:rPr>
                <w:rFonts w:ascii="Arial" w:hAnsi="Arial" w:cs="Arial"/>
                <w:b/>
                <w:bCs/>
                <w:color w:val="000000"/>
              </w:rPr>
            </w:pPr>
          </w:p>
        </w:tc>
        <w:tc>
          <w:tcPr>
            <w:tcW w:w="850" w:type="dxa"/>
            <w:tcBorders>
              <w:top w:val="nil"/>
              <w:left w:val="nil"/>
              <w:bottom w:val="single" w:sz="4" w:space="0" w:color="auto"/>
              <w:right w:val="single" w:sz="4" w:space="0" w:color="auto"/>
            </w:tcBorders>
            <w:noWrap/>
            <w:vAlign w:val="center"/>
          </w:tcPr>
          <w:p w14:paraId="708E9D51" w14:textId="77777777" w:rsidR="007F27E8" w:rsidRPr="00573B1B" w:rsidRDefault="007F27E8" w:rsidP="00AC2EF6">
            <w:pPr>
              <w:jc w:val="center"/>
              <w:rPr>
                <w:rFonts w:ascii="Arial" w:hAnsi="Arial" w:cs="Arial"/>
                <w:b/>
                <w:bCs/>
                <w:color w:val="000000"/>
              </w:rPr>
            </w:pPr>
          </w:p>
        </w:tc>
        <w:tc>
          <w:tcPr>
            <w:tcW w:w="851" w:type="dxa"/>
            <w:tcBorders>
              <w:top w:val="nil"/>
              <w:left w:val="nil"/>
              <w:bottom w:val="single" w:sz="4" w:space="0" w:color="auto"/>
              <w:right w:val="single" w:sz="4" w:space="0" w:color="auto"/>
            </w:tcBorders>
          </w:tcPr>
          <w:p w14:paraId="40E2A5D1" w14:textId="77777777" w:rsidR="007F27E8" w:rsidRPr="00573B1B" w:rsidRDefault="007F27E8" w:rsidP="00AC2EF6">
            <w:pPr>
              <w:jc w:val="center"/>
              <w:rPr>
                <w:rFonts w:ascii="Arial" w:hAnsi="Arial" w:cs="Arial"/>
                <w:b/>
                <w:bCs/>
                <w:color w:val="000000"/>
              </w:rPr>
            </w:pPr>
          </w:p>
        </w:tc>
        <w:tc>
          <w:tcPr>
            <w:tcW w:w="850" w:type="dxa"/>
            <w:tcBorders>
              <w:top w:val="nil"/>
              <w:left w:val="nil"/>
              <w:bottom w:val="single" w:sz="4" w:space="0" w:color="auto"/>
              <w:right w:val="single" w:sz="4" w:space="0" w:color="auto"/>
            </w:tcBorders>
          </w:tcPr>
          <w:p w14:paraId="0F6115D6" w14:textId="77777777" w:rsidR="007F27E8" w:rsidRPr="00573B1B" w:rsidRDefault="007F27E8" w:rsidP="00AC2EF6">
            <w:pPr>
              <w:jc w:val="center"/>
              <w:rPr>
                <w:rFonts w:ascii="Arial" w:hAnsi="Arial" w:cs="Arial"/>
                <w:b/>
                <w:bCs/>
                <w:color w:val="000000"/>
              </w:rPr>
            </w:pPr>
          </w:p>
        </w:tc>
        <w:tc>
          <w:tcPr>
            <w:tcW w:w="851" w:type="dxa"/>
            <w:tcBorders>
              <w:top w:val="nil"/>
              <w:left w:val="nil"/>
              <w:bottom w:val="single" w:sz="4" w:space="0" w:color="auto"/>
              <w:right w:val="single" w:sz="4" w:space="0" w:color="auto"/>
            </w:tcBorders>
          </w:tcPr>
          <w:p w14:paraId="1A8F5DD4" w14:textId="77777777" w:rsidR="007F27E8" w:rsidRPr="00573B1B" w:rsidRDefault="007F27E8" w:rsidP="00AC2EF6">
            <w:pPr>
              <w:jc w:val="center"/>
              <w:rPr>
                <w:rFonts w:ascii="Arial" w:hAnsi="Arial" w:cs="Arial"/>
                <w:b/>
                <w:bCs/>
                <w:color w:val="000000"/>
              </w:rPr>
            </w:pPr>
          </w:p>
        </w:tc>
      </w:tr>
      <w:tr w:rsidR="007F27E8" w:rsidRPr="00573B1B" w14:paraId="73C183F0" w14:textId="090F5281"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78AECD03"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1</w:t>
            </w:r>
          </w:p>
        </w:tc>
        <w:tc>
          <w:tcPr>
            <w:tcW w:w="1960" w:type="dxa"/>
            <w:tcBorders>
              <w:top w:val="nil"/>
              <w:left w:val="nil"/>
              <w:bottom w:val="single" w:sz="4" w:space="0" w:color="auto"/>
              <w:right w:val="single" w:sz="4" w:space="0" w:color="auto"/>
            </w:tcBorders>
            <w:hideMark/>
          </w:tcPr>
          <w:p w14:paraId="64FBE22D" w14:textId="77777777" w:rsidR="007F27E8" w:rsidRPr="00573B1B" w:rsidRDefault="007F27E8" w:rsidP="007F27E8">
            <w:pPr>
              <w:jc w:val="center"/>
              <w:rPr>
                <w:rFonts w:ascii="Arial" w:hAnsi="Arial" w:cs="Arial"/>
                <w:color w:val="000000"/>
              </w:rPr>
            </w:pPr>
            <w:r w:rsidRPr="00573B1B">
              <w:rPr>
                <w:rFonts w:ascii="Arial" w:hAnsi="Arial" w:cs="Arial"/>
              </w:rPr>
              <w:t>Aral Blizhniy</w:t>
            </w:r>
          </w:p>
        </w:tc>
        <w:tc>
          <w:tcPr>
            <w:tcW w:w="798" w:type="dxa"/>
            <w:tcBorders>
              <w:top w:val="nil"/>
              <w:left w:val="nil"/>
              <w:bottom w:val="single" w:sz="4" w:space="0" w:color="auto"/>
              <w:right w:val="single" w:sz="4" w:space="0" w:color="auto"/>
            </w:tcBorders>
            <w:noWrap/>
            <w:vAlign w:val="center"/>
            <w:hideMark/>
          </w:tcPr>
          <w:p w14:paraId="2E20BC61" w14:textId="53281118" w:rsidR="007F27E8" w:rsidRPr="007F27E8" w:rsidRDefault="007F27E8" w:rsidP="007F27E8">
            <w:pPr>
              <w:jc w:val="center"/>
              <w:rPr>
                <w:rFonts w:ascii="Arial" w:hAnsi="Arial" w:cs="Arial"/>
                <w:bCs/>
                <w:color w:val="000000"/>
              </w:rPr>
            </w:pPr>
            <w:r w:rsidRPr="007F27E8">
              <w:rPr>
                <w:rFonts w:ascii="Arial" w:hAnsi="Arial" w:cs="Arial"/>
                <w:bCs/>
                <w:color w:val="000000"/>
              </w:rPr>
              <w:t>0,29</w:t>
            </w:r>
          </w:p>
        </w:tc>
        <w:tc>
          <w:tcPr>
            <w:tcW w:w="879" w:type="dxa"/>
            <w:tcBorders>
              <w:top w:val="nil"/>
              <w:left w:val="nil"/>
              <w:bottom w:val="single" w:sz="4" w:space="0" w:color="auto"/>
              <w:right w:val="single" w:sz="4" w:space="0" w:color="auto"/>
            </w:tcBorders>
            <w:noWrap/>
            <w:vAlign w:val="center"/>
            <w:hideMark/>
          </w:tcPr>
          <w:p w14:paraId="38E79B86" w14:textId="6D69355F" w:rsidR="007F27E8" w:rsidRPr="007F27E8" w:rsidRDefault="007F27E8" w:rsidP="007F27E8">
            <w:pPr>
              <w:jc w:val="center"/>
              <w:rPr>
                <w:rFonts w:ascii="Arial" w:hAnsi="Arial" w:cs="Arial"/>
                <w:bCs/>
                <w:color w:val="000000"/>
              </w:rPr>
            </w:pPr>
            <w:r w:rsidRPr="007F27E8">
              <w:rPr>
                <w:rFonts w:ascii="Arial" w:hAnsi="Arial" w:cs="Arial"/>
                <w:bCs/>
                <w:color w:val="000000"/>
              </w:rPr>
              <w:t>0,029</w:t>
            </w:r>
          </w:p>
        </w:tc>
        <w:tc>
          <w:tcPr>
            <w:tcW w:w="851" w:type="dxa"/>
            <w:tcBorders>
              <w:top w:val="nil"/>
              <w:left w:val="nil"/>
              <w:bottom w:val="single" w:sz="4" w:space="0" w:color="auto"/>
              <w:right w:val="single" w:sz="4" w:space="0" w:color="auto"/>
            </w:tcBorders>
            <w:noWrap/>
            <w:vAlign w:val="center"/>
            <w:hideMark/>
          </w:tcPr>
          <w:p w14:paraId="284625B1" w14:textId="1B2FA3FF" w:rsidR="007F27E8" w:rsidRPr="007F27E8" w:rsidRDefault="007F27E8" w:rsidP="007F27E8">
            <w:pPr>
              <w:jc w:val="center"/>
              <w:rPr>
                <w:rFonts w:ascii="Arial" w:hAnsi="Arial" w:cs="Arial"/>
                <w:bCs/>
                <w:color w:val="000000"/>
              </w:rPr>
            </w:pPr>
            <w:r w:rsidRPr="007F27E8">
              <w:rPr>
                <w:rFonts w:ascii="Arial" w:hAnsi="Arial" w:cs="Arial"/>
                <w:bCs/>
                <w:color w:val="000000"/>
              </w:rPr>
              <w:t>0,029</w:t>
            </w:r>
          </w:p>
        </w:tc>
        <w:tc>
          <w:tcPr>
            <w:tcW w:w="850" w:type="dxa"/>
            <w:tcBorders>
              <w:top w:val="nil"/>
              <w:left w:val="nil"/>
              <w:bottom w:val="single" w:sz="4" w:space="0" w:color="auto"/>
              <w:right w:val="single" w:sz="4" w:space="0" w:color="auto"/>
            </w:tcBorders>
            <w:noWrap/>
            <w:vAlign w:val="center"/>
            <w:hideMark/>
          </w:tcPr>
          <w:p w14:paraId="2620D21E" w14:textId="4ACC2498" w:rsidR="007F27E8" w:rsidRPr="007F27E8" w:rsidRDefault="007F27E8" w:rsidP="007F27E8">
            <w:pPr>
              <w:jc w:val="center"/>
              <w:rPr>
                <w:rFonts w:ascii="Arial" w:hAnsi="Arial" w:cs="Arial"/>
                <w:bCs/>
                <w:color w:val="000000"/>
              </w:rPr>
            </w:pPr>
            <w:r w:rsidRPr="007F27E8">
              <w:rPr>
                <w:rFonts w:ascii="Arial" w:hAnsi="Arial" w:cs="Arial"/>
                <w:bCs/>
                <w:color w:val="000000"/>
              </w:rPr>
              <w:t>0,02</w:t>
            </w:r>
            <w:r>
              <w:rPr>
                <w:rFonts w:ascii="Arial" w:hAnsi="Arial" w:cs="Arial"/>
                <w:bCs/>
                <w:color w:val="000000"/>
              </w:rPr>
              <w:t>9</w:t>
            </w:r>
          </w:p>
        </w:tc>
        <w:tc>
          <w:tcPr>
            <w:tcW w:w="851" w:type="dxa"/>
            <w:tcBorders>
              <w:top w:val="nil"/>
              <w:left w:val="nil"/>
              <w:bottom w:val="single" w:sz="4" w:space="0" w:color="auto"/>
              <w:right w:val="single" w:sz="4" w:space="0" w:color="auto"/>
            </w:tcBorders>
            <w:noWrap/>
            <w:vAlign w:val="center"/>
            <w:hideMark/>
          </w:tcPr>
          <w:p w14:paraId="54298211" w14:textId="5719C37D" w:rsidR="007F27E8" w:rsidRPr="007F27E8" w:rsidRDefault="007F27E8" w:rsidP="007F27E8">
            <w:pPr>
              <w:jc w:val="center"/>
              <w:rPr>
                <w:rFonts w:ascii="Arial" w:hAnsi="Arial" w:cs="Arial"/>
                <w:bCs/>
                <w:color w:val="000000"/>
              </w:rPr>
            </w:pPr>
            <w:r w:rsidRPr="007F27E8">
              <w:rPr>
                <w:rFonts w:ascii="Arial" w:hAnsi="Arial" w:cs="Arial"/>
                <w:bCs/>
                <w:color w:val="000000"/>
              </w:rPr>
              <w:t>0,029</w:t>
            </w:r>
          </w:p>
        </w:tc>
        <w:tc>
          <w:tcPr>
            <w:tcW w:w="850" w:type="dxa"/>
            <w:tcBorders>
              <w:top w:val="nil"/>
              <w:left w:val="nil"/>
              <w:bottom w:val="single" w:sz="4" w:space="0" w:color="auto"/>
              <w:right w:val="single" w:sz="4" w:space="0" w:color="auto"/>
            </w:tcBorders>
            <w:noWrap/>
            <w:vAlign w:val="center"/>
            <w:hideMark/>
          </w:tcPr>
          <w:p w14:paraId="576FB6B8" w14:textId="0C09977A" w:rsidR="007F27E8" w:rsidRPr="007F27E8" w:rsidRDefault="007F27E8" w:rsidP="007F27E8">
            <w:pPr>
              <w:jc w:val="center"/>
              <w:rPr>
                <w:rFonts w:ascii="Arial" w:hAnsi="Arial" w:cs="Arial"/>
                <w:bCs/>
                <w:color w:val="000000"/>
              </w:rPr>
            </w:pPr>
            <w:r w:rsidRPr="007F27E8">
              <w:rPr>
                <w:rFonts w:ascii="Arial" w:hAnsi="Arial" w:cs="Arial"/>
                <w:bCs/>
                <w:color w:val="000000"/>
              </w:rPr>
              <w:t>0,059</w:t>
            </w:r>
          </w:p>
        </w:tc>
        <w:tc>
          <w:tcPr>
            <w:tcW w:w="851" w:type="dxa"/>
            <w:tcBorders>
              <w:top w:val="nil"/>
              <w:left w:val="nil"/>
              <w:bottom w:val="single" w:sz="4" w:space="0" w:color="auto"/>
              <w:right w:val="single" w:sz="4" w:space="0" w:color="auto"/>
            </w:tcBorders>
            <w:vAlign w:val="center"/>
          </w:tcPr>
          <w:p w14:paraId="6914801B" w14:textId="6704CFC0" w:rsidR="007F27E8" w:rsidRPr="007F27E8" w:rsidRDefault="007F27E8" w:rsidP="007F27E8">
            <w:pPr>
              <w:jc w:val="center"/>
              <w:rPr>
                <w:rFonts w:ascii="Arial" w:hAnsi="Arial" w:cs="Arial"/>
                <w:bCs/>
                <w:color w:val="000000"/>
              </w:rPr>
            </w:pPr>
            <w:r w:rsidRPr="007F27E8">
              <w:rPr>
                <w:rFonts w:ascii="Arial" w:hAnsi="Arial" w:cs="Arial"/>
                <w:bCs/>
                <w:color w:val="000000"/>
              </w:rPr>
              <w:t>0,044</w:t>
            </w:r>
          </w:p>
        </w:tc>
        <w:tc>
          <w:tcPr>
            <w:tcW w:w="850" w:type="dxa"/>
            <w:tcBorders>
              <w:top w:val="nil"/>
              <w:left w:val="nil"/>
              <w:bottom w:val="single" w:sz="4" w:space="0" w:color="auto"/>
              <w:right w:val="single" w:sz="4" w:space="0" w:color="auto"/>
            </w:tcBorders>
            <w:vAlign w:val="center"/>
          </w:tcPr>
          <w:p w14:paraId="2BDCD317" w14:textId="3EA2EDF0" w:rsidR="007F27E8" w:rsidRPr="007F27E8" w:rsidRDefault="007F27E8" w:rsidP="007F27E8">
            <w:pPr>
              <w:jc w:val="center"/>
              <w:rPr>
                <w:rFonts w:ascii="Arial" w:hAnsi="Arial" w:cs="Arial"/>
                <w:bCs/>
                <w:color w:val="000000"/>
              </w:rPr>
            </w:pPr>
            <w:r w:rsidRPr="007F27E8">
              <w:rPr>
                <w:rFonts w:ascii="Arial" w:hAnsi="Arial" w:cs="Arial"/>
                <w:bCs/>
                <w:color w:val="000000"/>
              </w:rPr>
              <w:t>0,044</w:t>
            </w:r>
          </w:p>
        </w:tc>
        <w:tc>
          <w:tcPr>
            <w:tcW w:w="851" w:type="dxa"/>
            <w:tcBorders>
              <w:top w:val="nil"/>
              <w:left w:val="nil"/>
              <w:bottom w:val="single" w:sz="4" w:space="0" w:color="auto"/>
              <w:right w:val="single" w:sz="4" w:space="0" w:color="auto"/>
            </w:tcBorders>
            <w:vAlign w:val="center"/>
          </w:tcPr>
          <w:p w14:paraId="519AE3FC" w14:textId="0B8EED54" w:rsidR="007F27E8" w:rsidRPr="007F27E8" w:rsidRDefault="007F27E8" w:rsidP="007F27E8">
            <w:pPr>
              <w:jc w:val="center"/>
              <w:rPr>
                <w:rFonts w:ascii="Arial" w:hAnsi="Arial" w:cs="Arial"/>
                <w:bCs/>
                <w:color w:val="000000"/>
              </w:rPr>
            </w:pPr>
            <w:r w:rsidRPr="007F27E8">
              <w:rPr>
                <w:rFonts w:ascii="Arial" w:hAnsi="Arial" w:cs="Arial"/>
                <w:bCs/>
                <w:color w:val="000000"/>
              </w:rPr>
              <w:t>0,029</w:t>
            </w:r>
          </w:p>
        </w:tc>
      </w:tr>
      <w:tr w:rsidR="007F27E8" w:rsidRPr="00573B1B" w14:paraId="727BD114" w14:textId="3E291117"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61EF78E2"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2</w:t>
            </w:r>
          </w:p>
        </w:tc>
        <w:tc>
          <w:tcPr>
            <w:tcW w:w="1960" w:type="dxa"/>
            <w:tcBorders>
              <w:top w:val="nil"/>
              <w:left w:val="nil"/>
              <w:bottom w:val="single" w:sz="4" w:space="0" w:color="auto"/>
              <w:right w:val="single" w:sz="4" w:space="0" w:color="auto"/>
            </w:tcBorders>
            <w:hideMark/>
          </w:tcPr>
          <w:p w14:paraId="3AFD691E" w14:textId="77777777" w:rsidR="007F27E8" w:rsidRPr="00573B1B" w:rsidRDefault="007F27E8" w:rsidP="007F27E8">
            <w:pPr>
              <w:jc w:val="center"/>
              <w:rPr>
                <w:rFonts w:ascii="Arial" w:hAnsi="Arial" w:cs="Arial"/>
                <w:color w:val="000000"/>
              </w:rPr>
            </w:pPr>
            <w:r w:rsidRPr="00573B1B">
              <w:rPr>
                <w:rFonts w:ascii="Arial" w:hAnsi="Arial" w:cs="Arial"/>
              </w:rPr>
              <w:t>Asylbash</w:t>
            </w:r>
          </w:p>
        </w:tc>
        <w:tc>
          <w:tcPr>
            <w:tcW w:w="798" w:type="dxa"/>
            <w:tcBorders>
              <w:top w:val="nil"/>
              <w:left w:val="nil"/>
              <w:bottom w:val="single" w:sz="4" w:space="0" w:color="auto"/>
              <w:right w:val="single" w:sz="4" w:space="0" w:color="auto"/>
            </w:tcBorders>
            <w:noWrap/>
            <w:vAlign w:val="center"/>
            <w:hideMark/>
          </w:tcPr>
          <w:p w14:paraId="26B676C5" w14:textId="1E24AA90" w:rsidR="007F27E8" w:rsidRPr="007F27E8" w:rsidRDefault="007F27E8" w:rsidP="007F27E8">
            <w:pPr>
              <w:jc w:val="center"/>
              <w:rPr>
                <w:rFonts w:ascii="Arial" w:hAnsi="Arial" w:cs="Arial"/>
                <w:bCs/>
                <w:color w:val="000000"/>
              </w:rPr>
            </w:pPr>
            <w:r w:rsidRPr="007F27E8">
              <w:rPr>
                <w:rFonts w:ascii="Arial" w:hAnsi="Arial" w:cs="Arial"/>
                <w:bCs/>
                <w:color w:val="000000"/>
              </w:rPr>
              <w:t>1,01</w:t>
            </w:r>
          </w:p>
        </w:tc>
        <w:tc>
          <w:tcPr>
            <w:tcW w:w="879" w:type="dxa"/>
            <w:tcBorders>
              <w:top w:val="nil"/>
              <w:left w:val="nil"/>
              <w:bottom w:val="single" w:sz="4" w:space="0" w:color="auto"/>
              <w:right w:val="single" w:sz="4" w:space="0" w:color="auto"/>
            </w:tcBorders>
            <w:noWrap/>
            <w:vAlign w:val="center"/>
            <w:hideMark/>
          </w:tcPr>
          <w:p w14:paraId="40F7395C" w14:textId="202F33A7"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c>
          <w:tcPr>
            <w:tcW w:w="851" w:type="dxa"/>
            <w:tcBorders>
              <w:top w:val="nil"/>
              <w:left w:val="nil"/>
              <w:bottom w:val="single" w:sz="4" w:space="0" w:color="auto"/>
              <w:right w:val="single" w:sz="4" w:space="0" w:color="auto"/>
            </w:tcBorders>
            <w:noWrap/>
            <w:vAlign w:val="center"/>
            <w:hideMark/>
          </w:tcPr>
          <w:p w14:paraId="6760576F" w14:textId="3C247999"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c>
          <w:tcPr>
            <w:tcW w:w="850" w:type="dxa"/>
            <w:tcBorders>
              <w:top w:val="nil"/>
              <w:left w:val="nil"/>
              <w:bottom w:val="single" w:sz="4" w:space="0" w:color="auto"/>
              <w:right w:val="single" w:sz="4" w:space="0" w:color="auto"/>
            </w:tcBorders>
            <w:noWrap/>
            <w:vAlign w:val="center"/>
            <w:hideMark/>
          </w:tcPr>
          <w:p w14:paraId="7607356E" w14:textId="3114AA23"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c>
          <w:tcPr>
            <w:tcW w:w="851" w:type="dxa"/>
            <w:tcBorders>
              <w:top w:val="nil"/>
              <w:left w:val="nil"/>
              <w:bottom w:val="single" w:sz="4" w:space="0" w:color="auto"/>
              <w:right w:val="single" w:sz="4" w:space="0" w:color="auto"/>
            </w:tcBorders>
            <w:noWrap/>
            <w:vAlign w:val="center"/>
            <w:hideMark/>
          </w:tcPr>
          <w:p w14:paraId="0D99C3AF" w14:textId="3CC77BE3"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c>
          <w:tcPr>
            <w:tcW w:w="850" w:type="dxa"/>
            <w:tcBorders>
              <w:top w:val="nil"/>
              <w:left w:val="nil"/>
              <w:bottom w:val="single" w:sz="4" w:space="0" w:color="auto"/>
              <w:right w:val="single" w:sz="4" w:space="0" w:color="auto"/>
            </w:tcBorders>
            <w:noWrap/>
            <w:vAlign w:val="center"/>
            <w:hideMark/>
          </w:tcPr>
          <w:p w14:paraId="5EF4DAD4" w14:textId="2FEFAF99" w:rsidR="007F27E8" w:rsidRPr="007F27E8" w:rsidRDefault="007F27E8" w:rsidP="007F27E8">
            <w:pPr>
              <w:jc w:val="center"/>
              <w:rPr>
                <w:rFonts w:ascii="Arial" w:hAnsi="Arial" w:cs="Arial"/>
                <w:bCs/>
                <w:color w:val="000000"/>
              </w:rPr>
            </w:pPr>
            <w:r w:rsidRPr="007F27E8">
              <w:rPr>
                <w:rFonts w:ascii="Arial" w:hAnsi="Arial" w:cs="Arial"/>
                <w:bCs/>
                <w:color w:val="000000"/>
              </w:rPr>
              <w:t>0,203</w:t>
            </w:r>
          </w:p>
        </w:tc>
        <w:tc>
          <w:tcPr>
            <w:tcW w:w="851" w:type="dxa"/>
            <w:tcBorders>
              <w:top w:val="nil"/>
              <w:left w:val="nil"/>
              <w:bottom w:val="single" w:sz="4" w:space="0" w:color="auto"/>
              <w:right w:val="single" w:sz="4" w:space="0" w:color="auto"/>
            </w:tcBorders>
            <w:vAlign w:val="center"/>
          </w:tcPr>
          <w:p w14:paraId="19BF165D" w14:textId="1930581A" w:rsidR="007F27E8" w:rsidRPr="007F27E8" w:rsidRDefault="007F27E8" w:rsidP="007F27E8">
            <w:pPr>
              <w:jc w:val="center"/>
              <w:rPr>
                <w:rFonts w:ascii="Arial" w:hAnsi="Arial" w:cs="Arial"/>
                <w:bCs/>
                <w:color w:val="000000"/>
              </w:rPr>
            </w:pPr>
            <w:r w:rsidRPr="007F27E8">
              <w:rPr>
                <w:rFonts w:ascii="Arial" w:hAnsi="Arial" w:cs="Arial"/>
                <w:bCs/>
                <w:color w:val="000000"/>
              </w:rPr>
              <w:t>0,152</w:t>
            </w:r>
          </w:p>
        </w:tc>
        <w:tc>
          <w:tcPr>
            <w:tcW w:w="850" w:type="dxa"/>
            <w:tcBorders>
              <w:top w:val="nil"/>
              <w:left w:val="nil"/>
              <w:bottom w:val="single" w:sz="4" w:space="0" w:color="auto"/>
              <w:right w:val="single" w:sz="4" w:space="0" w:color="auto"/>
            </w:tcBorders>
            <w:vAlign w:val="center"/>
          </w:tcPr>
          <w:p w14:paraId="48817154" w14:textId="6EB096EA" w:rsidR="007F27E8" w:rsidRPr="007F27E8" w:rsidRDefault="007F27E8" w:rsidP="007F27E8">
            <w:pPr>
              <w:jc w:val="center"/>
              <w:rPr>
                <w:rFonts w:ascii="Arial" w:hAnsi="Arial" w:cs="Arial"/>
                <w:bCs/>
                <w:color w:val="000000"/>
              </w:rPr>
            </w:pPr>
            <w:r w:rsidRPr="007F27E8">
              <w:rPr>
                <w:rFonts w:ascii="Arial" w:hAnsi="Arial" w:cs="Arial"/>
                <w:bCs/>
                <w:color w:val="000000"/>
              </w:rPr>
              <w:t>0,152</w:t>
            </w:r>
          </w:p>
        </w:tc>
        <w:tc>
          <w:tcPr>
            <w:tcW w:w="851" w:type="dxa"/>
            <w:tcBorders>
              <w:top w:val="nil"/>
              <w:left w:val="nil"/>
              <w:bottom w:val="single" w:sz="4" w:space="0" w:color="auto"/>
              <w:right w:val="single" w:sz="4" w:space="0" w:color="auto"/>
            </w:tcBorders>
            <w:vAlign w:val="center"/>
          </w:tcPr>
          <w:p w14:paraId="28E5726B" w14:textId="079A7510"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r>
      <w:tr w:rsidR="007F27E8" w:rsidRPr="00573B1B" w14:paraId="367FCA1B" w14:textId="0563309E"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1310D2D8"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w:t>
            </w:r>
          </w:p>
        </w:tc>
        <w:tc>
          <w:tcPr>
            <w:tcW w:w="1960" w:type="dxa"/>
            <w:tcBorders>
              <w:top w:val="nil"/>
              <w:left w:val="nil"/>
              <w:bottom w:val="single" w:sz="4" w:space="0" w:color="auto"/>
              <w:right w:val="single" w:sz="4" w:space="0" w:color="auto"/>
            </w:tcBorders>
            <w:hideMark/>
          </w:tcPr>
          <w:p w14:paraId="07757593" w14:textId="77777777" w:rsidR="007F27E8" w:rsidRPr="00573B1B" w:rsidRDefault="007F27E8" w:rsidP="007F27E8">
            <w:pPr>
              <w:jc w:val="center"/>
              <w:rPr>
                <w:rFonts w:ascii="Arial" w:hAnsi="Arial" w:cs="Arial"/>
                <w:color w:val="000000"/>
              </w:rPr>
            </w:pPr>
            <w:r w:rsidRPr="00573B1B">
              <w:rPr>
                <w:rFonts w:ascii="Arial" w:hAnsi="Arial" w:cs="Arial"/>
              </w:rPr>
              <w:t>Kirovskoe</w:t>
            </w:r>
          </w:p>
        </w:tc>
        <w:tc>
          <w:tcPr>
            <w:tcW w:w="798" w:type="dxa"/>
            <w:tcBorders>
              <w:top w:val="nil"/>
              <w:left w:val="nil"/>
              <w:bottom w:val="single" w:sz="4" w:space="0" w:color="auto"/>
              <w:right w:val="single" w:sz="4" w:space="0" w:color="auto"/>
            </w:tcBorders>
            <w:noWrap/>
            <w:vAlign w:val="center"/>
            <w:hideMark/>
          </w:tcPr>
          <w:p w14:paraId="402C385B" w14:textId="7B3B402B" w:rsidR="007F27E8" w:rsidRPr="007F27E8" w:rsidRDefault="007F27E8" w:rsidP="007F27E8">
            <w:pPr>
              <w:jc w:val="center"/>
              <w:rPr>
                <w:rFonts w:ascii="Arial" w:hAnsi="Arial" w:cs="Arial"/>
                <w:bCs/>
                <w:color w:val="000000"/>
              </w:rPr>
            </w:pPr>
            <w:r w:rsidRPr="007F27E8">
              <w:rPr>
                <w:rFonts w:ascii="Arial" w:hAnsi="Arial" w:cs="Arial"/>
                <w:bCs/>
                <w:color w:val="000000"/>
              </w:rPr>
              <w:t>0,43</w:t>
            </w:r>
          </w:p>
        </w:tc>
        <w:tc>
          <w:tcPr>
            <w:tcW w:w="879" w:type="dxa"/>
            <w:tcBorders>
              <w:top w:val="nil"/>
              <w:left w:val="nil"/>
              <w:bottom w:val="single" w:sz="4" w:space="0" w:color="auto"/>
              <w:right w:val="single" w:sz="4" w:space="0" w:color="auto"/>
            </w:tcBorders>
            <w:noWrap/>
            <w:vAlign w:val="center"/>
            <w:hideMark/>
          </w:tcPr>
          <w:p w14:paraId="7B7ADE7C" w14:textId="1434F87D" w:rsidR="007F27E8" w:rsidRPr="007F27E8" w:rsidRDefault="007F27E8" w:rsidP="007F27E8">
            <w:pPr>
              <w:jc w:val="center"/>
              <w:rPr>
                <w:rFonts w:ascii="Arial" w:hAnsi="Arial" w:cs="Arial"/>
                <w:bCs/>
                <w:color w:val="000000"/>
              </w:rPr>
            </w:pPr>
            <w:r w:rsidRPr="007F27E8">
              <w:rPr>
                <w:rFonts w:ascii="Arial" w:hAnsi="Arial" w:cs="Arial"/>
                <w:bCs/>
                <w:color w:val="000000"/>
              </w:rPr>
              <w:t>0,043</w:t>
            </w:r>
          </w:p>
        </w:tc>
        <w:tc>
          <w:tcPr>
            <w:tcW w:w="851" w:type="dxa"/>
            <w:tcBorders>
              <w:top w:val="nil"/>
              <w:left w:val="nil"/>
              <w:bottom w:val="single" w:sz="4" w:space="0" w:color="auto"/>
              <w:right w:val="single" w:sz="4" w:space="0" w:color="auto"/>
            </w:tcBorders>
            <w:noWrap/>
            <w:vAlign w:val="center"/>
            <w:hideMark/>
          </w:tcPr>
          <w:p w14:paraId="33B63CAD" w14:textId="211DDE52" w:rsidR="007F27E8" w:rsidRPr="007F27E8" w:rsidRDefault="007F27E8" w:rsidP="007F27E8">
            <w:pPr>
              <w:jc w:val="center"/>
              <w:rPr>
                <w:rFonts w:ascii="Arial" w:hAnsi="Arial" w:cs="Arial"/>
                <w:bCs/>
                <w:color w:val="000000"/>
              </w:rPr>
            </w:pPr>
            <w:r w:rsidRPr="007F27E8">
              <w:rPr>
                <w:rFonts w:ascii="Arial" w:hAnsi="Arial" w:cs="Arial"/>
                <w:bCs/>
                <w:color w:val="000000"/>
              </w:rPr>
              <w:t>0,043</w:t>
            </w:r>
          </w:p>
        </w:tc>
        <w:tc>
          <w:tcPr>
            <w:tcW w:w="850" w:type="dxa"/>
            <w:tcBorders>
              <w:top w:val="nil"/>
              <w:left w:val="nil"/>
              <w:bottom w:val="single" w:sz="4" w:space="0" w:color="auto"/>
              <w:right w:val="single" w:sz="4" w:space="0" w:color="auto"/>
            </w:tcBorders>
            <w:noWrap/>
            <w:vAlign w:val="center"/>
            <w:hideMark/>
          </w:tcPr>
          <w:p w14:paraId="7142759D" w14:textId="58F54F28" w:rsidR="007F27E8" w:rsidRPr="007F27E8" w:rsidRDefault="007F27E8" w:rsidP="007F27E8">
            <w:pPr>
              <w:jc w:val="center"/>
              <w:rPr>
                <w:rFonts w:ascii="Arial" w:hAnsi="Arial" w:cs="Arial"/>
                <w:bCs/>
                <w:color w:val="000000"/>
              </w:rPr>
            </w:pPr>
            <w:r w:rsidRPr="007F27E8">
              <w:rPr>
                <w:rFonts w:ascii="Arial" w:hAnsi="Arial" w:cs="Arial"/>
                <w:bCs/>
                <w:color w:val="000000"/>
              </w:rPr>
              <w:t>0,043</w:t>
            </w:r>
          </w:p>
        </w:tc>
        <w:tc>
          <w:tcPr>
            <w:tcW w:w="851" w:type="dxa"/>
            <w:tcBorders>
              <w:top w:val="nil"/>
              <w:left w:val="nil"/>
              <w:bottom w:val="single" w:sz="4" w:space="0" w:color="auto"/>
              <w:right w:val="single" w:sz="4" w:space="0" w:color="auto"/>
            </w:tcBorders>
            <w:noWrap/>
            <w:vAlign w:val="center"/>
            <w:hideMark/>
          </w:tcPr>
          <w:p w14:paraId="1DA6EDCA" w14:textId="24D44BF3" w:rsidR="007F27E8" w:rsidRPr="007F27E8" w:rsidRDefault="007F27E8" w:rsidP="007F27E8">
            <w:pPr>
              <w:jc w:val="center"/>
              <w:rPr>
                <w:rFonts w:ascii="Arial" w:hAnsi="Arial" w:cs="Arial"/>
                <w:bCs/>
                <w:color w:val="000000"/>
              </w:rPr>
            </w:pPr>
            <w:r w:rsidRPr="007F27E8">
              <w:rPr>
                <w:rFonts w:ascii="Arial" w:hAnsi="Arial" w:cs="Arial"/>
                <w:bCs/>
                <w:color w:val="000000"/>
              </w:rPr>
              <w:t>0,043</w:t>
            </w:r>
          </w:p>
        </w:tc>
        <w:tc>
          <w:tcPr>
            <w:tcW w:w="850" w:type="dxa"/>
            <w:tcBorders>
              <w:top w:val="nil"/>
              <w:left w:val="nil"/>
              <w:bottom w:val="single" w:sz="4" w:space="0" w:color="auto"/>
              <w:right w:val="single" w:sz="4" w:space="0" w:color="auto"/>
            </w:tcBorders>
            <w:noWrap/>
            <w:vAlign w:val="center"/>
            <w:hideMark/>
          </w:tcPr>
          <w:p w14:paraId="27FD2BA3" w14:textId="638DB091" w:rsidR="007F27E8" w:rsidRPr="007F27E8" w:rsidRDefault="007F27E8" w:rsidP="007F27E8">
            <w:pPr>
              <w:jc w:val="center"/>
              <w:rPr>
                <w:rFonts w:ascii="Arial" w:hAnsi="Arial" w:cs="Arial"/>
                <w:bCs/>
                <w:color w:val="000000"/>
              </w:rPr>
            </w:pPr>
            <w:r w:rsidRPr="007F27E8">
              <w:rPr>
                <w:rFonts w:ascii="Arial" w:hAnsi="Arial" w:cs="Arial"/>
                <w:bCs/>
                <w:color w:val="000000"/>
              </w:rPr>
              <w:t>0,085</w:t>
            </w:r>
          </w:p>
        </w:tc>
        <w:tc>
          <w:tcPr>
            <w:tcW w:w="851" w:type="dxa"/>
            <w:tcBorders>
              <w:top w:val="nil"/>
              <w:left w:val="nil"/>
              <w:bottom w:val="single" w:sz="4" w:space="0" w:color="auto"/>
              <w:right w:val="single" w:sz="4" w:space="0" w:color="auto"/>
            </w:tcBorders>
            <w:vAlign w:val="center"/>
          </w:tcPr>
          <w:p w14:paraId="1BD1FDCD" w14:textId="4DBB862A" w:rsidR="007F27E8" w:rsidRPr="007F27E8" w:rsidRDefault="007F27E8" w:rsidP="007F27E8">
            <w:pPr>
              <w:jc w:val="center"/>
              <w:rPr>
                <w:rFonts w:ascii="Arial" w:hAnsi="Arial" w:cs="Arial"/>
                <w:bCs/>
                <w:color w:val="000000"/>
              </w:rPr>
            </w:pPr>
            <w:r w:rsidRPr="007F27E8">
              <w:rPr>
                <w:rFonts w:ascii="Arial" w:hAnsi="Arial" w:cs="Arial"/>
                <w:bCs/>
                <w:color w:val="000000"/>
              </w:rPr>
              <w:t>0,064</w:t>
            </w:r>
          </w:p>
        </w:tc>
        <w:tc>
          <w:tcPr>
            <w:tcW w:w="850" w:type="dxa"/>
            <w:tcBorders>
              <w:top w:val="nil"/>
              <w:left w:val="nil"/>
              <w:bottom w:val="single" w:sz="4" w:space="0" w:color="auto"/>
              <w:right w:val="single" w:sz="4" w:space="0" w:color="auto"/>
            </w:tcBorders>
            <w:vAlign w:val="center"/>
          </w:tcPr>
          <w:p w14:paraId="494CC449" w14:textId="2E16CAC8" w:rsidR="007F27E8" w:rsidRPr="007F27E8" w:rsidRDefault="007F27E8" w:rsidP="007F27E8">
            <w:pPr>
              <w:jc w:val="center"/>
              <w:rPr>
                <w:rFonts w:ascii="Arial" w:hAnsi="Arial" w:cs="Arial"/>
                <w:bCs/>
                <w:color w:val="000000"/>
              </w:rPr>
            </w:pPr>
            <w:r w:rsidRPr="007F27E8">
              <w:rPr>
                <w:rFonts w:ascii="Arial" w:hAnsi="Arial" w:cs="Arial"/>
                <w:bCs/>
                <w:color w:val="000000"/>
              </w:rPr>
              <w:t>0,064</w:t>
            </w:r>
          </w:p>
        </w:tc>
        <w:tc>
          <w:tcPr>
            <w:tcW w:w="851" w:type="dxa"/>
            <w:tcBorders>
              <w:top w:val="nil"/>
              <w:left w:val="nil"/>
              <w:bottom w:val="single" w:sz="4" w:space="0" w:color="auto"/>
              <w:right w:val="single" w:sz="4" w:space="0" w:color="auto"/>
            </w:tcBorders>
            <w:vAlign w:val="center"/>
          </w:tcPr>
          <w:p w14:paraId="211308C7" w14:textId="3B6E261C" w:rsidR="007F27E8" w:rsidRPr="007F27E8" w:rsidRDefault="007F27E8" w:rsidP="007F27E8">
            <w:pPr>
              <w:jc w:val="center"/>
              <w:rPr>
                <w:rFonts w:ascii="Arial" w:hAnsi="Arial" w:cs="Arial"/>
                <w:bCs/>
                <w:color w:val="000000"/>
              </w:rPr>
            </w:pPr>
            <w:r w:rsidRPr="007F27E8">
              <w:rPr>
                <w:rFonts w:ascii="Arial" w:hAnsi="Arial" w:cs="Arial"/>
                <w:bCs/>
                <w:color w:val="000000"/>
              </w:rPr>
              <w:t>0,043</w:t>
            </w:r>
          </w:p>
        </w:tc>
      </w:tr>
      <w:tr w:rsidR="007F27E8" w:rsidRPr="00573B1B" w14:paraId="07030C30" w14:textId="72446F1D"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5F7948FF"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4</w:t>
            </w:r>
          </w:p>
        </w:tc>
        <w:tc>
          <w:tcPr>
            <w:tcW w:w="1960" w:type="dxa"/>
            <w:tcBorders>
              <w:top w:val="nil"/>
              <w:left w:val="nil"/>
              <w:bottom w:val="single" w:sz="4" w:space="0" w:color="auto"/>
              <w:right w:val="single" w:sz="4" w:space="0" w:color="auto"/>
            </w:tcBorders>
            <w:noWrap/>
            <w:hideMark/>
          </w:tcPr>
          <w:p w14:paraId="4AF23AA6" w14:textId="77777777" w:rsidR="007F27E8" w:rsidRPr="00573B1B" w:rsidRDefault="007F27E8" w:rsidP="007F27E8">
            <w:pPr>
              <w:jc w:val="center"/>
              <w:rPr>
                <w:rFonts w:ascii="Arial" w:hAnsi="Arial" w:cs="Arial"/>
                <w:color w:val="000000"/>
              </w:rPr>
            </w:pPr>
            <w:r w:rsidRPr="00573B1B">
              <w:rPr>
                <w:rFonts w:ascii="Arial" w:hAnsi="Arial" w:cs="Arial"/>
              </w:rPr>
              <w:t>Pervoe maya</w:t>
            </w:r>
          </w:p>
        </w:tc>
        <w:tc>
          <w:tcPr>
            <w:tcW w:w="798" w:type="dxa"/>
            <w:tcBorders>
              <w:top w:val="nil"/>
              <w:left w:val="nil"/>
              <w:bottom w:val="single" w:sz="4" w:space="0" w:color="auto"/>
              <w:right w:val="single" w:sz="4" w:space="0" w:color="auto"/>
            </w:tcBorders>
            <w:noWrap/>
            <w:vAlign w:val="center"/>
            <w:hideMark/>
          </w:tcPr>
          <w:p w14:paraId="49C0CE3E" w14:textId="4D0F1C95" w:rsidR="007F27E8" w:rsidRPr="007F27E8" w:rsidRDefault="007F27E8" w:rsidP="007F27E8">
            <w:pPr>
              <w:jc w:val="center"/>
              <w:rPr>
                <w:rFonts w:ascii="Arial" w:hAnsi="Arial" w:cs="Arial"/>
                <w:bCs/>
                <w:color w:val="000000"/>
              </w:rPr>
            </w:pPr>
            <w:r w:rsidRPr="007F27E8">
              <w:rPr>
                <w:rFonts w:ascii="Arial" w:hAnsi="Arial" w:cs="Arial"/>
                <w:bCs/>
                <w:color w:val="000000"/>
              </w:rPr>
              <w:t>0,35</w:t>
            </w:r>
          </w:p>
        </w:tc>
        <w:tc>
          <w:tcPr>
            <w:tcW w:w="879" w:type="dxa"/>
            <w:tcBorders>
              <w:top w:val="nil"/>
              <w:left w:val="nil"/>
              <w:bottom w:val="single" w:sz="4" w:space="0" w:color="auto"/>
              <w:right w:val="single" w:sz="4" w:space="0" w:color="auto"/>
            </w:tcBorders>
            <w:noWrap/>
            <w:vAlign w:val="center"/>
            <w:hideMark/>
          </w:tcPr>
          <w:p w14:paraId="04B4F57F" w14:textId="3B2ABC89" w:rsidR="007F27E8" w:rsidRPr="007F27E8" w:rsidRDefault="007F27E8" w:rsidP="007F27E8">
            <w:pPr>
              <w:jc w:val="center"/>
              <w:rPr>
                <w:rFonts w:ascii="Arial" w:hAnsi="Arial" w:cs="Arial"/>
                <w:bCs/>
                <w:color w:val="000000"/>
              </w:rPr>
            </w:pPr>
            <w:r w:rsidRPr="007F27E8">
              <w:rPr>
                <w:rFonts w:ascii="Arial" w:hAnsi="Arial" w:cs="Arial"/>
                <w:bCs/>
                <w:color w:val="000000"/>
              </w:rPr>
              <w:t>0,035</w:t>
            </w:r>
          </w:p>
        </w:tc>
        <w:tc>
          <w:tcPr>
            <w:tcW w:w="851" w:type="dxa"/>
            <w:tcBorders>
              <w:top w:val="nil"/>
              <w:left w:val="nil"/>
              <w:bottom w:val="single" w:sz="4" w:space="0" w:color="auto"/>
              <w:right w:val="single" w:sz="4" w:space="0" w:color="auto"/>
            </w:tcBorders>
            <w:noWrap/>
            <w:vAlign w:val="center"/>
            <w:hideMark/>
          </w:tcPr>
          <w:p w14:paraId="2D3ABBDD" w14:textId="2EA83AFE" w:rsidR="007F27E8" w:rsidRPr="007F27E8" w:rsidRDefault="007F27E8" w:rsidP="007F27E8">
            <w:pPr>
              <w:jc w:val="center"/>
              <w:rPr>
                <w:rFonts w:ascii="Arial" w:hAnsi="Arial" w:cs="Arial"/>
                <w:bCs/>
                <w:color w:val="000000"/>
              </w:rPr>
            </w:pPr>
            <w:r w:rsidRPr="007F27E8">
              <w:rPr>
                <w:rFonts w:ascii="Arial" w:hAnsi="Arial" w:cs="Arial"/>
                <w:bCs/>
                <w:color w:val="000000"/>
              </w:rPr>
              <w:t>0,035</w:t>
            </w:r>
          </w:p>
        </w:tc>
        <w:tc>
          <w:tcPr>
            <w:tcW w:w="850" w:type="dxa"/>
            <w:tcBorders>
              <w:top w:val="nil"/>
              <w:left w:val="nil"/>
              <w:bottom w:val="single" w:sz="4" w:space="0" w:color="auto"/>
              <w:right w:val="single" w:sz="4" w:space="0" w:color="auto"/>
            </w:tcBorders>
            <w:noWrap/>
            <w:vAlign w:val="center"/>
            <w:hideMark/>
          </w:tcPr>
          <w:p w14:paraId="4145E600" w14:textId="262276FC" w:rsidR="007F27E8" w:rsidRPr="007F27E8" w:rsidRDefault="007F27E8" w:rsidP="007F27E8">
            <w:pPr>
              <w:jc w:val="center"/>
              <w:rPr>
                <w:rFonts w:ascii="Arial" w:hAnsi="Arial" w:cs="Arial"/>
                <w:bCs/>
                <w:color w:val="000000"/>
              </w:rPr>
            </w:pPr>
            <w:r w:rsidRPr="007F27E8">
              <w:rPr>
                <w:rFonts w:ascii="Arial" w:hAnsi="Arial" w:cs="Arial"/>
                <w:bCs/>
                <w:color w:val="000000"/>
              </w:rPr>
              <w:t>0,035</w:t>
            </w:r>
          </w:p>
        </w:tc>
        <w:tc>
          <w:tcPr>
            <w:tcW w:w="851" w:type="dxa"/>
            <w:tcBorders>
              <w:top w:val="nil"/>
              <w:left w:val="nil"/>
              <w:bottom w:val="single" w:sz="4" w:space="0" w:color="auto"/>
              <w:right w:val="single" w:sz="4" w:space="0" w:color="auto"/>
            </w:tcBorders>
            <w:noWrap/>
            <w:vAlign w:val="center"/>
            <w:hideMark/>
          </w:tcPr>
          <w:p w14:paraId="31956A3D" w14:textId="69DCEEF3" w:rsidR="007F27E8" w:rsidRPr="007F27E8" w:rsidRDefault="007F27E8" w:rsidP="007F27E8">
            <w:pPr>
              <w:jc w:val="center"/>
              <w:rPr>
                <w:rFonts w:ascii="Arial" w:hAnsi="Arial" w:cs="Arial"/>
                <w:bCs/>
                <w:color w:val="000000"/>
              </w:rPr>
            </w:pPr>
            <w:r w:rsidRPr="007F27E8">
              <w:rPr>
                <w:rFonts w:ascii="Arial" w:hAnsi="Arial" w:cs="Arial"/>
                <w:bCs/>
                <w:color w:val="000000"/>
              </w:rPr>
              <w:t>0,035</w:t>
            </w:r>
          </w:p>
        </w:tc>
        <w:tc>
          <w:tcPr>
            <w:tcW w:w="850" w:type="dxa"/>
            <w:tcBorders>
              <w:top w:val="nil"/>
              <w:left w:val="nil"/>
              <w:bottom w:val="single" w:sz="4" w:space="0" w:color="auto"/>
              <w:right w:val="single" w:sz="4" w:space="0" w:color="auto"/>
            </w:tcBorders>
            <w:noWrap/>
            <w:vAlign w:val="center"/>
            <w:hideMark/>
          </w:tcPr>
          <w:p w14:paraId="4C1970A3" w14:textId="194A166B" w:rsidR="007F27E8" w:rsidRPr="007F27E8" w:rsidRDefault="007F27E8" w:rsidP="007F27E8">
            <w:pPr>
              <w:jc w:val="center"/>
              <w:rPr>
                <w:rFonts w:ascii="Arial" w:hAnsi="Arial" w:cs="Arial"/>
                <w:bCs/>
                <w:color w:val="000000"/>
              </w:rPr>
            </w:pPr>
            <w:r w:rsidRPr="007F27E8">
              <w:rPr>
                <w:rFonts w:ascii="Arial" w:hAnsi="Arial" w:cs="Arial"/>
                <w:bCs/>
                <w:color w:val="000000"/>
              </w:rPr>
              <w:t>0,070</w:t>
            </w:r>
          </w:p>
        </w:tc>
        <w:tc>
          <w:tcPr>
            <w:tcW w:w="851" w:type="dxa"/>
            <w:tcBorders>
              <w:top w:val="nil"/>
              <w:left w:val="nil"/>
              <w:bottom w:val="single" w:sz="4" w:space="0" w:color="auto"/>
              <w:right w:val="single" w:sz="4" w:space="0" w:color="auto"/>
            </w:tcBorders>
            <w:vAlign w:val="center"/>
          </w:tcPr>
          <w:p w14:paraId="0E4B2269" w14:textId="4A4AB627" w:rsidR="007F27E8" w:rsidRPr="007F27E8" w:rsidRDefault="007F27E8" w:rsidP="007F27E8">
            <w:pPr>
              <w:jc w:val="center"/>
              <w:rPr>
                <w:rFonts w:ascii="Arial" w:hAnsi="Arial" w:cs="Arial"/>
                <w:bCs/>
                <w:color w:val="000000"/>
              </w:rPr>
            </w:pPr>
            <w:r w:rsidRPr="007F27E8">
              <w:rPr>
                <w:rFonts w:ascii="Arial" w:hAnsi="Arial" w:cs="Arial"/>
                <w:bCs/>
                <w:color w:val="000000"/>
              </w:rPr>
              <w:t>0,053</w:t>
            </w:r>
          </w:p>
        </w:tc>
        <w:tc>
          <w:tcPr>
            <w:tcW w:w="850" w:type="dxa"/>
            <w:tcBorders>
              <w:top w:val="nil"/>
              <w:left w:val="nil"/>
              <w:bottom w:val="single" w:sz="4" w:space="0" w:color="auto"/>
              <w:right w:val="single" w:sz="4" w:space="0" w:color="auto"/>
            </w:tcBorders>
            <w:vAlign w:val="center"/>
          </w:tcPr>
          <w:p w14:paraId="4667ADE9" w14:textId="2F3AC13F" w:rsidR="007F27E8" w:rsidRPr="007F27E8" w:rsidRDefault="007F27E8" w:rsidP="007F27E8">
            <w:pPr>
              <w:jc w:val="center"/>
              <w:rPr>
                <w:rFonts w:ascii="Arial" w:hAnsi="Arial" w:cs="Arial"/>
                <w:bCs/>
                <w:color w:val="000000"/>
              </w:rPr>
            </w:pPr>
            <w:r w:rsidRPr="007F27E8">
              <w:rPr>
                <w:rFonts w:ascii="Arial" w:hAnsi="Arial" w:cs="Arial"/>
                <w:bCs/>
                <w:color w:val="000000"/>
              </w:rPr>
              <w:t>0,053</w:t>
            </w:r>
          </w:p>
        </w:tc>
        <w:tc>
          <w:tcPr>
            <w:tcW w:w="851" w:type="dxa"/>
            <w:tcBorders>
              <w:top w:val="nil"/>
              <w:left w:val="nil"/>
              <w:bottom w:val="single" w:sz="4" w:space="0" w:color="auto"/>
              <w:right w:val="single" w:sz="4" w:space="0" w:color="auto"/>
            </w:tcBorders>
            <w:vAlign w:val="center"/>
          </w:tcPr>
          <w:p w14:paraId="12879F96" w14:textId="7C1467DF" w:rsidR="007F27E8" w:rsidRPr="007F27E8" w:rsidRDefault="007F27E8" w:rsidP="007F27E8">
            <w:pPr>
              <w:jc w:val="center"/>
              <w:rPr>
                <w:rFonts w:ascii="Arial" w:hAnsi="Arial" w:cs="Arial"/>
                <w:bCs/>
                <w:color w:val="000000"/>
              </w:rPr>
            </w:pPr>
            <w:r w:rsidRPr="007F27E8">
              <w:rPr>
                <w:rFonts w:ascii="Arial" w:hAnsi="Arial" w:cs="Arial"/>
                <w:bCs/>
                <w:color w:val="000000"/>
              </w:rPr>
              <w:t>0,035</w:t>
            </w:r>
          </w:p>
        </w:tc>
      </w:tr>
      <w:tr w:rsidR="007F27E8" w:rsidRPr="00573B1B" w14:paraId="637A8493" w14:textId="7801EC18"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1AF7414A"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5</w:t>
            </w:r>
          </w:p>
        </w:tc>
        <w:tc>
          <w:tcPr>
            <w:tcW w:w="1960" w:type="dxa"/>
            <w:tcBorders>
              <w:top w:val="nil"/>
              <w:left w:val="nil"/>
              <w:bottom w:val="single" w:sz="4" w:space="0" w:color="auto"/>
              <w:right w:val="single" w:sz="4" w:space="0" w:color="auto"/>
            </w:tcBorders>
            <w:hideMark/>
          </w:tcPr>
          <w:p w14:paraId="1A908209" w14:textId="77777777" w:rsidR="007F27E8" w:rsidRPr="00573B1B" w:rsidRDefault="007F27E8" w:rsidP="007F27E8">
            <w:pPr>
              <w:jc w:val="center"/>
              <w:rPr>
                <w:rFonts w:ascii="Arial" w:hAnsi="Arial" w:cs="Arial"/>
                <w:color w:val="000000"/>
              </w:rPr>
            </w:pPr>
            <w:r w:rsidRPr="00573B1B">
              <w:rPr>
                <w:rFonts w:ascii="Arial" w:hAnsi="Arial" w:cs="Arial"/>
              </w:rPr>
              <w:t>Sokuluk</w:t>
            </w:r>
          </w:p>
        </w:tc>
        <w:tc>
          <w:tcPr>
            <w:tcW w:w="798" w:type="dxa"/>
            <w:tcBorders>
              <w:top w:val="nil"/>
              <w:left w:val="nil"/>
              <w:bottom w:val="single" w:sz="4" w:space="0" w:color="auto"/>
              <w:right w:val="single" w:sz="4" w:space="0" w:color="auto"/>
            </w:tcBorders>
            <w:noWrap/>
            <w:vAlign w:val="center"/>
            <w:hideMark/>
          </w:tcPr>
          <w:p w14:paraId="34D9580E" w14:textId="34C123B2" w:rsidR="007F27E8" w:rsidRPr="007F27E8" w:rsidRDefault="007F27E8" w:rsidP="007F27E8">
            <w:pPr>
              <w:jc w:val="center"/>
              <w:rPr>
                <w:rFonts w:ascii="Arial" w:hAnsi="Arial" w:cs="Arial"/>
                <w:bCs/>
                <w:color w:val="000000"/>
              </w:rPr>
            </w:pPr>
            <w:r w:rsidRPr="007F27E8">
              <w:rPr>
                <w:rFonts w:ascii="Arial" w:hAnsi="Arial" w:cs="Arial"/>
                <w:bCs/>
                <w:color w:val="000000"/>
              </w:rPr>
              <w:t>7,35</w:t>
            </w:r>
          </w:p>
        </w:tc>
        <w:tc>
          <w:tcPr>
            <w:tcW w:w="879" w:type="dxa"/>
            <w:tcBorders>
              <w:top w:val="nil"/>
              <w:left w:val="nil"/>
              <w:bottom w:val="single" w:sz="4" w:space="0" w:color="auto"/>
              <w:right w:val="single" w:sz="4" w:space="0" w:color="auto"/>
            </w:tcBorders>
            <w:noWrap/>
            <w:vAlign w:val="center"/>
            <w:hideMark/>
          </w:tcPr>
          <w:p w14:paraId="1113E130" w14:textId="743A8249" w:rsidR="007F27E8" w:rsidRPr="007F27E8" w:rsidRDefault="007F27E8" w:rsidP="007F27E8">
            <w:pPr>
              <w:jc w:val="center"/>
              <w:rPr>
                <w:rFonts w:ascii="Arial" w:hAnsi="Arial" w:cs="Arial"/>
                <w:bCs/>
                <w:color w:val="000000"/>
              </w:rPr>
            </w:pPr>
            <w:r w:rsidRPr="007F27E8">
              <w:rPr>
                <w:rFonts w:ascii="Arial" w:hAnsi="Arial" w:cs="Arial"/>
                <w:bCs/>
                <w:color w:val="000000"/>
              </w:rPr>
              <w:t>0,735</w:t>
            </w:r>
          </w:p>
        </w:tc>
        <w:tc>
          <w:tcPr>
            <w:tcW w:w="851" w:type="dxa"/>
            <w:tcBorders>
              <w:top w:val="nil"/>
              <w:left w:val="nil"/>
              <w:bottom w:val="single" w:sz="4" w:space="0" w:color="auto"/>
              <w:right w:val="single" w:sz="4" w:space="0" w:color="auto"/>
            </w:tcBorders>
            <w:noWrap/>
            <w:vAlign w:val="center"/>
            <w:hideMark/>
          </w:tcPr>
          <w:p w14:paraId="42B2A895" w14:textId="6FE6A9A9" w:rsidR="007F27E8" w:rsidRPr="007F27E8" w:rsidRDefault="007F27E8" w:rsidP="007F27E8">
            <w:pPr>
              <w:jc w:val="center"/>
              <w:rPr>
                <w:rFonts w:ascii="Arial" w:hAnsi="Arial" w:cs="Arial"/>
                <w:bCs/>
                <w:color w:val="000000"/>
              </w:rPr>
            </w:pPr>
            <w:r w:rsidRPr="007F27E8">
              <w:rPr>
                <w:rFonts w:ascii="Arial" w:hAnsi="Arial" w:cs="Arial"/>
                <w:bCs/>
                <w:color w:val="000000"/>
              </w:rPr>
              <w:t>0,735</w:t>
            </w:r>
          </w:p>
        </w:tc>
        <w:tc>
          <w:tcPr>
            <w:tcW w:w="850" w:type="dxa"/>
            <w:tcBorders>
              <w:top w:val="nil"/>
              <w:left w:val="nil"/>
              <w:bottom w:val="single" w:sz="4" w:space="0" w:color="auto"/>
              <w:right w:val="single" w:sz="4" w:space="0" w:color="auto"/>
            </w:tcBorders>
            <w:noWrap/>
            <w:vAlign w:val="center"/>
            <w:hideMark/>
          </w:tcPr>
          <w:p w14:paraId="5AFA342B" w14:textId="665B7617" w:rsidR="007F27E8" w:rsidRPr="007F27E8" w:rsidRDefault="007F27E8" w:rsidP="007F27E8">
            <w:pPr>
              <w:jc w:val="center"/>
              <w:rPr>
                <w:rFonts w:ascii="Arial" w:hAnsi="Arial" w:cs="Arial"/>
                <w:bCs/>
                <w:color w:val="000000"/>
              </w:rPr>
            </w:pPr>
            <w:r w:rsidRPr="007F27E8">
              <w:rPr>
                <w:rFonts w:ascii="Arial" w:hAnsi="Arial" w:cs="Arial"/>
                <w:bCs/>
                <w:color w:val="000000"/>
              </w:rPr>
              <w:t>0,735</w:t>
            </w:r>
          </w:p>
        </w:tc>
        <w:tc>
          <w:tcPr>
            <w:tcW w:w="851" w:type="dxa"/>
            <w:tcBorders>
              <w:top w:val="nil"/>
              <w:left w:val="nil"/>
              <w:bottom w:val="single" w:sz="4" w:space="0" w:color="auto"/>
              <w:right w:val="single" w:sz="4" w:space="0" w:color="auto"/>
            </w:tcBorders>
            <w:noWrap/>
            <w:vAlign w:val="center"/>
            <w:hideMark/>
          </w:tcPr>
          <w:p w14:paraId="4BB03FDE" w14:textId="49581049" w:rsidR="007F27E8" w:rsidRPr="007F27E8" w:rsidRDefault="007F27E8" w:rsidP="007F27E8">
            <w:pPr>
              <w:jc w:val="center"/>
              <w:rPr>
                <w:rFonts w:ascii="Arial" w:hAnsi="Arial" w:cs="Arial"/>
                <w:bCs/>
                <w:color w:val="000000"/>
              </w:rPr>
            </w:pPr>
            <w:r w:rsidRPr="007F27E8">
              <w:rPr>
                <w:rFonts w:ascii="Arial" w:hAnsi="Arial" w:cs="Arial"/>
                <w:bCs/>
                <w:color w:val="000000"/>
              </w:rPr>
              <w:t>0,735</w:t>
            </w:r>
          </w:p>
        </w:tc>
        <w:tc>
          <w:tcPr>
            <w:tcW w:w="850" w:type="dxa"/>
            <w:tcBorders>
              <w:top w:val="nil"/>
              <w:left w:val="nil"/>
              <w:bottom w:val="single" w:sz="4" w:space="0" w:color="auto"/>
              <w:right w:val="single" w:sz="4" w:space="0" w:color="auto"/>
            </w:tcBorders>
            <w:noWrap/>
            <w:vAlign w:val="center"/>
            <w:hideMark/>
          </w:tcPr>
          <w:p w14:paraId="438F1737" w14:textId="02F4E104" w:rsidR="007F27E8" w:rsidRPr="007F27E8" w:rsidRDefault="007F27E8" w:rsidP="007F27E8">
            <w:pPr>
              <w:jc w:val="center"/>
              <w:rPr>
                <w:rFonts w:ascii="Arial" w:hAnsi="Arial" w:cs="Arial"/>
                <w:bCs/>
                <w:color w:val="000000"/>
              </w:rPr>
            </w:pPr>
            <w:r w:rsidRPr="007F27E8">
              <w:rPr>
                <w:rFonts w:ascii="Arial" w:hAnsi="Arial" w:cs="Arial"/>
                <w:bCs/>
                <w:color w:val="000000"/>
              </w:rPr>
              <w:t>1,471</w:t>
            </w:r>
          </w:p>
        </w:tc>
        <w:tc>
          <w:tcPr>
            <w:tcW w:w="851" w:type="dxa"/>
            <w:tcBorders>
              <w:top w:val="nil"/>
              <w:left w:val="nil"/>
              <w:bottom w:val="single" w:sz="4" w:space="0" w:color="auto"/>
              <w:right w:val="single" w:sz="4" w:space="0" w:color="auto"/>
            </w:tcBorders>
            <w:vAlign w:val="center"/>
          </w:tcPr>
          <w:p w14:paraId="3C35C87F" w14:textId="0768F7F3" w:rsidR="007F27E8" w:rsidRPr="007F27E8" w:rsidRDefault="007F27E8" w:rsidP="007F27E8">
            <w:pPr>
              <w:jc w:val="center"/>
              <w:rPr>
                <w:rFonts w:ascii="Arial" w:hAnsi="Arial" w:cs="Arial"/>
                <w:bCs/>
                <w:color w:val="000000"/>
              </w:rPr>
            </w:pPr>
            <w:r w:rsidRPr="007F27E8">
              <w:rPr>
                <w:rFonts w:ascii="Arial" w:hAnsi="Arial" w:cs="Arial"/>
                <w:bCs/>
                <w:color w:val="000000"/>
              </w:rPr>
              <w:t>1,103</w:t>
            </w:r>
          </w:p>
        </w:tc>
        <w:tc>
          <w:tcPr>
            <w:tcW w:w="850" w:type="dxa"/>
            <w:tcBorders>
              <w:top w:val="nil"/>
              <w:left w:val="nil"/>
              <w:bottom w:val="single" w:sz="4" w:space="0" w:color="auto"/>
              <w:right w:val="single" w:sz="4" w:space="0" w:color="auto"/>
            </w:tcBorders>
            <w:vAlign w:val="center"/>
          </w:tcPr>
          <w:p w14:paraId="7CCB542B" w14:textId="60FCE02C" w:rsidR="007F27E8" w:rsidRPr="007F27E8" w:rsidRDefault="007F27E8" w:rsidP="007F27E8">
            <w:pPr>
              <w:jc w:val="center"/>
              <w:rPr>
                <w:rFonts w:ascii="Arial" w:hAnsi="Arial" w:cs="Arial"/>
                <w:bCs/>
                <w:color w:val="000000"/>
              </w:rPr>
            </w:pPr>
            <w:r w:rsidRPr="007F27E8">
              <w:rPr>
                <w:rFonts w:ascii="Arial" w:hAnsi="Arial" w:cs="Arial"/>
                <w:bCs/>
                <w:color w:val="000000"/>
              </w:rPr>
              <w:t>1,103</w:t>
            </w:r>
          </w:p>
        </w:tc>
        <w:tc>
          <w:tcPr>
            <w:tcW w:w="851" w:type="dxa"/>
            <w:tcBorders>
              <w:top w:val="nil"/>
              <w:left w:val="nil"/>
              <w:bottom w:val="single" w:sz="4" w:space="0" w:color="auto"/>
              <w:right w:val="single" w:sz="4" w:space="0" w:color="auto"/>
            </w:tcBorders>
            <w:vAlign w:val="center"/>
          </w:tcPr>
          <w:p w14:paraId="1F68F4C7" w14:textId="6030DFF9" w:rsidR="007F27E8" w:rsidRPr="007F27E8" w:rsidRDefault="007F27E8" w:rsidP="007F27E8">
            <w:pPr>
              <w:jc w:val="center"/>
              <w:rPr>
                <w:rFonts w:ascii="Arial" w:hAnsi="Arial" w:cs="Arial"/>
                <w:bCs/>
                <w:color w:val="000000"/>
              </w:rPr>
            </w:pPr>
            <w:r w:rsidRPr="007F27E8">
              <w:rPr>
                <w:rFonts w:ascii="Arial" w:hAnsi="Arial" w:cs="Arial"/>
                <w:bCs/>
                <w:color w:val="000000"/>
              </w:rPr>
              <w:t>0,735</w:t>
            </w:r>
          </w:p>
        </w:tc>
      </w:tr>
      <w:tr w:rsidR="007F27E8" w:rsidRPr="00573B1B" w14:paraId="798290EE" w14:textId="18833336"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6E3CF54F"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6</w:t>
            </w:r>
          </w:p>
        </w:tc>
        <w:tc>
          <w:tcPr>
            <w:tcW w:w="1960" w:type="dxa"/>
            <w:tcBorders>
              <w:top w:val="nil"/>
              <w:left w:val="nil"/>
              <w:bottom w:val="single" w:sz="4" w:space="0" w:color="auto"/>
              <w:right w:val="single" w:sz="4" w:space="0" w:color="auto"/>
            </w:tcBorders>
            <w:hideMark/>
          </w:tcPr>
          <w:p w14:paraId="339BC5D8" w14:textId="77777777" w:rsidR="007F27E8" w:rsidRPr="00573B1B" w:rsidRDefault="007F27E8" w:rsidP="007F27E8">
            <w:pPr>
              <w:jc w:val="center"/>
              <w:rPr>
                <w:rFonts w:ascii="Arial" w:hAnsi="Arial" w:cs="Arial"/>
                <w:color w:val="000000"/>
              </w:rPr>
            </w:pPr>
            <w:r w:rsidRPr="00573B1B">
              <w:rPr>
                <w:rFonts w:ascii="Arial" w:hAnsi="Arial" w:cs="Arial"/>
              </w:rPr>
              <w:t>Ak-Zhol</w:t>
            </w:r>
          </w:p>
        </w:tc>
        <w:tc>
          <w:tcPr>
            <w:tcW w:w="798" w:type="dxa"/>
            <w:tcBorders>
              <w:top w:val="nil"/>
              <w:left w:val="nil"/>
              <w:bottom w:val="single" w:sz="4" w:space="0" w:color="auto"/>
              <w:right w:val="single" w:sz="4" w:space="0" w:color="auto"/>
            </w:tcBorders>
            <w:noWrap/>
            <w:vAlign w:val="center"/>
            <w:hideMark/>
          </w:tcPr>
          <w:p w14:paraId="7A01C9E7" w14:textId="6EB15EB0" w:rsidR="007F27E8" w:rsidRPr="007F27E8" w:rsidRDefault="007F27E8" w:rsidP="007F27E8">
            <w:pPr>
              <w:jc w:val="center"/>
              <w:rPr>
                <w:rFonts w:ascii="Arial" w:hAnsi="Arial" w:cs="Arial"/>
                <w:bCs/>
                <w:color w:val="000000"/>
              </w:rPr>
            </w:pPr>
            <w:r w:rsidRPr="007F27E8">
              <w:rPr>
                <w:rFonts w:ascii="Arial" w:hAnsi="Arial" w:cs="Arial"/>
                <w:bCs/>
                <w:color w:val="000000"/>
              </w:rPr>
              <w:t>0,72</w:t>
            </w:r>
          </w:p>
        </w:tc>
        <w:tc>
          <w:tcPr>
            <w:tcW w:w="879" w:type="dxa"/>
            <w:tcBorders>
              <w:top w:val="nil"/>
              <w:left w:val="nil"/>
              <w:bottom w:val="single" w:sz="4" w:space="0" w:color="auto"/>
              <w:right w:val="single" w:sz="4" w:space="0" w:color="auto"/>
            </w:tcBorders>
            <w:noWrap/>
            <w:vAlign w:val="center"/>
            <w:hideMark/>
          </w:tcPr>
          <w:p w14:paraId="31ABAC56" w14:textId="4B29C8C7" w:rsidR="007F27E8" w:rsidRPr="007F27E8" w:rsidRDefault="007F27E8" w:rsidP="007F27E8">
            <w:pPr>
              <w:jc w:val="center"/>
              <w:rPr>
                <w:rFonts w:ascii="Arial" w:hAnsi="Arial" w:cs="Arial"/>
                <w:bCs/>
                <w:color w:val="000000"/>
              </w:rPr>
            </w:pPr>
            <w:r w:rsidRPr="007F27E8">
              <w:rPr>
                <w:rFonts w:ascii="Arial" w:hAnsi="Arial" w:cs="Arial"/>
                <w:bCs/>
                <w:color w:val="000000"/>
              </w:rPr>
              <w:t>0,072</w:t>
            </w:r>
          </w:p>
        </w:tc>
        <w:tc>
          <w:tcPr>
            <w:tcW w:w="851" w:type="dxa"/>
            <w:tcBorders>
              <w:top w:val="nil"/>
              <w:left w:val="nil"/>
              <w:bottom w:val="single" w:sz="4" w:space="0" w:color="auto"/>
              <w:right w:val="single" w:sz="4" w:space="0" w:color="auto"/>
            </w:tcBorders>
            <w:noWrap/>
            <w:vAlign w:val="center"/>
            <w:hideMark/>
          </w:tcPr>
          <w:p w14:paraId="21FF3E2E" w14:textId="63C14BD3" w:rsidR="007F27E8" w:rsidRPr="007F27E8" w:rsidRDefault="007F27E8" w:rsidP="007F27E8">
            <w:pPr>
              <w:jc w:val="center"/>
              <w:rPr>
                <w:rFonts w:ascii="Arial" w:hAnsi="Arial" w:cs="Arial"/>
                <w:bCs/>
                <w:color w:val="000000"/>
              </w:rPr>
            </w:pPr>
            <w:r w:rsidRPr="007F27E8">
              <w:rPr>
                <w:rFonts w:ascii="Arial" w:hAnsi="Arial" w:cs="Arial"/>
                <w:bCs/>
                <w:color w:val="000000"/>
              </w:rPr>
              <w:t>0,072</w:t>
            </w:r>
          </w:p>
        </w:tc>
        <w:tc>
          <w:tcPr>
            <w:tcW w:w="850" w:type="dxa"/>
            <w:tcBorders>
              <w:top w:val="nil"/>
              <w:left w:val="nil"/>
              <w:bottom w:val="single" w:sz="4" w:space="0" w:color="auto"/>
              <w:right w:val="single" w:sz="4" w:space="0" w:color="auto"/>
            </w:tcBorders>
            <w:noWrap/>
            <w:vAlign w:val="center"/>
            <w:hideMark/>
          </w:tcPr>
          <w:p w14:paraId="58012381" w14:textId="1128C3B7" w:rsidR="007F27E8" w:rsidRPr="007F27E8" w:rsidRDefault="007F27E8" w:rsidP="007F27E8">
            <w:pPr>
              <w:jc w:val="center"/>
              <w:rPr>
                <w:rFonts w:ascii="Arial" w:hAnsi="Arial" w:cs="Arial"/>
                <w:bCs/>
                <w:color w:val="000000"/>
              </w:rPr>
            </w:pPr>
            <w:r w:rsidRPr="007F27E8">
              <w:rPr>
                <w:rFonts w:ascii="Arial" w:hAnsi="Arial" w:cs="Arial"/>
                <w:bCs/>
                <w:color w:val="000000"/>
              </w:rPr>
              <w:t>0,072</w:t>
            </w:r>
          </w:p>
        </w:tc>
        <w:tc>
          <w:tcPr>
            <w:tcW w:w="851" w:type="dxa"/>
            <w:tcBorders>
              <w:top w:val="nil"/>
              <w:left w:val="nil"/>
              <w:bottom w:val="single" w:sz="4" w:space="0" w:color="auto"/>
              <w:right w:val="single" w:sz="4" w:space="0" w:color="auto"/>
            </w:tcBorders>
            <w:noWrap/>
            <w:vAlign w:val="center"/>
            <w:hideMark/>
          </w:tcPr>
          <w:p w14:paraId="3EBBFFED" w14:textId="7BC141E3" w:rsidR="007F27E8" w:rsidRPr="007F27E8" w:rsidRDefault="007F27E8" w:rsidP="007F27E8">
            <w:pPr>
              <w:jc w:val="center"/>
              <w:rPr>
                <w:rFonts w:ascii="Arial" w:hAnsi="Arial" w:cs="Arial"/>
                <w:bCs/>
                <w:color w:val="000000"/>
              </w:rPr>
            </w:pPr>
            <w:r w:rsidRPr="007F27E8">
              <w:rPr>
                <w:rFonts w:ascii="Arial" w:hAnsi="Arial" w:cs="Arial"/>
                <w:bCs/>
                <w:color w:val="000000"/>
              </w:rPr>
              <w:t>0,072</w:t>
            </w:r>
          </w:p>
        </w:tc>
        <w:tc>
          <w:tcPr>
            <w:tcW w:w="850" w:type="dxa"/>
            <w:tcBorders>
              <w:top w:val="nil"/>
              <w:left w:val="nil"/>
              <w:bottom w:val="single" w:sz="4" w:space="0" w:color="auto"/>
              <w:right w:val="single" w:sz="4" w:space="0" w:color="auto"/>
            </w:tcBorders>
            <w:noWrap/>
            <w:vAlign w:val="center"/>
            <w:hideMark/>
          </w:tcPr>
          <w:p w14:paraId="4D560ECC" w14:textId="4CA00E09" w:rsidR="007F27E8" w:rsidRPr="007F27E8" w:rsidRDefault="007F27E8" w:rsidP="007F27E8">
            <w:pPr>
              <w:jc w:val="center"/>
              <w:rPr>
                <w:rFonts w:ascii="Arial" w:hAnsi="Arial" w:cs="Arial"/>
                <w:bCs/>
                <w:color w:val="000000"/>
              </w:rPr>
            </w:pPr>
            <w:r w:rsidRPr="007F27E8">
              <w:rPr>
                <w:rFonts w:ascii="Arial" w:hAnsi="Arial" w:cs="Arial"/>
                <w:bCs/>
                <w:color w:val="000000"/>
              </w:rPr>
              <w:t>0,144</w:t>
            </w:r>
          </w:p>
        </w:tc>
        <w:tc>
          <w:tcPr>
            <w:tcW w:w="851" w:type="dxa"/>
            <w:tcBorders>
              <w:top w:val="nil"/>
              <w:left w:val="nil"/>
              <w:bottom w:val="single" w:sz="4" w:space="0" w:color="auto"/>
              <w:right w:val="single" w:sz="4" w:space="0" w:color="auto"/>
            </w:tcBorders>
            <w:vAlign w:val="center"/>
          </w:tcPr>
          <w:p w14:paraId="607CF69E" w14:textId="3347601D" w:rsidR="007F27E8" w:rsidRPr="007F27E8" w:rsidRDefault="007F27E8" w:rsidP="007F27E8">
            <w:pPr>
              <w:jc w:val="center"/>
              <w:rPr>
                <w:rFonts w:ascii="Arial" w:hAnsi="Arial" w:cs="Arial"/>
                <w:bCs/>
                <w:color w:val="000000"/>
              </w:rPr>
            </w:pPr>
            <w:r w:rsidRPr="007F27E8">
              <w:rPr>
                <w:rFonts w:ascii="Arial" w:hAnsi="Arial" w:cs="Arial"/>
                <w:bCs/>
                <w:color w:val="000000"/>
              </w:rPr>
              <w:t>0,108</w:t>
            </w:r>
          </w:p>
        </w:tc>
        <w:tc>
          <w:tcPr>
            <w:tcW w:w="850" w:type="dxa"/>
            <w:tcBorders>
              <w:top w:val="nil"/>
              <w:left w:val="nil"/>
              <w:bottom w:val="single" w:sz="4" w:space="0" w:color="auto"/>
              <w:right w:val="single" w:sz="4" w:space="0" w:color="auto"/>
            </w:tcBorders>
            <w:vAlign w:val="center"/>
          </w:tcPr>
          <w:p w14:paraId="7C506BF1" w14:textId="543F0124" w:rsidR="007F27E8" w:rsidRPr="007F27E8" w:rsidRDefault="007F27E8" w:rsidP="007F27E8">
            <w:pPr>
              <w:jc w:val="center"/>
              <w:rPr>
                <w:rFonts w:ascii="Arial" w:hAnsi="Arial" w:cs="Arial"/>
                <w:bCs/>
                <w:color w:val="000000"/>
              </w:rPr>
            </w:pPr>
            <w:r w:rsidRPr="007F27E8">
              <w:rPr>
                <w:rFonts w:ascii="Arial" w:hAnsi="Arial" w:cs="Arial"/>
                <w:bCs/>
                <w:color w:val="000000"/>
              </w:rPr>
              <w:t>0,108</w:t>
            </w:r>
          </w:p>
        </w:tc>
        <w:tc>
          <w:tcPr>
            <w:tcW w:w="851" w:type="dxa"/>
            <w:tcBorders>
              <w:top w:val="nil"/>
              <w:left w:val="nil"/>
              <w:bottom w:val="single" w:sz="4" w:space="0" w:color="auto"/>
              <w:right w:val="single" w:sz="4" w:space="0" w:color="auto"/>
            </w:tcBorders>
            <w:vAlign w:val="center"/>
          </w:tcPr>
          <w:p w14:paraId="3449E7C6" w14:textId="101B9C4C" w:rsidR="007F27E8" w:rsidRPr="007F27E8" w:rsidRDefault="007F27E8" w:rsidP="007F27E8">
            <w:pPr>
              <w:jc w:val="center"/>
              <w:rPr>
                <w:rFonts w:ascii="Arial" w:hAnsi="Arial" w:cs="Arial"/>
                <w:bCs/>
                <w:color w:val="000000"/>
              </w:rPr>
            </w:pPr>
            <w:r w:rsidRPr="007F27E8">
              <w:rPr>
                <w:rFonts w:ascii="Arial" w:hAnsi="Arial" w:cs="Arial"/>
                <w:bCs/>
                <w:color w:val="000000"/>
              </w:rPr>
              <w:t>0,072</w:t>
            </w:r>
          </w:p>
        </w:tc>
      </w:tr>
      <w:tr w:rsidR="007F27E8" w:rsidRPr="00573B1B" w14:paraId="5154AF12" w14:textId="124D6E13"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20FEFF16"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7</w:t>
            </w:r>
          </w:p>
        </w:tc>
        <w:tc>
          <w:tcPr>
            <w:tcW w:w="1960" w:type="dxa"/>
            <w:tcBorders>
              <w:top w:val="nil"/>
              <w:left w:val="nil"/>
              <w:bottom w:val="single" w:sz="4" w:space="0" w:color="auto"/>
              <w:right w:val="single" w:sz="4" w:space="0" w:color="auto"/>
            </w:tcBorders>
            <w:hideMark/>
          </w:tcPr>
          <w:p w14:paraId="718CB5F2" w14:textId="77777777" w:rsidR="007F27E8" w:rsidRPr="00573B1B" w:rsidRDefault="007F27E8" w:rsidP="007F27E8">
            <w:pPr>
              <w:jc w:val="center"/>
              <w:rPr>
                <w:rFonts w:ascii="Arial" w:hAnsi="Arial" w:cs="Arial"/>
                <w:color w:val="000000"/>
              </w:rPr>
            </w:pPr>
            <w:r w:rsidRPr="00573B1B">
              <w:rPr>
                <w:rFonts w:ascii="Arial" w:hAnsi="Arial" w:cs="Arial"/>
              </w:rPr>
              <w:t>Tort-Kol</w:t>
            </w:r>
          </w:p>
        </w:tc>
        <w:tc>
          <w:tcPr>
            <w:tcW w:w="798" w:type="dxa"/>
            <w:tcBorders>
              <w:top w:val="nil"/>
              <w:left w:val="nil"/>
              <w:bottom w:val="single" w:sz="4" w:space="0" w:color="auto"/>
              <w:right w:val="single" w:sz="4" w:space="0" w:color="auto"/>
            </w:tcBorders>
            <w:noWrap/>
            <w:vAlign w:val="center"/>
            <w:hideMark/>
          </w:tcPr>
          <w:p w14:paraId="3E2D05A4" w14:textId="705388D6" w:rsidR="007F27E8" w:rsidRPr="007F27E8" w:rsidRDefault="007F27E8" w:rsidP="007F27E8">
            <w:pPr>
              <w:jc w:val="center"/>
              <w:rPr>
                <w:rFonts w:ascii="Arial" w:hAnsi="Arial" w:cs="Arial"/>
                <w:bCs/>
                <w:color w:val="000000"/>
              </w:rPr>
            </w:pPr>
            <w:r w:rsidRPr="007F27E8">
              <w:rPr>
                <w:rFonts w:ascii="Arial" w:hAnsi="Arial" w:cs="Arial"/>
                <w:bCs/>
                <w:color w:val="000000"/>
              </w:rPr>
              <w:t>0,26</w:t>
            </w:r>
          </w:p>
        </w:tc>
        <w:tc>
          <w:tcPr>
            <w:tcW w:w="879" w:type="dxa"/>
            <w:tcBorders>
              <w:top w:val="nil"/>
              <w:left w:val="nil"/>
              <w:bottom w:val="single" w:sz="4" w:space="0" w:color="auto"/>
              <w:right w:val="single" w:sz="4" w:space="0" w:color="auto"/>
            </w:tcBorders>
            <w:noWrap/>
            <w:vAlign w:val="center"/>
            <w:hideMark/>
          </w:tcPr>
          <w:p w14:paraId="603E40D0" w14:textId="7E9E5B78" w:rsidR="007F27E8" w:rsidRPr="007F27E8" w:rsidRDefault="007F27E8" w:rsidP="007F27E8">
            <w:pPr>
              <w:jc w:val="center"/>
              <w:rPr>
                <w:rFonts w:ascii="Arial" w:hAnsi="Arial" w:cs="Arial"/>
                <w:bCs/>
                <w:color w:val="000000"/>
              </w:rPr>
            </w:pPr>
            <w:r w:rsidRPr="007F27E8">
              <w:rPr>
                <w:rFonts w:ascii="Arial" w:hAnsi="Arial" w:cs="Arial"/>
                <w:bCs/>
                <w:color w:val="000000"/>
              </w:rPr>
              <w:t>0,026</w:t>
            </w:r>
          </w:p>
        </w:tc>
        <w:tc>
          <w:tcPr>
            <w:tcW w:w="851" w:type="dxa"/>
            <w:tcBorders>
              <w:top w:val="nil"/>
              <w:left w:val="nil"/>
              <w:bottom w:val="single" w:sz="4" w:space="0" w:color="auto"/>
              <w:right w:val="single" w:sz="4" w:space="0" w:color="auto"/>
            </w:tcBorders>
            <w:noWrap/>
            <w:vAlign w:val="center"/>
            <w:hideMark/>
          </w:tcPr>
          <w:p w14:paraId="4F495C67" w14:textId="47F95CDC" w:rsidR="007F27E8" w:rsidRPr="007F27E8" w:rsidRDefault="007F27E8" w:rsidP="007F27E8">
            <w:pPr>
              <w:jc w:val="center"/>
              <w:rPr>
                <w:rFonts w:ascii="Arial" w:hAnsi="Arial" w:cs="Arial"/>
                <w:bCs/>
                <w:color w:val="000000"/>
              </w:rPr>
            </w:pPr>
            <w:r w:rsidRPr="007F27E8">
              <w:rPr>
                <w:rFonts w:ascii="Arial" w:hAnsi="Arial" w:cs="Arial"/>
                <w:bCs/>
                <w:color w:val="000000"/>
              </w:rPr>
              <w:t>0,026</w:t>
            </w:r>
          </w:p>
        </w:tc>
        <w:tc>
          <w:tcPr>
            <w:tcW w:w="850" w:type="dxa"/>
            <w:tcBorders>
              <w:top w:val="nil"/>
              <w:left w:val="nil"/>
              <w:bottom w:val="single" w:sz="4" w:space="0" w:color="auto"/>
              <w:right w:val="single" w:sz="4" w:space="0" w:color="auto"/>
            </w:tcBorders>
            <w:noWrap/>
            <w:vAlign w:val="center"/>
            <w:hideMark/>
          </w:tcPr>
          <w:p w14:paraId="4C6ACA63" w14:textId="051A6F94" w:rsidR="007F27E8" w:rsidRPr="007F27E8" w:rsidRDefault="007F27E8" w:rsidP="007F27E8">
            <w:pPr>
              <w:jc w:val="center"/>
              <w:rPr>
                <w:rFonts w:ascii="Arial" w:hAnsi="Arial" w:cs="Arial"/>
                <w:bCs/>
                <w:color w:val="000000"/>
              </w:rPr>
            </w:pPr>
            <w:r w:rsidRPr="007F27E8">
              <w:rPr>
                <w:rFonts w:ascii="Arial" w:hAnsi="Arial" w:cs="Arial"/>
                <w:bCs/>
                <w:color w:val="000000"/>
              </w:rPr>
              <w:t>0,026</w:t>
            </w:r>
          </w:p>
        </w:tc>
        <w:tc>
          <w:tcPr>
            <w:tcW w:w="851" w:type="dxa"/>
            <w:tcBorders>
              <w:top w:val="nil"/>
              <w:left w:val="nil"/>
              <w:bottom w:val="single" w:sz="4" w:space="0" w:color="auto"/>
              <w:right w:val="single" w:sz="4" w:space="0" w:color="auto"/>
            </w:tcBorders>
            <w:noWrap/>
            <w:vAlign w:val="center"/>
            <w:hideMark/>
          </w:tcPr>
          <w:p w14:paraId="37E3122E" w14:textId="7C93CC68" w:rsidR="007F27E8" w:rsidRPr="007F27E8" w:rsidRDefault="007F27E8" w:rsidP="007F27E8">
            <w:pPr>
              <w:jc w:val="center"/>
              <w:rPr>
                <w:rFonts w:ascii="Arial" w:hAnsi="Arial" w:cs="Arial"/>
                <w:bCs/>
                <w:color w:val="000000"/>
              </w:rPr>
            </w:pPr>
            <w:r w:rsidRPr="007F27E8">
              <w:rPr>
                <w:rFonts w:ascii="Arial" w:hAnsi="Arial" w:cs="Arial"/>
                <w:bCs/>
                <w:color w:val="000000"/>
              </w:rPr>
              <w:t>0,026</w:t>
            </w:r>
          </w:p>
        </w:tc>
        <w:tc>
          <w:tcPr>
            <w:tcW w:w="850" w:type="dxa"/>
            <w:tcBorders>
              <w:top w:val="nil"/>
              <w:left w:val="nil"/>
              <w:bottom w:val="single" w:sz="4" w:space="0" w:color="auto"/>
              <w:right w:val="single" w:sz="4" w:space="0" w:color="auto"/>
            </w:tcBorders>
            <w:noWrap/>
            <w:vAlign w:val="center"/>
            <w:hideMark/>
          </w:tcPr>
          <w:p w14:paraId="1D3D3CDD" w14:textId="51C79FFC" w:rsidR="007F27E8" w:rsidRPr="007F27E8" w:rsidRDefault="007F27E8" w:rsidP="007F27E8">
            <w:pPr>
              <w:jc w:val="center"/>
              <w:rPr>
                <w:rFonts w:ascii="Arial" w:hAnsi="Arial" w:cs="Arial"/>
                <w:bCs/>
                <w:color w:val="000000"/>
              </w:rPr>
            </w:pPr>
            <w:r w:rsidRPr="007F27E8">
              <w:rPr>
                <w:rFonts w:ascii="Arial" w:hAnsi="Arial" w:cs="Arial"/>
                <w:bCs/>
                <w:color w:val="000000"/>
              </w:rPr>
              <w:t>0,051</w:t>
            </w:r>
          </w:p>
        </w:tc>
        <w:tc>
          <w:tcPr>
            <w:tcW w:w="851" w:type="dxa"/>
            <w:tcBorders>
              <w:top w:val="nil"/>
              <w:left w:val="nil"/>
              <w:bottom w:val="single" w:sz="4" w:space="0" w:color="auto"/>
              <w:right w:val="single" w:sz="4" w:space="0" w:color="auto"/>
            </w:tcBorders>
            <w:vAlign w:val="center"/>
          </w:tcPr>
          <w:p w14:paraId="71FA9D00" w14:textId="72515E83"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0" w:type="dxa"/>
            <w:tcBorders>
              <w:top w:val="nil"/>
              <w:left w:val="nil"/>
              <w:bottom w:val="single" w:sz="4" w:space="0" w:color="auto"/>
              <w:right w:val="single" w:sz="4" w:space="0" w:color="auto"/>
            </w:tcBorders>
            <w:vAlign w:val="center"/>
          </w:tcPr>
          <w:p w14:paraId="3F848BE5" w14:textId="36A3AADF"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1" w:type="dxa"/>
            <w:tcBorders>
              <w:top w:val="nil"/>
              <w:left w:val="nil"/>
              <w:bottom w:val="single" w:sz="4" w:space="0" w:color="auto"/>
              <w:right w:val="single" w:sz="4" w:space="0" w:color="auto"/>
            </w:tcBorders>
            <w:vAlign w:val="center"/>
          </w:tcPr>
          <w:p w14:paraId="5AF7A47C" w14:textId="3FDEFA6A" w:rsidR="007F27E8" w:rsidRPr="007F27E8" w:rsidRDefault="007F27E8" w:rsidP="007F27E8">
            <w:pPr>
              <w:jc w:val="center"/>
              <w:rPr>
                <w:rFonts w:ascii="Arial" w:hAnsi="Arial" w:cs="Arial"/>
                <w:bCs/>
                <w:color w:val="000000"/>
              </w:rPr>
            </w:pPr>
            <w:r w:rsidRPr="007F27E8">
              <w:rPr>
                <w:rFonts w:ascii="Arial" w:hAnsi="Arial" w:cs="Arial"/>
                <w:bCs/>
                <w:color w:val="000000"/>
              </w:rPr>
              <w:t>0,026</w:t>
            </w:r>
          </w:p>
        </w:tc>
      </w:tr>
      <w:tr w:rsidR="007F27E8" w:rsidRPr="00573B1B" w14:paraId="055DF6FE" w14:textId="696E1025"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38CD15A3"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8</w:t>
            </w:r>
          </w:p>
        </w:tc>
        <w:tc>
          <w:tcPr>
            <w:tcW w:w="1960" w:type="dxa"/>
            <w:tcBorders>
              <w:top w:val="nil"/>
              <w:left w:val="nil"/>
              <w:bottom w:val="single" w:sz="4" w:space="0" w:color="auto"/>
              <w:right w:val="single" w:sz="4" w:space="0" w:color="auto"/>
            </w:tcBorders>
            <w:hideMark/>
          </w:tcPr>
          <w:p w14:paraId="2EC3EEB9" w14:textId="77777777" w:rsidR="007F27E8" w:rsidRPr="00573B1B" w:rsidRDefault="007F27E8" w:rsidP="007F27E8">
            <w:pPr>
              <w:jc w:val="center"/>
              <w:rPr>
                <w:rFonts w:ascii="Arial" w:hAnsi="Arial" w:cs="Arial"/>
                <w:color w:val="000000"/>
              </w:rPr>
            </w:pPr>
            <w:r w:rsidRPr="00573B1B">
              <w:rPr>
                <w:rFonts w:ascii="Arial" w:hAnsi="Arial" w:cs="Arial"/>
              </w:rPr>
              <w:t>Tosh-Bulak</w:t>
            </w:r>
          </w:p>
        </w:tc>
        <w:tc>
          <w:tcPr>
            <w:tcW w:w="798" w:type="dxa"/>
            <w:tcBorders>
              <w:top w:val="nil"/>
              <w:left w:val="nil"/>
              <w:bottom w:val="single" w:sz="4" w:space="0" w:color="auto"/>
              <w:right w:val="single" w:sz="4" w:space="0" w:color="auto"/>
            </w:tcBorders>
            <w:noWrap/>
            <w:vAlign w:val="center"/>
            <w:hideMark/>
          </w:tcPr>
          <w:p w14:paraId="2DAA0740" w14:textId="00FD3631" w:rsidR="007F27E8" w:rsidRPr="007F27E8" w:rsidRDefault="007F27E8" w:rsidP="007F27E8">
            <w:pPr>
              <w:jc w:val="center"/>
              <w:rPr>
                <w:rFonts w:ascii="Arial" w:hAnsi="Arial" w:cs="Arial"/>
                <w:bCs/>
                <w:color w:val="000000"/>
              </w:rPr>
            </w:pPr>
            <w:r w:rsidRPr="007F27E8">
              <w:rPr>
                <w:rFonts w:ascii="Arial" w:hAnsi="Arial" w:cs="Arial"/>
                <w:bCs/>
                <w:color w:val="000000"/>
              </w:rPr>
              <w:t>0,50</w:t>
            </w:r>
          </w:p>
        </w:tc>
        <w:tc>
          <w:tcPr>
            <w:tcW w:w="879" w:type="dxa"/>
            <w:tcBorders>
              <w:top w:val="nil"/>
              <w:left w:val="nil"/>
              <w:bottom w:val="single" w:sz="4" w:space="0" w:color="auto"/>
              <w:right w:val="single" w:sz="4" w:space="0" w:color="auto"/>
            </w:tcBorders>
            <w:noWrap/>
            <w:vAlign w:val="center"/>
            <w:hideMark/>
          </w:tcPr>
          <w:p w14:paraId="6EE4E622" w14:textId="6D1EF56B" w:rsidR="007F27E8" w:rsidRPr="007F27E8" w:rsidRDefault="007F27E8" w:rsidP="007F27E8">
            <w:pPr>
              <w:jc w:val="center"/>
              <w:rPr>
                <w:rFonts w:ascii="Arial" w:hAnsi="Arial" w:cs="Arial"/>
                <w:bCs/>
                <w:color w:val="000000"/>
              </w:rPr>
            </w:pPr>
            <w:r w:rsidRPr="007F27E8">
              <w:rPr>
                <w:rFonts w:ascii="Arial" w:hAnsi="Arial" w:cs="Arial"/>
                <w:bCs/>
                <w:color w:val="000000"/>
              </w:rPr>
              <w:t>0,050</w:t>
            </w:r>
          </w:p>
        </w:tc>
        <w:tc>
          <w:tcPr>
            <w:tcW w:w="851" w:type="dxa"/>
            <w:tcBorders>
              <w:top w:val="nil"/>
              <w:left w:val="nil"/>
              <w:bottom w:val="single" w:sz="4" w:space="0" w:color="auto"/>
              <w:right w:val="single" w:sz="4" w:space="0" w:color="auto"/>
            </w:tcBorders>
            <w:noWrap/>
            <w:vAlign w:val="center"/>
            <w:hideMark/>
          </w:tcPr>
          <w:p w14:paraId="5E5D95EB" w14:textId="17B27615" w:rsidR="007F27E8" w:rsidRPr="007F27E8" w:rsidRDefault="007F27E8" w:rsidP="007F27E8">
            <w:pPr>
              <w:jc w:val="center"/>
              <w:rPr>
                <w:rFonts w:ascii="Arial" w:hAnsi="Arial" w:cs="Arial"/>
                <w:bCs/>
                <w:color w:val="000000"/>
              </w:rPr>
            </w:pPr>
            <w:r w:rsidRPr="007F27E8">
              <w:rPr>
                <w:rFonts w:ascii="Arial" w:hAnsi="Arial" w:cs="Arial"/>
                <w:bCs/>
                <w:color w:val="000000"/>
              </w:rPr>
              <w:t>0,050</w:t>
            </w:r>
          </w:p>
        </w:tc>
        <w:tc>
          <w:tcPr>
            <w:tcW w:w="850" w:type="dxa"/>
            <w:tcBorders>
              <w:top w:val="nil"/>
              <w:left w:val="nil"/>
              <w:bottom w:val="single" w:sz="4" w:space="0" w:color="auto"/>
              <w:right w:val="single" w:sz="4" w:space="0" w:color="auto"/>
            </w:tcBorders>
            <w:noWrap/>
            <w:vAlign w:val="center"/>
            <w:hideMark/>
          </w:tcPr>
          <w:p w14:paraId="474D440B" w14:textId="34084D28" w:rsidR="007F27E8" w:rsidRPr="007F27E8" w:rsidRDefault="007F27E8" w:rsidP="007F27E8">
            <w:pPr>
              <w:jc w:val="center"/>
              <w:rPr>
                <w:rFonts w:ascii="Arial" w:hAnsi="Arial" w:cs="Arial"/>
                <w:bCs/>
                <w:color w:val="000000"/>
              </w:rPr>
            </w:pPr>
            <w:r w:rsidRPr="007F27E8">
              <w:rPr>
                <w:rFonts w:ascii="Arial" w:hAnsi="Arial" w:cs="Arial"/>
                <w:bCs/>
                <w:color w:val="000000"/>
              </w:rPr>
              <w:t>0,050</w:t>
            </w:r>
          </w:p>
        </w:tc>
        <w:tc>
          <w:tcPr>
            <w:tcW w:w="851" w:type="dxa"/>
            <w:tcBorders>
              <w:top w:val="nil"/>
              <w:left w:val="nil"/>
              <w:bottom w:val="single" w:sz="4" w:space="0" w:color="auto"/>
              <w:right w:val="single" w:sz="4" w:space="0" w:color="auto"/>
            </w:tcBorders>
            <w:noWrap/>
            <w:vAlign w:val="center"/>
            <w:hideMark/>
          </w:tcPr>
          <w:p w14:paraId="7A383482" w14:textId="2B63DB0E" w:rsidR="007F27E8" w:rsidRPr="007F27E8" w:rsidRDefault="007F27E8" w:rsidP="007F27E8">
            <w:pPr>
              <w:jc w:val="center"/>
              <w:rPr>
                <w:rFonts w:ascii="Arial" w:hAnsi="Arial" w:cs="Arial"/>
                <w:bCs/>
                <w:color w:val="000000"/>
              </w:rPr>
            </w:pPr>
            <w:r w:rsidRPr="007F27E8">
              <w:rPr>
                <w:rFonts w:ascii="Arial" w:hAnsi="Arial" w:cs="Arial"/>
                <w:bCs/>
                <w:color w:val="000000"/>
              </w:rPr>
              <w:t>0,050</w:t>
            </w:r>
          </w:p>
        </w:tc>
        <w:tc>
          <w:tcPr>
            <w:tcW w:w="850" w:type="dxa"/>
            <w:tcBorders>
              <w:top w:val="nil"/>
              <w:left w:val="nil"/>
              <w:bottom w:val="single" w:sz="4" w:space="0" w:color="auto"/>
              <w:right w:val="single" w:sz="4" w:space="0" w:color="auto"/>
            </w:tcBorders>
            <w:noWrap/>
            <w:vAlign w:val="center"/>
            <w:hideMark/>
          </w:tcPr>
          <w:p w14:paraId="59434940" w14:textId="55F0DAA8" w:rsidR="007F27E8" w:rsidRPr="007F27E8" w:rsidRDefault="007F27E8" w:rsidP="007F27E8">
            <w:pPr>
              <w:jc w:val="center"/>
              <w:rPr>
                <w:rFonts w:ascii="Arial" w:hAnsi="Arial" w:cs="Arial"/>
                <w:bCs/>
                <w:color w:val="000000"/>
              </w:rPr>
            </w:pPr>
            <w:r w:rsidRPr="007F27E8">
              <w:rPr>
                <w:rFonts w:ascii="Arial" w:hAnsi="Arial" w:cs="Arial"/>
                <w:bCs/>
                <w:color w:val="000000"/>
              </w:rPr>
              <w:t>0,100</w:t>
            </w:r>
          </w:p>
        </w:tc>
        <w:tc>
          <w:tcPr>
            <w:tcW w:w="851" w:type="dxa"/>
            <w:tcBorders>
              <w:top w:val="nil"/>
              <w:left w:val="nil"/>
              <w:bottom w:val="single" w:sz="4" w:space="0" w:color="auto"/>
              <w:right w:val="single" w:sz="4" w:space="0" w:color="auto"/>
            </w:tcBorders>
            <w:vAlign w:val="center"/>
          </w:tcPr>
          <w:p w14:paraId="02792D48" w14:textId="14014DA1" w:rsidR="007F27E8" w:rsidRPr="007F27E8" w:rsidRDefault="007F27E8" w:rsidP="007F27E8">
            <w:pPr>
              <w:jc w:val="center"/>
              <w:rPr>
                <w:rFonts w:ascii="Arial" w:hAnsi="Arial" w:cs="Arial"/>
                <w:bCs/>
                <w:color w:val="000000"/>
              </w:rPr>
            </w:pPr>
            <w:r w:rsidRPr="007F27E8">
              <w:rPr>
                <w:rFonts w:ascii="Arial" w:hAnsi="Arial" w:cs="Arial"/>
                <w:bCs/>
                <w:color w:val="000000"/>
              </w:rPr>
              <w:t>0,075</w:t>
            </w:r>
          </w:p>
        </w:tc>
        <w:tc>
          <w:tcPr>
            <w:tcW w:w="850" w:type="dxa"/>
            <w:tcBorders>
              <w:top w:val="nil"/>
              <w:left w:val="nil"/>
              <w:bottom w:val="single" w:sz="4" w:space="0" w:color="auto"/>
              <w:right w:val="single" w:sz="4" w:space="0" w:color="auto"/>
            </w:tcBorders>
            <w:vAlign w:val="center"/>
          </w:tcPr>
          <w:p w14:paraId="3E6E593F" w14:textId="110BD0DD" w:rsidR="007F27E8" w:rsidRPr="007F27E8" w:rsidRDefault="007F27E8" w:rsidP="007F27E8">
            <w:pPr>
              <w:jc w:val="center"/>
              <w:rPr>
                <w:rFonts w:ascii="Arial" w:hAnsi="Arial" w:cs="Arial"/>
                <w:bCs/>
                <w:color w:val="000000"/>
              </w:rPr>
            </w:pPr>
            <w:r w:rsidRPr="007F27E8">
              <w:rPr>
                <w:rFonts w:ascii="Arial" w:hAnsi="Arial" w:cs="Arial"/>
                <w:bCs/>
                <w:color w:val="000000"/>
              </w:rPr>
              <w:t>0,075</w:t>
            </w:r>
          </w:p>
        </w:tc>
        <w:tc>
          <w:tcPr>
            <w:tcW w:w="851" w:type="dxa"/>
            <w:tcBorders>
              <w:top w:val="nil"/>
              <w:left w:val="nil"/>
              <w:bottom w:val="single" w:sz="4" w:space="0" w:color="auto"/>
              <w:right w:val="single" w:sz="4" w:space="0" w:color="auto"/>
            </w:tcBorders>
            <w:vAlign w:val="center"/>
          </w:tcPr>
          <w:p w14:paraId="2A629EC1" w14:textId="0D586AAE" w:rsidR="007F27E8" w:rsidRPr="007F27E8" w:rsidRDefault="007F27E8" w:rsidP="007F27E8">
            <w:pPr>
              <w:jc w:val="center"/>
              <w:rPr>
                <w:rFonts w:ascii="Arial" w:hAnsi="Arial" w:cs="Arial"/>
                <w:bCs/>
                <w:color w:val="000000"/>
              </w:rPr>
            </w:pPr>
            <w:r w:rsidRPr="007F27E8">
              <w:rPr>
                <w:rFonts w:ascii="Arial" w:hAnsi="Arial" w:cs="Arial"/>
                <w:bCs/>
                <w:color w:val="000000"/>
              </w:rPr>
              <w:t>0,050</w:t>
            </w:r>
          </w:p>
        </w:tc>
      </w:tr>
      <w:tr w:rsidR="007F27E8" w:rsidRPr="00573B1B" w14:paraId="75494582" w14:textId="247115ED"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00D9207B"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9</w:t>
            </w:r>
          </w:p>
        </w:tc>
        <w:tc>
          <w:tcPr>
            <w:tcW w:w="1960" w:type="dxa"/>
            <w:tcBorders>
              <w:top w:val="nil"/>
              <w:left w:val="nil"/>
              <w:bottom w:val="single" w:sz="4" w:space="0" w:color="auto"/>
              <w:right w:val="single" w:sz="4" w:space="0" w:color="auto"/>
            </w:tcBorders>
            <w:hideMark/>
          </w:tcPr>
          <w:p w14:paraId="24BFB69F" w14:textId="77777777" w:rsidR="007F27E8" w:rsidRPr="00573B1B" w:rsidRDefault="007F27E8" w:rsidP="007F27E8">
            <w:pPr>
              <w:jc w:val="center"/>
              <w:rPr>
                <w:rFonts w:ascii="Arial" w:hAnsi="Arial" w:cs="Arial"/>
                <w:color w:val="000000"/>
              </w:rPr>
            </w:pPr>
            <w:r w:rsidRPr="00573B1B">
              <w:rPr>
                <w:rFonts w:ascii="Arial" w:hAnsi="Arial" w:cs="Arial"/>
              </w:rPr>
              <w:t>Pervomaiskoe</w:t>
            </w:r>
          </w:p>
        </w:tc>
        <w:tc>
          <w:tcPr>
            <w:tcW w:w="798" w:type="dxa"/>
            <w:tcBorders>
              <w:top w:val="nil"/>
              <w:left w:val="nil"/>
              <w:bottom w:val="single" w:sz="4" w:space="0" w:color="auto"/>
              <w:right w:val="single" w:sz="4" w:space="0" w:color="auto"/>
            </w:tcBorders>
            <w:noWrap/>
            <w:vAlign w:val="center"/>
            <w:hideMark/>
          </w:tcPr>
          <w:p w14:paraId="69CDC47B" w14:textId="129E7EF9" w:rsidR="007F27E8" w:rsidRPr="007F27E8" w:rsidRDefault="007F27E8" w:rsidP="007F27E8">
            <w:pPr>
              <w:jc w:val="center"/>
              <w:rPr>
                <w:rFonts w:ascii="Arial" w:hAnsi="Arial" w:cs="Arial"/>
                <w:bCs/>
                <w:color w:val="000000"/>
              </w:rPr>
            </w:pPr>
            <w:r w:rsidRPr="007F27E8">
              <w:rPr>
                <w:rFonts w:ascii="Arial" w:hAnsi="Arial" w:cs="Arial"/>
                <w:bCs/>
                <w:color w:val="000000"/>
              </w:rPr>
              <w:t>0,48</w:t>
            </w:r>
          </w:p>
        </w:tc>
        <w:tc>
          <w:tcPr>
            <w:tcW w:w="879" w:type="dxa"/>
            <w:tcBorders>
              <w:top w:val="nil"/>
              <w:left w:val="nil"/>
              <w:bottom w:val="single" w:sz="4" w:space="0" w:color="auto"/>
              <w:right w:val="single" w:sz="4" w:space="0" w:color="auto"/>
            </w:tcBorders>
            <w:noWrap/>
            <w:vAlign w:val="center"/>
            <w:hideMark/>
          </w:tcPr>
          <w:p w14:paraId="15F79C68" w14:textId="0B75B0D0" w:rsidR="007F27E8" w:rsidRPr="007F27E8" w:rsidRDefault="007F27E8" w:rsidP="007F27E8">
            <w:pPr>
              <w:jc w:val="center"/>
              <w:rPr>
                <w:rFonts w:ascii="Arial" w:hAnsi="Arial" w:cs="Arial"/>
                <w:bCs/>
                <w:color w:val="000000"/>
              </w:rPr>
            </w:pPr>
            <w:r w:rsidRPr="007F27E8">
              <w:rPr>
                <w:rFonts w:ascii="Arial" w:hAnsi="Arial" w:cs="Arial"/>
                <w:bCs/>
                <w:color w:val="000000"/>
              </w:rPr>
              <w:t>0,048</w:t>
            </w:r>
          </w:p>
        </w:tc>
        <w:tc>
          <w:tcPr>
            <w:tcW w:w="851" w:type="dxa"/>
            <w:tcBorders>
              <w:top w:val="nil"/>
              <w:left w:val="nil"/>
              <w:bottom w:val="single" w:sz="4" w:space="0" w:color="auto"/>
              <w:right w:val="single" w:sz="4" w:space="0" w:color="auto"/>
            </w:tcBorders>
            <w:noWrap/>
            <w:vAlign w:val="center"/>
            <w:hideMark/>
          </w:tcPr>
          <w:p w14:paraId="57380B5C" w14:textId="2DD756AC" w:rsidR="007F27E8" w:rsidRPr="007F27E8" w:rsidRDefault="007F27E8" w:rsidP="007F27E8">
            <w:pPr>
              <w:jc w:val="center"/>
              <w:rPr>
                <w:rFonts w:ascii="Arial" w:hAnsi="Arial" w:cs="Arial"/>
                <w:bCs/>
                <w:color w:val="000000"/>
              </w:rPr>
            </w:pPr>
            <w:r w:rsidRPr="007F27E8">
              <w:rPr>
                <w:rFonts w:ascii="Arial" w:hAnsi="Arial" w:cs="Arial"/>
                <w:bCs/>
                <w:color w:val="000000"/>
              </w:rPr>
              <w:t>0,048</w:t>
            </w:r>
          </w:p>
        </w:tc>
        <w:tc>
          <w:tcPr>
            <w:tcW w:w="850" w:type="dxa"/>
            <w:tcBorders>
              <w:top w:val="nil"/>
              <w:left w:val="nil"/>
              <w:bottom w:val="single" w:sz="4" w:space="0" w:color="auto"/>
              <w:right w:val="single" w:sz="4" w:space="0" w:color="auto"/>
            </w:tcBorders>
            <w:noWrap/>
            <w:vAlign w:val="center"/>
            <w:hideMark/>
          </w:tcPr>
          <w:p w14:paraId="1C18B080" w14:textId="52169A00" w:rsidR="007F27E8" w:rsidRPr="007F27E8" w:rsidRDefault="007F27E8" w:rsidP="007F27E8">
            <w:pPr>
              <w:jc w:val="center"/>
              <w:rPr>
                <w:rFonts w:ascii="Arial" w:hAnsi="Arial" w:cs="Arial"/>
                <w:bCs/>
                <w:color w:val="000000"/>
              </w:rPr>
            </w:pPr>
            <w:r w:rsidRPr="007F27E8">
              <w:rPr>
                <w:rFonts w:ascii="Arial" w:hAnsi="Arial" w:cs="Arial"/>
                <w:bCs/>
                <w:color w:val="000000"/>
              </w:rPr>
              <w:t>0,048</w:t>
            </w:r>
          </w:p>
        </w:tc>
        <w:tc>
          <w:tcPr>
            <w:tcW w:w="851" w:type="dxa"/>
            <w:tcBorders>
              <w:top w:val="nil"/>
              <w:left w:val="nil"/>
              <w:bottom w:val="single" w:sz="4" w:space="0" w:color="auto"/>
              <w:right w:val="single" w:sz="4" w:space="0" w:color="auto"/>
            </w:tcBorders>
            <w:noWrap/>
            <w:vAlign w:val="center"/>
            <w:hideMark/>
          </w:tcPr>
          <w:p w14:paraId="7A37DD70" w14:textId="6455DC8C" w:rsidR="007F27E8" w:rsidRPr="007F27E8" w:rsidRDefault="007F27E8" w:rsidP="007F27E8">
            <w:pPr>
              <w:jc w:val="center"/>
              <w:rPr>
                <w:rFonts w:ascii="Arial" w:hAnsi="Arial" w:cs="Arial"/>
                <w:bCs/>
                <w:color w:val="000000"/>
              </w:rPr>
            </w:pPr>
            <w:r w:rsidRPr="007F27E8">
              <w:rPr>
                <w:rFonts w:ascii="Arial" w:hAnsi="Arial" w:cs="Arial"/>
                <w:bCs/>
                <w:color w:val="000000"/>
              </w:rPr>
              <w:t>0,048</w:t>
            </w:r>
          </w:p>
        </w:tc>
        <w:tc>
          <w:tcPr>
            <w:tcW w:w="850" w:type="dxa"/>
            <w:tcBorders>
              <w:top w:val="nil"/>
              <w:left w:val="nil"/>
              <w:bottom w:val="single" w:sz="4" w:space="0" w:color="auto"/>
              <w:right w:val="single" w:sz="4" w:space="0" w:color="auto"/>
            </w:tcBorders>
            <w:noWrap/>
            <w:vAlign w:val="center"/>
            <w:hideMark/>
          </w:tcPr>
          <w:p w14:paraId="4C3701B4" w14:textId="4C2F5425" w:rsidR="007F27E8" w:rsidRPr="007F27E8" w:rsidRDefault="007F27E8" w:rsidP="007F27E8">
            <w:pPr>
              <w:jc w:val="center"/>
              <w:rPr>
                <w:rFonts w:ascii="Arial" w:hAnsi="Arial" w:cs="Arial"/>
                <w:bCs/>
                <w:color w:val="000000"/>
              </w:rPr>
            </w:pPr>
            <w:r w:rsidRPr="007F27E8">
              <w:rPr>
                <w:rFonts w:ascii="Arial" w:hAnsi="Arial" w:cs="Arial"/>
                <w:bCs/>
                <w:color w:val="000000"/>
              </w:rPr>
              <w:t>0,097</w:t>
            </w:r>
          </w:p>
        </w:tc>
        <w:tc>
          <w:tcPr>
            <w:tcW w:w="851" w:type="dxa"/>
            <w:tcBorders>
              <w:top w:val="nil"/>
              <w:left w:val="nil"/>
              <w:bottom w:val="single" w:sz="4" w:space="0" w:color="auto"/>
              <w:right w:val="single" w:sz="4" w:space="0" w:color="auto"/>
            </w:tcBorders>
            <w:vAlign w:val="center"/>
          </w:tcPr>
          <w:p w14:paraId="68AA4142" w14:textId="4EBBF26C" w:rsidR="007F27E8" w:rsidRPr="007F27E8" w:rsidRDefault="007F27E8" w:rsidP="007F27E8">
            <w:pPr>
              <w:jc w:val="center"/>
              <w:rPr>
                <w:rFonts w:ascii="Arial" w:hAnsi="Arial" w:cs="Arial"/>
                <w:bCs/>
                <w:color w:val="000000"/>
              </w:rPr>
            </w:pPr>
            <w:r w:rsidRPr="007F27E8">
              <w:rPr>
                <w:rFonts w:ascii="Arial" w:hAnsi="Arial" w:cs="Arial"/>
                <w:bCs/>
                <w:color w:val="000000"/>
              </w:rPr>
              <w:t>0,072</w:t>
            </w:r>
          </w:p>
        </w:tc>
        <w:tc>
          <w:tcPr>
            <w:tcW w:w="850" w:type="dxa"/>
            <w:tcBorders>
              <w:top w:val="nil"/>
              <w:left w:val="nil"/>
              <w:bottom w:val="single" w:sz="4" w:space="0" w:color="auto"/>
              <w:right w:val="single" w:sz="4" w:space="0" w:color="auto"/>
            </w:tcBorders>
            <w:vAlign w:val="center"/>
          </w:tcPr>
          <w:p w14:paraId="2162E756" w14:textId="1B4FF10E" w:rsidR="007F27E8" w:rsidRPr="007F27E8" w:rsidRDefault="007F27E8" w:rsidP="007F27E8">
            <w:pPr>
              <w:jc w:val="center"/>
              <w:rPr>
                <w:rFonts w:ascii="Arial" w:hAnsi="Arial" w:cs="Arial"/>
                <w:bCs/>
                <w:color w:val="000000"/>
              </w:rPr>
            </w:pPr>
            <w:r w:rsidRPr="007F27E8">
              <w:rPr>
                <w:rFonts w:ascii="Arial" w:hAnsi="Arial" w:cs="Arial"/>
                <w:bCs/>
                <w:color w:val="000000"/>
              </w:rPr>
              <w:t>0,072</w:t>
            </w:r>
          </w:p>
        </w:tc>
        <w:tc>
          <w:tcPr>
            <w:tcW w:w="851" w:type="dxa"/>
            <w:tcBorders>
              <w:top w:val="nil"/>
              <w:left w:val="nil"/>
              <w:bottom w:val="single" w:sz="4" w:space="0" w:color="auto"/>
              <w:right w:val="single" w:sz="4" w:space="0" w:color="auto"/>
            </w:tcBorders>
            <w:vAlign w:val="center"/>
          </w:tcPr>
          <w:p w14:paraId="6A519798" w14:textId="64DF5510" w:rsidR="007F27E8" w:rsidRPr="007F27E8" w:rsidRDefault="007F27E8" w:rsidP="007F27E8">
            <w:pPr>
              <w:jc w:val="center"/>
              <w:rPr>
                <w:rFonts w:ascii="Arial" w:hAnsi="Arial" w:cs="Arial"/>
                <w:bCs/>
                <w:color w:val="000000"/>
              </w:rPr>
            </w:pPr>
            <w:r w:rsidRPr="007F27E8">
              <w:rPr>
                <w:rFonts w:ascii="Arial" w:hAnsi="Arial" w:cs="Arial"/>
                <w:bCs/>
                <w:color w:val="000000"/>
              </w:rPr>
              <w:t>0,048</w:t>
            </w:r>
          </w:p>
        </w:tc>
      </w:tr>
      <w:tr w:rsidR="007F27E8" w:rsidRPr="00573B1B" w14:paraId="3EAA7788" w14:textId="57319BC0"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16FC7461"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10</w:t>
            </w:r>
          </w:p>
        </w:tc>
        <w:tc>
          <w:tcPr>
            <w:tcW w:w="1960" w:type="dxa"/>
            <w:tcBorders>
              <w:top w:val="nil"/>
              <w:left w:val="nil"/>
              <w:bottom w:val="single" w:sz="4" w:space="0" w:color="auto"/>
              <w:right w:val="single" w:sz="4" w:space="0" w:color="auto"/>
            </w:tcBorders>
            <w:hideMark/>
          </w:tcPr>
          <w:p w14:paraId="6E09734B" w14:textId="77777777" w:rsidR="007F27E8" w:rsidRPr="00573B1B" w:rsidRDefault="007F27E8" w:rsidP="007F27E8">
            <w:pPr>
              <w:jc w:val="center"/>
              <w:rPr>
                <w:rFonts w:ascii="Arial" w:hAnsi="Arial" w:cs="Arial"/>
                <w:color w:val="000000"/>
              </w:rPr>
            </w:pPr>
            <w:r w:rsidRPr="00573B1B">
              <w:rPr>
                <w:rFonts w:ascii="Arial" w:hAnsi="Arial" w:cs="Arial"/>
              </w:rPr>
              <w:t>Voenno-Antonovka</w:t>
            </w:r>
          </w:p>
        </w:tc>
        <w:tc>
          <w:tcPr>
            <w:tcW w:w="798" w:type="dxa"/>
            <w:tcBorders>
              <w:top w:val="nil"/>
              <w:left w:val="nil"/>
              <w:bottom w:val="single" w:sz="4" w:space="0" w:color="auto"/>
              <w:right w:val="single" w:sz="4" w:space="0" w:color="auto"/>
            </w:tcBorders>
            <w:noWrap/>
            <w:vAlign w:val="center"/>
            <w:hideMark/>
          </w:tcPr>
          <w:p w14:paraId="7B98FE14" w14:textId="38405D7F" w:rsidR="007F27E8" w:rsidRPr="007F27E8" w:rsidRDefault="007F27E8" w:rsidP="007F27E8">
            <w:pPr>
              <w:jc w:val="center"/>
              <w:rPr>
                <w:rFonts w:ascii="Arial" w:hAnsi="Arial" w:cs="Arial"/>
                <w:bCs/>
                <w:color w:val="000000"/>
              </w:rPr>
            </w:pPr>
            <w:r w:rsidRPr="007F27E8">
              <w:rPr>
                <w:rFonts w:ascii="Arial" w:hAnsi="Arial" w:cs="Arial"/>
                <w:bCs/>
                <w:color w:val="000000"/>
              </w:rPr>
              <w:t>9,39</w:t>
            </w:r>
          </w:p>
        </w:tc>
        <w:tc>
          <w:tcPr>
            <w:tcW w:w="879" w:type="dxa"/>
            <w:tcBorders>
              <w:top w:val="nil"/>
              <w:left w:val="nil"/>
              <w:bottom w:val="single" w:sz="4" w:space="0" w:color="auto"/>
              <w:right w:val="single" w:sz="4" w:space="0" w:color="auto"/>
            </w:tcBorders>
            <w:noWrap/>
            <w:vAlign w:val="center"/>
            <w:hideMark/>
          </w:tcPr>
          <w:p w14:paraId="37582C98" w14:textId="4402E31F" w:rsidR="007F27E8" w:rsidRPr="007F27E8" w:rsidRDefault="007F27E8" w:rsidP="007F27E8">
            <w:pPr>
              <w:jc w:val="center"/>
              <w:rPr>
                <w:rFonts w:ascii="Arial" w:hAnsi="Arial" w:cs="Arial"/>
                <w:bCs/>
                <w:color w:val="000000"/>
              </w:rPr>
            </w:pPr>
            <w:r w:rsidRPr="007F27E8">
              <w:rPr>
                <w:rFonts w:ascii="Arial" w:hAnsi="Arial" w:cs="Arial"/>
                <w:bCs/>
                <w:color w:val="000000"/>
              </w:rPr>
              <w:t>0,939</w:t>
            </w:r>
          </w:p>
        </w:tc>
        <w:tc>
          <w:tcPr>
            <w:tcW w:w="851" w:type="dxa"/>
            <w:tcBorders>
              <w:top w:val="nil"/>
              <w:left w:val="nil"/>
              <w:bottom w:val="single" w:sz="4" w:space="0" w:color="auto"/>
              <w:right w:val="single" w:sz="4" w:space="0" w:color="auto"/>
            </w:tcBorders>
            <w:noWrap/>
            <w:vAlign w:val="center"/>
            <w:hideMark/>
          </w:tcPr>
          <w:p w14:paraId="4CB38947" w14:textId="6D5ABE0A" w:rsidR="007F27E8" w:rsidRPr="007F27E8" w:rsidRDefault="007F27E8" w:rsidP="007F27E8">
            <w:pPr>
              <w:jc w:val="center"/>
              <w:rPr>
                <w:rFonts w:ascii="Arial" w:hAnsi="Arial" w:cs="Arial"/>
                <w:bCs/>
                <w:color w:val="000000"/>
              </w:rPr>
            </w:pPr>
            <w:r w:rsidRPr="007F27E8">
              <w:rPr>
                <w:rFonts w:ascii="Arial" w:hAnsi="Arial" w:cs="Arial"/>
                <w:bCs/>
                <w:color w:val="000000"/>
              </w:rPr>
              <w:t>0,939</w:t>
            </w:r>
          </w:p>
        </w:tc>
        <w:tc>
          <w:tcPr>
            <w:tcW w:w="850" w:type="dxa"/>
            <w:tcBorders>
              <w:top w:val="nil"/>
              <w:left w:val="nil"/>
              <w:bottom w:val="single" w:sz="4" w:space="0" w:color="auto"/>
              <w:right w:val="single" w:sz="4" w:space="0" w:color="auto"/>
            </w:tcBorders>
            <w:noWrap/>
            <w:vAlign w:val="center"/>
            <w:hideMark/>
          </w:tcPr>
          <w:p w14:paraId="1EA63C44" w14:textId="2F5DBC1E" w:rsidR="007F27E8" w:rsidRPr="007F27E8" w:rsidRDefault="007F27E8" w:rsidP="007F27E8">
            <w:pPr>
              <w:jc w:val="center"/>
              <w:rPr>
                <w:rFonts w:ascii="Arial" w:hAnsi="Arial" w:cs="Arial"/>
                <w:bCs/>
                <w:color w:val="000000"/>
              </w:rPr>
            </w:pPr>
            <w:r w:rsidRPr="007F27E8">
              <w:rPr>
                <w:rFonts w:ascii="Arial" w:hAnsi="Arial" w:cs="Arial"/>
                <w:bCs/>
                <w:color w:val="000000"/>
              </w:rPr>
              <w:t>0,939</w:t>
            </w:r>
          </w:p>
        </w:tc>
        <w:tc>
          <w:tcPr>
            <w:tcW w:w="851" w:type="dxa"/>
            <w:tcBorders>
              <w:top w:val="nil"/>
              <w:left w:val="nil"/>
              <w:bottom w:val="single" w:sz="4" w:space="0" w:color="auto"/>
              <w:right w:val="single" w:sz="4" w:space="0" w:color="auto"/>
            </w:tcBorders>
            <w:noWrap/>
            <w:vAlign w:val="center"/>
            <w:hideMark/>
          </w:tcPr>
          <w:p w14:paraId="6A62BD84" w14:textId="2BB9DA88" w:rsidR="007F27E8" w:rsidRPr="007F27E8" w:rsidRDefault="007F27E8" w:rsidP="007F27E8">
            <w:pPr>
              <w:jc w:val="center"/>
              <w:rPr>
                <w:rFonts w:ascii="Arial" w:hAnsi="Arial" w:cs="Arial"/>
                <w:bCs/>
                <w:color w:val="000000"/>
              </w:rPr>
            </w:pPr>
            <w:r w:rsidRPr="007F27E8">
              <w:rPr>
                <w:rFonts w:ascii="Arial" w:hAnsi="Arial" w:cs="Arial"/>
                <w:bCs/>
                <w:color w:val="000000"/>
              </w:rPr>
              <w:t>0,939</w:t>
            </w:r>
          </w:p>
        </w:tc>
        <w:tc>
          <w:tcPr>
            <w:tcW w:w="850" w:type="dxa"/>
            <w:tcBorders>
              <w:top w:val="nil"/>
              <w:left w:val="nil"/>
              <w:bottom w:val="single" w:sz="4" w:space="0" w:color="auto"/>
              <w:right w:val="single" w:sz="4" w:space="0" w:color="auto"/>
            </w:tcBorders>
            <w:noWrap/>
            <w:vAlign w:val="center"/>
            <w:hideMark/>
          </w:tcPr>
          <w:p w14:paraId="690D4F5C" w14:textId="14B7C7D9" w:rsidR="007F27E8" w:rsidRPr="007F27E8" w:rsidRDefault="007F27E8" w:rsidP="007F27E8">
            <w:pPr>
              <w:jc w:val="center"/>
              <w:rPr>
                <w:rFonts w:ascii="Arial" w:hAnsi="Arial" w:cs="Arial"/>
                <w:bCs/>
                <w:color w:val="000000"/>
              </w:rPr>
            </w:pPr>
            <w:r w:rsidRPr="007F27E8">
              <w:rPr>
                <w:rFonts w:ascii="Arial" w:hAnsi="Arial" w:cs="Arial"/>
                <w:bCs/>
                <w:color w:val="000000"/>
              </w:rPr>
              <w:t>1,877</w:t>
            </w:r>
          </w:p>
        </w:tc>
        <w:tc>
          <w:tcPr>
            <w:tcW w:w="851" w:type="dxa"/>
            <w:tcBorders>
              <w:top w:val="nil"/>
              <w:left w:val="nil"/>
              <w:bottom w:val="single" w:sz="4" w:space="0" w:color="auto"/>
              <w:right w:val="single" w:sz="4" w:space="0" w:color="auto"/>
            </w:tcBorders>
            <w:vAlign w:val="center"/>
          </w:tcPr>
          <w:p w14:paraId="340C743C" w14:textId="697A8AB9" w:rsidR="007F27E8" w:rsidRPr="007F27E8" w:rsidRDefault="007F27E8" w:rsidP="007F27E8">
            <w:pPr>
              <w:jc w:val="center"/>
              <w:rPr>
                <w:rFonts w:ascii="Arial" w:hAnsi="Arial" w:cs="Arial"/>
                <w:bCs/>
                <w:color w:val="000000"/>
              </w:rPr>
            </w:pPr>
            <w:r w:rsidRPr="007F27E8">
              <w:rPr>
                <w:rFonts w:ascii="Arial" w:hAnsi="Arial" w:cs="Arial"/>
                <w:bCs/>
                <w:color w:val="000000"/>
              </w:rPr>
              <w:t>1,408</w:t>
            </w:r>
          </w:p>
        </w:tc>
        <w:tc>
          <w:tcPr>
            <w:tcW w:w="850" w:type="dxa"/>
            <w:tcBorders>
              <w:top w:val="nil"/>
              <w:left w:val="nil"/>
              <w:bottom w:val="single" w:sz="4" w:space="0" w:color="auto"/>
              <w:right w:val="single" w:sz="4" w:space="0" w:color="auto"/>
            </w:tcBorders>
            <w:vAlign w:val="center"/>
          </w:tcPr>
          <w:p w14:paraId="2531066B" w14:textId="1D28D292" w:rsidR="007F27E8" w:rsidRPr="007F27E8" w:rsidRDefault="007F27E8" w:rsidP="007F27E8">
            <w:pPr>
              <w:jc w:val="center"/>
              <w:rPr>
                <w:rFonts w:ascii="Arial" w:hAnsi="Arial" w:cs="Arial"/>
                <w:bCs/>
                <w:color w:val="000000"/>
              </w:rPr>
            </w:pPr>
            <w:r w:rsidRPr="007F27E8">
              <w:rPr>
                <w:rFonts w:ascii="Arial" w:hAnsi="Arial" w:cs="Arial"/>
                <w:bCs/>
                <w:color w:val="000000"/>
              </w:rPr>
              <w:t>1,408</w:t>
            </w:r>
          </w:p>
        </w:tc>
        <w:tc>
          <w:tcPr>
            <w:tcW w:w="851" w:type="dxa"/>
            <w:tcBorders>
              <w:top w:val="nil"/>
              <w:left w:val="nil"/>
              <w:bottom w:val="single" w:sz="4" w:space="0" w:color="auto"/>
              <w:right w:val="single" w:sz="4" w:space="0" w:color="auto"/>
            </w:tcBorders>
            <w:vAlign w:val="center"/>
          </w:tcPr>
          <w:p w14:paraId="64CFFF66" w14:textId="4222EC14" w:rsidR="007F27E8" w:rsidRPr="007F27E8" w:rsidRDefault="007F27E8" w:rsidP="007F27E8">
            <w:pPr>
              <w:jc w:val="center"/>
              <w:rPr>
                <w:rFonts w:ascii="Arial" w:hAnsi="Arial" w:cs="Arial"/>
                <w:bCs/>
                <w:color w:val="000000"/>
              </w:rPr>
            </w:pPr>
            <w:r w:rsidRPr="007F27E8">
              <w:rPr>
                <w:rFonts w:ascii="Arial" w:hAnsi="Arial" w:cs="Arial"/>
                <w:bCs/>
                <w:color w:val="000000"/>
              </w:rPr>
              <w:t>0,939</w:t>
            </w:r>
          </w:p>
        </w:tc>
      </w:tr>
      <w:tr w:rsidR="007F27E8" w:rsidRPr="00573B1B" w14:paraId="2C4ADAE8" w14:textId="1A85E5AA"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2CB86098" w14:textId="77777777" w:rsidR="007F27E8" w:rsidRPr="00EC1BA8" w:rsidRDefault="007F27E8" w:rsidP="007F27E8">
            <w:pPr>
              <w:jc w:val="center"/>
              <w:rPr>
                <w:rFonts w:ascii="Arial" w:hAnsi="Arial" w:cs="Arial"/>
                <w:color w:val="000000"/>
                <w:lang w:val="ru-RU"/>
              </w:rPr>
            </w:pPr>
            <w:r w:rsidRPr="00573B1B">
              <w:rPr>
                <w:rFonts w:ascii="Arial" w:hAnsi="Arial" w:cs="Arial"/>
                <w:color w:val="000000"/>
              </w:rPr>
              <w:t>1</w:t>
            </w:r>
            <w:r>
              <w:rPr>
                <w:rFonts w:ascii="Arial" w:hAnsi="Arial" w:cs="Arial"/>
                <w:color w:val="000000"/>
                <w:lang w:val="ru-RU"/>
              </w:rPr>
              <w:t>1</w:t>
            </w:r>
          </w:p>
        </w:tc>
        <w:tc>
          <w:tcPr>
            <w:tcW w:w="1960" w:type="dxa"/>
            <w:tcBorders>
              <w:top w:val="nil"/>
              <w:left w:val="nil"/>
              <w:bottom w:val="single" w:sz="4" w:space="0" w:color="auto"/>
              <w:right w:val="single" w:sz="4" w:space="0" w:color="auto"/>
            </w:tcBorders>
            <w:hideMark/>
          </w:tcPr>
          <w:p w14:paraId="385E65EF" w14:textId="77777777" w:rsidR="007F27E8" w:rsidRPr="00573B1B" w:rsidRDefault="007F27E8" w:rsidP="007F27E8">
            <w:pPr>
              <w:jc w:val="center"/>
              <w:rPr>
                <w:rFonts w:ascii="Arial" w:hAnsi="Arial" w:cs="Arial"/>
                <w:color w:val="000000"/>
              </w:rPr>
            </w:pPr>
            <w:r w:rsidRPr="00573B1B">
              <w:rPr>
                <w:rFonts w:ascii="Arial" w:hAnsi="Arial" w:cs="Arial"/>
              </w:rPr>
              <w:t>Chat-Kol</w:t>
            </w:r>
          </w:p>
        </w:tc>
        <w:tc>
          <w:tcPr>
            <w:tcW w:w="798" w:type="dxa"/>
            <w:tcBorders>
              <w:top w:val="nil"/>
              <w:left w:val="nil"/>
              <w:bottom w:val="single" w:sz="4" w:space="0" w:color="auto"/>
              <w:right w:val="single" w:sz="4" w:space="0" w:color="auto"/>
            </w:tcBorders>
            <w:noWrap/>
            <w:vAlign w:val="center"/>
            <w:hideMark/>
          </w:tcPr>
          <w:p w14:paraId="18795CF1" w14:textId="11C194BA" w:rsidR="007F27E8" w:rsidRPr="007F27E8" w:rsidRDefault="007F27E8" w:rsidP="007F27E8">
            <w:pPr>
              <w:jc w:val="center"/>
              <w:rPr>
                <w:rFonts w:ascii="Arial" w:hAnsi="Arial" w:cs="Arial"/>
                <w:bCs/>
                <w:color w:val="000000"/>
              </w:rPr>
            </w:pPr>
            <w:r w:rsidRPr="007F27E8">
              <w:rPr>
                <w:rFonts w:ascii="Arial" w:hAnsi="Arial" w:cs="Arial"/>
                <w:bCs/>
                <w:color w:val="000000"/>
              </w:rPr>
              <w:t>0,83</w:t>
            </w:r>
          </w:p>
        </w:tc>
        <w:tc>
          <w:tcPr>
            <w:tcW w:w="879" w:type="dxa"/>
            <w:tcBorders>
              <w:top w:val="nil"/>
              <w:left w:val="nil"/>
              <w:bottom w:val="single" w:sz="4" w:space="0" w:color="auto"/>
              <w:right w:val="single" w:sz="4" w:space="0" w:color="auto"/>
            </w:tcBorders>
            <w:noWrap/>
            <w:vAlign w:val="center"/>
            <w:hideMark/>
          </w:tcPr>
          <w:p w14:paraId="02EF383C" w14:textId="488B5A40" w:rsidR="007F27E8" w:rsidRPr="007F27E8" w:rsidRDefault="007F27E8" w:rsidP="007F27E8">
            <w:pPr>
              <w:jc w:val="center"/>
              <w:rPr>
                <w:rFonts w:ascii="Arial" w:hAnsi="Arial" w:cs="Arial"/>
                <w:bCs/>
                <w:color w:val="000000"/>
              </w:rPr>
            </w:pPr>
            <w:r w:rsidRPr="007F27E8">
              <w:rPr>
                <w:rFonts w:ascii="Arial" w:hAnsi="Arial" w:cs="Arial"/>
                <w:bCs/>
                <w:color w:val="000000"/>
              </w:rPr>
              <w:t>0,083</w:t>
            </w:r>
          </w:p>
        </w:tc>
        <w:tc>
          <w:tcPr>
            <w:tcW w:w="851" w:type="dxa"/>
            <w:tcBorders>
              <w:top w:val="nil"/>
              <w:left w:val="nil"/>
              <w:bottom w:val="single" w:sz="4" w:space="0" w:color="auto"/>
              <w:right w:val="single" w:sz="4" w:space="0" w:color="auto"/>
            </w:tcBorders>
            <w:noWrap/>
            <w:vAlign w:val="center"/>
            <w:hideMark/>
          </w:tcPr>
          <w:p w14:paraId="2E4D0F7E" w14:textId="4645DF18" w:rsidR="007F27E8" w:rsidRPr="007F27E8" w:rsidRDefault="007F27E8" w:rsidP="007F27E8">
            <w:pPr>
              <w:jc w:val="center"/>
              <w:rPr>
                <w:rFonts w:ascii="Arial" w:hAnsi="Arial" w:cs="Arial"/>
                <w:bCs/>
                <w:color w:val="000000"/>
              </w:rPr>
            </w:pPr>
            <w:r w:rsidRPr="007F27E8">
              <w:rPr>
                <w:rFonts w:ascii="Arial" w:hAnsi="Arial" w:cs="Arial"/>
                <w:bCs/>
                <w:color w:val="000000"/>
              </w:rPr>
              <w:t>0,083</w:t>
            </w:r>
          </w:p>
        </w:tc>
        <w:tc>
          <w:tcPr>
            <w:tcW w:w="850" w:type="dxa"/>
            <w:tcBorders>
              <w:top w:val="nil"/>
              <w:left w:val="nil"/>
              <w:bottom w:val="single" w:sz="4" w:space="0" w:color="auto"/>
              <w:right w:val="single" w:sz="4" w:space="0" w:color="auto"/>
            </w:tcBorders>
            <w:noWrap/>
            <w:vAlign w:val="center"/>
            <w:hideMark/>
          </w:tcPr>
          <w:p w14:paraId="5D58295E" w14:textId="034A8EDA" w:rsidR="007F27E8" w:rsidRPr="007F27E8" w:rsidRDefault="007F27E8" w:rsidP="007F27E8">
            <w:pPr>
              <w:jc w:val="center"/>
              <w:rPr>
                <w:rFonts w:ascii="Arial" w:hAnsi="Arial" w:cs="Arial"/>
                <w:bCs/>
                <w:color w:val="000000"/>
              </w:rPr>
            </w:pPr>
            <w:r w:rsidRPr="007F27E8">
              <w:rPr>
                <w:rFonts w:ascii="Arial" w:hAnsi="Arial" w:cs="Arial"/>
                <w:bCs/>
                <w:color w:val="000000"/>
              </w:rPr>
              <w:t>0,083</w:t>
            </w:r>
          </w:p>
        </w:tc>
        <w:tc>
          <w:tcPr>
            <w:tcW w:w="851" w:type="dxa"/>
            <w:tcBorders>
              <w:top w:val="nil"/>
              <w:left w:val="nil"/>
              <w:bottom w:val="single" w:sz="4" w:space="0" w:color="auto"/>
              <w:right w:val="single" w:sz="4" w:space="0" w:color="auto"/>
            </w:tcBorders>
            <w:noWrap/>
            <w:vAlign w:val="center"/>
            <w:hideMark/>
          </w:tcPr>
          <w:p w14:paraId="1A37EEC4" w14:textId="47D5D496" w:rsidR="007F27E8" w:rsidRPr="007F27E8" w:rsidRDefault="007F27E8" w:rsidP="007F27E8">
            <w:pPr>
              <w:jc w:val="center"/>
              <w:rPr>
                <w:rFonts w:ascii="Arial" w:hAnsi="Arial" w:cs="Arial"/>
                <w:bCs/>
                <w:color w:val="000000"/>
              </w:rPr>
            </w:pPr>
            <w:r w:rsidRPr="007F27E8">
              <w:rPr>
                <w:rFonts w:ascii="Arial" w:hAnsi="Arial" w:cs="Arial"/>
                <w:bCs/>
                <w:color w:val="000000"/>
              </w:rPr>
              <w:t>0,083</w:t>
            </w:r>
          </w:p>
        </w:tc>
        <w:tc>
          <w:tcPr>
            <w:tcW w:w="850" w:type="dxa"/>
            <w:tcBorders>
              <w:top w:val="nil"/>
              <w:left w:val="nil"/>
              <w:bottom w:val="single" w:sz="4" w:space="0" w:color="auto"/>
              <w:right w:val="single" w:sz="4" w:space="0" w:color="auto"/>
            </w:tcBorders>
            <w:noWrap/>
            <w:vAlign w:val="center"/>
            <w:hideMark/>
          </w:tcPr>
          <w:p w14:paraId="6ECF9317" w14:textId="28C2848A" w:rsidR="007F27E8" w:rsidRPr="007F27E8" w:rsidRDefault="007F27E8" w:rsidP="007F27E8">
            <w:pPr>
              <w:jc w:val="center"/>
              <w:rPr>
                <w:rFonts w:ascii="Arial" w:hAnsi="Arial" w:cs="Arial"/>
                <w:bCs/>
                <w:color w:val="000000"/>
              </w:rPr>
            </w:pPr>
            <w:r w:rsidRPr="007F27E8">
              <w:rPr>
                <w:rFonts w:ascii="Arial" w:hAnsi="Arial" w:cs="Arial"/>
                <w:bCs/>
                <w:color w:val="000000"/>
              </w:rPr>
              <w:t>0,167</w:t>
            </w:r>
          </w:p>
        </w:tc>
        <w:tc>
          <w:tcPr>
            <w:tcW w:w="851" w:type="dxa"/>
            <w:tcBorders>
              <w:top w:val="nil"/>
              <w:left w:val="nil"/>
              <w:bottom w:val="single" w:sz="4" w:space="0" w:color="auto"/>
              <w:right w:val="single" w:sz="4" w:space="0" w:color="auto"/>
            </w:tcBorders>
            <w:vAlign w:val="center"/>
          </w:tcPr>
          <w:p w14:paraId="473C1DFF" w14:textId="496371EE" w:rsidR="007F27E8" w:rsidRPr="007F27E8" w:rsidRDefault="007F27E8" w:rsidP="007F27E8">
            <w:pPr>
              <w:jc w:val="center"/>
              <w:rPr>
                <w:rFonts w:ascii="Arial" w:hAnsi="Arial" w:cs="Arial"/>
                <w:bCs/>
                <w:color w:val="000000"/>
              </w:rPr>
            </w:pPr>
            <w:r w:rsidRPr="007F27E8">
              <w:rPr>
                <w:rFonts w:ascii="Arial" w:hAnsi="Arial" w:cs="Arial"/>
                <w:bCs/>
                <w:color w:val="000000"/>
              </w:rPr>
              <w:t>0,125</w:t>
            </w:r>
          </w:p>
        </w:tc>
        <w:tc>
          <w:tcPr>
            <w:tcW w:w="850" w:type="dxa"/>
            <w:tcBorders>
              <w:top w:val="nil"/>
              <w:left w:val="nil"/>
              <w:bottom w:val="single" w:sz="4" w:space="0" w:color="auto"/>
              <w:right w:val="single" w:sz="4" w:space="0" w:color="auto"/>
            </w:tcBorders>
            <w:vAlign w:val="center"/>
          </w:tcPr>
          <w:p w14:paraId="1DC87D08" w14:textId="0716A276" w:rsidR="007F27E8" w:rsidRPr="007F27E8" w:rsidRDefault="007F27E8" w:rsidP="007F27E8">
            <w:pPr>
              <w:jc w:val="center"/>
              <w:rPr>
                <w:rFonts w:ascii="Arial" w:hAnsi="Arial" w:cs="Arial"/>
                <w:bCs/>
                <w:color w:val="000000"/>
              </w:rPr>
            </w:pPr>
            <w:r w:rsidRPr="007F27E8">
              <w:rPr>
                <w:rFonts w:ascii="Arial" w:hAnsi="Arial" w:cs="Arial"/>
                <w:bCs/>
                <w:color w:val="000000"/>
              </w:rPr>
              <w:t>0,125</w:t>
            </w:r>
          </w:p>
        </w:tc>
        <w:tc>
          <w:tcPr>
            <w:tcW w:w="851" w:type="dxa"/>
            <w:tcBorders>
              <w:top w:val="nil"/>
              <w:left w:val="nil"/>
              <w:bottom w:val="single" w:sz="4" w:space="0" w:color="auto"/>
              <w:right w:val="single" w:sz="4" w:space="0" w:color="auto"/>
            </w:tcBorders>
            <w:vAlign w:val="center"/>
          </w:tcPr>
          <w:p w14:paraId="2F716051" w14:textId="0A634B08" w:rsidR="007F27E8" w:rsidRPr="007F27E8" w:rsidRDefault="007F27E8" w:rsidP="007F27E8">
            <w:pPr>
              <w:jc w:val="center"/>
              <w:rPr>
                <w:rFonts w:ascii="Arial" w:hAnsi="Arial" w:cs="Arial"/>
                <w:bCs/>
                <w:color w:val="000000"/>
              </w:rPr>
            </w:pPr>
            <w:r w:rsidRPr="007F27E8">
              <w:rPr>
                <w:rFonts w:ascii="Arial" w:hAnsi="Arial" w:cs="Arial"/>
                <w:bCs/>
                <w:color w:val="000000"/>
              </w:rPr>
              <w:t>0,083</w:t>
            </w:r>
          </w:p>
        </w:tc>
      </w:tr>
      <w:tr w:rsidR="007F27E8" w:rsidRPr="00573B1B" w14:paraId="390DBDDB" w14:textId="2B88D70C"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4EBCD25E" w14:textId="77777777" w:rsidR="007F27E8" w:rsidRPr="00EC1BA8" w:rsidRDefault="007F27E8" w:rsidP="007F27E8">
            <w:pPr>
              <w:jc w:val="center"/>
              <w:rPr>
                <w:rFonts w:ascii="Arial" w:hAnsi="Arial" w:cs="Arial"/>
                <w:color w:val="000000"/>
                <w:lang w:val="ru-RU"/>
              </w:rPr>
            </w:pPr>
            <w:r w:rsidRPr="00573B1B">
              <w:rPr>
                <w:rFonts w:ascii="Arial" w:hAnsi="Arial" w:cs="Arial"/>
                <w:color w:val="000000"/>
              </w:rPr>
              <w:t>1</w:t>
            </w:r>
            <w:r>
              <w:rPr>
                <w:rFonts w:ascii="Arial" w:hAnsi="Arial" w:cs="Arial"/>
                <w:color w:val="000000"/>
                <w:lang w:val="ru-RU"/>
              </w:rPr>
              <w:t>2</w:t>
            </w:r>
          </w:p>
        </w:tc>
        <w:tc>
          <w:tcPr>
            <w:tcW w:w="1960" w:type="dxa"/>
            <w:tcBorders>
              <w:top w:val="nil"/>
              <w:left w:val="nil"/>
              <w:bottom w:val="single" w:sz="4" w:space="0" w:color="auto"/>
              <w:right w:val="single" w:sz="4" w:space="0" w:color="auto"/>
            </w:tcBorders>
            <w:hideMark/>
          </w:tcPr>
          <w:p w14:paraId="3CDF430E" w14:textId="77777777" w:rsidR="007F27E8" w:rsidRPr="00573B1B" w:rsidRDefault="007F27E8" w:rsidP="007F27E8">
            <w:pPr>
              <w:jc w:val="center"/>
              <w:rPr>
                <w:rFonts w:ascii="Arial" w:hAnsi="Arial" w:cs="Arial"/>
                <w:color w:val="000000"/>
              </w:rPr>
            </w:pPr>
            <w:r w:rsidRPr="00573B1B">
              <w:rPr>
                <w:rFonts w:ascii="Arial" w:hAnsi="Arial" w:cs="Arial"/>
              </w:rPr>
              <w:t>Frunze</w:t>
            </w:r>
          </w:p>
        </w:tc>
        <w:tc>
          <w:tcPr>
            <w:tcW w:w="798" w:type="dxa"/>
            <w:tcBorders>
              <w:top w:val="nil"/>
              <w:left w:val="nil"/>
              <w:bottom w:val="single" w:sz="4" w:space="0" w:color="auto"/>
              <w:right w:val="single" w:sz="4" w:space="0" w:color="auto"/>
            </w:tcBorders>
            <w:noWrap/>
            <w:vAlign w:val="center"/>
            <w:hideMark/>
          </w:tcPr>
          <w:p w14:paraId="5C1C40EF" w14:textId="6CDCF889" w:rsidR="007F27E8" w:rsidRPr="007F27E8" w:rsidRDefault="007F27E8" w:rsidP="007F27E8">
            <w:pPr>
              <w:jc w:val="center"/>
              <w:rPr>
                <w:rFonts w:ascii="Arial" w:hAnsi="Arial" w:cs="Arial"/>
                <w:bCs/>
                <w:color w:val="000000"/>
              </w:rPr>
            </w:pPr>
            <w:r w:rsidRPr="007F27E8">
              <w:rPr>
                <w:rFonts w:ascii="Arial" w:hAnsi="Arial" w:cs="Arial"/>
                <w:bCs/>
                <w:color w:val="000000"/>
              </w:rPr>
              <w:t>1,01</w:t>
            </w:r>
          </w:p>
        </w:tc>
        <w:tc>
          <w:tcPr>
            <w:tcW w:w="879" w:type="dxa"/>
            <w:tcBorders>
              <w:top w:val="nil"/>
              <w:left w:val="nil"/>
              <w:bottom w:val="single" w:sz="4" w:space="0" w:color="auto"/>
              <w:right w:val="single" w:sz="4" w:space="0" w:color="auto"/>
            </w:tcBorders>
            <w:noWrap/>
            <w:vAlign w:val="center"/>
            <w:hideMark/>
          </w:tcPr>
          <w:p w14:paraId="42F3EA4A" w14:textId="12C4DEDE"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c>
          <w:tcPr>
            <w:tcW w:w="851" w:type="dxa"/>
            <w:tcBorders>
              <w:top w:val="nil"/>
              <w:left w:val="nil"/>
              <w:bottom w:val="single" w:sz="4" w:space="0" w:color="auto"/>
              <w:right w:val="single" w:sz="4" w:space="0" w:color="auto"/>
            </w:tcBorders>
            <w:noWrap/>
            <w:vAlign w:val="center"/>
            <w:hideMark/>
          </w:tcPr>
          <w:p w14:paraId="226FEE14" w14:textId="06296AFD"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c>
          <w:tcPr>
            <w:tcW w:w="850" w:type="dxa"/>
            <w:tcBorders>
              <w:top w:val="nil"/>
              <w:left w:val="nil"/>
              <w:bottom w:val="single" w:sz="4" w:space="0" w:color="auto"/>
              <w:right w:val="single" w:sz="4" w:space="0" w:color="auto"/>
            </w:tcBorders>
            <w:noWrap/>
            <w:vAlign w:val="center"/>
            <w:hideMark/>
          </w:tcPr>
          <w:p w14:paraId="3B0D3CE6" w14:textId="7E623857"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c>
          <w:tcPr>
            <w:tcW w:w="851" w:type="dxa"/>
            <w:tcBorders>
              <w:top w:val="nil"/>
              <w:left w:val="nil"/>
              <w:bottom w:val="single" w:sz="4" w:space="0" w:color="auto"/>
              <w:right w:val="single" w:sz="4" w:space="0" w:color="auto"/>
            </w:tcBorders>
            <w:noWrap/>
            <w:vAlign w:val="center"/>
            <w:hideMark/>
          </w:tcPr>
          <w:p w14:paraId="05E60FE9" w14:textId="5994FB1D"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c>
          <w:tcPr>
            <w:tcW w:w="850" w:type="dxa"/>
            <w:tcBorders>
              <w:top w:val="nil"/>
              <w:left w:val="nil"/>
              <w:bottom w:val="single" w:sz="4" w:space="0" w:color="auto"/>
              <w:right w:val="single" w:sz="4" w:space="0" w:color="auto"/>
            </w:tcBorders>
            <w:noWrap/>
            <w:vAlign w:val="center"/>
            <w:hideMark/>
          </w:tcPr>
          <w:p w14:paraId="65FD14A4" w14:textId="19306D78" w:rsidR="007F27E8" w:rsidRPr="007F27E8" w:rsidRDefault="007F27E8" w:rsidP="007F27E8">
            <w:pPr>
              <w:jc w:val="center"/>
              <w:rPr>
                <w:rFonts w:ascii="Arial" w:hAnsi="Arial" w:cs="Arial"/>
                <w:bCs/>
                <w:color w:val="000000"/>
              </w:rPr>
            </w:pPr>
            <w:r w:rsidRPr="007F27E8">
              <w:rPr>
                <w:rFonts w:ascii="Arial" w:hAnsi="Arial" w:cs="Arial"/>
                <w:bCs/>
                <w:color w:val="000000"/>
              </w:rPr>
              <w:t>0,203</w:t>
            </w:r>
          </w:p>
        </w:tc>
        <w:tc>
          <w:tcPr>
            <w:tcW w:w="851" w:type="dxa"/>
            <w:tcBorders>
              <w:top w:val="nil"/>
              <w:left w:val="nil"/>
              <w:bottom w:val="single" w:sz="4" w:space="0" w:color="auto"/>
              <w:right w:val="single" w:sz="4" w:space="0" w:color="auto"/>
            </w:tcBorders>
            <w:vAlign w:val="center"/>
          </w:tcPr>
          <w:p w14:paraId="035CF25C" w14:textId="71E448BE" w:rsidR="007F27E8" w:rsidRPr="007F27E8" w:rsidRDefault="007F27E8" w:rsidP="007F27E8">
            <w:pPr>
              <w:jc w:val="center"/>
              <w:rPr>
                <w:rFonts w:ascii="Arial" w:hAnsi="Arial" w:cs="Arial"/>
                <w:bCs/>
                <w:color w:val="000000"/>
              </w:rPr>
            </w:pPr>
            <w:r w:rsidRPr="007F27E8">
              <w:rPr>
                <w:rFonts w:ascii="Arial" w:hAnsi="Arial" w:cs="Arial"/>
                <w:bCs/>
                <w:color w:val="000000"/>
              </w:rPr>
              <w:t>0,152</w:t>
            </w:r>
          </w:p>
        </w:tc>
        <w:tc>
          <w:tcPr>
            <w:tcW w:w="850" w:type="dxa"/>
            <w:tcBorders>
              <w:top w:val="nil"/>
              <w:left w:val="nil"/>
              <w:bottom w:val="single" w:sz="4" w:space="0" w:color="auto"/>
              <w:right w:val="single" w:sz="4" w:space="0" w:color="auto"/>
            </w:tcBorders>
            <w:vAlign w:val="center"/>
          </w:tcPr>
          <w:p w14:paraId="3BAEB61C" w14:textId="5DC78B0C" w:rsidR="007F27E8" w:rsidRPr="007F27E8" w:rsidRDefault="007F27E8" w:rsidP="007F27E8">
            <w:pPr>
              <w:jc w:val="center"/>
              <w:rPr>
                <w:rFonts w:ascii="Arial" w:hAnsi="Arial" w:cs="Arial"/>
                <w:bCs/>
                <w:color w:val="000000"/>
              </w:rPr>
            </w:pPr>
            <w:r w:rsidRPr="007F27E8">
              <w:rPr>
                <w:rFonts w:ascii="Arial" w:hAnsi="Arial" w:cs="Arial"/>
                <w:bCs/>
                <w:color w:val="000000"/>
              </w:rPr>
              <w:t>0,152</w:t>
            </w:r>
          </w:p>
        </w:tc>
        <w:tc>
          <w:tcPr>
            <w:tcW w:w="851" w:type="dxa"/>
            <w:tcBorders>
              <w:top w:val="nil"/>
              <w:left w:val="nil"/>
              <w:bottom w:val="single" w:sz="4" w:space="0" w:color="auto"/>
              <w:right w:val="single" w:sz="4" w:space="0" w:color="auto"/>
            </w:tcBorders>
            <w:vAlign w:val="center"/>
          </w:tcPr>
          <w:p w14:paraId="388D2657" w14:textId="4B2E2619" w:rsidR="007F27E8" w:rsidRPr="007F27E8" w:rsidRDefault="007F27E8" w:rsidP="007F27E8">
            <w:pPr>
              <w:jc w:val="center"/>
              <w:rPr>
                <w:rFonts w:ascii="Arial" w:hAnsi="Arial" w:cs="Arial"/>
                <w:bCs/>
                <w:color w:val="000000"/>
              </w:rPr>
            </w:pPr>
            <w:r w:rsidRPr="007F27E8">
              <w:rPr>
                <w:rFonts w:ascii="Arial" w:hAnsi="Arial" w:cs="Arial"/>
                <w:bCs/>
                <w:color w:val="000000"/>
              </w:rPr>
              <w:t>0,101</w:t>
            </w:r>
          </w:p>
        </w:tc>
      </w:tr>
      <w:tr w:rsidR="007F27E8" w:rsidRPr="00573B1B" w14:paraId="5CCB7EBB" w14:textId="1A04AD1A"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5F395213" w14:textId="77777777" w:rsidR="007F27E8" w:rsidRPr="00EC1BA8" w:rsidRDefault="007F27E8" w:rsidP="007F27E8">
            <w:pPr>
              <w:jc w:val="center"/>
              <w:rPr>
                <w:rFonts w:ascii="Arial" w:hAnsi="Arial" w:cs="Arial"/>
                <w:color w:val="000000"/>
                <w:lang w:val="ru-RU"/>
              </w:rPr>
            </w:pPr>
            <w:r w:rsidRPr="00573B1B">
              <w:rPr>
                <w:rFonts w:ascii="Arial" w:hAnsi="Arial" w:cs="Arial"/>
                <w:color w:val="000000"/>
              </w:rPr>
              <w:t>1</w:t>
            </w:r>
            <w:r>
              <w:rPr>
                <w:rFonts w:ascii="Arial" w:hAnsi="Arial" w:cs="Arial"/>
                <w:color w:val="000000"/>
                <w:lang w:val="ru-RU"/>
              </w:rPr>
              <w:t>3</w:t>
            </w:r>
          </w:p>
        </w:tc>
        <w:tc>
          <w:tcPr>
            <w:tcW w:w="1960" w:type="dxa"/>
            <w:tcBorders>
              <w:top w:val="nil"/>
              <w:left w:val="nil"/>
              <w:bottom w:val="single" w:sz="4" w:space="0" w:color="auto"/>
              <w:right w:val="single" w:sz="4" w:space="0" w:color="auto"/>
            </w:tcBorders>
            <w:hideMark/>
          </w:tcPr>
          <w:p w14:paraId="350E82BD" w14:textId="77777777" w:rsidR="007F27E8" w:rsidRPr="00573B1B" w:rsidRDefault="007F27E8" w:rsidP="007F27E8">
            <w:pPr>
              <w:jc w:val="center"/>
              <w:rPr>
                <w:rFonts w:ascii="Arial" w:hAnsi="Arial" w:cs="Arial"/>
                <w:color w:val="000000"/>
              </w:rPr>
            </w:pPr>
            <w:r w:rsidRPr="00573B1B">
              <w:rPr>
                <w:rFonts w:ascii="Arial" w:hAnsi="Arial" w:cs="Arial"/>
              </w:rPr>
              <w:t>Ozernoe</w:t>
            </w:r>
          </w:p>
        </w:tc>
        <w:tc>
          <w:tcPr>
            <w:tcW w:w="798" w:type="dxa"/>
            <w:tcBorders>
              <w:top w:val="nil"/>
              <w:left w:val="nil"/>
              <w:bottom w:val="single" w:sz="4" w:space="0" w:color="auto"/>
              <w:right w:val="single" w:sz="4" w:space="0" w:color="auto"/>
            </w:tcBorders>
            <w:noWrap/>
            <w:vAlign w:val="center"/>
            <w:hideMark/>
          </w:tcPr>
          <w:p w14:paraId="08BA4C5A" w14:textId="59E05F9A" w:rsidR="007F27E8" w:rsidRPr="007F27E8" w:rsidRDefault="007F27E8" w:rsidP="007F27E8">
            <w:pPr>
              <w:jc w:val="center"/>
              <w:rPr>
                <w:rFonts w:ascii="Arial" w:hAnsi="Arial" w:cs="Arial"/>
                <w:bCs/>
                <w:color w:val="000000"/>
              </w:rPr>
            </w:pPr>
            <w:r w:rsidRPr="007F27E8">
              <w:rPr>
                <w:rFonts w:ascii="Arial" w:hAnsi="Arial" w:cs="Arial"/>
                <w:bCs/>
                <w:color w:val="000000"/>
              </w:rPr>
              <w:t>0,24</w:t>
            </w:r>
          </w:p>
        </w:tc>
        <w:tc>
          <w:tcPr>
            <w:tcW w:w="879" w:type="dxa"/>
            <w:tcBorders>
              <w:top w:val="nil"/>
              <w:left w:val="nil"/>
              <w:bottom w:val="single" w:sz="4" w:space="0" w:color="auto"/>
              <w:right w:val="single" w:sz="4" w:space="0" w:color="auto"/>
            </w:tcBorders>
            <w:noWrap/>
            <w:vAlign w:val="center"/>
            <w:hideMark/>
          </w:tcPr>
          <w:p w14:paraId="6E0FDB4E" w14:textId="69624AC3"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1" w:type="dxa"/>
            <w:tcBorders>
              <w:top w:val="nil"/>
              <w:left w:val="nil"/>
              <w:bottom w:val="single" w:sz="4" w:space="0" w:color="auto"/>
              <w:right w:val="single" w:sz="4" w:space="0" w:color="auto"/>
            </w:tcBorders>
            <w:noWrap/>
            <w:vAlign w:val="center"/>
            <w:hideMark/>
          </w:tcPr>
          <w:p w14:paraId="715D2B88" w14:textId="3E061C14"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0" w:type="dxa"/>
            <w:tcBorders>
              <w:top w:val="nil"/>
              <w:left w:val="nil"/>
              <w:bottom w:val="single" w:sz="4" w:space="0" w:color="auto"/>
              <w:right w:val="single" w:sz="4" w:space="0" w:color="auto"/>
            </w:tcBorders>
            <w:noWrap/>
            <w:vAlign w:val="center"/>
            <w:hideMark/>
          </w:tcPr>
          <w:p w14:paraId="1E5BE556" w14:textId="658BD6F1"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1" w:type="dxa"/>
            <w:tcBorders>
              <w:top w:val="nil"/>
              <w:left w:val="nil"/>
              <w:bottom w:val="single" w:sz="4" w:space="0" w:color="auto"/>
              <w:right w:val="single" w:sz="4" w:space="0" w:color="auto"/>
            </w:tcBorders>
            <w:noWrap/>
            <w:vAlign w:val="center"/>
            <w:hideMark/>
          </w:tcPr>
          <w:p w14:paraId="4679E17E" w14:textId="64DC7207"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0" w:type="dxa"/>
            <w:tcBorders>
              <w:top w:val="nil"/>
              <w:left w:val="nil"/>
              <w:bottom w:val="single" w:sz="4" w:space="0" w:color="auto"/>
              <w:right w:val="single" w:sz="4" w:space="0" w:color="auto"/>
            </w:tcBorders>
            <w:noWrap/>
            <w:vAlign w:val="center"/>
            <w:hideMark/>
          </w:tcPr>
          <w:p w14:paraId="4CCC8307" w14:textId="03DE13FA" w:rsidR="007F27E8" w:rsidRPr="007F27E8" w:rsidRDefault="007F27E8" w:rsidP="007F27E8">
            <w:pPr>
              <w:jc w:val="center"/>
              <w:rPr>
                <w:rFonts w:ascii="Arial" w:hAnsi="Arial" w:cs="Arial"/>
                <w:bCs/>
                <w:color w:val="000000"/>
              </w:rPr>
            </w:pPr>
            <w:r w:rsidRPr="007F27E8">
              <w:rPr>
                <w:rFonts w:ascii="Arial" w:hAnsi="Arial" w:cs="Arial"/>
                <w:bCs/>
                <w:color w:val="000000"/>
              </w:rPr>
              <w:t>0,049</w:t>
            </w:r>
          </w:p>
        </w:tc>
        <w:tc>
          <w:tcPr>
            <w:tcW w:w="851" w:type="dxa"/>
            <w:tcBorders>
              <w:top w:val="nil"/>
              <w:left w:val="nil"/>
              <w:bottom w:val="single" w:sz="4" w:space="0" w:color="auto"/>
              <w:right w:val="single" w:sz="4" w:space="0" w:color="auto"/>
            </w:tcBorders>
            <w:vAlign w:val="center"/>
          </w:tcPr>
          <w:p w14:paraId="319865B6" w14:textId="79B113FE" w:rsidR="007F27E8" w:rsidRPr="007F27E8" w:rsidRDefault="007F27E8" w:rsidP="007F27E8">
            <w:pPr>
              <w:jc w:val="center"/>
              <w:rPr>
                <w:rFonts w:ascii="Arial" w:hAnsi="Arial" w:cs="Arial"/>
                <w:bCs/>
                <w:color w:val="000000"/>
              </w:rPr>
            </w:pPr>
            <w:r w:rsidRPr="007F27E8">
              <w:rPr>
                <w:rFonts w:ascii="Arial" w:hAnsi="Arial" w:cs="Arial"/>
                <w:bCs/>
                <w:color w:val="000000"/>
              </w:rPr>
              <w:t>0,037</w:t>
            </w:r>
          </w:p>
        </w:tc>
        <w:tc>
          <w:tcPr>
            <w:tcW w:w="850" w:type="dxa"/>
            <w:tcBorders>
              <w:top w:val="nil"/>
              <w:left w:val="nil"/>
              <w:bottom w:val="single" w:sz="4" w:space="0" w:color="auto"/>
              <w:right w:val="single" w:sz="4" w:space="0" w:color="auto"/>
            </w:tcBorders>
            <w:vAlign w:val="center"/>
          </w:tcPr>
          <w:p w14:paraId="40717B96" w14:textId="1958DDA1" w:rsidR="007F27E8" w:rsidRPr="007F27E8" w:rsidRDefault="007F27E8" w:rsidP="007F27E8">
            <w:pPr>
              <w:jc w:val="center"/>
              <w:rPr>
                <w:rFonts w:ascii="Arial" w:hAnsi="Arial" w:cs="Arial"/>
                <w:bCs/>
                <w:color w:val="000000"/>
              </w:rPr>
            </w:pPr>
            <w:r w:rsidRPr="007F27E8">
              <w:rPr>
                <w:rFonts w:ascii="Arial" w:hAnsi="Arial" w:cs="Arial"/>
                <w:bCs/>
                <w:color w:val="000000"/>
              </w:rPr>
              <w:t>0,037</w:t>
            </w:r>
          </w:p>
        </w:tc>
        <w:tc>
          <w:tcPr>
            <w:tcW w:w="851" w:type="dxa"/>
            <w:tcBorders>
              <w:top w:val="nil"/>
              <w:left w:val="nil"/>
              <w:bottom w:val="single" w:sz="4" w:space="0" w:color="auto"/>
              <w:right w:val="single" w:sz="4" w:space="0" w:color="auto"/>
            </w:tcBorders>
            <w:vAlign w:val="center"/>
          </w:tcPr>
          <w:p w14:paraId="5C9F0BB9" w14:textId="013B21C3"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r>
      <w:tr w:rsidR="007F27E8" w:rsidRPr="00573B1B" w14:paraId="141CDDE7" w14:textId="5C919711"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05C9A7F3" w14:textId="77777777" w:rsidR="007F27E8" w:rsidRPr="00EC1BA8" w:rsidRDefault="007F27E8" w:rsidP="007F27E8">
            <w:pPr>
              <w:jc w:val="center"/>
              <w:rPr>
                <w:rFonts w:ascii="Arial" w:hAnsi="Arial" w:cs="Arial"/>
                <w:color w:val="000000"/>
                <w:lang w:val="ru-RU"/>
              </w:rPr>
            </w:pPr>
            <w:r w:rsidRPr="00573B1B">
              <w:rPr>
                <w:rFonts w:ascii="Arial" w:hAnsi="Arial" w:cs="Arial"/>
                <w:color w:val="000000"/>
              </w:rPr>
              <w:t>1</w:t>
            </w:r>
            <w:r>
              <w:rPr>
                <w:rFonts w:ascii="Arial" w:hAnsi="Arial" w:cs="Arial"/>
                <w:color w:val="000000"/>
                <w:lang w:val="ru-RU"/>
              </w:rPr>
              <w:t>4</w:t>
            </w:r>
          </w:p>
        </w:tc>
        <w:tc>
          <w:tcPr>
            <w:tcW w:w="1960" w:type="dxa"/>
            <w:tcBorders>
              <w:top w:val="nil"/>
              <w:left w:val="nil"/>
              <w:bottom w:val="single" w:sz="4" w:space="0" w:color="auto"/>
              <w:right w:val="single" w:sz="4" w:space="0" w:color="auto"/>
            </w:tcBorders>
            <w:hideMark/>
          </w:tcPr>
          <w:p w14:paraId="243CCADA" w14:textId="77777777" w:rsidR="007F27E8" w:rsidRPr="00573B1B" w:rsidRDefault="007F27E8" w:rsidP="007F27E8">
            <w:pPr>
              <w:jc w:val="center"/>
              <w:rPr>
                <w:rFonts w:ascii="Arial" w:hAnsi="Arial" w:cs="Arial"/>
                <w:color w:val="000000"/>
              </w:rPr>
            </w:pPr>
            <w:r w:rsidRPr="00573B1B">
              <w:rPr>
                <w:rFonts w:ascii="Arial" w:hAnsi="Arial" w:cs="Arial"/>
              </w:rPr>
              <w:t>Studencheskoe</w:t>
            </w:r>
          </w:p>
        </w:tc>
        <w:tc>
          <w:tcPr>
            <w:tcW w:w="798" w:type="dxa"/>
            <w:tcBorders>
              <w:top w:val="nil"/>
              <w:left w:val="nil"/>
              <w:bottom w:val="single" w:sz="4" w:space="0" w:color="auto"/>
              <w:right w:val="single" w:sz="4" w:space="0" w:color="auto"/>
            </w:tcBorders>
            <w:noWrap/>
            <w:vAlign w:val="center"/>
            <w:hideMark/>
          </w:tcPr>
          <w:p w14:paraId="4B3EE22A" w14:textId="72841ECF" w:rsidR="007F27E8" w:rsidRPr="007F27E8" w:rsidRDefault="007F27E8" w:rsidP="007F27E8">
            <w:pPr>
              <w:jc w:val="center"/>
              <w:rPr>
                <w:rFonts w:ascii="Arial" w:hAnsi="Arial" w:cs="Arial"/>
                <w:bCs/>
                <w:color w:val="000000"/>
              </w:rPr>
            </w:pPr>
            <w:r w:rsidRPr="007F27E8">
              <w:rPr>
                <w:rFonts w:ascii="Arial" w:hAnsi="Arial" w:cs="Arial"/>
                <w:bCs/>
                <w:color w:val="000000"/>
              </w:rPr>
              <w:t>0,66</w:t>
            </w:r>
          </w:p>
        </w:tc>
        <w:tc>
          <w:tcPr>
            <w:tcW w:w="879" w:type="dxa"/>
            <w:tcBorders>
              <w:top w:val="nil"/>
              <w:left w:val="nil"/>
              <w:bottom w:val="single" w:sz="4" w:space="0" w:color="auto"/>
              <w:right w:val="single" w:sz="4" w:space="0" w:color="auto"/>
            </w:tcBorders>
            <w:noWrap/>
            <w:vAlign w:val="center"/>
            <w:hideMark/>
          </w:tcPr>
          <w:p w14:paraId="46773E59" w14:textId="568BF941"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1" w:type="dxa"/>
            <w:tcBorders>
              <w:top w:val="nil"/>
              <w:left w:val="nil"/>
              <w:bottom w:val="single" w:sz="4" w:space="0" w:color="auto"/>
              <w:right w:val="single" w:sz="4" w:space="0" w:color="auto"/>
            </w:tcBorders>
            <w:noWrap/>
            <w:vAlign w:val="center"/>
            <w:hideMark/>
          </w:tcPr>
          <w:p w14:paraId="679FB50C" w14:textId="5E86EF2A"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0" w:type="dxa"/>
            <w:tcBorders>
              <w:top w:val="nil"/>
              <w:left w:val="nil"/>
              <w:bottom w:val="single" w:sz="4" w:space="0" w:color="auto"/>
              <w:right w:val="single" w:sz="4" w:space="0" w:color="auto"/>
            </w:tcBorders>
            <w:noWrap/>
            <w:vAlign w:val="center"/>
            <w:hideMark/>
          </w:tcPr>
          <w:p w14:paraId="74F16998" w14:textId="727FAAE0"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1" w:type="dxa"/>
            <w:tcBorders>
              <w:top w:val="nil"/>
              <w:left w:val="nil"/>
              <w:bottom w:val="single" w:sz="4" w:space="0" w:color="auto"/>
              <w:right w:val="single" w:sz="4" w:space="0" w:color="auto"/>
            </w:tcBorders>
            <w:noWrap/>
            <w:vAlign w:val="center"/>
            <w:hideMark/>
          </w:tcPr>
          <w:p w14:paraId="6C6CDD0F" w14:textId="6254DADF"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0" w:type="dxa"/>
            <w:tcBorders>
              <w:top w:val="nil"/>
              <w:left w:val="nil"/>
              <w:bottom w:val="single" w:sz="4" w:space="0" w:color="auto"/>
              <w:right w:val="single" w:sz="4" w:space="0" w:color="auto"/>
            </w:tcBorders>
            <w:noWrap/>
            <w:vAlign w:val="center"/>
            <w:hideMark/>
          </w:tcPr>
          <w:p w14:paraId="27697792" w14:textId="5B8819A1" w:rsidR="007F27E8" w:rsidRPr="007F27E8" w:rsidRDefault="007F27E8" w:rsidP="007F27E8">
            <w:pPr>
              <w:jc w:val="center"/>
              <w:rPr>
                <w:rFonts w:ascii="Arial" w:hAnsi="Arial" w:cs="Arial"/>
                <w:bCs/>
                <w:color w:val="000000"/>
              </w:rPr>
            </w:pPr>
            <w:r w:rsidRPr="007F27E8">
              <w:rPr>
                <w:rFonts w:ascii="Arial" w:hAnsi="Arial" w:cs="Arial"/>
                <w:bCs/>
                <w:color w:val="000000"/>
              </w:rPr>
              <w:t>0,132</w:t>
            </w:r>
          </w:p>
        </w:tc>
        <w:tc>
          <w:tcPr>
            <w:tcW w:w="851" w:type="dxa"/>
            <w:tcBorders>
              <w:top w:val="nil"/>
              <w:left w:val="nil"/>
              <w:bottom w:val="single" w:sz="4" w:space="0" w:color="auto"/>
              <w:right w:val="single" w:sz="4" w:space="0" w:color="auto"/>
            </w:tcBorders>
            <w:vAlign w:val="center"/>
          </w:tcPr>
          <w:p w14:paraId="3BB3D762" w14:textId="0F4C1E04" w:rsidR="007F27E8" w:rsidRPr="007F27E8" w:rsidRDefault="007F27E8" w:rsidP="007F27E8">
            <w:pPr>
              <w:jc w:val="center"/>
              <w:rPr>
                <w:rFonts w:ascii="Arial" w:hAnsi="Arial" w:cs="Arial"/>
                <w:bCs/>
                <w:color w:val="000000"/>
              </w:rPr>
            </w:pPr>
            <w:r w:rsidRPr="007F27E8">
              <w:rPr>
                <w:rFonts w:ascii="Arial" w:hAnsi="Arial" w:cs="Arial"/>
                <w:bCs/>
                <w:color w:val="000000"/>
              </w:rPr>
              <w:t>0,099</w:t>
            </w:r>
          </w:p>
        </w:tc>
        <w:tc>
          <w:tcPr>
            <w:tcW w:w="850" w:type="dxa"/>
            <w:tcBorders>
              <w:top w:val="nil"/>
              <w:left w:val="nil"/>
              <w:bottom w:val="single" w:sz="4" w:space="0" w:color="auto"/>
              <w:right w:val="single" w:sz="4" w:space="0" w:color="auto"/>
            </w:tcBorders>
            <w:vAlign w:val="center"/>
          </w:tcPr>
          <w:p w14:paraId="585D3F5D" w14:textId="762841D6" w:rsidR="007F27E8" w:rsidRPr="007F27E8" w:rsidRDefault="007F27E8" w:rsidP="007F27E8">
            <w:pPr>
              <w:jc w:val="center"/>
              <w:rPr>
                <w:rFonts w:ascii="Arial" w:hAnsi="Arial" w:cs="Arial"/>
                <w:bCs/>
                <w:color w:val="000000"/>
              </w:rPr>
            </w:pPr>
            <w:r w:rsidRPr="007F27E8">
              <w:rPr>
                <w:rFonts w:ascii="Arial" w:hAnsi="Arial" w:cs="Arial"/>
                <w:bCs/>
                <w:color w:val="000000"/>
              </w:rPr>
              <w:t>0,099</w:t>
            </w:r>
          </w:p>
        </w:tc>
        <w:tc>
          <w:tcPr>
            <w:tcW w:w="851" w:type="dxa"/>
            <w:tcBorders>
              <w:top w:val="nil"/>
              <w:left w:val="nil"/>
              <w:bottom w:val="single" w:sz="4" w:space="0" w:color="auto"/>
              <w:right w:val="single" w:sz="4" w:space="0" w:color="auto"/>
            </w:tcBorders>
            <w:vAlign w:val="center"/>
          </w:tcPr>
          <w:p w14:paraId="0C54CAF9" w14:textId="0172AC67"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r>
      <w:tr w:rsidR="007F27E8" w:rsidRPr="00573B1B" w14:paraId="668575E7" w14:textId="2BFB736C"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3279B3CC" w14:textId="77777777" w:rsidR="007F27E8" w:rsidRPr="00EC1BA8" w:rsidRDefault="007F27E8" w:rsidP="007F27E8">
            <w:pPr>
              <w:jc w:val="center"/>
              <w:rPr>
                <w:rFonts w:ascii="Arial" w:hAnsi="Arial" w:cs="Arial"/>
                <w:color w:val="000000"/>
                <w:lang w:val="ru-RU"/>
              </w:rPr>
            </w:pPr>
            <w:r w:rsidRPr="00573B1B">
              <w:rPr>
                <w:rFonts w:ascii="Arial" w:hAnsi="Arial" w:cs="Arial"/>
                <w:color w:val="000000"/>
              </w:rPr>
              <w:t>1</w:t>
            </w:r>
            <w:r>
              <w:rPr>
                <w:rFonts w:ascii="Arial" w:hAnsi="Arial" w:cs="Arial"/>
                <w:color w:val="000000"/>
                <w:lang w:val="ru-RU"/>
              </w:rPr>
              <w:t>5</w:t>
            </w:r>
          </w:p>
        </w:tc>
        <w:tc>
          <w:tcPr>
            <w:tcW w:w="1960" w:type="dxa"/>
            <w:tcBorders>
              <w:top w:val="nil"/>
              <w:left w:val="nil"/>
              <w:bottom w:val="single" w:sz="4" w:space="0" w:color="auto"/>
              <w:right w:val="single" w:sz="4" w:space="0" w:color="auto"/>
            </w:tcBorders>
            <w:hideMark/>
          </w:tcPr>
          <w:p w14:paraId="01F35A87" w14:textId="77777777" w:rsidR="007F27E8" w:rsidRPr="00573B1B" w:rsidRDefault="007F27E8" w:rsidP="007F27E8">
            <w:pPr>
              <w:jc w:val="center"/>
              <w:rPr>
                <w:rFonts w:ascii="Arial" w:hAnsi="Arial" w:cs="Arial"/>
                <w:color w:val="000000"/>
              </w:rPr>
            </w:pPr>
            <w:r w:rsidRPr="00573B1B">
              <w:rPr>
                <w:rFonts w:ascii="Arial" w:hAnsi="Arial" w:cs="Arial"/>
              </w:rPr>
              <w:t>Kamyshanovka</w:t>
            </w:r>
          </w:p>
        </w:tc>
        <w:tc>
          <w:tcPr>
            <w:tcW w:w="798" w:type="dxa"/>
            <w:tcBorders>
              <w:top w:val="nil"/>
              <w:left w:val="nil"/>
              <w:bottom w:val="single" w:sz="4" w:space="0" w:color="auto"/>
              <w:right w:val="single" w:sz="4" w:space="0" w:color="auto"/>
            </w:tcBorders>
            <w:noWrap/>
            <w:vAlign w:val="center"/>
            <w:hideMark/>
          </w:tcPr>
          <w:p w14:paraId="6FE4901B" w14:textId="3F3F6279" w:rsidR="007F27E8" w:rsidRPr="007F27E8" w:rsidRDefault="007F27E8" w:rsidP="007F27E8">
            <w:pPr>
              <w:jc w:val="center"/>
              <w:rPr>
                <w:rFonts w:ascii="Arial" w:hAnsi="Arial" w:cs="Arial"/>
                <w:bCs/>
                <w:color w:val="000000"/>
              </w:rPr>
            </w:pPr>
            <w:r w:rsidRPr="007F27E8">
              <w:rPr>
                <w:rFonts w:ascii="Arial" w:hAnsi="Arial" w:cs="Arial"/>
                <w:bCs/>
                <w:color w:val="000000"/>
              </w:rPr>
              <w:t>0,74</w:t>
            </w:r>
          </w:p>
        </w:tc>
        <w:tc>
          <w:tcPr>
            <w:tcW w:w="879" w:type="dxa"/>
            <w:tcBorders>
              <w:top w:val="nil"/>
              <w:left w:val="nil"/>
              <w:bottom w:val="single" w:sz="4" w:space="0" w:color="auto"/>
              <w:right w:val="single" w:sz="4" w:space="0" w:color="auto"/>
            </w:tcBorders>
            <w:noWrap/>
            <w:vAlign w:val="center"/>
            <w:hideMark/>
          </w:tcPr>
          <w:p w14:paraId="2E795C50" w14:textId="1E41721D" w:rsidR="007F27E8" w:rsidRPr="007F27E8" w:rsidRDefault="007F27E8" w:rsidP="007F27E8">
            <w:pPr>
              <w:jc w:val="center"/>
              <w:rPr>
                <w:rFonts w:ascii="Arial" w:hAnsi="Arial" w:cs="Arial"/>
                <w:bCs/>
                <w:color w:val="000000"/>
              </w:rPr>
            </w:pPr>
            <w:r w:rsidRPr="007F27E8">
              <w:rPr>
                <w:rFonts w:ascii="Arial" w:hAnsi="Arial" w:cs="Arial"/>
                <w:bCs/>
                <w:color w:val="000000"/>
              </w:rPr>
              <w:t>0,074</w:t>
            </w:r>
          </w:p>
        </w:tc>
        <w:tc>
          <w:tcPr>
            <w:tcW w:w="851" w:type="dxa"/>
            <w:tcBorders>
              <w:top w:val="nil"/>
              <w:left w:val="nil"/>
              <w:bottom w:val="single" w:sz="4" w:space="0" w:color="auto"/>
              <w:right w:val="single" w:sz="4" w:space="0" w:color="auto"/>
            </w:tcBorders>
            <w:noWrap/>
            <w:vAlign w:val="center"/>
            <w:hideMark/>
          </w:tcPr>
          <w:p w14:paraId="00D74740" w14:textId="1AF48759" w:rsidR="007F27E8" w:rsidRPr="007F27E8" w:rsidRDefault="007F27E8" w:rsidP="007F27E8">
            <w:pPr>
              <w:jc w:val="center"/>
              <w:rPr>
                <w:rFonts w:ascii="Arial" w:hAnsi="Arial" w:cs="Arial"/>
                <w:bCs/>
                <w:color w:val="000000"/>
              </w:rPr>
            </w:pPr>
            <w:r w:rsidRPr="007F27E8">
              <w:rPr>
                <w:rFonts w:ascii="Arial" w:hAnsi="Arial" w:cs="Arial"/>
                <w:bCs/>
                <w:color w:val="000000"/>
              </w:rPr>
              <w:t>0,074</w:t>
            </w:r>
          </w:p>
        </w:tc>
        <w:tc>
          <w:tcPr>
            <w:tcW w:w="850" w:type="dxa"/>
            <w:tcBorders>
              <w:top w:val="nil"/>
              <w:left w:val="nil"/>
              <w:bottom w:val="single" w:sz="4" w:space="0" w:color="auto"/>
              <w:right w:val="single" w:sz="4" w:space="0" w:color="auto"/>
            </w:tcBorders>
            <w:noWrap/>
            <w:vAlign w:val="center"/>
            <w:hideMark/>
          </w:tcPr>
          <w:p w14:paraId="5DD52216" w14:textId="3CDC4CA5" w:rsidR="007F27E8" w:rsidRPr="007F27E8" w:rsidRDefault="007F27E8" w:rsidP="007F27E8">
            <w:pPr>
              <w:jc w:val="center"/>
              <w:rPr>
                <w:rFonts w:ascii="Arial" w:hAnsi="Arial" w:cs="Arial"/>
                <w:bCs/>
                <w:color w:val="000000"/>
              </w:rPr>
            </w:pPr>
            <w:r w:rsidRPr="007F27E8">
              <w:rPr>
                <w:rFonts w:ascii="Arial" w:hAnsi="Arial" w:cs="Arial"/>
                <w:bCs/>
                <w:color w:val="000000"/>
              </w:rPr>
              <w:t>0,074</w:t>
            </w:r>
          </w:p>
        </w:tc>
        <w:tc>
          <w:tcPr>
            <w:tcW w:w="851" w:type="dxa"/>
            <w:tcBorders>
              <w:top w:val="nil"/>
              <w:left w:val="nil"/>
              <w:bottom w:val="single" w:sz="4" w:space="0" w:color="auto"/>
              <w:right w:val="single" w:sz="4" w:space="0" w:color="auto"/>
            </w:tcBorders>
            <w:noWrap/>
            <w:vAlign w:val="center"/>
            <w:hideMark/>
          </w:tcPr>
          <w:p w14:paraId="54899CE7" w14:textId="2DB3D1F3" w:rsidR="007F27E8" w:rsidRPr="007F27E8" w:rsidRDefault="007F27E8" w:rsidP="007F27E8">
            <w:pPr>
              <w:jc w:val="center"/>
              <w:rPr>
                <w:rFonts w:ascii="Arial" w:hAnsi="Arial" w:cs="Arial"/>
                <w:bCs/>
                <w:color w:val="000000"/>
              </w:rPr>
            </w:pPr>
            <w:r w:rsidRPr="007F27E8">
              <w:rPr>
                <w:rFonts w:ascii="Arial" w:hAnsi="Arial" w:cs="Arial"/>
                <w:bCs/>
                <w:color w:val="000000"/>
              </w:rPr>
              <w:t>0,074</w:t>
            </w:r>
          </w:p>
        </w:tc>
        <w:tc>
          <w:tcPr>
            <w:tcW w:w="850" w:type="dxa"/>
            <w:tcBorders>
              <w:top w:val="nil"/>
              <w:left w:val="nil"/>
              <w:bottom w:val="single" w:sz="4" w:space="0" w:color="auto"/>
              <w:right w:val="single" w:sz="4" w:space="0" w:color="auto"/>
            </w:tcBorders>
            <w:noWrap/>
            <w:vAlign w:val="center"/>
            <w:hideMark/>
          </w:tcPr>
          <w:p w14:paraId="3E553956" w14:textId="5BDEFC59" w:rsidR="007F27E8" w:rsidRPr="007F27E8" w:rsidRDefault="007F27E8" w:rsidP="007F27E8">
            <w:pPr>
              <w:jc w:val="center"/>
              <w:rPr>
                <w:rFonts w:ascii="Arial" w:hAnsi="Arial" w:cs="Arial"/>
                <w:bCs/>
                <w:color w:val="000000"/>
              </w:rPr>
            </w:pPr>
            <w:r w:rsidRPr="007F27E8">
              <w:rPr>
                <w:rFonts w:ascii="Arial" w:hAnsi="Arial" w:cs="Arial"/>
                <w:bCs/>
                <w:color w:val="000000"/>
              </w:rPr>
              <w:t>0,148</w:t>
            </w:r>
          </w:p>
        </w:tc>
        <w:tc>
          <w:tcPr>
            <w:tcW w:w="851" w:type="dxa"/>
            <w:tcBorders>
              <w:top w:val="nil"/>
              <w:left w:val="nil"/>
              <w:bottom w:val="single" w:sz="4" w:space="0" w:color="auto"/>
              <w:right w:val="single" w:sz="4" w:space="0" w:color="auto"/>
            </w:tcBorders>
            <w:vAlign w:val="center"/>
          </w:tcPr>
          <w:p w14:paraId="18E4DA6A" w14:textId="1483D174" w:rsidR="007F27E8" w:rsidRPr="007F27E8" w:rsidRDefault="007F27E8" w:rsidP="007F27E8">
            <w:pPr>
              <w:jc w:val="center"/>
              <w:rPr>
                <w:rFonts w:ascii="Arial" w:hAnsi="Arial" w:cs="Arial"/>
                <w:bCs/>
                <w:color w:val="000000"/>
              </w:rPr>
            </w:pPr>
            <w:r w:rsidRPr="007F27E8">
              <w:rPr>
                <w:rFonts w:ascii="Arial" w:hAnsi="Arial" w:cs="Arial"/>
                <w:bCs/>
                <w:color w:val="000000"/>
              </w:rPr>
              <w:t>0,111</w:t>
            </w:r>
          </w:p>
        </w:tc>
        <w:tc>
          <w:tcPr>
            <w:tcW w:w="850" w:type="dxa"/>
            <w:tcBorders>
              <w:top w:val="nil"/>
              <w:left w:val="nil"/>
              <w:bottom w:val="single" w:sz="4" w:space="0" w:color="auto"/>
              <w:right w:val="single" w:sz="4" w:space="0" w:color="auto"/>
            </w:tcBorders>
            <w:vAlign w:val="center"/>
          </w:tcPr>
          <w:p w14:paraId="6887BC37" w14:textId="200710EE" w:rsidR="007F27E8" w:rsidRPr="007F27E8" w:rsidRDefault="007F27E8" w:rsidP="007F27E8">
            <w:pPr>
              <w:jc w:val="center"/>
              <w:rPr>
                <w:rFonts w:ascii="Arial" w:hAnsi="Arial" w:cs="Arial"/>
                <w:bCs/>
                <w:color w:val="000000"/>
              </w:rPr>
            </w:pPr>
            <w:r w:rsidRPr="007F27E8">
              <w:rPr>
                <w:rFonts w:ascii="Arial" w:hAnsi="Arial" w:cs="Arial"/>
                <w:bCs/>
                <w:color w:val="000000"/>
              </w:rPr>
              <w:t>0,111</w:t>
            </w:r>
          </w:p>
        </w:tc>
        <w:tc>
          <w:tcPr>
            <w:tcW w:w="851" w:type="dxa"/>
            <w:tcBorders>
              <w:top w:val="nil"/>
              <w:left w:val="nil"/>
              <w:bottom w:val="single" w:sz="4" w:space="0" w:color="auto"/>
              <w:right w:val="single" w:sz="4" w:space="0" w:color="auto"/>
            </w:tcBorders>
            <w:vAlign w:val="center"/>
          </w:tcPr>
          <w:p w14:paraId="3A4C7CD9" w14:textId="4A21405E" w:rsidR="007F27E8" w:rsidRPr="007F27E8" w:rsidRDefault="007F27E8" w:rsidP="007F27E8">
            <w:pPr>
              <w:jc w:val="center"/>
              <w:rPr>
                <w:rFonts w:ascii="Arial" w:hAnsi="Arial" w:cs="Arial"/>
                <w:bCs/>
                <w:color w:val="000000"/>
              </w:rPr>
            </w:pPr>
            <w:r w:rsidRPr="007F27E8">
              <w:rPr>
                <w:rFonts w:ascii="Arial" w:hAnsi="Arial" w:cs="Arial"/>
                <w:bCs/>
                <w:color w:val="000000"/>
              </w:rPr>
              <w:t>0,074</w:t>
            </w:r>
          </w:p>
        </w:tc>
      </w:tr>
      <w:tr w:rsidR="007F27E8" w:rsidRPr="00573B1B" w14:paraId="41743D2D" w14:textId="235E55C5"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2908FAB5"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16</w:t>
            </w:r>
          </w:p>
        </w:tc>
        <w:tc>
          <w:tcPr>
            <w:tcW w:w="1960" w:type="dxa"/>
            <w:tcBorders>
              <w:top w:val="nil"/>
              <w:left w:val="nil"/>
              <w:bottom w:val="single" w:sz="4" w:space="0" w:color="auto"/>
              <w:right w:val="single" w:sz="4" w:space="0" w:color="auto"/>
            </w:tcBorders>
            <w:noWrap/>
            <w:hideMark/>
          </w:tcPr>
          <w:p w14:paraId="5886B8C9" w14:textId="77777777" w:rsidR="007F27E8" w:rsidRPr="00573B1B" w:rsidRDefault="007F27E8" w:rsidP="007F27E8">
            <w:pPr>
              <w:jc w:val="center"/>
              <w:rPr>
                <w:rFonts w:ascii="Arial" w:hAnsi="Arial" w:cs="Arial"/>
                <w:color w:val="000000"/>
              </w:rPr>
            </w:pPr>
            <w:r w:rsidRPr="00573B1B">
              <w:rPr>
                <w:rFonts w:ascii="Arial" w:hAnsi="Arial" w:cs="Arial"/>
              </w:rPr>
              <w:t>Nizhnechuiskoe</w:t>
            </w:r>
          </w:p>
        </w:tc>
        <w:tc>
          <w:tcPr>
            <w:tcW w:w="798" w:type="dxa"/>
            <w:tcBorders>
              <w:top w:val="nil"/>
              <w:left w:val="nil"/>
              <w:bottom w:val="single" w:sz="4" w:space="0" w:color="auto"/>
              <w:right w:val="single" w:sz="4" w:space="0" w:color="auto"/>
            </w:tcBorders>
            <w:noWrap/>
            <w:vAlign w:val="center"/>
            <w:hideMark/>
          </w:tcPr>
          <w:p w14:paraId="436BD85A" w14:textId="76858F69" w:rsidR="007F27E8" w:rsidRPr="007F27E8" w:rsidRDefault="007F27E8" w:rsidP="007F27E8">
            <w:pPr>
              <w:jc w:val="center"/>
              <w:rPr>
                <w:rFonts w:ascii="Arial" w:hAnsi="Arial" w:cs="Arial"/>
                <w:bCs/>
                <w:color w:val="000000"/>
              </w:rPr>
            </w:pPr>
            <w:r w:rsidRPr="007F27E8">
              <w:rPr>
                <w:rFonts w:ascii="Arial" w:hAnsi="Arial" w:cs="Arial"/>
                <w:bCs/>
                <w:color w:val="000000"/>
              </w:rPr>
              <w:t>0,66</w:t>
            </w:r>
          </w:p>
        </w:tc>
        <w:tc>
          <w:tcPr>
            <w:tcW w:w="879" w:type="dxa"/>
            <w:tcBorders>
              <w:top w:val="nil"/>
              <w:left w:val="nil"/>
              <w:bottom w:val="single" w:sz="4" w:space="0" w:color="auto"/>
              <w:right w:val="single" w:sz="4" w:space="0" w:color="auto"/>
            </w:tcBorders>
            <w:noWrap/>
            <w:vAlign w:val="center"/>
            <w:hideMark/>
          </w:tcPr>
          <w:p w14:paraId="1B57CCAA" w14:textId="1378345B"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1" w:type="dxa"/>
            <w:tcBorders>
              <w:top w:val="nil"/>
              <w:left w:val="nil"/>
              <w:bottom w:val="single" w:sz="4" w:space="0" w:color="auto"/>
              <w:right w:val="single" w:sz="4" w:space="0" w:color="auto"/>
            </w:tcBorders>
            <w:noWrap/>
            <w:vAlign w:val="center"/>
            <w:hideMark/>
          </w:tcPr>
          <w:p w14:paraId="125352AD" w14:textId="3399C4A5"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0" w:type="dxa"/>
            <w:tcBorders>
              <w:top w:val="nil"/>
              <w:left w:val="nil"/>
              <w:bottom w:val="single" w:sz="4" w:space="0" w:color="auto"/>
              <w:right w:val="single" w:sz="4" w:space="0" w:color="auto"/>
            </w:tcBorders>
            <w:noWrap/>
            <w:vAlign w:val="center"/>
            <w:hideMark/>
          </w:tcPr>
          <w:p w14:paraId="2197842D" w14:textId="4FB3651B"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1" w:type="dxa"/>
            <w:tcBorders>
              <w:top w:val="nil"/>
              <w:left w:val="nil"/>
              <w:bottom w:val="single" w:sz="4" w:space="0" w:color="auto"/>
              <w:right w:val="single" w:sz="4" w:space="0" w:color="auto"/>
            </w:tcBorders>
            <w:noWrap/>
            <w:vAlign w:val="center"/>
            <w:hideMark/>
          </w:tcPr>
          <w:p w14:paraId="4CB67735" w14:textId="533C29C5"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0" w:type="dxa"/>
            <w:tcBorders>
              <w:top w:val="nil"/>
              <w:left w:val="nil"/>
              <w:bottom w:val="single" w:sz="4" w:space="0" w:color="auto"/>
              <w:right w:val="single" w:sz="4" w:space="0" w:color="auto"/>
            </w:tcBorders>
            <w:noWrap/>
            <w:vAlign w:val="center"/>
            <w:hideMark/>
          </w:tcPr>
          <w:p w14:paraId="0F080353" w14:textId="1E24E694" w:rsidR="007F27E8" w:rsidRPr="007F27E8" w:rsidRDefault="007F27E8" w:rsidP="007F27E8">
            <w:pPr>
              <w:jc w:val="center"/>
              <w:rPr>
                <w:rFonts w:ascii="Arial" w:hAnsi="Arial" w:cs="Arial"/>
                <w:bCs/>
                <w:color w:val="000000"/>
              </w:rPr>
            </w:pPr>
            <w:r w:rsidRPr="007F27E8">
              <w:rPr>
                <w:rFonts w:ascii="Arial" w:hAnsi="Arial" w:cs="Arial"/>
                <w:bCs/>
                <w:color w:val="000000"/>
              </w:rPr>
              <w:t>0,131</w:t>
            </w:r>
          </w:p>
        </w:tc>
        <w:tc>
          <w:tcPr>
            <w:tcW w:w="851" w:type="dxa"/>
            <w:tcBorders>
              <w:top w:val="nil"/>
              <w:left w:val="nil"/>
              <w:bottom w:val="single" w:sz="4" w:space="0" w:color="auto"/>
              <w:right w:val="single" w:sz="4" w:space="0" w:color="auto"/>
            </w:tcBorders>
            <w:vAlign w:val="center"/>
          </w:tcPr>
          <w:p w14:paraId="5D75B0A0" w14:textId="08AE77F0" w:rsidR="007F27E8" w:rsidRPr="007F27E8" w:rsidRDefault="007F27E8" w:rsidP="007F27E8">
            <w:pPr>
              <w:jc w:val="center"/>
              <w:rPr>
                <w:rFonts w:ascii="Arial" w:hAnsi="Arial" w:cs="Arial"/>
                <w:bCs/>
                <w:color w:val="000000"/>
              </w:rPr>
            </w:pPr>
            <w:r w:rsidRPr="007F27E8">
              <w:rPr>
                <w:rFonts w:ascii="Arial" w:hAnsi="Arial" w:cs="Arial"/>
                <w:bCs/>
                <w:color w:val="000000"/>
              </w:rPr>
              <w:t>0,098</w:t>
            </w:r>
          </w:p>
        </w:tc>
        <w:tc>
          <w:tcPr>
            <w:tcW w:w="850" w:type="dxa"/>
            <w:tcBorders>
              <w:top w:val="nil"/>
              <w:left w:val="nil"/>
              <w:bottom w:val="single" w:sz="4" w:space="0" w:color="auto"/>
              <w:right w:val="single" w:sz="4" w:space="0" w:color="auto"/>
            </w:tcBorders>
            <w:vAlign w:val="center"/>
          </w:tcPr>
          <w:p w14:paraId="750D1E3C" w14:textId="283BE032" w:rsidR="007F27E8" w:rsidRPr="007F27E8" w:rsidRDefault="007F27E8" w:rsidP="007F27E8">
            <w:pPr>
              <w:jc w:val="center"/>
              <w:rPr>
                <w:rFonts w:ascii="Arial" w:hAnsi="Arial" w:cs="Arial"/>
                <w:bCs/>
                <w:color w:val="000000"/>
              </w:rPr>
            </w:pPr>
            <w:r w:rsidRPr="007F27E8">
              <w:rPr>
                <w:rFonts w:ascii="Arial" w:hAnsi="Arial" w:cs="Arial"/>
                <w:bCs/>
                <w:color w:val="000000"/>
              </w:rPr>
              <w:t>0,098</w:t>
            </w:r>
          </w:p>
        </w:tc>
        <w:tc>
          <w:tcPr>
            <w:tcW w:w="851" w:type="dxa"/>
            <w:tcBorders>
              <w:top w:val="nil"/>
              <w:left w:val="nil"/>
              <w:bottom w:val="single" w:sz="4" w:space="0" w:color="auto"/>
              <w:right w:val="single" w:sz="4" w:space="0" w:color="auto"/>
            </w:tcBorders>
            <w:vAlign w:val="center"/>
          </w:tcPr>
          <w:p w14:paraId="134DE26E" w14:textId="1C14A5DF"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r>
      <w:tr w:rsidR="007F27E8" w:rsidRPr="00573B1B" w14:paraId="408AB574" w14:textId="2DF4488A"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235BBFC4"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17</w:t>
            </w:r>
          </w:p>
        </w:tc>
        <w:tc>
          <w:tcPr>
            <w:tcW w:w="1960" w:type="dxa"/>
            <w:tcBorders>
              <w:top w:val="nil"/>
              <w:left w:val="nil"/>
              <w:bottom w:val="single" w:sz="4" w:space="0" w:color="auto"/>
              <w:right w:val="single" w:sz="4" w:space="0" w:color="auto"/>
            </w:tcBorders>
            <w:noWrap/>
            <w:hideMark/>
          </w:tcPr>
          <w:p w14:paraId="11D88292" w14:textId="77777777" w:rsidR="007F27E8" w:rsidRPr="00573B1B" w:rsidRDefault="007F27E8" w:rsidP="007F27E8">
            <w:pPr>
              <w:jc w:val="center"/>
              <w:rPr>
                <w:rFonts w:ascii="Arial" w:hAnsi="Arial" w:cs="Arial"/>
                <w:color w:val="000000"/>
              </w:rPr>
            </w:pPr>
            <w:r w:rsidRPr="00573B1B">
              <w:rPr>
                <w:rFonts w:ascii="Arial" w:hAnsi="Arial" w:cs="Arial"/>
              </w:rPr>
              <w:t>Sadovoe</w:t>
            </w:r>
          </w:p>
        </w:tc>
        <w:tc>
          <w:tcPr>
            <w:tcW w:w="798" w:type="dxa"/>
            <w:tcBorders>
              <w:top w:val="nil"/>
              <w:left w:val="nil"/>
              <w:bottom w:val="single" w:sz="4" w:space="0" w:color="auto"/>
              <w:right w:val="single" w:sz="4" w:space="0" w:color="auto"/>
            </w:tcBorders>
            <w:noWrap/>
            <w:vAlign w:val="center"/>
            <w:hideMark/>
          </w:tcPr>
          <w:p w14:paraId="3A15CFA4" w14:textId="3D20A91E" w:rsidR="007F27E8" w:rsidRPr="007F27E8" w:rsidRDefault="007F27E8" w:rsidP="007F27E8">
            <w:pPr>
              <w:jc w:val="center"/>
              <w:rPr>
                <w:rFonts w:ascii="Arial" w:hAnsi="Arial" w:cs="Arial"/>
                <w:bCs/>
                <w:color w:val="000000"/>
              </w:rPr>
            </w:pPr>
            <w:r w:rsidRPr="007F27E8">
              <w:rPr>
                <w:rFonts w:ascii="Arial" w:hAnsi="Arial" w:cs="Arial"/>
                <w:bCs/>
                <w:color w:val="000000"/>
              </w:rPr>
              <w:t>0,38</w:t>
            </w:r>
          </w:p>
        </w:tc>
        <w:tc>
          <w:tcPr>
            <w:tcW w:w="879" w:type="dxa"/>
            <w:tcBorders>
              <w:top w:val="nil"/>
              <w:left w:val="nil"/>
              <w:bottom w:val="single" w:sz="4" w:space="0" w:color="auto"/>
              <w:right w:val="single" w:sz="4" w:space="0" w:color="auto"/>
            </w:tcBorders>
            <w:noWrap/>
            <w:vAlign w:val="center"/>
            <w:hideMark/>
          </w:tcPr>
          <w:p w14:paraId="71CB8DAF" w14:textId="37DB5738"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1" w:type="dxa"/>
            <w:tcBorders>
              <w:top w:val="nil"/>
              <w:left w:val="nil"/>
              <w:bottom w:val="single" w:sz="4" w:space="0" w:color="auto"/>
              <w:right w:val="single" w:sz="4" w:space="0" w:color="auto"/>
            </w:tcBorders>
            <w:noWrap/>
            <w:vAlign w:val="center"/>
            <w:hideMark/>
          </w:tcPr>
          <w:p w14:paraId="29075AE0" w14:textId="4A412AF7"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0" w:type="dxa"/>
            <w:tcBorders>
              <w:top w:val="nil"/>
              <w:left w:val="nil"/>
              <w:bottom w:val="single" w:sz="4" w:space="0" w:color="auto"/>
              <w:right w:val="single" w:sz="4" w:space="0" w:color="auto"/>
            </w:tcBorders>
            <w:noWrap/>
            <w:vAlign w:val="center"/>
            <w:hideMark/>
          </w:tcPr>
          <w:p w14:paraId="1A361739" w14:textId="21DDF9DA"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1" w:type="dxa"/>
            <w:tcBorders>
              <w:top w:val="nil"/>
              <w:left w:val="nil"/>
              <w:bottom w:val="single" w:sz="4" w:space="0" w:color="auto"/>
              <w:right w:val="single" w:sz="4" w:space="0" w:color="auto"/>
            </w:tcBorders>
            <w:noWrap/>
            <w:vAlign w:val="center"/>
            <w:hideMark/>
          </w:tcPr>
          <w:p w14:paraId="2825A300" w14:textId="7825E2F6"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0" w:type="dxa"/>
            <w:tcBorders>
              <w:top w:val="nil"/>
              <w:left w:val="nil"/>
              <w:bottom w:val="single" w:sz="4" w:space="0" w:color="auto"/>
              <w:right w:val="single" w:sz="4" w:space="0" w:color="auto"/>
            </w:tcBorders>
            <w:noWrap/>
            <w:vAlign w:val="center"/>
            <w:hideMark/>
          </w:tcPr>
          <w:p w14:paraId="46EB00CE" w14:textId="4C2E0A3D" w:rsidR="007F27E8" w:rsidRPr="007F27E8" w:rsidRDefault="007F27E8" w:rsidP="007F27E8">
            <w:pPr>
              <w:jc w:val="center"/>
              <w:rPr>
                <w:rFonts w:ascii="Arial" w:hAnsi="Arial" w:cs="Arial"/>
                <w:bCs/>
                <w:color w:val="000000"/>
              </w:rPr>
            </w:pPr>
            <w:r w:rsidRPr="007F27E8">
              <w:rPr>
                <w:rFonts w:ascii="Arial" w:hAnsi="Arial" w:cs="Arial"/>
                <w:bCs/>
                <w:color w:val="000000"/>
              </w:rPr>
              <w:t>0,075</w:t>
            </w:r>
          </w:p>
        </w:tc>
        <w:tc>
          <w:tcPr>
            <w:tcW w:w="851" w:type="dxa"/>
            <w:tcBorders>
              <w:top w:val="nil"/>
              <w:left w:val="nil"/>
              <w:bottom w:val="single" w:sz="4" w:space="0" w:color="auto"/>
              <w:right w:val="single" w:sz="4" w:space="0" w:color="auto"/>
            </w:tcBorders>
            <w:vAlign w:val="center"/>
          </w:tcPr>
          <w:p w14:paraId="05DC4E25" w14:textId="1D4B986F" w:rsidR="007F27E8" w:rsidRPr="007F27E8" w:rsidRDefault="007F27E8" w:rsidP="007F27E8">
            <w:pPr>
              <w:jc w:val="center"/>
              <w:rPr>
                <w:rFonts w:ascii="Arial" w:hAnsi="Arial" w:cs="Arial"/>
                <w:bCs/>
                <w:color w:val="000000"/>
              </w:rPr>
            </w:pPr>
            <w:r w:rsidRPr="007F27E8">
              <w:rPr>
                <w:rFonts w:ascii="Arial" w:hAnsi="Arial" w:cs="Arial"/>
                <w:bCs/>
                <w:color w:val="000000"/>
              </w:rPr>
              <w:t>0,056</w:t>
            </w:r>
          </w:p>
        </w:tc>
        <w:tc>
          <w:tcPr>
            <w:tcW w:w="850" w:type="dxa"/>
            <w:tcBorders>
              <w:top w:val="nil"/>
              <w:left w:val="nil"/>
              <w:bottom w:val="single" w:sz="4" w:space="0" w:color="auto"/>
              <w:right w:val="single" w:sz="4" w:space="0" w:color="auto"/>
            </w:tcBorders>
            <w:vAlign w:val="center"/>
          </w:tcPr>
          <w:p w14:paraId="0F8FA0EA" w14:textId="78239EBB" w:rsidR="007F27E8" w:rsidRPr="007F27E8" w:rsidRDefault="007F27E8" w:rsidP="007F27E8">
            <w:pPr>
              <w:jc w:val="center"/>
              <w:rPr>
                <w:rFonts w:ascii="Arial" w:hAnsi="Arial" w:cs="Arial"/>
                <w:bCs/>
                <w:color w:val="000000"/>
              </w:rPr>
            </w:pPr>
            <w:r w:rsidRPr="007F27E8">
              <w:rPr>
                <w:rFonts w:ascii="Arial" w:hAnsi="Arial" w:cs="Arial"/>
                <w:bCs/>
                <w:color w:val="000000"/>
              </w:rPr>
              <w:t>0,056</w:t>
            </w:r>
          </w:p>
        </w:tc>
        <w:tc>
          <w:tcPr>
            <w:tcW w:w="851" w:type="dxa"/>
            <w:tcBorders>
              <w:top w:val="nil"/>
              <w:left w:val="nil"/>
              <w:bottom w:val="single" w:sz="4" w:space="0" w:color="auto"/>
              <w:right w:val="single" w:sz="4" w:space="0" w:color="auto"/>
            </w:tcBorders>
            <w:vAlign w:val="center"/>
          </w:tcPr>
          <w:p w14:paraId="141CEF20" w14:textId="098D65EC"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r>
      <w:tr w:rsidR="007F27E8" w:rsidRPr="00573B1B" w14:paraId="7FC4E0B4" w14:textId="350E685B"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245FFC15"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lastRenderedPageBreak/>
              <w:t>18</w:t>
            </w:r>
          </w:p>
        </w:tc>
        <w:tc>
          <w:tcPr>
            <w:tcW w:w="1960" w:type="dxa"/>
            <w:tcBorders>
              <w:top w:val="nil"/>
              <w:left w:val="nil"/>
              <w:bottom w:val="single" w:sz="4" w:space="0" w:color="auto"/>
              <w:right w:val="single" w:sz="4" w:space="0" w:color="auto"/>
            </w:tcBorders>
            <w:noWrap/>
            <w:hideMark/>
          </w:tcPr>
          <w:p w14:paraId="11567C69" w14:textId="77777777" w:rsidR="007F27E8" w:rsidRPr="00573B1B" w:rsidRDefault="007F27E8" w:rsidP="007F27E8">
            <w:pPr>
              <w:jc w:val="center"/>
              <w:rPr>
                <w:rFonts w:ascii="Arial" w:hAnsi="Arial" w:cs="Arial"/>
                <w:color w:val="000000"/>
              </w:rPr>
            </w:pPr>
            <w:r w:rsidRPr="00573B1B">
              <w:rPr>
                <w:rFonts w:ascii="Arial" w:hAnsi="Arial" w:cs="Arial"/>
              </w:rPr>
              <w:t>Severnoe</w:t>
            </w:r>
          </w:p>
        </w:tc>
        <w:tc>
          <w:tcPr>
            <w:tcW w:w="798" w:type="dxa"/>
            <w:tcBorders>
              <w:top w:val="nil"/>
              <w:left w:val="nil"/>
              <w:bottom w:val="single" w:sz="4" w:space="0" w:color="auto"/>
              <w:right w:val="single" w:sz="4" w:space="0" w:color="auto"/>
            </w:tcBorders>
            <w:noWrap/>
            <w:vAlign w:val="center"/>
            <w:hideMark/>
          </w:tcPr>
          <w:p w14:paraId="3DEF8643" w14:textId="5AFCF66E" w:rsidR="007F27E8" w:rsidRPr="007F27E8" w:rsidRDefault="007F27E8" w:rsidP="007F27E8">
            <w:pPr>
              <w:jc w:val="center"/>
              <w:rPr>
                <w:rFonts w:ascii="Arial" w:hAnsi="Arial" w:cs="Arial"/>
                <w:bCs/>
                <w:color w:val="000000"/>
              </w:rPr>
            </w:pPr>
            <w:r w:rsidRPr="007F27E8">
              <w:rPr>
                <w:rFonts w:ascii="Arial" w:hAnsi="Arial" w:cs="Arial"/>
                <w:bCs/>
                <w:color w:val="000000"/>
              </w:rPr>
              <w:t>0,28</w:t>
            </w:r>
          </w:p>
        </w:tc>
        <w:tc>
          <w:tcPr>
            <w:tcW w:w="879" w:type="dxa"/>
            <w:tcBorders>
              <w:top w:val="nil"/>
              <w:left w:val="nil"/>
              <w:bottom w:val="single" w:sz="4" w:space="0" w:color="auto"/>
              <w:right w:val="single" w:sz="4" w:space="0" w:color="auto"/>
            </w:tcBorders>
            <w:noWrap/>
            <w:vAlign w:val="center"/>
            <w:hideMark/>
          </w:tcPr>
          <w:p w14:paraId="28FE8212" w14:textId="0B05D8A6"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c>
          <w:tcPr>
            <w:tcW w:w="851" w:type="dxa"/>
            <w:tcBorders>
              <w:top w:val="nil"/>
              <w:left w:val="nil"/>
              <w:bottom w:val="single" w:sz="4" w:space="0" w:color="auto"/>
              <w:right w:val="single" w:sz="4" w:space="0" w:color="auto"/>
            </w:tcBorders>
            <w:noWrap/>
            <w:vAlign w:val="center"/>
            <w:hideMark/>
          </w:tcPr>
          <w:p w14:paraId="46D0BC30" w14:textId="2CF3BAD8"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c>
          <w:tcPr>
            <w:tcW w:w="850" w:type="dxa"/>
            <w:tcBorders>
              <w:top w:val="nil"/>
              <w:left w:val="nil"/>
              <w:bottom w:val="single" w:sz="4" w:space="0" w:color="auto"/>
              <w:right w:val="single" w:sz="4" w:space="0" w:color="auto"/>
            </w:tcBorders>
            <w:noWrap/>
            <w:vAlign w:val="center"/>
            <w:hideMark/>
          </w:tcPr>
          <w:p w14:paraId="50D05A7F" w14:textId="324B8CF5"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c>
          <w:tcPr>
            <w:tcW w:w="851" w:type="dxa"/>
            <w:tcBorders>
              <w:top w:val="nil"/>
              <w:left w:val="nil"/>
              <w:bottom w:val="single" w:sz="4" w:space="0" w:color="auto"/>
              <w:right w:val="single" w:sz="4" w:space="0" w:color="auto"/>
            </w:tcBorders>
            <w:noWrap/>
            <w:vAlign w:val="center"/>
            <w:hideMark/>
          </w:tcPr>
          <w:p w14:paraId="642CAAE7" w14:textId="1004A317"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c>
          <w:tcPr>
            <w:tcW w:w="850" w:type="dxa"/>
            <w:tcBorders>
              <w:top w:val="nil"/>
              <w:left w:val="nil"/>
              <w:bottom w:val="single" w:sz="4" w:space="0" w:color="auto"/>
              <w:right w:val="single" w:sz="4" w:space="0" w:color="auto"/>
            </w:tcBorders>
            <w:noWrap/>
            <w:vAlign w:val="center"/>
            <w:hideMark/>
          </w:tcPr>
          <w:p w14:paraId="20A547EC" w14:textId="75350A02" w:rsidR="007F27E8" w:rsidRPr="007F27E8" w:rsidRDefault="007F27E8" w:rsidP="007F27E8">
            <w:pPr>
              <w:jc w:val="center"/>
              <w:rPr>
                <w:rFonts w:ascii="Arial" w:hAnsi="Arial" w:cs="Arial"/>
                <w:bCs/>
                <w:color w:val="000000"/>
              </w:rPr>
            </w:pPr>
            <w:r w:rsidRPr="007F27E8">
              <w:rPr>
                <w:rFonts w:ascii="Arial" w:hAnsi="Arial" w:cs="Arial"/>
                <w:bCs/>
                <w:color w:val="000000"/>
              </w:rPr>
              <w:t>0,056</w:t>
            </w:r>
          </w:p>
        </w:tc>
        <w:tc>
          <w:tcPr>
            <w:tcW w:w="851" w:type="dxa"/>
            <w:tcBorders>
              <w:top w:val="nil"/>
              <w:left w:val="nil"/>
              <w:bottom w:val="single" w:sz="4" w:space="0" w:color="auto"/>
              <w:right w:val="single" w:sz="4" w:space="0" w:color="auto"/>
            </w:tcBorders>
            <w:vAlign w:val="center"/>
          </w:tcPr>
          <w:p w14:paraId="16B956E0" w14:textId="0ECDF6E0" w:rsidR="007F27E8" w:rsidRPr="007F27E8" w:rsidRDefault="007F27E8" w:rsidP="007F27E8">
            <w:pPr>
              <w:jc w:val="center"/>
              <w:rPr>
                <w:rFonts w:ascii="Arial" w:hAnsi="Arial" w:cs="Arial"/>
                <w:bCs/>
                <w:color w:val="000000"/>
              </w:rPr>
            </w:pPr>
            <w:r w:rsidRPr="007F27E8">
              <w:rPr>
                <w:rFonts w:ascii="Arial" w:hAnsi="Arial" w:cs="Arial"/>
                <w:bCs/>
                <w:color w:val="000000"/>
              </w:rPr>
              <w:t>0,042</w:t>
            </w:r>
          </w:p>
        </w:tc>
        <w:tc>
          <w:tcPr>
            <w:tcW w:w="850" w:type="dxa"/>
            <w:tcBorders>
              <w:top w:val="nil"/>
              <w:left w:val="nil"/>
              <w:bottom w:val="single" w:sz="4" w:space="0" w:color="auto"/>
              <w:right w:val="single" w:sz="4" w:space="0" w:color="auto"/>
            </w:tcBorders>
            <w:vAlign w:val="center"/>
          </w:tcPr>
          <w:p w14:paraId="04C63AB6" w14:textId="0E84A481" w:rsidR="007F27E8" w:rsidRPr="007F27E8" w:rsidRDefault="007F27E8" w:rsidP="007F27E8">
            <w:pPr>
              <w:jc w:val="center"/>
              <w:rPr>
                <w:rFonts w:ascii="Arial" w:hAnsi="Arial" w:cs="Arial"/>
                <w:bCs/>
                <w:color w:val="000000"/>
              </w:rPr>
            </w:pPr>
            <w:r w:rsidRPr="007F27E8">
              <w:rPr>
                <w:rFonts w:ascii="Arial" w:hAnsi="Arial" w:cs="Arial"/>
                <w:bCs/>
                <w:color w:val="000000"/>
              </w:rPr>
              <w:t>0,042</w:t>
            </w:r>
          </w:p>
        </w:tc>
        <w:tc>
          <w:tcPr>
            <w:tcW w:w="851" w:type="dxa"/>
            <w:tcBorders>
              <w:top w:val="nil"/>
              <w:left w:val="nil"/>
              <w:bottom w:val="single" w:sz="4" w:space="0" w:color="auto"/>
              <w:right w:val="single" w:sz="4" w:space="0" w:color="auto"/>
            </w:tcBorders>
            <w:vAlign w:val="center"/>
          </w:tcPr>
          <w:p w14:paraId="43C70ED1" w14:textId="11A79406"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r>
      <w:tr w:rsidR="007F27E8" w:rsidRPr="00573B1B" w14:paraId="1D16E8BB" w14:textId="46903254"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3EED4D88"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19</w:t>
            </w:r>
          </w:p>
        </w:tc>
        <w:tc>
          <w:tcPr>
            <w:tcW w:w="1960" w:type="dxa"/>
            <w:tcBorders>
              <w:top w:val="nil"/>
              <w:left w:val="nil"/>
              <w:bottom w:val="single" w:sz="4" w:space="0" w:color="auto"/>
              <w:right w:val="single" w:sz="4" w:space="0" w:color="auto"/>
            </w:tcBorders>
            <w:noWrap/>
            <w:hideMark/>
          </w:tcPr>
          <w:p w14:paraId="30C422DD" w14:textId="77777777" w:rsidR="007F27E8" w:rsidRPr="00573B1B" w:rsidRDefault="007F27E8" w:rsidP="007F27E8">
            <w:pPr>
              <w:jc w:val="center"/>
              <w:rPr>
                <w:rFonts w:ascii="Arial" w:hAnsi="Arial" w:cs="Arial"/>
                <w:color w:val="000000"/>
              </w:rPr>
            </w:pPr>
            <w:r w:rsidRPr="00573B1B">
              <w:rPr>
                <w:rFonts w:ascii="Arial" w:hAnsi="Arial" w:cs="Arial"/>
              </w:rPr>
              <w:t>Zhany Pakhta</w:t>
            </w:r>
          </w:p>
        </w:tc>
        <w:tc>
          <w:tcPr>
            <w:tcW w:w="798" w:type="dxa"/>
            <w:tcBorders>
              <w:top w:val="nil"/>
              <w:left w:val="nil"/>
              <w:bottom w:val="single" w:sz="4" w:space="0" w:color="auto"/>
              <w:right w:val="single" w:sz="4" w:space="0" w:color="auto"/>
            </w:tcBorders>
            <w:noWrap/>
            <w:vAlign w:val="center"/>
            <w:hideMark/>
          </w:tcPr>
          <w:p w14:paraId="6F7A448F" w14:textId="783B9E51" w:rsidR="007F27E8" w:rsidRPr="007F27E8" w:rsidRDefault="007F27E8" w:rsidP="007F27E8">
            <w:pPr>
              <w:jc w:val="center"/>
              <w:rPr>
                <w:rFonts w:ascii="Arial" w:hAnsi="Arial" w:cs="Arial"/>
                <w:bCs/>
                <w:color w:val="000000"/>
              </w:rPr>
            </w:pPr>
            <w:r w:rsidRPr="007F27E8">
              <w:rPr>
                <w:rFonts w:ascii="Arial" w:hAnsi="Arial" w:cs="Arial"/>
                <w:bCs/>
                <w:color w:val="000000"/>
              </w:rPr>
              <w:t>1,00</w:t>
            </w:r>
          </w:p>
        </w:tc>
        <w:tc>
          <w:tcPr>
            <w:tcW w:w="879" w:type="dxa"/>
            <w:tcBorders>
              <w:top w:val="nil"/>
              <w:left w:val="nil"/>
              <w:bottom w:val="single" w:sz="4" w:space="0" w:color="auto"/>
              <w:right w:val="single" w:sz="4" w:space="0" w:color="auto"/>
            </w:tcBorders>
            <w:noWrap/>
            <w:vAlign w:val="center"/>
            <w:hideMark/>
          </w:tcPr>
          <w:p w14:paraId="40A51EB5" w14:textId="78B490D7" w:rsidR="007F27E8" w:rsidRPr="007F27E8" w:rsidRDefault="007F27E8" w:rsidP="007F27E8">
            <w:pPr>
              <w:jc w:val="center"/>
              <w:rPr>
                <w:rFonts w:ascii="Arial" w:hAnsi="Arial" w:cs="Arial"/>
                <w:bCs/>
                <w:color w:val="000000"/>
              </w:rPr>
            </w:pPr>
            <w:r w:rsidRPr="007F27E8">
              <w:rPr>
                <w:rFonts w:ascii="Arial" w:hAnsi="Arial" w:cs="Arial"/>
                <w:bCs/>
                <w:color w:val="000000"/>
              </w:rPr>
              <w:t>0,100</w:t>
            </w:r>
          </w:p>
        </w:tc>
        <w:tc>
          <w:tcPr>
            <w:tcW w:w="851" w:type="dxa"/>
            <w:tcBorders>
              <w:top w:val="nil"/>
              <w:left w:val="nil"/>
              <w:bottom w:val="single" w:sz="4" w:space="0" w:color="auto"/>
              <w:right w:val="single" w:sz="4" w:space="0" w:color="auto"/>
            </w:tcBorders>
            <w:noWrap/>
            <w:vAlign w:val="center"/>
            <w:hideMark/>
          </w:tcPr>
          <w:p w14:paraId="1997C9DE" w14:textId="31B2157D" w:rsidR="007F27E8" w:rsidRPr="007F27E8" w:rsidRDefault="007F27E8" w:rsidP="007F27E8">
            <w:pPr>
              <w:jc w:val="center"/>
              <w:rPr>
                <w:rFonts w:ascii="Arial" w:hAnsi="Arial" w:cs="Arial"/>
                <w:bCs/>
                <w:color w:val="000000"/>
              </w:rPr>
            </w:pPr>
            <w:r w:rsidRPr="007F27E8">
              <w:rPr>
                <w:rFonts w:ascii="Arial" w:hAnsi="Arial" w:cs="Arial"/>
                <w:bCs/>
                <w:color w:val="000000"/>
              </w:rPr>
              <w:t>0,100</w:t>
            </w:r>
          </w:p>
        </w:tc>
        <w:tc>
          <w:tcPr>
            <w:tcW w:w="850" w:type="dxa"/>
            <w:tcBorders>
              <w:top w:val="nil"/>
              <w:left w:val="nil"/>
              <w:bottom w:val="single" w:sz="4" w:space="0" w:color="auto"/>
              <w:right w:val="single" w:sz="4" w:space="0" w:color="auto"/>
            </w:tcBorders>
            <w:noWrap/>
            <w:vAlign w:val="center"/>
            <w:hideMark/>
          </w:tcPr>
          <w:p w14:paraId="6F280164" w14:textId="4DF5B2F3" w:rsidR="007F27E8" w:rsidRPr="007F27E8" w:rsidRDefault="007F27E8" w:rsidP="007F27E8">
            <w:pPr>
              <w:jc w:val="center"/>
              <w:rPr>
                <w:rFonts w:ascii="Arial" w:hAnsi="Arial" w:cs="Arial"/>
                <w:bCs/>
                <w:color w:val="000000"/>
              </w:rPr>
            </w:pPr>
            <w:r w:rsidRPr="007F27E8">
              <w:rPr>
                <w:rFonts w:ascii="Arial" w:hAnsi="Arial" w:cs="Arial"/>
                <w:bCs/>
                <w:color w:val="000000"/>
              </w:rPr>
              <w:t>0,100</w:t>
            </w:r>
          </w:p>
        </w:tc>
        <w:tc>
          <w:tcPr>
            <w:tcW w:w="851" w:type="dxa"/>
            <w:tcBorders>
              <w:top w:val="nil"/>
              <w:left w:val="nil"/>
              <w:bottom w:val="single" w:sz="4" w:space="0" w:color="auto"/>
              <w:right w:val="single" w:sz="4" w:space="0" w:color="auto"/>
            </w:tcBorders>
            <w:noWrap/>
            <w:vAlign w:val="center"/>
            <w:hideMark/>
          </w:tcPr>
          <w:p w14:paraId="6CCA5EEC" w14:textId="344227FE" w:rsidR="007F27E8" w:rsidRPr="007F27E8" w:rsidRDefault="007F27E8" w:rsidP="007F27E8">
            <w:pPr>
              <w:jc w:val="center"/>
              <w:rPr>
                <w:rFonts w:ascii="Arial" w:hAnsi="Arial" w:cs="Arial"/>
                <w:bCs/>
                <w:color w:val="000000"/>
              </w:rPr>
            </w:pPr>
            <w:r w:rsidRPr="007F27E8">
              <w:rPr>
                <w:rFonts w:ascii="Arial" w:hAnsi="Arial" w:cs="Arial"/>
                <w:bCs/>
                <w:color w:val="000000"/>
              </w:rPr>
              <w:t>0,100</w:t>
            </w:r>
          </w:p>
        </w:tc>
        <w:tc>
          <w:tcPr>
            <w:tcW w:w="850" w:type="dxa"/>
            <w:tcBorders>
              <w:top w:val="nil"/>
              <w:left w:val="nil"/>
              <w:bottom w:val="single" w:sz="4" w:space="0" w:color="auto"/>
              <w:right w:val="single" w:sz="4" w:space="0" w:color="auto"/>
            </w:tcBorders>
            <w:noWrap/>
            <w:vAlign w:val="center"/>
            <w:hideMark/>
          </w:tcPr>
          <w:p w14:paraId="2AA87ED8" w14:textId="0401DFF6" w:rsidR="007F27E8" w:rsidRPr="007F27E8" w:rsidRDefault="007F27E8" w:rsidP="007F27E8">
            <w:pPr>
              <w:jc w:val="center"/>
              <w:rPr>
                <w:rFonts w:ascii="Arial" w:hAnsi="Arial" w:cs="Arial"/>
                <w:bCs/>
                <w:color w:val="000000"/>
              </w:rPr>
            </w:pPr>
            <w:r w:rsidRPr="007F27E8">
              <w:rPr>
                <w:rFonts w:ascii="Arial" w:hAnsi="Arial" w:cs="Arial"/>
                <w:bCs/>
                <w:color w:val="000000"/>
              </w:rPr>
              <w:t>0,201</w:t>
            </w:r>
          </w:p>
        </w:tc>
        <w:tc>
          <w:tcPr>
            <w:tcW w:w="851" w:type="dxa"/>
            <w:tcBorders>
              <w:top w:val="nil"/>
              <w:left w:val="nil"/>
              <w:bottom w:val="single" w:sz="4" w:space="0" w:color="auto"/>
              <w:right w:val="single" w:sz="4" w:space="0" w:color="auto"/>
            </w:tcBorders>
            <w:vAlign w:val="center"/>
          </w:tcPr>
          <w:p w14:paraId="2FFCAC86" w14:textId="56F98621" w:rsidR="007F27E8" w:rsidRPr="007F27E8" w:rsidRDefault="007F27E8" w:rsidP="007F27E8">
            <w:pPr>
              <w:jc w:val="center"/>
              <w:rPr>
                <w:rFonts w:ascii="Arial" w:hAnsi="Arial" w:cs="Arial"/>
                <w:bCs/>
                <w:color w:val="000000"/>
              </w:rPr>
            </w:pPr>
            <w:r w:rsidRPr="007F27E8">
              <w:rPr>
                <w:rFonts w:ascii="Arial" w:hAnsi="Arial" w:cs="Arial"/>
                <w:bCs/>
                <w:color w:val="000000"/>
              </w:rPr>
              <w:t>0,151</w:t>
            </w:r>
          </w:p>
        </w:tc>
        <w:tc>
          <w:tcPr>
            <w:tcW w:w="850" w:type="dxa"/>
            <w:tcBorders>
              <w:top w:val="nil"/>
              <w:left w:val="nil"/>
              <w:bottom w:val="single" w:sz="4" w:space="0" w:color="auto"/>
              <w:right w:val="single" w:sz="4" w:space="0" w:color="auto"/>
            </w:tcBorders>
            <w:vAlign w:val="center"/>
          </w:tcPr>
          <w:p w14:paraId="24E7A885" w14:textId="3D9B8ECF" w:rsidR="007F27E8" w:rsidRPr="007F27E8" w:rsidRDefault="007F27E8" w:rsidP="007F27E8">
            <w:pPr>
              <w:jc w:val="center"/>
              <w:rPr>
                <w:rFonts w:ascii="Arial" w:hAnsi="Arial" w:cs="Arial"/>
                <w:bCs/>
                <w:color w:val="000000"/>
              </w:rPr>
            </w:pPr>
            <w:r w:rsidRPr="007F27E8">
              <w:rPr>
                <w:rFonts w:ascii="Arial" w:hAnsi="Arial" w:cs="Arial"/>
                <w:bCs/>
                <w:color w:val="000000"/>
              </w:rPr>
              <w:t>0,151</w:t>
            </w:r>
          </w:p>
        </w:tc>
        <w:tc>
          <w:tcPr>
            <w:tcW w:w="851" w:type="dxa"/>
            <w:tcBorders>
              <w:top w:val="nil"/>
              <w:left w:val="nil"/>
              <w:bottom w:val="single" w:sz="4" w:space="0" w:color="auto"/>
              <w:right w:val="single" w:sz="4" w:space="0" w:color="auto"/>
            </w:tcBorders>
            <w:vAlign w:val="center"/>
          </w:tcPr>
          <w:p w14:paraId="6638AE49" w14:textId="13C2677B" w:rsidR="007F27E8" w:rsidRPr="007F27E8" w:rsidRDefault="007F27E8" w:rsidP="007F27E8">
            <w:pPr>
              <w:jc w:val="center"/>
              <w:rPr>
                <w:rFonts w:ascii="Arial" w:hAnsi="Arial" w:cs="Arial"/>
                <w:bCs/>
                <w:color w:val="000000"/>
              </w:rPr>
            </w:pPr>
            <w:r w:rsidRPr="007F27E8">
              <w:rPr>
                <w:rFonts w:ascii="Arial" w:hAnsi="Arial" w:cs="Arial"/>
                <w:bCs/>
                <w:color w:val="000000"/>
              </w:rPr>
              <w:t>0,100</w:t>
            </w:r>
          </w:p>
        </w:tc>
      </w:tr>
      <w:tr w:rsidR="007F27E8" w:rsidRPr="00573B1B" w14:paraId="785737B3" w14:textId="27831AA9"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12EB139F"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20</w:t>
            </w:r>
          </w:p>
        </w:tc>
        <w:tc>
          <w:tcPr>
            <w:tcW w:w="1960" w:type="dxa"/>
            <w:tcBorders>
              <w:top w:val="nil"/>
              <w:left w:val="nil"/>
              <w:bottom w:val="single" w:sz="4" w:space="0" w:color="auto"/>
              <w:right w:val="single" w:sz="4" w:space="0" w:color="auto"/>
            </w:tcBorders>
            <w:noWrap/>
            <w:hideMark/>
          </w:tcPr>
          <w:p w14:paraId="5F5C6B63" w14:textId="77777777" w:rsidR="007F27E8" w:rsidRPr="00573B1B" w:rsidRDefault="007F27E8" w:rsidP="007F27E8">
            <w:pPr>
              <w:jc w:val="center"/>
              <w:rPr>
                <w:rFonts w:ascii="Arial" w:hAnsi="Arial" w:cs="Arial"/>
                <w:color w:val="000000"/>
              </w:rPr>
            </w:pPr>
            <w:r w:rsidRPr="00573B1B">
              <w:rPr>
                <w:rFonts w:ascii="Arial" w:hAnsi="Arial" w:cs="Arial"/>
              </w:rPr>
              <w:t>Mirnyi</w:t>
            </w:r>
          </w:p>
        </w:tc>
        <w:tc>
          <w:tcPr>
            <w:tcW w:w="798" w:type="dxa"/>
            <w:tcBorders>
              <w:top w:val="nil"/>
              <w:left w:val="nil"/>
              <w:bottom w:val="single" w:sz="4" w:space="0" w:color="auto"/>
              <w:right w:val="single" w:sz="4" w:space="0" w:color="auto"/>
            </w:tcBorders>
            <w:noWrap/>
            <w:vAlign w:val="center"/>
            <w:hideMark/>
          </w:tcPr>
          <w:p w14:paraId="7790B0BE" w14:textId="7697F583" w:rsidR="007F27E8" w:rsidRPr="007F27E8" w:rsidRDefault="007F27E8" w:rsidP="007F27E8">
            <w:pPr>
              <w:jc w:val="center"/>
              <w:rPr>
                <w:rFonts w:ascii="Arial" w:hAnsi="Arial" w:cs="Arial"/>
                <w:bCs/>
                <w:color w:val="000000"/>
              </w:rPr>
            </w:pPr>
            <w:r w:rsidRPr="007F27E8">
              <w:rPr>
                <w:rFonts w:ascii="Arial" w:hAnsi="Arial" w:cs="Arial"/>
                <w:bCs/>
                <w:color w:val="000000"/>
              </w:rPr>
              <w:t>0,34</w:t>
            </w:r>
          </w:p>
        </w:tc>
        <w:tc>
          <w:tcPr>
            <w:tcW w:w="879" w:type="dxa"/>
            <w:tcBorders>
              <w:top w:val="nil"/>
              <w:left w:val="nil"/>
              <w:bottom w:val="single" w:sz="4" w:space="0" w:color="auto"/>
              <w:right w:val="single" w:sz="4" w:space="0" w:color="auto"/>
            </w:tcBorders>
            <w:noWrap/>
            <w:vAlign w:val="center"/>
            <w:hideMark/>
          </w:tcPr>
          <w:p w14:paraId="04D96BED" w14:textId="65B49C26"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c>
          <w:tcPr>
            <w:tcW w:w="851" w:type="dxa"/>
            <w:tcBorders>
              <w:top w:val="nil"/>
              <w:left w:val="nil"/>
              <w:bottom w:val="single" w:sz="4" w:space="0" w:color="auto"/>
              <w:right w:val="single" w:sz="4" w:space="0" w:color="auto"/>
            </w:tcBorders>
            <w:noWrap/>
            <w:vAlign w:val="center"/>
            <w:hideMark/>
          </w:tcPr>
          <w:p w14:paraId="240E232A" w14:textId="47B52428"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c>
          <w:tcPr>
            <w:tcW w:w="850" w:type="dxa"/>
            <w:tcBorders>
              <w:top w:val="nil"/>
              <w:left w:val="nil"/>
              <w:bottom w:val="single" w:sz="4" w:space="0" w:color="auto"/>
              <w:right w:val="single" w:sz="4" w:space="0" w:color="auto"/>
            </w:tcBorders>
            <w:noWrap/>
            <w:vAlign w:val="center"/>
            <w:hideMark/>
          </w:tcPr>
          <w:p w14:paraId="4D67C159" w14:textId="21832DAD"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c>
          <w:tcPr>
            <w:tcW w:w="851" w:type="dxa"/>
            <w:tcBorders>
              <w:top w:val="nil"/>
              <w:left w:val="nil"/>
              <w:bottom w:val="single" w:sz="4" w:space="0" w:color="auto"/>
              <w:right w:val="single" w:sz="4" w:space="0" w:color="auto"/>
            </w:tcBorders>
            <w:noWrap/>
            <w:vAlign w:val="center"/>
            <w:hideMark/>
          </w:tcPr>
          <w:p w14:paraId="20714AED" w14:textId="74349BFA"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c>
          <w:tcPr>
            <w:tcW w:w="850" w:type="dxa"/>
            <w:tcBorders>
              <w:top w:val="nil"/>
              <w:left w:val="nil"/>
              <w:bottom w:val="single" w:sz="4" w:space="0" w:color="auto"/>
              <w:right w:val="single" w:sz="4" w:space="0" w:color="auto"/>
            </w:tcBorders>
            <w:noWrap/>
            <w:vAlign w:val="center"/>
            <w:hideMark/>
          </w:tcPr>
          <w:p w14:paraId="35542689" w14:textId="336D7E7B" w:rsidR="007F27E8" w:rsidRPr="007F27E8" w:rsidRDefault="007F27E8" w:rsidP="007F27E8">
            <w:pPr>
              <w:jc w:val="center"/>
              <w:rPr>
                <w:rFonts w:ascii="Arial" w:hAnsi="Arial" w:cs="Arial"/>
                <w:bCs/>
                <w:color w:val="000000"/>
              </w:rPr>
            </w:pPr>
            <w:r w:rsidRPr="007F27E8">
              <w:rPr>
                <w:rFonts w:ascii="Arial" w:hAnsi="Arial" w:cs="Arial"/>
                <w:bCs/>
                <w:color w:val="000000"/>
              </w:rPr>
              <w:t>0,068</w:t>
            </w:r>
          </w:p>
        </w:tc>
        <w:tc>
          <w:tcPr>
            <w:tcW w:w="851" w:type="dxa"/>
            <w:tcBorders>
              <w:top w:val="nil"/>
              <w:left w:val="nil"/>
              <w:bottom w:val="single" w:sz="4" w:space="0" w:color="auto"/>
              <w:right w:val="single" w:sz="4" w:space="0" w:color="auto"/>
            </w:tcBorders>
            <w:vAlign w:val="center"/>
          </w:tcPr>
          <w:p w14:paraId="624F2A14" w14:textId="0A9A095B" w:rsidR="007F27E8" w:rsidRPr="007F27E8" w:rsidRDefault="007F27E8" w:rsidP="007F27E8">
            <w:pPr>
              <w:jc w:val="center"/>
              <w:rPr>
                <w:rFonts w:ascii="Arial" w:hAnsi="Arial" w:cs="Arial"/>
                <w:bCs/>
                <w:color w:val="000000"/>
              </w:rPr>
            </w:pPr>
            <w:r w:rsidRPr="007F27E8">
              <w:rPr>
                <w:rFonts w:ascii="Arial" w:hAnsi="Arial" w:cs="Arial"/>
                <w:bCs/>
                <w:color w:val="000000"/>
              </w:rPr>
              <w:t>0,051</w:t>
            </w:r>
          </w:p>
        </w:tc>
        <w:tc>
          <w:tcPr>
            <w:tcW w:w="850" w:type="dxa"/>
            <w:tcBorders>
              <w:top w:val="nil"/>
              <w:left w:val="nil"/>
              <w:bottom w:val="single" w:sz="4" w:space="0" w:color="auto"/>
              <w:right w:val="single" w:sz="4" w:space="0" w:color="auto"/>
            </w:tcBorders>
            <w:vAlign w:val="center"/>
          </w:tcPr>
          <w:p w14:paraId="6BA28DB3" w14:textId="5265A546" w:rsidR="007F27E8" w:rsidRPr="007F27E8" w:rsidRDefault="007F27E8" w:rsidP="007F27E8">
            <w:pPr>
              <w:jc w:val="center"/>
              <w:rPr>
                <w:rFonts w:ascii="Arial" w:hAnsi="Arial" w:cs="Arial"/>
                <w:bCs/>
                <w:color w:val="000000"/>
              </w:rPr>
            </w:pPr>
            <w:r w:rsidRPr="007F27E8">
              <w:rPr>
                <w:rFonts w:ascii="Arial" w:hAnsi="Arial" w:cs="Arial"/>
                <w:bCs/>
                <w:color w:val="000000"/>
              </w:rPr>
              <w:t>0,051</w:t>
            </w:r>
          </w:p>
        </w:tc>
        <w:tc>
          <w:tcPr>
            <w:tcW w:w="851" w:type="dxa"/>
            <w:tcBorders>
              <w:top w:val="nil"/>
              <w:left w:val="nil"/>
              <w:bottom w:val="single" w:sz="4" w:space="0" w:color="auto"/>
              <w:right w:val="single" w:sz="4" w:space="0" w:color="auto"/>
            </w:tcBorders>
            <w:vAlign w:val="center"/>
          </w:tcPr>
          <w:p w14:paraId="5622F0BB" w14:textId="208257A2"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r>
      <w:tr w:rsidR="007F27E8" w:rsidRPr="00573B1B" w14:paraId="6882D109" w14:textId="157A1492"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4500B760" w14:textId="77777777" w:rsidR="007F27E8" w:rsidRPr="00EC1BA8" w:rsidRDefault="007F27E8" w:rsidP="007F27E8">
            <w:pPr>
              <w:jc w:val="center"/>
              <w:rPr>
                <w:rFonts w:ascii="Arial" w:hAnsi="Arial" w:cs="Arial"/>
                <w:color w:val="000000"/>
                <w:lang w:val="ru-RU"/>
              </w:rPr>
            </w:pPr>
            <w:r w:rsidRPr="00573B1B">
              <w:rPr>
                <w:rFonts w:ascii="Arial" w:hAnsi="Arial" w:cs="Arial"/>
                <w:color w:val="000000"/>
              </w:rPr>
              <w:t>2</w:t>
            </w:r>
            <w:r>
              <w:rPr>
                <w:rFonts w:ascii="Arial" w:hAnsi="Arial" w:cs="Arial"/>
                <w:color w:val="000000"/>
                <w:lang w:val="ru-RU"/>
              </w:rPr>
              <w:t>1</w:t>
            </w:r>
          </w:p>
        </w:tc>
        <w:tc>
          <w:tcPr>
            <w:tcW w:w="1960" w:type="dxa"/>
            <w:tcBorders>
              <w:top w:val="nil"/>
              <w:left w:val="nil"/>
              <w:bottom w:val="single" w:sz="4" w:space="0" w:color="auto"/>
              <w:right w:val="single" w:sz="4" w:space="0" w:color="auto"/>
            </w:tcBorders>
            <w:hideMark/>
          </w:tcPr>
          <w:p w14:paraId="4787C6B3" w14:textId="77777777" w:rsidR="007F27E8" w:rsidRPr="00573B1B" w:rsidRDefault="007F27E8" w:rsidP="007F27E8">
            <w:pPr>
              <w:jc w:val="center"/>
              <w:rPr>
                <w:rFonts w:ascii="Arial" w:hAnsi="Arial" w:cs="Arial"/>
                <w:color w:val="000000"/>
              </w:rPr>
            </w:pPr>
            <w:r w:rsidRPr="00573B1B">
              <w:rPr>
                <w:rFonts w:ascii="Arial" w:hAnsi="Arial" w:cs="Arial"/>
              </w:rPr>
              <w:t>Zhal</w:t>
            </w:r>
          </w:p>
        </w:tc>
        <w:tc>
          <w:tcPr>
            <w:tcW w:w="798" w:type="dxa"/>
            <w:tcBorders>
              <w:top w:val="nil"/>
              <w:left w:val="nil"/>
              <w:bottom w:val="single" w:sz="4" w:space="0" w:color="auto"/>
              <w:right w:val="single" w:sz="4" w:space="0" w:color="auto"/>
            </w:tcBorders>
            <w:noWrap/>
            <w:vAlign w:val="center"/>
            <w:hideMark/>
          </w:tcPr>
          <w:p w14:paraId="3EDE9F4A" w14:textId="1E5807A3" w:rsidR="007F27E8" w:rsidRPr="007F27E8" w:rsidRDefault="007F27E8" w:rsidP="007F27E8">
            <w:pPr>
              <w:jc w:val="center"/>
              <w:rPr>
                <w:rFonts w:ascii="Arial" w:hAnsi="Arial" w:cs="Arial"/>
                <w:bCs/>
                <w:color w:val="000000"/>
              </w:rPr>
            </w:pPr>
            <w:r w:rsidRPr="007F27E8">
              <w:rPr>
                <w:rFonts w:ascii="Arial" w:hAnsi="Arial" w:cs="Arial"/>
                <w:bCs/>
                <w:color w:val="000000"/>
              </w:rPr>
              <w:t>0,62</w:t>
            </w:r>
          </w:p>
        </w:tc>
        <w:tc>
          <w:tcPr>
            <w:tcW w:w="879" w:type="dxa"/>
            <w:tcBorders>
              <w:top w:val="nil"/>
              <w:left w:val="nil"/>
              <w:bottom w:val="single" w:sz="4" w:space="0" w:color="auto"/>
              <w:right w:val="single" w:sz="4" w:space="0" w:color="auto"/>
            </w:tcBorders>
            <w:noWrap/>
            <w:vAlign w:val="center"/>
            <w:hideMark/>
          </w:tcPr>
          <w:p w14:paraId="7D91A0B0" w14:textId="07B188AD" w:rsidR="007F27E8" w:rsidRPr="007F27E8" w:rsidRDefault="007F27E8" w:rsidP="007F27E8">
            <w:pPr>
              <w:jc w:val="center"/>
              <w:rPr>
                <w:rFonts w:ascii="Arial" w:hAnsi="Arial" w:cs="Arial"/>
                <w:bCs/>
                <w:color w:val="000000"/>
              </w:rPr>
            </w:pPr>
            <w:r w:rsidRPr="007F27E8">
              <w:rPr>
                <w:rFonts w:ascii="Arial" w:hAnsi="Arial" w:cs="Arial"/>
                <w:bCs/>
                <w:color w:val="000000"/>
              </w:rPr>
              <w:t>0,062</w:t>
            </w:r>
          </w:p>
        </w:tc>
        <w:tc>
          <w:tcPr>
            <w:tcW w:w="851" w:type="dxa"/>
            <w:tcBorders>
              <w:top w:val="nil"/>
              <w:left w:val="nil"/>
              <w:bottom w:val="single" w:sz="4" w:space="0" w:color="auto"/>
              <w:right w:val="single" w:sz="4" w:space="0" w:color="auto"/>
            </w:tcBorders>
            <w:noWrap/>
            <w:vAlign w:val="center"/>
            <w:hideMark/>
          </w:tcPr>
          <w:p w14:paraId="56CE72BA" w14:textId="4ABB06A6" w:rsidR="007F27E8" w:rsidRPr="007F27E8" w:rsidRDefault="007F27E8" w:rsidP="007F27E8">
            <w:pPr>
              <w:jc w:val="center"/>
              <w:rPr>
                <w:rFonts w:ascii="Arial" w:hAnsi="Arial" w:cs="Arial"/>
                <w:bCs/>
                <w:color w:val="000000"/>
              </w:rPr>
            </w:pPr>
            <w:r w:rsidRPr="007F27E8">
              <w:rPr>
                <w:rFonts w:ascii="Arial" w:hAnsi="Arial" w:cs="Arial"/>
                <w:bCs/>
                <w:color w:val="000000"/>
              </w:rPr>
              <w:t>0,062</w:t>
            </w:r>
          </w:p>
        </w:tc>
        <w:tc>
          <w:tcPr>
            <w:tcW w:w="850" w:type="dxa"/>
            <w:tcBorders>
              <w:top w:val="nil"/>
              <w:left w:val="nil"/>
              <w:bottom w:val="single" w:sz="4" w:space="0" w:color="auto"/>
              <w:right w:val="single" w:sz="4" w:space="0" w:color="auto"/>
            </w:tcBorders>
            <w:noWrap/>
            <w:vAlign w:val="center"/>
            <w:hideMark/>
          </w:tcPr>
          <w:p w14:paraId="49142DE6" w14:textId="4A557460" w:rsidR="007F27E8" w:rsidRPr="007F27E8" w:rsidRDefault="007F27E8" w:rsidP="007F27E8">
            <w:pPr>
              <w:jc w:val="center"/>
              <w:rPr>
                <w:rFonts w:ascii="Arial" w:hAnsi="Arial" w:cs="Arial"/>
                <w:bCs/>
                <w:color w:val="000000"/>
              </w:rPr>
            </w:pPr>
            <w:r w:rsidRPr="007F27E8">
              <w:rPr>
                <w:rFonts w:ascii="Arial" w:hAnsi="Arial" w:cs="Arial"/>
                <w:bCs/>
                <w:color w:val="000000"/>
              </w:rPr>
              <w:t>0,062</w:t>
            </w:r>
          </w:p>
        </w:tc>
        <w:tc>
          <w:tcPr>
            <w:tcW w:w="851" w:type="dxa"/>
            <w:tcBorders>
              <w:top w:val="nil"/>
              <w:left w:val="nil"/>
              <w:bottom w:val="single" w:sz="4" w:space="0" w:color="auto"/>
              <w:right w:val="single" w:sz="4" w:space="0" w:color="auto"/>
            </w:tcBorders>
            <w:noWrap/>
            <w:vAlign w:val="center"/>
            <w:hideMark/>
          </w:tcPr>
          <w:p w14:paraId="2631B2B6" w14:textId="7CC2B465" w:rsidR="007F27E8" w:rsidRPr="007F27E8" w:rsidRDefault="007F27E8" w:rsidP="007F27E8">
            <w:pPr>
              <w:jc w:val="center"/>
              <w:rPr>
                <w:rFonts w:ascii="Arial" w:hAnsi="Arial" w:cs="Arial"/>
                <w:bCs/>
                <w:color w:val="000000"/>
              </w:rPr>
            </w:pPr>
            <w:r w:rsidRPr="007F27E8">
              <w:rPr>
                <w:rFonts w:ascii="Arial" w:hAnsi="Arial" w:cs="Arial"/>
                <w:bCs/>
                <w:color w:val="000000"/>
              </w:rPr>
              <w:t>0,062</w:t>
            </w:r>
          </w:p>
        </w:tc>
        <w:tc>
          <w:tcPr>
            <w:tcW w:w="850" w:type="dxa"/>
            <w:tcBorders>
              <w:top w:val="nil"/>
              <w:left w:val="nil"/>
              <w:bottom w:val="single" w:sz="4" w:space="0" w:color="auto"/>
              <w:right w:val="single" w:sz="4" w:space="0" w:color="auto"/>
            </w:tcBorders>
            <w:noWrap/>
            <w:vAlign w:val="center"/>
            <w:hideMark/>
          </w:tcPr>
          <w:p w14:paraId="5BA1C802" w14:textId="1E233460" w:rsidR="007F27E8" w:rsidRPr="007F27E8" w:rsidRDefault="007F27E8" w:rsidP="007F27E8">
            <w:pPr>
              <w:jc w:val="center"/>
              <w:rPr>
                <w:rFonts w:ascii="Arial" w:hAnsi="Arial" w:cs="Arial"/>
                <w:bCs/>
                <w:color w:val="000000"/>
              </w:rPr>
            </w:pPr>
            <w:r w:rsidRPr="007F27E8">
              <w:rPr>
                <w:rFonts w:ascii="Arial" w:hAnsi="Arial" w:cs="Arial"/>
                <w:bCs/>
                <w:color w:val="000000"/>
              </w:rPr>
              <w:t>0,123</w:t>
            </w:r>
          </w:p>
        </w:tc>
        <w:tc>
          <w:tcPr>
            <w:tcW w:w="851" w:type="dxa"/>
            <w:tcBorders>
              <w:top w:val="nil"/>
              <w:left w:val="nil"/>
              <w:bottom w:val="single" w:sz="4" w:space="0" w:color="auto"/>
              <w:right w:val="single" w:sz="4" w:space="0" w:color="auto"/>
            </w:tcBorders>
            <w:vAlign w:val="center"/>
          </w:tcPr>
          <w:p w14:paraId="43DC1957" w14:textId="479D1181" w:rsidR="007F27E8" w:rsidRPr="007F27E8" w:rsidRDefault="007F27E8" w:rsidP="007F27E8">
            <w:pPr>
              <w:jc w:val="center"/>
              <w:rPr>
                <w:rFonts w:ascii="Arial" w:hAnsi="Arial" w:cs="Arial"/>
                <w:bCs/>
                <w:color w:val="000000"/>
              </w:rPr>
            </w:pPr>
            <w:r w:rsidRPr="007F27E8">
              <w:rPr>
                <w:rFonts w:ascii="Arial" w:hAnsi="Arial" w:cs="Arial"/>
                <w:bCs/>
                <w:color w:val="000000"/>
              </w:rPr>
              <w:t>0,092</w:t>
            </w:r>
          </w:p>
        </w:tc>
        <w:tc>
          <w:tcPr>
            <w:tcW w:w="850" w:type="dxa"/>
            <w:tcBorders>
              <w:top w:val="nil"/>
              <w:left w:val="nil"/>
              <w:bottom w:val="single" w:sz="4" w:space="0" w:color="auto"/>
              <w:right w:val="single" w:sz="4" w:space="0" w:color="auto"/>
            </w:tcBorders>
            <w:vAlign w:val="center"/>
          </w:tcPr>
          <w:p w14:paraId="0773E854" w14:textId="6FB55867" w:rsidR="007F27E8" w:rsidRPr="007F27E8" w:rsidRDefault="007F27E8" w:rsidP="007F27E8">
            <w:pPr>
              <w:jc w:val="center"/>
              <w:rPr>
                <w:rFonts w:ascii="Arial" w:hAnsi="Arial" w:cs="Arial"/>
                <w:bCs/>
                <w:color w:val="000000"/>
              </w:rPr>
            </w:pPr>
            <w:r w:rsidRPr="007F27E8">
              <w:rPr>
                <w:rFonts w:ascii="Arial" w:hAnsi="Arial" w:cs="Arial"/>
                <w:bCs/>
                <w:color w:val="000000"/>
              </w:rPr>
              <w:t>0,092</w:t>
            </w:r>
          </w:p>
        </w:tc>
        <w:tc>
          <w:tcPr>
            <w:tcW w:w="851" w:type="dxa"/>
            <w:tcBorders>
              <w:top w:val="nil"/>
              <w:left w:val="nil"/>
              <w:bottom w:val="single" w:sz="4" w:space="0" w:color="auto"/>
              <w:right w:val="single" w:sz="4" w:space="0" w:color="auto"/>
            </w:tcBorders>
            <w:vAlign w:val="center"/>
          </w:tcPr>
          <w:p w14:paraId="04A49657" w14:textId="1B0D5FC1" w:rsidR="007F27E8" w:rsidRPr="007F27E8" w:rsidRDefault="007F27E8" w:rsidP="007F27E8">
            <w:pPr>
              <w:jc w:val="center"/>
              <w:rPr>
                <w:rFonts w:ascii="Arial" w:hAnsi="Arial" w:cs="Arial"/>
                <w:bCs/>
                <w:color w:val="000000"/>
              </w:rPr>
            </w:pPr>
            <w:r w:rsidRPr="007F27E8">
              <w:rPr>
                <w:rFonts w:ascii="Arial" w:hAnsi="Arial" w:cs="Arial"/>
                <w:bCs/>
                <w:color w:val="000000"/>
              </w:rPr>
              <w:t>0,062</w:t>
            </w:r>
          </w:p>
        </w:tc>
      </w:tr>
      <w:tr w:rsidR="007F27E8" w:rsidRPr="00573B1B" w14:paraId="0C1D257A" w14:textId="39284772"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7D9A3E14" w14:textId="77777777" w:rsidR="007F27E8" w:rsidRPr="00EC1BA8" w:rsidRDefault="007F27E8" w:rsidP="007F27E8">
            <w:pPr>
              <w:jc w:val="center"/>
              <w:rPr>
                <w:rFonts w:ascii="Arial" w:hAnsi="Arial" w:cs="Arial"/>
                <w:color w:val="000000"/>
                <w:lang w:val="ru-RU"/>
              </w:rPr>
            </w:pPr>
            <w:r w:rsidRPr="00573B1B">
              <w:rPr>
                <w:rFonts w:ascii="Arial" w:hAnsi="Arial" w:cs="Arial"/>
                <w:color w:val="000000"/>
              </w:rPr>
              <w:t>2</w:t>
            </w:r>
            <w:r>
              <w:rPr>
                <w:rFonts w:ascii="Arial" w:hAnsi="Arial" w:cs="Arial"/>
                <w:color w:val="000000"/>
                <w:lang w:val="ru-RU"/>
              </w:rPr>
              <w:t>2</w:t>
            </w:r>
          </w:p>
        </w:tc>
        <w:tc>
          <w:tcPr>
            <w:tcW w:w="1960" w:type="dxa"/>
            <w:tcBorders>
              <w:top w:val="nil"/>
              <w:left w:val="nil"/>
              <w:bottom w:val="single" w:sz="4" w:space="0" w:color="auto"/>
              <w:right w:val="single" w:sz="4" w:space="0" w:color="auto"/>
            </w:tcBorders>
            <w:noWrap/>
            <w:hideMark/>
          </w:tcPr>
          <w:p w14:paraId="214C701E" w14:textId="77777777" w:rsidR="007F27E8" w:rsidRPr="00573B1B" w:rsidRDefault="007F27E8" w:rsidP="007F27E8">
            <w:pPr>
              <w:jc w:val="center"/>
              <w:rPr>
                <w:rFonts w:ascii="Arial" w:hAnsi="Arial" w:cs="Arial"/>
                <w:color w:val="000000"/>
              </w:rPr>
            </w:pPr>
            <w:r w:rsidRPr="00573B1B">
              <w:rPr>
                <w:rFonts w:ascii="Arial" w:hAnsi="Arial" w:cs="Arial"/>
              </w:rPr>
              <w:t>Manas</w:t>
            </w:r>
          </w:p>
        </w:tc>
        <w:tc>
          <w:tcPr>
            <w:tcW w:w="798" w:type="dxa"/>
            <w:tcBorders>
              <w:top w:val="nil"/>
              <w:left w:val="nil"/>
              <w:bottom w:val="single" w:sz="4" w:space="0" w:color="auto"/>
              <w:right w:val="single" w:sz="4" w:space="0" w:color="auto"/>
            </w:tcBorders>
            <w:noWrap/>
            <w:vAlign w:val="center"/>
            <w:hideMark/>
          </w:tcPr>
          <w:p w14:paraId="0C75E347" w14:textId="28A09CF0" w:rsidR="007F27E8" w:rsidRPr="007F27E8" w:rsidRDefault="007F27E8" w:rsidP="007F27E8">
            <w:pPr>
              <w:jc w:val="center"/>
              <w:rPr>
                <w:rFonts w:ascii="Arial" w:hAnsi="Arial" w:cs="Arial"/>
                <w:bCs/>
                <w:color w:val="000000"/>
              </w:rPr>
            </w:pPr>
            <w:r w:rsidRPr="007F27E8">
              <w:rPr>
                <w:rFonts w:ascii="Arial" w:hAnsi="Arial" w:cs="Arial"/>
                <w:bCs/>
                <w:color w:val="000000"/>
              </w:rPr>
              <w:t>1,15</w:t>
            </w:r>
          </w:p>
        </w:tc>
        <w:tc>
          <w:tcPr>
            <w:tcW w:w="879" w:type="dxa"/>
            <w:tcBorders>
              <w:top w:val="nil"/>
              <w:left w:val="nil"/>
              <w:bottom w:val="single" w:sz="4" w:space="0" w:color="auto"/>
              <w:right w:val="single" w:sz="4" w:space="0" w:color="auto"/>
            </w:tcBorders>
            <w:noWrap/>
            <w:vAlign w:val="center"/>
            <w:hideMark/>
          </w:tcPr>
          <w:p w14:paraId="219CCCFF" w14:textId="14FCEAE9" w:rsidR="007F27E8" w:rsidRPr="007F27E8" w:rsidRDefault="007F27E8" w:rsidP="007F27E8">
            <w:pPr>
              <w:jc w:val="center"/>
              <w:rPr>
                <w:rFonts w:ascii="Arial" w:hAnsi="Arial" w:cs="Arial"/>
                <w:bCs/>
                <w:color w:val="000000"/>
              </w:rPr>
            </w:pPr>
            <w:r w:rsidRPr="007F27E8">
              <w:rPr>
                <w:rFonts w:ascii="Arial" w:hAnsi="Arial" w:cs="Arial"/>
                <w:bCs/>
                <w:color w:val="000000"/>
              </w:rPr>
              <w:t>0,115</w:t>
            </w:r>
          </w:p>
        </w:tc>
        <w:tc>
          <w:tcPr>
            <w:tcW w:w="851" w:type="dxa"/>
            <w:tcBorders>
              <w:top w:val="nil"/>
              <w:left w:val="nil"/>
              <w:bottom w:val="single" w:sz="4" w:space="0" w:color="auto"/>
              <w:right w:val="single" w:sz="4" w:space="0" w:color="auto"/>
            </w:tcBorders>
            <w:noWrap/>
            <w:vAlign w:val="center"/>
            <w:hideMark/>
          </w:tcPr>
          <w:p w14:paraId="177120F1" w14:textId="59D0ACC6" w:rsidR="007F27E8" w:rsidRPr="007F27E8" w:rsidRDefault="007F27E8" w:rsidP="007F27E8">
            <w:pPr>
              <w:jc w:val="center"/>
              <w:rPr>
                <w:rFonts w:ascii="Arial" w:hAnsi="Arial" w:cs="Arial"/>
                <w:bCs/>
                <w:color w:val="000000"/>
              </w:rPr>
            </w:pPr>
            <w:r w:rsidRPr="007F27E8">
              <w:rPr>
                <w:rFonts w:ascii="Arial" w:hAnsi="Arial" w:cs="Arial"/>
                <w:bCs/>
                <w:color w:val="000000"/>
              </w:rPr>
              <w:t>0,115</w:t>
            </w:r>
          </w:p>
        </w:tc>
        <w:tc>
          <w:tcPr>
            <w:tcW w:w="850" w:type="dxa"/>
            <w:tcBorders>
              <w:top w:val="nil"/>
              <w:left w:val="nil"/>
              <w:bottom w:val="single" w:sz="4" w:space="0" w:color="auto"/>
              <w:right w:val="single" w:sz="4" w:space="0" w:color="auto"/>
            </w:tcBorders>
            <w:noWrap/>
            <w:vAlign w:val="center"/>
            <w:hideMark/>
          </w:tcPr>
          <w:p w14:paraId="6A0969E8" w14:textId="30FFB64F" w:rsidR="007F27E8" w:rsidRPr="007F27E8" w:rsidRDefault="007F27E8" w:rsidP="007F27E8">
            <w:pPr>
              <w:jc w:val="center"/>
              <w:rPr>
                <w:rFonts w:ascii="Arial" w:hAnsi="Arial" w:cs="Arial"/>
                <w:bCs/>
                <w:color w:val="000000"/>
              </w:rPr>
            </w:pPr>
            <w:r w:rsidRPr="007F27E8">
              <w:rPr>
                <w:rFonts w:ascii="Arial" w:hAnsi="Arial" w:cs="Arial"/>
                <w:bCs/>
                <w:color w:val="000000"/>
              </w:rPr>
              <w:t>0,115</w:t>
            </w:r>
          </w:p>
        </w:tc>
        <w:tc>
          <w:tcPr>
            <w:tcW w:w="851" w:type="dxa"/>
            <w:tcBorders>
              <w:top w:val="nil"/>
              <w:left w:val="nil"/>
              <w:bottom w:val="single" w:sz="4" w:space="0" w:color="auto"/>
              <w:right w:val="single" w:sz="4" w:space="0" w:color="auto"/>
            </w:tcBorders>
            <w:noWrap/>
            <w:vAlign w:val="center"/>
            <w:hideMark/>
          </w:tcPr>
          <w:p w14:paraId="0630D781" w14:textId="27AE2935" w:rsidR="007F27E8" w:rsidRPr="007F27E8" w:rsidRDefault="007F27E8" w:rsidP="007F27E8">
            <w:pPr>
              <w:jc w:val="center"/>
              <w:rPr>
                <w:rFonts w:ascii="Arial" w:hAnsi="Arial" w:cs="Arial"/>
                <w:bCs/>
                <w:color w:val="000000"/>
              </w:rPr>
            </w:pPr>
            <w:r w:rsidRPr="007F27E8">
              <w:rPr>
                <w:rFonts w:ascii="Arial" w:hAnsi="Arial" w:cs="Arial"/>
                <w:bCs/>
                <w:color w:val="000000"/>
              </w:rPr>
              <w:t>0,115</w:t>
            </w:r>
          </w:p>
        </w:tc>
        <w:tc>
          <w:tcPr>
            <w:tcW w:w="850" w:type="dxa"/>
            <w:tcBorders>
              <w:top w:val="nil"/>
              <w:left w:val="nil"/>
              <w:bottom w:val="single" w:sz="4" w:space="0" w:color="auto"/>
              <w:right w:val="single" w:sz="4" w:space="0" w:color="auto"/>
            </w:tcBorders>
            <w:noWrap/>
            <w:vAlign w:val="center"/>
            <w:hideMark/>
          </w:tcPr>
          <w:p w14:paraId="1AC82AC2" w14:textId="559915E1" w:rsidR="007F27E8" w:rsidRPr="007F27E8" w:rsidRDefault="007F27E8" w:rsidP="007F27E8">
            <w:pPr>
              <w:jc w:val="center"/>
              <w:rPr>
                <w:rFonts w:ascii="Arial" w:hAnsi="Arial" w:cs="Arial"/>
                <w:bCs/>
                <w:color w:val="000000"/>
              </w:rPr>
            </w:pPr>
            <w:r w:rsidRPr="007F27E8">
              <w:rPr>
                <w:rFonts w:ascii="Arial" w:hAnsi="Arial" w:cs="Arial"/>
                <w:bCs/>
                <w:color w:val="000000"/>
              </w:rPr>
              <w:t>0,230</w:t>
            </w:r>
          </w:p>
        </w:tc>
        <w:tc>
          <w:tcPr>
            <w:tcW w:w="851" w:type="dxa"/>
            <w:tcBorders>
              <w:top w:val="nil"/>
              <w:left w:val="nil"/>
              <w:bottom w:val="single" w:sz="4" w:space="0" w:color="auto"/>
              <w:right w:val="single" w:sz="4" w:space="0" w:color="auto"/>
            </w:tcBorders>
            <w:vAlign w:val="center"/>
          </w:tcPr>
          <w:p w14:paraId="39003923" w14:textId="6CE94203" w:rsidR="007F27E8" w:rsidRPr="007F27E8" w:rsidRDefault="007F27E8" w:rsidP="007F27E8">
            <w:pPr>
              <w:jc w:val="center"/>
              <w:rPr>
                <w:rFonts w:ascii="Arial" w:hAnsi="Arial" w:cs="Arial"/>
                <w:bCs/>
                <w:color w:val="000000"/>
              </w:rPr>
            </w:pPr>
            <w:r w:rsidRPr="007F27E8">
              <w:rPr>
                <w:rFonts w:ascii="Arial" w:hAnsi="Arial" w:cs="Arial"/>
                <w:bCs/>
                <w:color w:val="000000"/>
              </w:rPr>
              <w:t>0,172</w:t>
            </w:r>
          </w:p>
        </w:tc>
        <w:tc>
          <w:tcPr>
            <w:tcW w:w="850" w:type="dxa"/>
            <w:tcBorders>
              <w:top w:val="nil"/>
              <w:left w:val="nil"/>
              <w:bottom w:val="single" w:sz="4" w:space="0" w:color="auto"/>
              <w:right w:val="single" w:sz="4" w:space="0" w:color="auto"/>
            </w:tcBorders>
            <w:vAlign w:val="center"/>
          </w:tcPr>
          <w:p w14:paraId="5949B0F6" w14:textId="4B964ECC" w:rsidR="007F27E8" w:rsidRPr="007F27E8" w:rsidRDefault="007F27E8" w:rsidP="007F27E8">
            <w:pPr>
              <w:jc w:val="center"/>
              <w:rPr>
                <w:rFonts w:ascii="Arial" w:hAnsi="Arial" w:cs="Arial"/>
                <w:bCs/>
                <w:color w:val="000000"/>
              </w:rPr>
            </w:pPr>
            <w:r w:rsidRPr="007F27E8">
              <w:rPr>
                <w:rFonts w:ascii="Arial" w:hAnsi="Arial" w:cs="Arial"/>
                <w:bCs/>
                <w:color w:val="000000"/>
              </w:rPr>
              <w:t>0,172</w:t>
            </w:r>
          </w:p>
        </w:tc>
        <w:tc>
          <w:tcPr>
            <w:tcW w:w="851" w:type="dxa"/>
            <w:tcBorders>
              <w:top w:val="nil"/>
              <w:left w:val="nil"/>
              <w:bottom w:val="single" w:sz="4" w:space="0" w:color="auto"/>
              <w:right w:val="single" w:sz="4" w:space="0" w:color="auto"/>
            </w:tcBorders>
            <w:vAlign w:val="center"/>
          </w:tcPr>
          <w:p w14:paraId="7B16B151" w14:textId="6059BC8D" w:rsidR="007F27E8" w:rsidRPr="007F27E8" w:rsidRDefault="007F27E8" w:rsidP="007F27E8">
            <w:pPr>
              <w:jc w:val="center"/>
              <w:rPr>
                <w:rFonts w:ascii="Arial" w:hAnsi="Arial" w:cs="Arial"/>
                <w:bCs/>
                <w:color w:val="000000"/>
              </w:rPr>
            </w:pPr>
            <w:r w:rsidRPr="007F27E8">
              <w:rPr>
                <w:rFonts w:ascii="Arial" w:hAnsi="Arial" w:cs="Arial"/>
                <w:bCs/>
                <w:color w:val="000000"/>
              </w:rPr>
              <w:t>0,115</w:t>
            </w:r>
          </w:p>
        </w:tc>
      </w:tr>
      <w:tr w:rsidR="007F27E8" w:rsidRPr="00573B1B" w14:paraId="27CE89DF" w14:textId="309D7C78" w:rsidTr="007F27E8">
        <w:trPr>
          <w:trHeight w:val="300"/>
        </w:trPr>
        <w:tc>
          <w:tcPr>
            <w:tcW w:w="469" w:type="dxa"/>
            <w:tcBorders>
              <w:top w:val="nil"/>
              <w:left w:val="single" w:sz="4" w:space="0" w:color="auto"/>
              <w:bottom w:val="single" w:sz="4" w:space="0" w:color="auto"/>
              <w:right w:val="single" w:sz="4" w:space="0" w:color="auto"/>
            </w:tcBorders>
            <w:vAlign w:val="center"/>
            <w:hideMark/>
          </w:tcPr>
          <w:p w14:paraId="55337A5B" w14:textId="77777777" w:rsidR="007F27E8" w:rsidRPr="00EC1BA8" w:rsidRDefault="007F27E8" w:rsidP="007F27E8">
            <w:pPr>
              <w:jc w:val="center"/>
              <w:rPr>
                <w:rFonts w:ascii="Arial" w:hAnsi="Arial" w:cs="Arial"/>
                <w:color w:val="000000"/>
                <w:lang w:val="ru-RU"/>
              </w:rPr>
            </w:pPr>
            <w:r w:rsidRPr="00573B1B">
              <w:rPr>
                <w:rFonts w:ascii="Arial" w:hAnsi="Arial" w:cs="Arial"/>
                <w:color w:val="000000"/>
              </w:rPr>
              <w:t>2</w:t>
            </w:r>
            <w:r>
              <w:rPr>
                <w:rFonts w:ascii="Arial" w:hAnsi="Arial" w:cs="Arial"/>
                <w:color w:val="000000"/>
                <w:lang w:val="ru-RU"/>
              </w:rPr>
              <w:t>3</w:t>
            </w:r>
          </w:p>
        </w:tc>
        <w:tc>
          <w:tcPr>
            <w:tcW w:w="1960" w:type="dxa"/>
            <w:tcBorders>
              <w:top w:val="nil"/>
              <w:left w:val="nil"/>
              <w:bottom w:val="single" w:sz="4" w:space="0" w:color="auto"/>
              <w:right w:val="single" w:sz="4" w:space="0" w:color="auto"/>
            </w:tcBorders>
            <w:noWrap/>
            <w:hideMark/>
          </w:tcPr>
          <w:p w14:paraId="32E9E860" w14:textId="77777777" w:rsidR="007F27E8" w:rsidRPr="00573B1B" w:rsidRDefault="007F27E8" w:rsidP="007F27E8">
            <w:pPr>
              <w:jc w:val="center"/>
              <w:rPr>
                <w:rFonts w:ascii="Arial" w:hAnsi="Arial" w:cs="Arial"/>
                <w:color w:val="000000"/>
              </w:rPr>
            </w:pPr>
            <w:r w:rsidRPr="00573B1B">
              <w:rPr>
                <w:rFonts w:ascii="Arial" w:hAnsi="Arial" w:cs="Arial"/>
              </w:rPr>
              <w:t>Niznevostochnoe</w:t>
            </w:r>
          </w:p>
        </w:tc>
        <w:tc>
          <w:tcPr>
            <w:tcW w:w="798" w:type="dxa"/>
            <w:tcBorders>
              <w:top w:val="nil"/>
              <w:left w:val="nil"/>
              <w:bottom w:val="single" w:sz="4" w:space="0" w:color="auto"/>
              <w:right w:val="single" w:sz="4" w:space="0" w:color="auto"/>
            </w:tcBorders>
            <w:noWrap/>
            <w:vAlign w:val="center"/>
            <w:hideMark/>
          </w:tcPr>
          <w:p w14:paraId="52847341" w14:textId="2FFD738A" w:rsidR="007F27E8" w:rsidRPr="007F27E8" w:rsidRDefault="007F27E8" w:rsidP="007F27E8">
            <w:pPr>
              <w:jc w:val="center"/>
              <w:rPr>
                <w:rFonts w:ascii="Arial" w:hAnsi="Arial" w:cs="Arial"/>
                <w:bCs/>
                <w:color w:val="000000"/>
              </w:rPr>
            </w:pPr>
            <w:r w:rsidRPr="007F27E8">
              <w:rPr>
                <w:rFonts w:ascii="Arial" w:hAnsi="Arial" w:cs="Arial"/>
                <w:bCs/>
                <w:color w:val="000000"/>
              </w:rPr>
              <w:t>0,31</w:t>
            </w:r>
          </w:p>
        </w:tc>
        <w:tc>
          <w:tcPr>
            <w:tcW w:w="879" w:type="dxa"/>
            <w:tcBorders>
              <w:top w:val="nil"/>
              <w:left w:val="nil"/>
              <w:bottom w:val="single" w:sz="4" w:space="0" w:color="auto"/>
              <w:right w:val="single" w:sz="4" w:space="0" w:color="auto"/>
            </w:tcBorders>
            <w:noWrap/>
            <w:vAlign w:val="center"/>
            <w:hideMark/>
          </w:tcPr>
          <w:p w14:paraId="3E467049" w14:textId="094AB864" w:rsidR="007F27E8" w:rsidRPr="007F27E8" w:rsidRDefault="007F27E8" w:rsidP="007F27E8">
            <w:pPr>
              <w:jc w:val="center"/>
              <w:rPr>
                <w:rFonts w:ascii="Arial" w:hAnsi="Arial" w:cs="Arial"/>
                <w:bCs/>
                <w:color w:val="000000"/>
              </w:rPr>
            </w:pPr>
            <w:r w:rsidRPr="007F27E8">
              <w:rPr>
                <w:rFonts w:ascii="Arial" w:hAnsi="Arial" w:cs="Arial"/>
                <w:bCs/>
                <w:color w:val="000000"/>
              </w:rPr>
              <w:t>0,031</w:t>
            </w:r>
          </w:p>
        </w:tc>
        <w:tc>
          <w:tcPr>
            <w:tcW w:w="851" w:type="dxa"/>
            <w:tcBorders>
              <w:top w:val="nil"/>
              <w:left w:val="nil"/>
              <w:bottom w:val="single" w:sz="4" w:space="0" w:color="auto"/>
              <w:right w:val="single" w:sz="4" w:space="0" w:color="auto"/>
            </w:tcBorders>
            <w:noWrap/>
            <w:vAlign w:val="center"/>
            <w:hideMark/>
          </w:tcPr>
          <w:p w14:paraId="2F4E7B09" w14:textId="4EE1AE0F" w:rsidR="007F27E8" w:rsidRPr="007F27E8" w:rsidRDefault="007F27E8" w:rsidP="007F27E8">
            <w:pPr>
              <w:jc w:val="center"/>
              <w:rPr>
                <w:rFonts w:ascii="Arial" w:hAnsi="Arial" w:cs="Arial"/>
                <w:bCs/>
                <w:color w:val="000000"/>
              </w:rPr>
            </w:pPr>
            <w:r w:rsidRPr="007F27E8">
              <w:rPr>
                <w:rFonts w:ascii="Arial" w:hAnsi="Arial" w:cs="Arial"/>
                <w:bCs/>
                <w:color w:val="000000"/>
              </w:rPr>
              <w:t>0,031</w:t>
            </w:r>
          </w:p>
        </w:tc>
        <w:tc>
          <w:tcPr>
            <w:tcW w:w="850" w:type="dxa"/>
            <w:tcBorders>
              <w:top w:val="nil"/>
              <w:left w:val="nil"/>
              <w:bottom w:val="single" w:sz="4" w:space="0" w:color="auto"/>
              <w:right w:val="single" w:sz="4" w:space="0" w:color="auto"/>
            </w:tcBorders>
            <w:noWrap/>
            <w:vAlign w:val="center"/>
            <w:hideMark/>
          </w:tcPr>
          <w:p w14:paraId="70D2CBED" w14:textId="0AE367B7" w:rsidR="007F27E8" w:rsidRPr="007F27E8" w:rsidRDefault="007F27E8" w:rsidP="007F27E8">
            <w:pPr>
              <w:jc w:val="center"/>
              <w:rPr>
                <w:rFonts w:ascii="Arial" w:hAnsi="Arial" w:cs="Arial"/>
                <w:bCs/>
                <w:color w:val="000000"/>
              </w:rPr>
            </w:pPr>
            <w:r w:rsidRPr="007F27E8">
              <w:rPr>
                <w:rFonts w:ascii="Arial" w:hAnsi="Arial" w:cs="Arial"/>
                <w:bCs/>
                <w:color w:val="000000"/>
              </w:rPr>
              <w:t>0,031</w:t>
            </w:r>
          </w:p>
        </w:tc>
        <w:tc>
          <w:tcPr>
            <w:tcW w:w="851" w:type="dxa"/>
            <w:tcBorders>
              <w:top w:val="nil"/>
              <w:left w:val="nil"/>
              <w:bottom w:val="single" w:sz="4" w:space="0" w:color="auto"/>
              <w:right w:val="single" w:sz="4" w:space="0" w:color="auto"/>
            </w:tcBorders>
            <w:noWrap/>
            <w:vAlign w:val="center"/>
            <w:hideMark/>
          </w:tcPr>
          <w:p w14:paraId="61E6441F" w14:textId="367424FC" w:rsidR="007F27E8" w:rsidRPr="007F27E8" w:rsidRDefault="007F27E8" w:rsidP="007F27E8">
            <w:pPr>
              <w:jc w:val="center"/>
              <w:rPr>
                <w:rFonts w:ascii="Arial" w:hAnsi="Arial" w:cs="Arial"/>
                <w:bCs/>
                <w:color w:val="000000"/>
              </w:rPr>
            </w:pPr>
            <w:r w:rsidRPr="007F27E8">
              <w:rPr>
                <w:rFonts w:ascii="Arial" w:hAnsi="Arial" w:cs="Arial"/>
                <w:bCs/>
                <w:color w:val="000000"/>
              </w:rPr>
              <w:t>0,031</w:t>
            </w:r>
          </w:p>
        </w:tc>
        <w:tc>
          <w:tcPr>
            <w:tcW w:w="850" w:type="dxa"/>
            <w:tcBorders>
              <w:top w:val="nil"/>
              <w:left w:val="nil"/>
              <w:bottom w:val="single" w:sz="4" w:space="0" w:color="auto"/>
              <w:right w:val="single" w:sz="4" w:space="0" w:color="auto"/>
            </w:tcBorders>
            <w:noWrap/>
            <w:vAlign w:val="center"/>
            <w:hideMark/>
          </w:tcPr>
          <w:p w14:paraId="59D0515F" w14:textId="5D12234E" w:rsidR="007F27E8" w:rsidRPr="007F27E8" w:rsidRDefault="007F27E8" w:rsidP="007F27E8">
            <w:pPr>
              <w:jc w:val="center"/>
              <w:rPr>
                <w:rFonts w:ascii="Arial" w:hAnsi="Arial" w:cs="Arial"/>
                <w:bCs/>
                <w:color w:val="000000"/>
              </w:rPr>
            </w:pPr>
            <w:r w:rsidRPr="007F27E8">
              <w:rPr>
                <w:rFonts w:ascii="Arial" w:hAnsi="Arial" w:cs="Arial"/>
                <w:bCs/>
                <w:color w:val="000000"/>
              </w:rPr>
              <w:t>0,062</w:t>
            </w:r>
          </w:p>
        </w:tc>
        <w:tc>
          <w:tcPr>
            <w:tcW w:w="851" w:type="dxa"/>
            <w:tcBorders>
              <w:top w:val="nil"/>
              <w:left w:val="nil"/>
              <w:bottom w:val="single" w:sz="4" w:space="0" w:color="auto"/>
              <w:right w:val="single" w:sz="4" w:space="0" w:color="auto"/>
            </w:tcBorders>
            <w:vAlign w:val="center"/>
          </w:tcPr>
          <w:p w14:paraId="12CB8F28" w14:textId="1BE157F5" w:rsidR="007F27E8" w:rsidRPr="007F27E8" w:rsidRDefault="007F27E8" w:rsidP="007F27E8">
            <w:pPr>
              <w:jc w:val="center"/>
              <w:rPr>
                <w:rFonts w:ascii="Arial" w:hAnsi="Arial" w:cs="Arial"/>
                <w:bCs/>
                <w:color w:val="000000"/>
              </w:rPr>
            </w:pPr>
            <w:r w:rsidRPr="007F27E8">
              <w:rPr>
                <w:rFonts w:ascii="Arial" w:hAnsi="Arial" w:cs="Arial"/>
                <w:bCs/>
                <w:color w:val="000000"/>
              </w:rPr>
              <w:t>0,047</w:t>
            </w:r>
          </w:p>
        </w:tc>
        <w:tc>
          <w:tcPr>
            <w:tcW w:w="850" w:type="dxa"/>
            <w:tcBorders>
              <w:top w:val="nil"/>
              <w:left w:val="nil"/>
              <w:bottom w:val="single" w:sz="4" w:space="0" w:color="auto"/>
              <w:right w:val="single" w:sz="4" w:space="0" w:color="auto"/>
            </w:tcBorders>
            <w:vAlign w:val="center"/>
          </w:tcPr>
          <w:p w14:paraId="24BCCDCE" w14:textId="2EF805B5" w:rsidR="007F27E8" w:rsidRPr="007F27E8" w:rsidRDefault="007F27E8" w:rsidP="007F27E8">
            <w:pPr>
              <w:jc w:val="center"/>
              <w:rPr>
                <w:rFonts w:ascii="Arial" w:hAnsi="Arial" w:cs="Arial"/>
                <w:bCs/>
                <w:color w:val="000000"/>
              </w:rPr>
            </w:pPr>
            <w:r w:rsidRPr="007F27E8">
              <w:rPr>
                <w:rFonts w:ascii="Arial" w:hAnsi="Arial" w:cs="Arial"/>
                <w:bCs/>
                <w:color w:val="000000"/>
              </w:rPr>
              <w:t>0,047</w:t>
            </w:r>
          </w:p>
        </w:tc>
        <w:tc>
          <w:tcPr>
            <w:tcW w:w="851" w:type="dxa"/>
            <w:tcBorders>
              <w:top w:val="nil"/>
              <w:left w:val="nil"/>
              <w:bottom w:val="single" w:sz="4" w:space="0" w:color="auto"/>
              <w:right w:val="single" w:sz="4" w:space="0" w:color="auto"/>
            </w:tcBorders>
            <w:vAlign w:val="center"/>
          </w:tcPr>
          <w:p w14:paraId="7A3012E0" w14:textId="7BFFB0F7" w:rsidR="007F27E8" w:rsidRPr="007F27E8" w:rsidRDefault="007F27E8" w:rsidP="007F27E8">
            <w:pPr>
              <w:jc w:val="center"/>
              <w:rPr>
                <w:rFonts w:ascii="Arial" w:hAnsi="Arial" w:cs="Arial"/>
                <w:bCs/>
                <w:color w:val="000000"/>
              </w:rPr>
            </w:pPr>
            <w:r w:rsidRPr="007F27E8">
              <w:rPr>
                <w:rFonts w:ascii="Arial" w:hAnsi="Arial" w:cs="Arial"/>
                <w:bCs/>
                <w:color w:val="000000"/>
              </w:rPr>
              <w:t>0,031</w:t>
            </w:r>
          </w:p>
        </w:tc>
      </w:tr>
      <w:tr w:rsidR="007F27E8" w:rsidRPr="00C35FBB" w14:paraId="0DF15E01" w14:textId="215120AD" w:rsidTr="007F27E8">
        <w:trPr>
          <w:trHeight w:val="300"/>
        </w:trPr>
        <w:tc>
          <w:tcPr>
            <w:tcW w:w="469" w:type="dxa"/>
            <w:tcBorders>
              <w:top w:val="single" w:sz="4" w:space="0" w:color="auto"/>
              <w:left w:val="single" w:sz="4" w:space="0" w:color="auto"/>
              <w:bottom w:val="single" w:sz="4" w:space="0" w:color="auto"/>
              <w:right w:val="single" w:sz="4" w:space="0" w:color="auto"/>
            </w:tcBorders>
            <w:vAlign w:val="center"/>
          </w:tcPr>
          <w:p w14:paraId="398BFA1E" w14:textId="77777777" w:rsidR="007F27E8" w:rsidRPr="00EC1BA8" w:rsidRDefault="007F27E8" w:rsidP="00AC2EF6">
            <w:pPr>
              <w:jc w:val="center"/>
              <w:rPr>
                <w:rFonts w:ascii="Arial" w:hAnsi="Arial" w:cs="Arial"/>
                <w:color w:val="000000"/>
              </w:rPr>
            </w:pPr>
          </w:p>
        </w:tc>
        <w:tc>
          <w:tcPr>
            <w:tcW w:w="7039" w:type="dxa"/>
            <w:gridSpan w:val="7"/>
            <w:tcBorders>
              <w:top w:val="single" w:sz="4" w:space="0" w:color="auto"/>
              <w:left w:val="nil"/>
              <w:bottom w:val="single" w:sz="4" w:space="0" w:color="auto"/>
              <w:right w:val="single" w:sz="4" w:space="0" w:color="auto"/>
            </w:tcBorders>
            <w:noWrap/>
            <w:vAlign w:val="center"/>
          </w:tcPr>
          <w:p w14:paraId="4A071D06" w14:textId="77777777" w:rsidR="007F27E8" w:rsidRPr="00E70EAB" w:rsidRDefault="007F27E8" w:rsidP="00AC2EF6">
            <w:pPr>
              <w:jc w:val="center"/>
              <w:rPr>
                <w:rFonts w:ascii="Arial" w:hAnsi="Arial" w:cs="Arial"/>
                <w:b/>
                <w:bCs/>
                <w:color w:val="000000"/>
              </w:rPr>
            </w:pPr>
            <w:r w:rsidRPr="00E70EAB">
              <w:rPr>
                <w:rFonts w:ascii="Arial" w:hAnsi="Arial" w:cs="Arial"/>
                <w:b/>
                <w:bCs/>
                <w:color w:val="000000"/>
              </w:rPr>
              <w:t>Panfilov</w:t>
            </w:r>
          </w:p>
        </w:tc>
        <w:tc>
          <w:tcPr>
            <w:tcW w:w="851" w:type="dxa"/>
            <w:tcBorders>
              <w:top w:val="single" w:sz="4" w:space="0" w:color="auto"/>
              <w:left w:val="nil"/>
              <w:bottom w:val="single" w:sz="4" w:space="0" w:color="auto"/>
              <w:right w:val="single" w:sz="4" w:space="0" w:color="auto"/>
            </w:tcBorders>
          </w:tcPr>
          <w:p w14:paraId="7505B43D" w14:textId="77777777" w:rsidR="007F27E8" w:rsidRPr="00E70EAB" w:rsidRDefault="007F27E8" w:rsidP="00AC2EF6">
            <w:pPr>
              <w:jc w:val="center"/>
              <w:rPr>
                <w:rFonts w:ascii="Arial" w:hAnsi="Arial" w:cs="Arial"/>
                <w:b/>
                <w:bCs/>
                <w:color w:val="000000"/>
              </w:rPr>
            </w:pPr>
          </w:p>
        </w:tc>
        <w:tc>
          <w:tcPr>
            <w:tcW w:w="850" w:type="dxa"/>
            <w:tcBorders>
              <w:top w:val="single" w:sz="4" w:space="0" w:color="auto"/>
              <w:left w:val="nil"/>
              <w:bottom w:val="single" w:sz="4" w:space="0" w:color="auto"/>
              <w:right w:val="single" w:sz="4" w:space="0" w:color="auto"/>
            </w:tcBorders>
          </w:tcPr>
          <w:p w14:paraId="405F45B8" w14:textId="77777777" w:rsidR="007F27E8" w:rsidRPr="00E70EAB" w:rsidRDefault="007F27E8" w:rsidP="00AC2EF6">
            <w:pPr>
              <w:jc w:val="center"/>
              <w:rPr>
                <w:rFonts w:ascii="Arial" w:hAnsi="Arial" w:cs="Arial"/>
                <w:b/>
                <w:bCs/>
                <w:color w:val="000000"/>
              </w:rPr>
            </w:pPr>
          </w:p>
        </w:tc>
        <w:tc>
          <w:tcPr>
            <w:tcW w:w="851" w:type="dxa"/>
            <w:tcBorders>
              <w:top w:val="single" w:sz="4" w:space="0" w:color="auto"/>
              <w:left w:val="nil"/>
              <w:bottom w:val="single" w:sz="4" w:space="0" w:color="auto"/>
              <w:right w:val="single" w:sz="4" w:space="0" w:color="auto"/>
            </w:tcBorders>
          </w:tcPr>
          <w:p w14:paraId="22027884" w14:textId="77777777" w:rsidR="007F27E8" w:rsidRPr="00E70EAB" w:rsidRDefault="007F27E8" w:rsidP="00AC2EF6">
            <w:pPr>
              <w:jc w:val="center"/>
              <w:rPr>
                <w:rFonts w:ascii="Arial" w:hAnsi="Arial" w:cs="Arial"/>
                <w:b/>
                <w:bCs/>
                <w:color w:val="000000"/>
              </w:rPr>
            </w:pPr>
          </w:p>
        </w:tc>
      </w:tr>
      <w:tr w:rsidR="007F27E8" w:rsidRPr="00C35FBB" w14:paraId="6950137A" w14:textId="53D61D2B" w:rsidTr="000E55FE">
        <w:trPr>
          <w:trHeight w:val="300"/>
        </w:trPr>
        <w:tc>
          <w:tcPr>
            <w:tcW w:w="469" w:type="dxa"/>
            <w:tcBorders>
              <w:top w:val="single" w:sz="4" w:space="0" w:color="auto"/>
              <w:left w:val="single" w:sz="4" w:space="0" w:color="auto"/>
              <w:bottom w:val="single" w:sz="4" w:space="0" w:color="auto"/>
              <w:right w:val="single" w:sz="4" w:space="0" w:color="auto"/>
            </w:tcBorders>
            <w:vAlign w:val="center"/>
          </w:tcPr>
          <w:p w14:paraId="7FAFF246"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24</w:t>
            </w:r>
          </w:p>
        </w:tc>
        <w:tc>
          <w:tcPr>
            <w:tcW w:w="1960" w:type="dxa"/>
            <w:tcBorders>
              <w:top w:val="single" w:sz="4" w:space="0" w:color="auto"/>
              <w:left w:val="nil"/>
              <w:bottom w:val="single" w:sz="4" w:space="0" w:color="auto"/>
              <w:right w:val="single" w:sz="4" w:space="0" w:color="auto"/>
            </w:tcBorders>
            <w:noWrap/>
            <w:vAlign w:val="center"/>
          </w:tcPr>
          <w:p w14:paraId="1BEE6430" w14:textId="77777777" w:rsidR="007F27E8" w:rsidRPr="00EC1BA8" w:rsidRDefault="007F27E8" w:rsidP="007F27E8">
            <w:pPr>
              <w:jc w:val="center"/>
              <w:rPr>
                <w:rFonts w:ascii="Arial" w:hAnsi="Arial" w:cs="Arial"/>
                <w:bCs/>
                <w:color w:val="000000"/>
              </w:rPr>
            </w:pPr>
            <w:r w:rsidRPr="00EC1BA8">
              <w:rPr>
                <w:rFonts w:ascii="Arial" w:hAnsi="Arial" w:cs="Arial"/>
                <w:bCs/>
                <w:color w:val="000000"/>
              </w:rPr>
              <w:t xml:space="preserve">The town of Kaiyndy  </w:t>
            </w:r>
          </w:p>
        </w:tc>
        <w:tc>
          <w:tcPr>
            <w:tcW w:w="798" w:type="dxa"/>
            <w:tcBorders>
              <w:top w:val="single" w:sz="4" w:space="0" w:color="auto"/>
              <w:left w:val="nil"/>
              <w:bottom w:val="single" w:sz="4" w:space="0" w:color="auto"/>
              <w:right w:val="single" w:sz="4" w:space="0" w:color="auto"/>
            </w:tcBorders>
            <w:noWrap/>
            <w:vAlign w:val="center"/>
          </w:tcPr>
          <w:p w14:paraId="2386498D" w14:textId="15524D18" w:rsidR="007F27E8" w:rsidRPr="00EC1BA8" w:rsidRDefault="007F27E8" w:rsidP="007F27E8">
            <w:pPr>
              <w:jc w:val="center"/>
              <w:rPr>
                <w:rFonts w:ascii="Arial" w:hAnsi="Arial" w:cs="Arial"/>
                <w:bCs/>
                <w:color w:val="000000"/>
              </w:rPr>
            </w:pPr>
            <w:r w:rsidRPr="007F27E8">
              <w:rPr>
                <w:rFonts w:ascii="Arial" w:hAnsi="Arial" w:cs="Arial"/>
                <w:bCs/>
                <w:color w:val="000000"/>
              </w:rPr>
              <w:t>2,29</w:t>
            </w:r>
          </w:p>
        </w:tc>
        <w:tc>
          <w:tcPr>
            <w:tcW w:w="879" w:type="dxa"/>
            <w:tcBorders>
              <w:top w:val="single" w:sz="4" w:space="0" w:color="auto"/>
              <w:left w:val="nil"/>
              <w:bottom w:val="single" w:sz="4" w:space="0" w:color="auto"/>
              <w:right w:val="single" w:sz="4" w:space="0" w:color="auto"/>
            </w:tcBorders>
            <w:noWrap/>
            <w:vAlign w:val="center"/>
          </w:tcPr>
          <w:p w14:paraId="71C05DF7" w14:textId="4ED93FAC" w:rsidR="007F27E8" w:rsidRPr="00EC1BA8" w:rsidRDefault="007F27E8" w:rsidP="007F27E8">
            <w:pPr>
              <w:jc w:val="center"/>
              <w:rPr>
                <w:rFonts w:ascii="Arial" w:hAnsi="Arial" w:cs="Arial"/>
                <w:bCs/>
                <w:color w:val="000000"/>
              </w:rPr>
            </w:pPr>
            <w:r w:rsidRPr="007F27E8">
              <w:rPr>
                <w:rFonts w:ascii="Arial" w:hAnsi="Arial" w:cs="Arial"/>
                <w:bCs/>
                <w:color w:val="000000"/>
              </w:rPr>
              <w:t>0,229</w:t>
            </w:r>
          </w:p>
        </w:tc>
        <w:tc>
          <w:tcPr>
            <w:tcW w:w="851" w:type="dxa"/>
            <w:tcBorders>
              <w:top w:val="single" w:sz="4" w:space="0" w:color="auto"/>
              <w:left w:val="nil"/>
              <w:bottom w:val="single" w:sz="4" w:space="0" w:color="auto"/>
              <w:right w:val="single" w:sz="4" w:space="0" w:color="auto"/>
            </w:tcBorders>
            <w:noWrap/>
            <w:vAlign w:val="center"/>
          </w:tcPr>
          <w:p w14:paraId="7BE1D253" w14:textId="01167768" w:rsidR="007F27E8" w:rsidRPr="00EC1BA8" w:rsidRDefault="007F27E8" w:rsidP="007F27E8">
            <w:pPr>
              <w:jc w:val="center"/>
              <w:rPr>
                <w:rFonts w:ascii="Arial" w:hAnsi="Arial" w:cs="Arial"/>
                <w:bCs/>
                <w:color w:val="000000"/>
              </w:rPr>
            </w:pPr>
            <w:r w:rsidRPr="007F27E8">
              <w:rPr>
                <w:rFonts w:ascii="Arial" w:hAnsi="Arial" w:cs="Arial"/>
                <w:bCs/>
                <w:color w:val="000000"/>
              </w:rPr>
              <w:t>0,229</w:t>
            </w:r>
          </w:p>
        </w:tc>
        <w:tc>
          <w:tcPr>
            <w:tcW w:w="850" w:type="dxa"/>
            <w:tcBorders>
              <w:top w:val="single" w:sz="4" w:space="0" w:color="auto"/>
              <w:left w:val="nil"/>
              <w:bottom w:val="single" w:sz="4" w:space="0" w:color="auto"/>
              <w:right w:val="single" w:sz="4" w:space="0" w:color="auto"/>
            </w:tcBorders>
            <w:noWrap/>
            <w:vAlign w:val="center"/>
          </w:tcPr>
          <w:p w14:paraId="214EB543" w14:textId="5F97F652" w:rsidR="007F27E8" w:rsidRPr="00EC1BA8" w:rsidRDefault="007F27E8" w:rsidP="007F27E8">
            <w:pPr>
              <w:jc w:val="center"/>
              <w:rPr>
                <w:rFonts w:ascii="Arial" w:hAnsi="Arial" w:cs="Arial"/>
                <w:bCs/>
                <w:color w:val="000000"/>
              </w:rPr>
            </w:pPr>
            <w:r w:rsidRPr="007F27E8">
              <w:rPr>
                <w:rFonts w:ascii="Arial" w:hAnsi="Arial" w:cs="Arial"/>
                <w:bCs/>
                <w:color w:val="000000"/>
              </w:rPr>
              <w:t>0,229</w:t>
            </w:r>
          </w:p>
        </w:tc>
        <w:tc>
          <w:tcPr>
            <w:tcW w:w="851" w:type="dxa"/>
            <w:tcBorders>
              <w:top w:val="single" w:sz="4" w:space="0" w:color="auto"/>
              <w:left w:val="nil"/>
              <w:bottom w:val="single" w:sz="4" w:space="0" w:color="auto"/>
              <w:right w:val="single" w:sz="4" w:space="0" w:color="auto"/>
            </w:tcBorders>
            <w:noWrap/>
            <w:vAlign w:val="center"/>
          </w:tcPr>
          <w:p w14:paraId="638C8F99" w14:textId="7C15793A" w:rsidR="007F27E8" w:rsidRPr="00EC1BA8" w:rsidRDefault="007F27E8" w:rsidP="007F27E8">
            <w:pPr>
              <w:jc w:val="center"/>
              <w:rPr>
                <w:rFonts w:ascii="Arial" w:hAnsi="Arial" w:cs="Arial"/>
                <w:bCs/>
                <w:color w:val="000000"/>
              </w:rPr>
            </w:pPr>
            <w:r w:rsidRPr="007F27E8">
              <w:rPr>
                <w:rFonts w:ascii="Arial" w:hAnsi="Arial" w:cs="Arial"/>
                <w:bCs/>
                <w:color w:val="000000"/>
              </w:rPr>
              <w:t>0,229</w:t>
            </w:r>
          </w:p>
        </w:tc>
        <w:tc>
          <w:tcPr>
            <w:tcW w:w="850" w:type="dxa"/>
            <w:tcBorders>
              <w:top w:val="single" w:sz="4" w:space="0" w:color="auto"/>
              <w:left w:val="nil"/>
              <w:bottom w:val="single" w:sz="4" w:space="0" w:color="auto"/>
              <w:right w:val="single" w:sz="4" w:space="0" w:color="auto"/>
            </w:tcBorders>
            <w:noWrap/>
            <w:vAlign w:val="center"/>
          </w:tcPr>
          <w:p w14:paraId="226DCCA1" w14:textId="398C3073" w:rsidR="007F27E8" w:rsidRPr="00EC1BA8" w:rsidRDefault="007F27E8" w:rsidP="007F27E8">
            <w:pPr>
              <w:jc w:val="center"/>
              <w:rPr>
                <w:rFonts w:ascii="Arial" w:hAnsi="Arial" w:cs="Arial"/>
                <w:bCs/>
                <w:color w:val="000000"/>
              </w:rPr>
            </w:pPr>
            <w:r w:rsidRPr="007F27E8">
              <w:rPr>
                <w:rFonts w:ascii="Arial" w:hAnsi="Arial" w:cs="Arial"/>
                <w:bCs/>
                <w:color w:val="000000"/>
              </w:rPr>
              <w:t>0,458</w:t>
            </w:r>
          </w:p>
        </w:tc>
        <w:tc>
          <w:tcPr>
            <w:tcW w:w="851" w:type="dxa"/>
            <w:tcBorders>
              <w:top w:val="single" w:sz="4" w:space="0" w:color="auto"/>
              <w:left w:val="nil"/>
              <w:bottom w:val="single" w:sz="4" w:space="0" w:color="auto"/>
              <w:right w:val="single" w:sz="4" w:space="0" w:color="auto"/>
            </w:tcBorders>
            <w:vAlign w:val="center"/>
          </w:tcPr>
          <w:p w14:paraId="1B94CF4C" w14:textId="522B7AC0" w:rsidR="007F27E8" w:rsidRPr="00EC1BA8" w:rsidRDefault="007F27E8" w:rsidP="007F27E8">
            <w:pPr>
              <w:jc w:val="center"/>
              <w:rPr>
                <w:rFonts w:ascii="Arial" w:hAnsi="Arial" w:cs="Arial"/>
                <w:bCs/>
                <w:color w:val="000000"/>
              </w:rPr>
            </w:pPr>
            <w:r w:rsidRPr="007F27E8">
              <w:rPr>
                <w:rFonts w:ascii="Arial" w:hAnsi="Arial" w:cs="Arial"/>
                <w:bCs/>
                <w:color w:val="000000"/>
              </w:rPr>
              <w:t>0,343</w:t>
            </w:r>
          </w:p>
        </w:tc>
        <w:tc>
          <w:tcPr>
            <w:tcW w:w="850" w:type="dxa"/>
            <w:tcBorders>
              <w:top w:val="single" w:sz="4" w:space="0" w:color="auto"/>
              <w:left w:val="nil"/>
              <w:bottom w:val="single" w:sz="4" w:space="0" w:color="auto"/>
              <w:right w:val="single" w:sz="4" w:space="0" w:color="auto"/>
            </w:tcBorders>
            <w:vAlign w:val="center"/>
          </w:tcPr>
          <w:p w14:paraId="5829E3D2" w14:textId="691102D2" w:rsidR="007F27E8" w:rsidRPr="00EC1BA8" w:rsidRDefault="007F27E8" w:rsidP="007F27E8">
            <w:pPr>
              <w:jc w:val="center"/>
              <w:rPr>
                <w:rFonts w:ascii="Arial" w:hAnsi="Arial" w:cs="Arial"/>
                <w:bCs/>
                <w:color w:val="000000"/>
              </w:rPr>
            </w:pPr>
            <w:r w:rsidRPr="007F27E8">
              <w:rPr>
                <w:rFonts w:ascii="Arial" w:hAnsi="Arial" w:cs="Arial"/>
                <w:bCs/>
                <w:color w:val="000000"/>
              </w:rPr>
              <w:t>0,343</w:t>
            </w:r>
          </w:p>
        </w:tc>
        <w:tc>
          <w:tcPr>
            <w:tcW w:w="851" w:type="dxa"/>
            <w:tcBorders>
              <w:top w:val="single" w:sz="4" w:space="0" w:color="auto"/>
              <w:left w:val="nil"/>
              <w:bottom w:val="single" w:sz="4" w:space="0" w:color="auto"/>
              <w:right w:val="single" w:sz="4" w:space="0" w:color="auto"/>
            </w:tcBorders>
            <w:vAlign w:val="center"/>
          </w:tcPr>
          <w:p w14:paraId="5A15CA07" w14:textId="4CA621C8" w:rsidR="007F27E8" w:rsidRPr="00EC1BA8" w:rsidRDefault="007F27E8" w:rsidP="007F27E8">
            <w:pPr>
              <w:jc w:val="center"/>
              <w:rPr>
                <w:rFonts w:ascii="Arial" w:hAnsi="Arial" w:cs="Arial"/>
                <w:bCs/>
                <w:color w:val="000000"/>
              </w:rPr>
            </w:pPr>
            <w:r w:rsidRPr="007F27E8">
              <w:rPr>
                <w:rFonts w:ascii="Arial" w:hAnsi="Arial" w:cs="Arial"/>
                <w:bCs/>
                <w:color w:val="000000"/>
              </w:rPr>
              <w:t>0,229</w:t>
            </w:r>
          </w:p>
        </w:tc>
      </w:tr>
      <w:tr w:rsidR="007F27E8" w:rsidRPr="00C35FBB" w14:paraId="2BBD2B85" w14:textId="10F4471D" w:rsidTr="000E55FE">
        <w:trPr>
          <w:trHeight w:val="300"/>
        </w:trPr>
        <w:tc>
          <w:tcPr>
            <w:tcW w:w="469" w:type="dxa"/>
            <w:tcBorders>
              <w:top w:val="single" w:sz="4" w:space="0" w:color="auto"/>
              <w:left w:val="single" w:sz="4" w:space="0" w:color="auto"/>
              <w:bottom w:val="single" w:sz="4" w:space="0" w:color="auto"/>
              <w:right w:val="single" w:sz="4" w:space="0" w:color="auto"/>
            </w:tcBorders>
            <w:vAlign w:val="center"/>
          </w:tcPr>
          <w:p w14:paraId="40082B1A"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25</w:t>
            </w:r>
          </w:p>
        </w:tc>
        <w:tc>
          <w:tcPr>
            <w:tcW w:w="1960" w:type="dxa"/>
            <w:tcBorders>
              <w:top w:val="single" w:sz="4" w:space="0" w:color="auto"/>
              <w:left w:val="nil"/>
              <w:bottom w:val="single" w:sz="4" w:space="0" w:color="auto"/>
              <w:right w:val="single" w:sz="4" w:space="0" w:color="auto"/>
            </w:tcBorders>
            <w:noWrap/>
            <w:vAlign w:val="center"/>
          </w:tcPr>
          <w:p w14:paraId="146A60FC" w14:textId="77777777" w:rsidR="007F27E8" w:rsidRPr="00EC1BA8" w:rsidRDefault="007F27E8" w:rsidP="007F27E8">
            <w:pPr>
              <w:jc w:val="center"/>
              <w:rPr>
                <w:rFonts w:ascii="Arial" w:hAnsi="Arial" w:cs="Arial"/>
                <w:bCs/>
                <w:color w:val="000000"/>
              </w:rPr>
            </w:pPr>
            <w:r w:rsidRPr="00EC1BA8">
              <w:rPr>
                <w:rFonts w:ascii="Arial" w:hAnsi="Arial" w:cs="Arial"/>
                <w:bCs/>
                <w:color w:val="000000"/>
              </w:rPr>
              <w:t>Oktyabrskiy</w:t>
            </w:r>
          </w:p>
        </w:tc>
        <w:tc>
          <w:tcPr>
            <w:tcW w:w="798" w:type="dxa"/>
            <w:tcBorders>
              <w:top w:val="single" w:sz="4" w:space="0" w:color="auto"/>
              <w:left w:val="nil"/>
              <w:bottom w:val="single" w:sz="4" w:space="0" w:color="auto"/>
              <w:right w:val="single" w:sz="4" w:space="0" w:color="auto"/>
            </w:tcBorders>
            <w:noWrap/>
            <w:vAlign w:val="center"/>
          </w:tcPr>
          <w:p w14:paraId="50176389" w14:textId="4A44FA2F" w:rsidR="007F27E8" w:rsidRPr="00EC1BA8" w:rsidRDefault="007F27E8" w:rsidP="007F27E8">
            <w:pPr>
              <w:jc w:val="center"/>
              <w:rPr>
                <w:rFonts w:ascii="Arial" w:hAnsi="Arial" w:cs="Arial"/>
                <w:bCs/>
                <w:color w:val="000000"/>
              </w:rPr>
            </w:pPr>
            <w:r w:rsidRPr="007F27E8">
              <w:rPr>
                <w:rFonts w:ascii="Arial" w:hAnsi="Arial" w:cs="Arial"/>
                <w:bCs/>
                <w:color w:val="000000"/>
              </w:rPr>
              <w:t>0,28</w:t>
            </w:r>
          </w:p>
        </w:tc>
        <w:tc>
          <w:tcPr>
            <w:tcW w:w="879" w:type="dxa"/>
            <w:tcBorders>
              <w:top w:val="single" w:sz="4" w:space="0" w:color="auto"/>
              <w:left w:val="nil"/>
              <w:bottom w:val="single" w:sz="4" w:space="0" w:color="auto"/>
              <w:right w:val="single" w:sz="4" w:space="0" w:color="auto"/>
            </w:tcBorders>
            <w:noWrap/>
            <w:vAlign w:val="center"/>
          </w:tcPr>
          <w:p w14:paraId="2C525D41" w14:textId="2AF89E48" w:rsidR="007F27E8" w:rsidRPr="00EC1BA8" w:rsidRDefault="007F27E8" w:rsidP="007F27E8">
            <w:pPr>
              <w:jc w:val="center"/>
              <w:rPr>
                <w:rFonts w:ascii="Arial" w:hAnsi="Arial" w:cs="Arial"/>
                <w:bCs/>
                <w:color w:val="000000"/>
              </w:rPr>
            </w:pPr>
            <w:r w:rsidRPr="007F27E8">
              <w:rPr>
                <w:rFonts w:ascii="Arial" w:hAnsi="Arial" w:cs="Arial"/>
                <w:bCs/>
                <w:color w:val="000000"/>
              </w:rPr>
              <w:t>0,028</w:t>
            </w:r>
          </w:p>
        </w:tc>
        <w:tc>
          <w:tcPr>
            <w:tcW w:w="851" w:type="dxa"/>
            <w:tcBorders>
              <w:top w:val="single" w:sz="4" w:space="0" w:color="auto"/>
              <w:left w:val="nil"/>
              <w:bottom w:val="single" w:sz="4" w:space="0" w:color="auto"/>
              <w:right w:val="single" w:sz="4" w:space="0" w:color="auto"/>
            </w:tcBorders>
            <w:noWrap/>
            <w:vAlign w:val="center"/>
          </w:tcPr>
          <w:p w14:paraId="6ED06253" w14:textId="1D76F41C" w:rsidR="007F27E8" w:rsidRPr="00EC1BA8" w:rsidRDefault="007F27E8" w:rsidP="007F27E8">
            <w:pPr>
              <w:jc w:val="center"/>
              <w:rPr>
                <w:rFonts w:ascii="Arial" w:hAnsi="Arial" w:cs="Arial"/>
                <w:bCs/>
                <w:color w:val="000000"/>
              </w:rPr>
            </w:pPr>
            <w:r w:rsidRPr="007F27E8">
              <w:rPr>
                <w:rFonts w:ascii="Arial" w:hAnsi="Arial" w:cs="Arial"/>
                <w:bCs/>
                <w:color w:val="000000"/>
              </w:rPr>
              <w:t>0,028</w:t>
            </w:r>
          </w:p>
        </w:tc>
        <w:tc>
          <w:tcPr>
            <w:tcW w:w="850" w:type="dxa"/>
            <w:tcBorders>
              <w:top w:val="single" w:sz="4" w:space="0" w:color="auto"/>
              <w:left w:val="nil"/>
              <w:bottom w:val="single" w:sz="4" w:space="0" w:color="auto"/>
              <w:right w:val="single" w:sz="4" w:space="0" w:color="auto"/>
            </w:tcBorders>
            <w:noWrap/>
            <w:vAlign w:val="center"/>
          </w:tcPr>
          <w:p w14:paraId="4B58F094" w14:textId="740CA8BF" w:rsidR="007F27E8" w:rsidRPr="00EC1BA8" w:rsidRDefault="007F27E8" w:rsidP="007F27E8">
            <w:pPr>
              <w:jc w:val="center"/>
              <w:rPr>
                <w:rFonts w:ascii="Arial" w:hAnsi="Arial" w:cs="Arial"/>
                <w:bCs/>
                <w:color w:val="000000"/>
              </w:rPr>
            </w:pPr>
            <w:r w:rsidRPr="007F27E8">
              <w:rPr>
                <w:rFonts w:ascii="Arial" w:hAnsi="Arial" w:cs="Arial"/>
                <w:bCs/>
                <w:color w:val="000000"/>
              </w:rPr>
              <w:t>0,028</w:t>
            </w:r>
          </w:p>
        </w:tc>
        <w:tc>
          <w:tcPr>
            <w:tcW w:w="851" w:type="dxa"/>
            <w:tcBorders>
              <w:top w:val="single" w:sz="4" w:space="0" w:color="auto"/>
              <w:left w:val="nil"/>
              <w:bottom w:val="single" w:sz="4" w:space="0" w:color="auto"/>
              <w:right w:val="single" w:sz="4" w:space="0" w:color="auto"/>
            </w:tcBorders>
            <w:noWrap/>
            <w:vAlign w:val="center"/>
          </w:tcPr>
          <w:p w14:paraId="2E12434B" w14:textId="75D11238" w:rsidR="007F27E8" w:rsidRPr="00EC1BA8" w:rsidRDefault="007F27E8" w:rsidP="007F27E8">
            <w:pPr>
              <w:jc w:val="center"/>
              <w:rPr>
                <w:rFonts w:ascii="Arial" w:hAnsi="Arial" w:cs="Arial"/>
                <w:bCs/>
                <w:color w:val="000000"/>
              </w:rPr>
            </w:pPr>
            <w:r w:rsidRPr="007F27E8">
              <w:rPr>
                <w:rFonts w:ascii="Arial" w:hAnsi="Arial" w:cs="Arial"/>
                <w:bCs/>
                <w:color w:val="000000"/>
              </w:rPr>
              <w:t>0,028</w:t>
            </w:r>
          </w:p>
        </w:tc>
        <w:tc>
          <w:tcPr>
            <w:tcW w:w="850" w:type="dxa"/>
            <w:tcBorders>
              <w:top w:val="single" w:sz="4" w:space="0" w:color="auto"/>
              <w:left w:val="nil"/>
              <w:bottom w:val="single" w:sz="4" w:space="0" w:color="auto"/>
              <w:right w:val="single" w:sz="4" w:space="0" w:color="auto"/>
            </w:tcBorders>
            <w:noWrap/>
            <w:vAlign w:val="center"/>
          </w:tcPr>
          <w:p w14:paraId="0DAC72CF" w14:textId="668F756E" w:rsidR="007F27E8" w:rsidRPr="00EC1BA8" w:rsidRDefault="007F27E8" w:rsidP="007F27E8">
            <w:pPr>
              <w:jc w:val="center"/>
              <w:rPr>
                <w:rFonts w:ascii="Arial" w:hAnsi="Arial" w:cs="Arial"/>
                <w:bCs/>
                <w:color w:val="000000"/>
              </w:rPr>
            </w:pPr>
            <w:r w:rsidRPr="007F27E8">
              <w:rPr>
                <w:rFonts w:ascii="Arial" w:hAnsi="Arial" w:cs="Arial"/>
                <w:bCs/>
                <w:color w:val="000000"/>
              </w:rPr>
              <w:t>0,055</w:t>
            </w:r>
          </w:p>
        </w:tc>
        <w:tc>
          <w:tcPr>
            <w:tcW w:w="851" w:type="dxa"/>
            <w:tcBorders>
              <w:top w:val="single" w:sz="4" w:space="0" w:color="auto"/>
              <w:left w:val="nil"/>
              <w:bottom w:val="single" w:sz="4" w:space="0" w:color="auto"/>
              <w:right w:val="single" w:sz="4" w:space="0" w:color="auto"/>
            </w:tcBorders>
            <w:vAlign w:val="center"/>
          </w:tcPr>
          <w:p w14:paraId="7EFD5BF7" w14:textId="2898FA78" w:rsidR="007F27E8" w:rsidRPr="00EC1BA8" w:rsidRDefault="007F27E8" w:rsidP="007F27E8">
            <w:pPr>
              <w:jc w:val="center"/>
              <w:rPr>
                <w:rFonts w:ascii="Arial" w:hAnsi="Arial" w:cs="Arial"/>
                <w:bCs/>
                <w:color w:val="000000"/>
              </w:rPr>
            </w:pPr>
            <w:r w:rsidRPr="007F27E8">
              <w:rPr>
                <w:rFonts w:ascii="Arial" w:hAnsi="Arial" w:cs="Arial"/>
                <w:bCs/>
                <w:color w:val="000000"/>
              </w:rPr>
              <w:t>0,041</w:t>
            </w:r>
          </w:p>
        </w:tc>
        <w:tc>
          <w:tcPr>
            <w:tcW w:w="850" w:type="dxa"/>
            <w:tcBorders>
              <w:top w:val="single" w:sz="4" w:space="0" w:color="auto"/>
              <w:left w:val="nil"/>
              <w:bottom w:val="single" w:sz="4" w:space="0" w:color="auto"/>
              <w:right w:val="single" w:sz="4" w:space="0" w:color="auto"/>
            </w:tcBorders>
            <w:vAlign w:val="center"/>
          </w:tcPr>
          <w:p w14:paraId="0658CB7A" w14:textId="0FCD8A97" w:rsidR="007F27E8" w:rsidRPr="00EC1BA8" w:rsidRDefault="007F27E8" w:rsidP="007F27E8">
            <w:pPr>
              <w:jc w:val="center"/>
              <w:rPr>
                <w:rFonts w:ascii="Arial" w:hAnsi="Arial" w:cs="Arial"/>
                <w:bCs/>
                <w:color w:val="000000"/>
              </w:rPr>
            </w:pPr>
            <w:r w:rsidRPr="007F27E8">
              <w:rPr>
                <w:rFonts w:ascii="Arial" w:hAnsi="Arial" w:cs="Arial"/>
                <w:bCs/>
                <w:color w:val="000000"/>
              </w:rPr>
              <w:t>0,041</w:t>
            </w:r>
          </w:p>
        </w:tc>
        <w:tc>
          <w:tcPr>
            <w:tcW w:w="851" w:type="dxa"/>
            <w:tcBorders>
              <w:top w:val="single" w:sz="4" w:space="0" w:color="auto"/>
              <w:left w:val="nil"/>
              <w:bottom w:val="single" w:sz="4" w:space="0" w:color="auto"/>
              <w:right w:val="single" w:sz="4" w:space="0" w:color="auto"/>
            </w:tcBorders>
            <w:vAlign w:val="center"/>
          </w:tcPr>
          <w:p w14:paraId="1782B3AE" w14:textId="5B4A70C9" w:rsidR="007F27E8" w:rsidRPr="00EC1BA8" w:rsidRDefault="007F27E8" w:rsidP="007F27E8">
            <w:pPr>
              <w:jc w:val="center"/>
              <w:rPr>
                <w:rFonts w:ascii="Arial" w:hAnsi="Arial" w:cs="Arial"/>
                <w:bCs/>
                <w:color w:val="000000"/>
              </w:rPr>
            </w:pPr>
            <w:r w:rsidRPr="007F27E8">
              <w:rPr>
                <w:rFonts w:ascii="Arial" w:hAnsi="Arial" w:cs="Arial"/>
                <w:bCs/>
                <w:color w:val="000000"/>
              </w:rPr>
              <w:t>0,028</w:t>
            </w:r>
          </w:p>
        </w:tc>
      </w:tr>
      <w:tr w:rsidR="007F27E8" w:rsidRPr="00C35FBB" w14:paraId="618E3B52" w14:textId="0C33E212" w:rsidTr="000E55FE">
        <w:trPr>
          <w:trHeight w:val="300"/>
        </w:trPr>
        <w:tc>
          <w:tcPr>
            <w:tcW w:w="469" w:type="dxa"/>
            <w:tcBorders>
              <w:top w:val="single" w:sz="4" w:space="0" w:color="auto"/>
              <w:left w:val="single" w:sz="4" w:space="0" w:color="auto"/>
              <w:bottom w:val="single" w:sz="4" w:space="0" w:color="auto"/>
              <w:right w:val="single" w:sz="4" w:space="0" w:color="auto"/>
            </w:tcBorders>
            <w:vAlign w:val="center"/>
          </w:tcPr>
          <w:p w14:paraId="133B4943"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26</w:t>
            </w:r>
          </w:p>
        </w:tc>
        <w:tc>
          <w:tcPr>
            <w:tcW w:w="1960" w:type="dxa"/>
            <w:tcBorders>
              <w:top w:val="single" w:sz="4" w:space="0" w:color="auto"/>
              <w:left w:val="nil"/>
              <w:bottom w:val="single" w:sz="4" w:space="0" w:color="auto"/>
              <w:right w:val="single" w:sz="4" w:space="0" w:color="auto"/>
            </w:tcBorders>
            <w:noWrap/>
            <w:vAlign w:val="center"/>
          </w:tcPr>
          <w:p w14:paraId="64764ECD" w14:textId="77777777" w:rsidR="007F27E8" w:rsidRPr="00EC1BA8" w:rsidRDefault="007F27E8" w:rsidP="007F27E8">
            <w:pPr>
              <w:jc w:val="center"/>
              <w:rPr>
                <w:rFonts w:ascii="Arial" w:hAnsi="Arial" w:cs="Arial"/>
                <w:bCs/>
                <w:color w:val="000000"/>
              </w:rPr>
            </w:pPr>
            <w:r w:rsidRPr="00EC1BA8">
              <w:rPr>
                <w:rFonts w:ascii="Arial" w:hAnsi="Arial" w:cs="Arial"/>
                <w:bCs/>
                <w:color w:val="000000"/>
              </w:rPr>
              <w:t>Kirova</w:t>
            </w:r>
          </w:p>
        </w:tc>
        <w:tc>
          <w:tcPr>
            <w:tcW w:w="798" w:type="dxa"/>
            <w:tcBorders>
              <w:top w:val="single" w:sz="4" w:space="0" w:color="auto"/>
              <w:left w:val="nil"/>
              <w:bottom w:val="single" w:sz="4" w:space="0" w:color="auto"/>
              <w:right w:val="single" w:sz="4" w:space="0" w:color="auto"/>
            </w:tcBorders>
            <w:noWrap/>
            <w:vAlign w:val="center"/>
          </w:tcPr>
          <w:p w14:paraId="29BA08E8" w14:textId="0EB89AB5" w:rsidR="007F27E8" w:rsidRPr="00EC1BA8" w:rsidRDefault="007F27E8" w:rsidP="007F27E8">
            <w:pPr>
              <w:jc w:val="center"/>
              <w:rPr>
                <w:rFonts w:ascii="Arial" w:hAnsi="Arial" w:cs="Arial"/>
                <w:bCs/>
                <w:color w:val="000000"/>
              </w:rPr>
            </w:pPr>
            <w:r w:rsidRPr="007F27E8">
              <w:rPr>
                <w:rFonts w:ascii="Arial" w:hAnsi="Arial" w:cs="Arial"/>
                <w:bCs/>
                <w:color w:val="000000"/>
              </w:rPr>
              <w:t>0,29</w:t>
            </w:r>
          </w:p>
        </w:tc>
        <w:tc>
          <w:tcPr>
            <w:tcW w:w="879" w:type="dxa"/>
            <w:tcBorders>
              <w:top w:val="single" w:sz="4" w:space="0" w:color="auto"/>
              <w:left w:val="nil"/>
              <w:bottom w:val="single" w:sz="4" w:space="0" w:color="auto"/>
              <w:right w:val="single" w:sz="4" w:space="0" w:color="auto"/>
            </w:tcBorders>
            <w:noWrap/>
            <w:vAlign w:val="center"/>
          </w:tcPr>
          <w:p w14:paraId="60F47E7A" w14:textId="205CDBCA" w:rsidR="007F27E8" w:rsidRPr="00EC1BA8" w:rsidRDefault="007F27E8" w:rsidP="007F27E8">
            <w:pPr>
              <w:jc w:val="center"/>
              <w:rPr>
                <w:rFonts w:ascii="Arial" w:hAnsi="Arial" w:cs="Arial"/>
                <w:bCs/>
                <w:color w:val="000000"/>
              </w:rPr>
            </w:pPr>
            <w:r w:rsidRPr="007F27E8">
              <w:rPr>
                <w:rFonts w:ascii="Arial" w:hAnsi="Arial" w:cs="Arial"/>
                <w:bCs/>
                <w:color w:val="000000"/>
              </w:rPr>
              <w:t>0,029</w:t>
            </w:r>
          </w:p>
        </w:tc>
        <w:tc>
          <w:tcPr>
            <w:tcW w:w="851" w:type="dxa"/>
            <w:tcBorders>
              <w:top w:val="single" w:sz="4" w:space="0" w:color="auto"/>
              <w:left w:val="nil"/>
              <w:bottom w:val="single" w:sz="4" w:space="0" w:color="auto"/>
              <w:right w:val="single" w:sz="4" w:space="0" w:color="auto"/>
            </w:tcBorders>
            <w:noWrap/>
            <w:vAlign w:val="center"/>
          </w:tcPr>
          <w:p w14:paraId="1EA4F221" w14:textId="38671B1E" w:rsidR="007F27E8" w:rsidRPr="00EC1BA8" w:rsidRDefault="007F27E8" w:rsidP="007F27E8">
            <w:pPr>
              <w:jc w:val="center"/>
              <w:rPr>
                <w:rFonts w:ascii="Arial" w:hAnsi="Arial" w:cs="Arial"/>
                <w:bCs/>
                <w:color w:val="000000"/>
              </w:rPr>
            </w:pPr>
            <w:r w:rsidRPr="007F27E8">
              <w:rPr>
                <w:rFonts w:ascii="Arial" w:hAnsi="Arial" w:cs="Arial"/>
                <w:bCs/>
                <w:color w:val="000000"/>
              </w:rPr>
              <w:t>0,029</w:t>
            </w:r>
          </w:p>
        </w:tc>
        <w:tc>
          <w:tcPr>
            <w:tcW w:w="850" w:type="dxa"/>
            <w:tcBorders>
              <w:top w:val="single" w:sz="4" w:space="0" w:color="auto"/>
              <w:left w:val="nil"/>
              <w:bottom w:val="single" w:sz="4" w:space="0" w:color="auto"/>
              <w:right w:val="single" w:sz="4" w:space="0" w:color="auto"/>
            </w:tcBorders>
            <w:noWrap/>
            <w:vAlign w:val="center"/>
          </w:tcPr>
          <w:p w14:paraId="38E98D5E" w14:textId="0F697AD8" w:rsidR="007F27E8" w:rsidRPr="00EC1BA8" w:rsidRDefault="007F27E8" w:rsidP="007F27E8">
            <w:pPr>
              <w:jc w:val="center"/>
              <w:rPr>
                <w:rFonts w:ascii="Arial" w:hAnsi="Arial" w:cs="Arial"/>
                <w:bCs/>
                <w:color w:val="000000"/>
              </w:rPr>
            </w:pPr>
            <w:r w:rsidRPr="007F27E8">
              <w:rPr>
                <w:rFonts w:ascii="Arial" w:hAnsi="Arial" w:cs="Arial"/>
                <w:bCs/>
                <w:color w:val="000000"/>
              </w:rPr>
              <w:t>0,029</w:t>
            </w:r>
          </w:p>
        </w:tc>
        <w:tc>
          <w:tcPr>
            <w:tcW w:w="851" w:type="dxa"/>
            <w:tcBorders>
              <w:top w:val="single" w:sz="4" w:space="0" w:color="auto"/>
              <w:left w:val="nil"/>
              <w:bottom w:val="single" w:sz="4" w:space="0" w:color="auto"/>
              <w:right w:val="single" w:sz="4" w:space="0" w:color="auto"/>
            </w:tcBorders>
            <w:noWrap/>
            <w:vAlign w:val="center"/>
          </w:tcPr>
          <w:p w14:paraId="72E11D85" w14:textId="2D20C83F" w:rsidR="007F27E8" w:rsidRPr="00EC1BA8" w:rsidRDefault="007F27E8" w:rsidP="007F27E8">
            <w:pPr>
              <w:jc w:val="center"/>
              <w:rPr>
                <w:rFonts w:ascii="Arial" w:hAnsi="Arial" w:cs="Arial"/>
                <w:bCs/>
                <w:color w:val="000000"/>
              </w:rPr>
            </w:pPr>
            <w:r w:rsidRPr="007F27E8">
              <w:rPr>
                <w:rFonts w:ascii="Arial" w:hAnsi="Arial" w:cs="Arial"/>
                <w:bCs/>
                <w:color w:val="000000"/>
              </w:rPr>
              <w:t>0,029</w:t>
            </w:r>
          </w:p>
        </w:tc>
        <w:tc>
          <w:tcPr>
            <w:tcW w:w="850" w:type="dxa"/>
            <w:tcBorders>
              <w:top w:val="single" w:sz="4" w:space="0" w:color="auto"/>
              <w:left w:val="nil"/>
              <w:bottom w:val="single" w:sz="4" w:space="0" w:color="auto"/>
              <w:right w:val="single" w:sz="4" w:space="0" w:color="auto"/>
            </w:tcBorders>
            <w:noWrap/>
            <w:vAlign w:val="center"/>
          </w:tcPr>
          <w:p w14:paraId="4136775E" w14:textId="1A80484F" w:rsidR="007F27E8" w:rsidRPr="00EC1BA8" w:rsidRDefault="007F27E8" w:rsidP="007F27E8">
            <w:pPr>
              <w:jc w:val="center"/>
              <w:rPr>
                <w:rFonts w:ascii="Arial" w:hAnsi="Arial" w:cs="Arial"/>
                <w:bCs/>
                <w:color w:val="000000"/>
              </w:rPr>
            </w:pPr>
            <w:r w:rsidRPr="007F27E8">
              <w:rPr>
                <w:rFonts w:ascii="Arial" w:hAnsi="Arial" w:cs="Arial"/>
                <w:bCs/>
                <w:color w:val="000000"/>
              </w:rPr>
              <w:t>0,059</w:t>
            </w:r>
          </w:p>
        </w:tc>
        <w:tc>
          <w:tcPr>
            <w:tcW w:w="851" w:type="dxa"/>
            <w:tcBorders>
              <w:top w:val="single" w:sz="4" w:space="0" w:color="auto"/>
              <w:left w:val="nil"/>
              <w:bottom w:val="single" w:sz="4" w:space="0" w:color="auto"/>
              <w:right w:val="single" w:sz="4" w:space="0" w:color="auto"/>
            </w:tcBorders>
            <w:vAlign w:val="center"/>
          </w:tcPr>
          <w:p w14:paraId="10DD5612" w14:textId="4662ABF5" w:rsidR="007F27E8" w:rsidRPr="00EC1BA8" w:rsidRDefault="007F27E8" w:rsidP="007F27E8">
            <w:pPr>
              <w:jc w:val="center"/>
              <w:rPr>
                <w:rFonts w:ascii="Arial" w:hAnsi="Arial" w:cs="Arial"/>
                <w:bCs/>
                <w:color w:val="000000"/>
              </w:rPr>
            </w:pPr>
            <w:r w:rsidRPr="007F27E8">
              <w:rPr>
                <w:rFonts w:ascii="Arial" w:hAnsi="Arial" w:cs="Arial"/>
                <w:bCs/>
                <w:color w:val="000000"/>
              </w:rPr>
              <w:t>0,044</w:t>
            </w:r>
          </w:p>
        </w:tc>
        <w:tc>
          <w:tcPr>
            <w:tcW w:w="850" w:type="dxa"/>
            <w:tcBorders>
              <w:top w:val="single" w:sz="4" w:space="0" w:color="auto"/>
              <w:left w:val="nil"/>
              <w:bottom w:val="single" w:sz="4" w:space="0" w:color="auto"/>
              <w:right w:val="single" w:sz="4" w:space="0" w:color="auto"/>
            </w:tcBorders>
            <w:vAlign w:val="center"/>
          </w:tcPr>
          <w:p w14:paraId="3D74876F" w14:textId="526BA4C1" w:rsidR="007F27E8" w:rsidRPr="00EC1BA8" w:rsidRDefault="007F27E8" w:rsidP="007F27E8">
            <w:pPr>
              <w:jc w:val="center"/>
              <w:rPr>
                <w:rFonts w:ascii="Arial" w:hAnsi="Arial" w:cs="Arial"/>
                <w:bCs/>
                <w:color w:val="000000"/>
              </w:rPr>
            </w:pPr>
            <w:r w:rsidRPr="007F27E8">
              <w:rPr>
                <w:rFonts w:ascii="Arial" w:hAnsi="Arial" w:cs="Arial"/>
                <w:bCs/>
                <w:color w:val="000000"/>
              </w:rPr>
              <w:t>0,044</w:t>
            </w:r>
          </w:p>
        </w:tc>
        <w:tc>
          <w:tcPr>
            <w:tcW w:w="851" w:type="dxa"/>
            <w:tcBorders>
              <w:top w:val="single" w:sz="4" w:space="0" w:color="auto"/>
              <w:left w:val="nil"/>
              <w:bottom w:val="single" w:sz="4" w:space="0" w:color="auto"/>
              <w:right w:val="single" w:sz="4" w:space="0" w:color="auto"/>
            </w:tcBorders>
            <w:vAlign w:val="center"/>
          </w:tcPr>
          <w:p w14:paraId="3A7C7E53" w14:textId="069C5649" w:rsidR="007F27E8" w:rsidRPr="00EC1BA8" w:rsidRDefault="007F27E8" w:rsidP="007F27E8">
            <w:pPr>
              <w:jc w:val="center"/>
              <w:rPr>
                <w:rFonts w:ascii="Arial" w:hAnsi="Arial" w:cs="Arial"/>
                <w:bCs/>
                <w:color w:val="000000"/>
              </w:rPr>
            </w:pPr>
            <w:r w:rsidRPr="007F27E8">
              <w:rPr>
                <w:rFonts w:ascii="Arial" w:hAnsi="Arial" w:cs="Arial"/>
                <w:bCs/>
                <w:color w:val="000000"/>
              </w:rPr>
              <w:t>0,029</w:t>
            </w:r>
          </w:p>
        </w:tc>
      </w:tr>
      <w:tr w:rsidR="007F27E8" w:rsidRPr="00C35FBB" w14:paraId="2EE06998" w14:textId="5506F730" w:rsidTr="000E55FE">
        <w:trPr>
          <w:trHeight w:val="300"/>
        </w:trPr>
        <w:tc>
          <w:tcPr>
            <w:tcW w:w="469" w:type="dxa"/>
            <w:tcBorders>
              <w:top w:val="single" w:sz="4" w:space="0" w:color="auto"/>
              <w:left w:val="single" w:sz="4" w:space="0" w:color="auto"/>
              <w:bottom w:val="single" w:sz="4" w:space="0" w:color="auto"/>
              <w:right w:val="single" w:sz="4" w:space="0" w:color="auto"/>
            </w:tcBorders>
            <w:vAlign w:val="center"/>
          </w:tcPr>
          <w:p w14:paraId="2886A164"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27</w:t>
            </w:r>
          </w:p>
        </w:tc>
        <w:tc>
          <w:tcPr>
            <w:tcW w:w="1960" w:type="dxa"/>
            <w:tcBorders>
              <w:top w:val="single" w:sz="4" w:space="0" w:color="auto"/>
              <w:left w:val="nil"/>
              <w:bottom w:val="single" w:sz="4" w:space="0" w:color="auto"/>
              <w:right w:val="single" w:sz="4" w:space="0" w:color="auto"/>
            </w:tcBorders>
            <w:noWrap/>
            <w:vAlign w:val="center"/>
          </w:tcPr>
          <w:p w14:paraId="4FEA42AF" w14:textId="77777777" w:rsidR="007F27E8" w:rsidRPr="00EC1BA8" w:rsidRDefault="007F27E8" w:rsidP="007F27E8">
            <w:pPr>
              <w:jc w:val="center"/>
              <w:rPr>
                <w:rFonts w:ascii="Arial" w:hAnsi="Arial" w:cs="Arial"/>
                <w:bCs/>
                <w:color w:val="000000"/>
              </w:rPr>
            </w:pPr>
            <w:r w:rsidRPr="00EC1BA8">
              <w:rPr>
                <w:rFonts w:ascii="Arial" w:hAnsi="Arial" w:cs="Arial"/>
                <w:bCs/>
                <w:color w:val="000000"/>
              </w:rPr>
              <w:t>Telman</w:t>
            </w:r>
          </w:p>
        </w:tc>
        <w:tc>
          <w:tcPr>
            <w:tcW w:w="798" w:type="dxa"/>
            <w:tcBorders>
              <w:top w:val="single" w:sz="4" w:space="0" w:color="auto"/>
              <w:left w:val="nil"/>
              <w:bottom w:val="single" w:sz="4" w:space="0" w:color="auto"/>
              <w:right w:val="single" w:sz="4" w:space="0" w:color="auto"/>
            </w:tcBorders>
            <w:noWrap/>
            <w:vAlign w:val="center"/>
          </w:tcPr>
          <w:p w14:paraId="690D06BE" w14:textId="3A920CCF" w:rsidR="007F27E8" w:rsidRPr="00EC1BA8" w:rsidRDefault="007F27E8" w:rsidP="007F27E8">
            <w:pPr>
              <w:jc w:val="center"/>
              <w:rPr>
                <w:rFonts w:ascii="Arial" w:hAnsi="Arial" w:cs="Arial"/>
                <w:bCs/>
                <w:color w:val="000000"/>
              </w:rPr>
            </w:pPr>
            <w:r w:rsidRPr="007F27E8">
              <w:rPr>
                <w:rFonts w:ascii="Arial" w:hAnsi="Arial" w:cs="Arial"/>
                <w:bCs/>
                <w:color w:val="000000"/>
              </w:rPr>
              <w:t>0,45</w:t>
            </w:r>
          </w:p>
        </w:tc>
        <w:tc>
          <w:tcPr>
            <w:tcW w:w="879" w:type="dxa"/>
            <w:tcBorders>
              <w:top w:val="single" w:sz="4" w:space="0" w:color="auto"/>
              <w:left w:val="nil"/>
              <w:bottom w:val="single" w:sz="4" w:space="0" w:color="auto"/>
              <w:right w:val="single" w:sz="4" w:space="0" w:color="auto"/>
            </w:tcBorders>
            <w:noWrap/>
            <w:vAlign w:val="center"/>
          </w:tcPr>
          <w:p w14:paraId="33C898B1" w14:textId="41E1B1D2" w:rsidR="007F27E8" w:rsidRPr="00EC1BA8" w:rsidRDefault="007F27E8" w:rsidP="007F27E8">
            <w:pPr>
              <w:jc w:val="center"/>
              <w:rPr>
                <w:rFonts w:ascii="Arial" w:hAnsi="Arial" w:cs="Arial"/>
                <w:bCs/>
                <w:color w:val="000000"/>
              </w:rPr>
            </w:pPr>
            <w:r w:rsidRPr="007F27E8">
              <w:rPr>
                <w:rFonts w:ascii="Arial" w:hAnsi="Arial" w:cs="Arial"/>
                <w:bCs/>
                <w:color w:val="000000"/>
              </w:rPr>
              <w:t>0,045</w:t>
            </w:r>
          </w:p>
        </w:tc>
        <w:tc>
          <w:tcPr>
            <w:tcW w:w="851" w:type="dxa"/>
            <w:tcBorders>
              <w:top w:val="single" w:sz="4" w:space="0" w:color="auto"/>
              <w:left w:val="nil"/>
              <w:bottom w:val="single" w:sz="4" w:space="0" w:color="auto"/>
              <w:right w:val="single" w:sz="4" w:space="0" w:color="auto"/>
            </w:tcBorders>
            <w:noWrap/>
            <w:vAlign w:val="center"/>
          </w:tcPr>
          <w:p w14:paraId="319686D5" w14:textId="76F94981" w:rsidR="007F27E8" w:rsidRPr="00EC1BA8" w:rsidRDefault="007F27E8" w:rsidP="007F27E8">
            <w:pPr>
              <w:jc w:val="center"/>
              <w:rPr>
                <w:rFonts w:ascii="Arial" w:hAnsi="Arial" w:cs="Arial"/>
                <w:bCs/>
                <w:color w:val="000000"/>
              </w:rPr>
            </w:pPr>
            <w:r w:rsidRPr="007F27E8">
              <w:rPr>
                <w:rFonts w:ascii="Arial" w:hAnsi="Arial" w:cs="Arial"/>
                <w:bCs/>
                <w:color w:val="000000"/>
              </w:rPr>
              <w:t>0,045</w:t>
            </w:r>
          </w:p>
        </w:tc>
        <w:tc>
          <w:tcPr>
            <w:tcW w:w="850" w:type="dxa"/>
            <w:tcBorders>
              <w:top w:val="single" w:sz="4" w:space="0" w:color="auto"/>
              <w:left w:val="nil"/>
              <w:bottom w:val="single" w:sz="4" w:space="0" w:color="auto"/>
              <w:right w:val="single" w:sz="4" w:space="0" w:color="auto"/>
            </w:tcBorders>
            <w:noWrap/>
            <w:vAlign w:val="center"/>
          </w:tcPr>
          <w:p w14:paraId="76BF6C9F" w14:textId="2A513ADC" w:rsidR="007F27E8" w:rsidRPr="00EC1BA8" w:rsidRDefault="007F27E8" w:rsidP="007F27E8">
            <w:pPr>
              <w:jc w:val="center"/>
              <w:rPr>
                <w:rFonts w:ascii="Arial" w:hAnsi="Arial" w:cs="Arial"/>
                <w:bCs/>
                <w:color w:val="000000"/>
              </w:rPr>
            </w:pPr>
            <w:r w:rsidRPr="007F27E8">
              <w:rPr>
                <w:rFonts w:ascii="Arial" w:hAnsi="Arial" w:cs="Arial"/>
                <w:bCs/>
                <w:color w:val="000000"/>
              </w:rPr>
              <w:t>0,045</w:t>
            </w:r>
          </w:p>
        </w:tc>
        <w:tc>
          <w:tcPr>
            <w:tcW w:w="851" w:type="dxa"/>
            <w:tcBorders>
              <w:top w:val="single" w:sz="4" w:space="0" w:color="auto"/>
              <w:left w:val="nil"/>
              <w:bottom w:val="single" w:sz="4" w:space="0" w:color="auto"/>
              <w:right w:val="single" w:sz="4" w:space="0" w:color="auto"/>
            </w:tcBorders>
            <w:noWrap/>
            <w:vAlign w:val="center"/>
          </w:tcPr>
          <w:p w14:paraId="28B70866" w14:textId="3E792C81" w:rsidR="007F27E8" w:rsidRPr="00EC1BA8" w:rsidRDefault="007F27E8" w:rsidP="007F27E8">
            <w:pPr>
              <w:jc w:val="center"/>
              <w:rPr>
                <w:rFonts w:ascii="Arial" w:hAnsi="Arial" w:cs="Arial"/>
                <w:bCs/>
                <w:color w:val="000000"/>
              </w:rPr>
            </w:pPr>
            <w:r w:rsidRPr="007F27E8">
              <w:rPr>
                <w:rFonts w:ascii="Arial" w:hAnsi="Arial" w:cs="Arial"/>
                <w:bCs/>
                <w:color w:val="000000"/>
              </w:rPr>
              <w:t>0,045</w:t>
            </w:r>
          </w:p>
        </w:tc>
        <w:tc>
          <w:tcPr>
            <w:tcW w:w="850" w:type="dxa"/>
            <w:tcBorders>
              <w:top w:val="single" w:sz="4" w:space="0" w:color="auto"/>
              <w:left w:val="nil"/>
              <w:bottom w:val="single" w:sz="4" w:space="0" w:color="auto"/>
              <w:right w:val="single" w:sz="4" w:space="0" w:color="auto"/>
            </w:tcBorders>
            <w:noWrap/>
            <w:vAlign w:val="center"/>
          </w:tcPr>
          <w:p w14:paraId="10C9F59E" w14:textId="13FB652D" w:rsidR="007F27E8" w:rsidRPr="00EC1BA8" w:rsidRDefault="007F27E8" w:rsidP="007F27E8">
            <w:pPr>
              <w:jc w:val="center"/>
              <w:rPr>
                <w:rFonts w:ascii="Arial" w:hAnsi="Arial" w:cs="Arial"/>
                <w:bCs/>
                <w:color w:val="000000"/>
              </w:rPr>
            </w:pPr>
            <w:r w:rsidRPr="007F27E8">
              <w:rPr>
                <w:rFonts w:ascii="Arial" w:hAnsi="Arial" w:cs="Arial"/>
                <w:bCs/>
                <w:color w:val="000000"/>
              </w:rPr>
              <w:t>0,089</w:t>
            </w:r>
          </w:p>
        </w:tc>
        <w:tc>
          <w:tcPr>
            <w:tcW w:w="851" w:type="dxa"/>
            <w:tcBorders>
              <w:top w:val="single" w:sz="4" w:space="0" w:color="auto"/>
              <w:left w:val="nil"/>
              <w:bottom w:val="single" w:sz="4" w:space="0" w:color="auto"/>
              <w:right w:val="single" w:sz="4" w:space="0" w:color="auto"/>
            </w:tcBorders>
            <w:vAlign w:val="center"/>
          </w:tcPr>
          <w:p w14:paraId="0BD03F72" w14:textId="2E653389" w:rsidR="007F27E8" w:rsidRPr="00EC1BA8" w:rsidRDefault="007F27E8" w:rsidP="007F27E8">
            <w:pPr>
              <w:jc w:val="center"/>
              <w:rPr>
                <w:rFonts w:ascii="Arial" w:hAnsi="Arial" w:cs="Arial"/>
                <w:bCs/>
                <w:color w:val="000000"/>
              </w:rPr>
            </w:pPr>
            <w:r w:rsidRPr="007F27E8">
              <w:rPr>
                <w:rFonts w:ascii="Arial" w:hAnsi="Arial" w:cs="Arial"/>
                <w:bCs/>
                <w:color w:val="000000"/>
              </w:rPr>
              <w:t>0,067</w:t>
            </w:r>
          </w:p>
        </w:tc>
        <w:tc>
          <w:tcPr>
            <w:tcW w:w="850" w:type="dxa"/>
            <w:tcBorders>
              <w:top w:val="single" w:sz="4" w:space="0" w:color="auto"/>
              <w:left w:val="nil"/>
              <w:bottom w:val="single" w:sz="4" w:space="0" w:color="auto"/>
              <w:right w:val="single" w:sz="4" w:space="0" w:color="auto"/>
            </w:tcBorders>
            <w:vAlign w:val="center"/>
          </w:tcPr>
          <w:p w14:paraId="0745DFC2" w14:textId="7B76CD7B" w:rsidR="007F27E8" w:rsidRPr="00EC1BA8" w:rsidRDefault="007F27E8" w:rsidP="007F27E8">
            <w:pPr>
              <w:jc w:val="center"/>
              <w:rPr>
                <w:rFonts w:ascii="Arial" w:hAnsi="Arial" w:cs="Arial"/>
                <w:bCs/>
                <w:color w:val="000000"/>
              </w:rPr>
            </w:pPr>
            <w:r w:rsidRPr="007F27E8">
              <w:rPr>
                <w:rFonts w:ascii="Arial" w:hAnsi="Arial" w:cs="Arial"/>
                <w:bCs/>
                <w:color w:val="000000"/>
              </w:rPr>
              <w:t>0,067</w:t>
            </w:r>
          </w:p>
        </w:tc>
        <w:tc>
          <w:tcPr>
            <w:tcW w:w="851" w:type="dxa"/>
            <w:tcBorders>
              <w:top w:val="single" w:sz="4" w:space="0" w:color="auto"/>
              <w:left w:val="nil"/>
              <w:bottom w:val="single" w:sz="4" w:space="0" w:color="auto"/>
              <w:right w:val="single" w:sz="4" w:space="0" w:color="auto"/>
            </w:tcBorders>
            <w:vAlign w:val="center"/>
          </w:tcPr>
          <w:p w14:paraId="1EA5B77F" w14:textId="17B5E92A" w:rsidR="007F27E8" w:rsidRPr="00EC1BA8" w:rsidRDefault="007F27E8" w:rsidP="007F27E8">
            <w:pPr>
              <w:jc w:val="center"/>
              <w:rPr>
                <w:rFonts w:ascii="Arial" w:hAnsi="Arial" w:cs="Arial"/>
                <w:bCs/>
                <w:color w:val="000000"/>
              </w:rPr>
            </w:pPr>
            <w:r w:rsidRPr="007F27E8">
              <w:rPr>
                <w:rFonts w:ascii="Arial" w:hAnsi="Arial" w:cs="Arial"/>
                <w:bCs/>
                <w:color w:val="000000"/>
              </w:rPr>
              <w:t>0,045</w:t>
            </w:r>
          </w:p>
        </w:tc>
      </w:tr>
      <w:tr w:rsidR="007F27E8" w:rsidRPr="00C35FBB" w14:paraId="35DD43F7" w14:textId="567D4872" w:rsidTr="000E55FE">
        <w:trPr>
          <w:trHeight w:val="300"/>
        </w:trPr>
        <w:tc>
          <w:tcPr>
            <w:tcW w:w="469" w:type="dxa"/>
            <w:tcBorders>
              <w:top w:val="single" w:sz="4" w:space="0" w:color="auto"/>
              <w:left w:val="single" w:sz="4" w:space="0" w:color="auto"/>
              <w:bottom w:val="single" w:sz="4" w:space="0" w:color="auto"/>
              <w:right w:val="single" w:sz="4" w:space="0" w:color="auto"/>
            </w:tcBorders>
            <w:vAlign w:val="center"/>
          </w:tcPr>
          <w:p w14:paraId="723FB2B9"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28</w:t>
            </w:r>
          </w:p>
        </w:tc>
        <w:tc>
          <w:tcPr>
            <w:tcW w:w="1960" w:type="dxa"/>
            <w:tcBorders>
              <w:top w:val="single" w:sz="4" w:space="0" w:color="auto"/>
              <w:left w:val="nil"/>
              <w:bottom w:val="single" w:sz="4" w:space="0" w:color="auto"/>
              <w:right w:val="single" w:sz="4" w:space="0" w:color="auto"/>
            </w:tcBorders>
            <w:noWrap/>
            <w:vAlign w:val="center"/>
          </w:tcPr>
          <w:p w14:paraId="10B8607E" w14:textId="77777777" w:rsidR="007F27E8" w:rsidRPr="00EC1BA8" w:rsidRDefault="007F27E8" w:rsidP="007F27E8">
            <w:pPr>
              <w:jc w:val="center"/>
              <w:rPr>
                <w:rFonts w:ascii="Arial" w:hAnsi="Arial" w:cs="Arial"/>
                <w:bCs/>
                <w:color w:val="000000"/>
              </w:rPr>
            </w:pPr>
            <w:r w:rsidRPr="00EC1BA8">
              <w:rPr>
                <w:rFonts w:ascii="Arial" w:hAnsi="Arial" w:cs="Arial"/>
                <w:bCs/>
                <w:color w:val="000000"/>
              </w:rPr>
              <w:t>Bukhara</w:t>
            </w:r>
          </w:p>
        </w:tc>
        <w:tc>
          <w:tcPr>
            <w:tcW w:w="798" w:type="dxa"/>
            <w:tcBorders>
              <w:top w:val="single" w:sz="4" w:space="0" w:color="auto"/>
              <w:left w:val="nil"/>
              <w:bottom w:val="single" w:sz="4" w:space="0" w:color="auto"/>
              <w:right w:val="single" w:sz="4" w:space="0" w:color="auto"/>
            </w:tcBorders>
            <w:noWrap/>
            <w:vAlign w:val="center"/>
          </w:tcPr>
          <w:p w14:paraId="0C5A69DD" w14:textId="03E43D40" w:rsidR="007F27E8" w:rsidRPr="00EC1BA8" w:rsidRDefault="007F27E8" w:rsidP="007F27E8">
            <w:pPr>
              <w:jc w:val="center"/>
              <w:rPr>
                <w:rFonts w:ascii="Arial" w:hAnsi="Arial" w:cs="Arial"/>
                <w:bCs/>
                <w:color w:val="000000"/>
              </w:rPr>
            </w:pPr>
            <w:r w:rsidRPr="007F27E8">
              <w:rPr>
                <w:rFonts w:ascii="Arial" w:hAnsi="Arial" w:cs="Arial"/>
                <w:bCs/>
                <w:color w:val="000000"/>
              </w:rPr>
              <w:t>0,32</w:t>
            </w:r>
          </w:p>
        </w:tc>
        <w:tc>
          <w:tcPr>
            <w:tcW w:w="879" w:type="dxa"/>
            <w:tcBorders>
              <w:top w:val="single" w:sz="4" w:space="0" w:color="auto"/>
              <w:left w:val="nil"/>
              <w:bottom w:val="single" w:sz="4" w:space="0" w:color="auto"/>
              <w:right w:val="single" w:sz="4" w:space="0" w:color="auto"/>
            </w:tcBorders>
            <w:noWrap/>
            <w:vAlign w:val="center"/>
          </w:tcPr>
          <w:p w14:paraId="039BFD95" w14:textId="52B1414B" w:rsidR="007F27E8" w:rsidRPr="00EC1BA8" w:rsidRDefault="007F27E8" w:rsidP="007F27E8">
            <w:pPr>
              <w:jc w:val="center"/>
              <w:rPr>
                <w:rFonts w:ascii="Arial" w:hAnsi="Arial" w:cs="Arial"/>
                <w:bCs/>
                <w:color w:val="000000"/>
              </w:rPr>
            </w:pPr>
            <w:r w:rsidRPr="007F27E8">
              <w:rPr>
                <w:rFonts w:ascii="Arial" w:hAnsi="Arial" w:cs="Arial"/>
                <w:bCs/>
                <w:color w:val="000000"/>
              </w:rPr>
              <w:t>0,032</w:t>
            </w:r>
          </w:p>
        </w:tc>
        <w:tc>
          <w:tcPr>
            <w:tcW w:w="851" w:type="dxa"/>
            <w:tcBorders>
              <w:top w:val="single" w:sz="4" w:space="0" w:color="auto"/>
              <w:left w:val="nil"/>
              <w:bottom w:val="single" w:sz="4" w:space="0" w:color="auto"/>
              <w:right w:val="single" w:sz="4" w:space="0" w:color="auto"/>
            </w:tcBorders>
            <w:noWrap/>
            <w:vAlign w:val="center"/>
          </w:tcPr>
          <w:p w14:paraId="125BFCBF" w14:textId="524EE00A" w:rsidR="007F27E8" w:rsidRPr="00EC1BA8" w:rsidRDefault="007F27E8" w:rsidP="007F27E8">
            <w:pPr>
              <w:jc w:val="center"/>
              <w:rPr>
                <w:rFonts w:ascii="Arial" w:hAnsi="Arial" w:cs="Arial"/>
                <w:bCs/>
                <w:color w:val="000000"/>
              </w:rPr>
            </w:pPr>
            <w:r w:rsidRPr="007F27E8">
              <w:rPr>
                <w:rFonts w:ascii="Arial" w:hAnsi="Arial" w:cs="Arial"/>
                <w:bCs/>
                <w:color w:val="000000"/>
              </w:rPr>
              <w:t>0,032</w:t>
            </w:r>
          </w:p>
        </w:tc>
        <w:tc>
          <w:tcPr>
            <w:tcW w:w="850" w:type="dxa"/>
            <w:tcBorders>
              <w:top w:val="single" w:sz="4" w:space="0" w:color="auto"/>
              <w:left w:val="nil"/>
              <w:bottom w:val="single" w:sz="4" w:space="0" w:color="auto"/>
              <w:right w:val="single" w:sz="4" w:space="0" w:color="auto"/>
            </w:tcBorders>
            <w:noWrap/>
            <w:vAlign w:val="center"/>
          </w:tcPr>
          <w:p w14:paraId="6DFBE707" w14:textId="0C35247E" w:rsidR="007F27E8" w:rsidRPr="00EC1BA8" w:rsidRDefault="007F27E8" w:rsidP="007F27E8">
            <w:pPr>
              <w:jc w:val="center"/>
              <w:rPr>
                <w:rFonts w:ascii="Arial" w:hAnsi="Arial" w:cs="Arial"/>
                <w:bCs/>
                <w:color w:val="000000"/>
              </w:rPr>
            </w:pPr>
            <w:r w:rsidRPr="007F27E8">
              <w:rPr>
                <w:rFonts w:ascii="Arial" w:hAnsi="Arial" w:cs="Arial"/>
                <w:bCs/>
                <w:color w:val="000000"/>
              </w:rPr>
              <w:t>0,032</w:t>
            </w:r>
          </w:p>
        </w:tc>
        <w:tc>
          <w:tcPr>
            <w:tcW w:w="851" w:type="dxa"/>
            <w:tcBorders>
              <w:top w:val="single" w:sz="4" w:space="0" w:color="auto"/>
              <w:left w:val="nil"/>
              <w:bottom w:val="single" w:sz="4" w:space="0" w:color="auto"/>
              <w:right w:val="single" w:sz="4" w:space="0" w:color="auto"/>
            </w:tcBorders>
            <w:noWrap/>
            <w:vAlign w:val="center"/>
          </w:tcPr>
          <w:p w14:paraId="73DAE7DC" w14:textId="56256973" w:rsidR="007F27E8" w:rsidRPr="00EC1BA8" w:rsidRDefault="007F27E8" w:rsidP="007F27E8">
            <w:pPr>
              <w:jc w:val="center"/>
              <w:rPr>
                <w:rFonts w:ascii="Arial" w:hAnsi="Arial" w:cs="Arial"/>
                <w:bCs/>
                <w:color w:val="000000"/>
              </w:rPr>
            </w:pPr>
            <w:r w:rsidRPr="007F27E8">
              <w:rPr>
                <w:rFonts w:ascii="Arial" w:hAnsi="Arial" w:cs="Arial"/>
                <w:bCs/>
                <w:color w:val="000000"/>
              </w:rPr>
              <w:t>0,032</w:t>
            </w:r>
          </w:p>
        </w:tc>
        <w:tc>
          <w:tcPr>
            <w:tcW w:w="850" w:type="dxa"/>
            <w:tcBorders>
              <w:top w:val="single" w:sz="4" w:space="0" w:color="auto"/>
              <w:left w:val="nil"/>
              <w:bottom w:val="single" w:sz="4" w:space="0" w:color="auto"/>
              <w:right w:val="single" w:sz="4" w:space="0" w:color="auto"/>
            </w:tcBorders>
            <w:noWrap/>
            <w:vAlign w:val="center"/>
          </w:tcPr>
          <w:p w14:paraId="2FFDC78D" w14:textId="0913E309" w:rsidR="007F27E8" w:rsidRPr="00EC1BA8" w:rsidRDefault="007F27E8" w:rsidP="007F27E8">
            <w:pPr>
              <w:jc w:val="center"/>
              <w:rPr>
                <w:rFonts w:ascii="Arial" w:hAnsi="Arial" w:cs="Arial"/>
                <w:bCs/>
                <w:color w:val="000000"/>
              </w:rPr>
            </w:pPr>
            <w:r w:rsidRPr="007F27E8">
              <w:rPr>
                <w:rFonts w:ascii="Arial" w:hAnsi="Arial" w:cs="Arial"/>
                <w:bCs/>
                <w:color w:val="000000"/>
              </w:rPr>
              <w:t>0,064</w:t>
            </w:r>
          </w:p>
        </w:tc>
        <w:tc>
          <w:tcPr>
            <w:tcW w:w="851" w:type="dxa"/>
            <w:tcBorders>
              <w:top w:val="single" w:sz="4" w:space="0" w:color="auto"/>
              <w:left w:val="nil"/>
              <w:bottom w:val="single" w:sz="4" w:space="0" w:color="auto"/>
              <w:right w:val="single" w:sz="4" w:space="0" w:color="auto"/>
            </w:tcBorders>
            <w:vAlign w:val="center"/>
          </w:tcPr>
          <w:p w14:paraId="64CF515B" w14:textId="5AF97A27" w:rsidR="007F27E8" w:rsidRPr="00EC1BA8" w:rsidRDefault="007F27E8" w:rsidP="007F27E8">
            <w:pPr>
              <w:jc w:val="center"/>
              <w:rPr>
                <w:rFonts w:ascii="Arial" w:hAnsi="Arial" w:cs="Arial"/>
                <w:bCs/>
                <w:color w:val="000000"/>
              </w:rPr>
            </w:pPr>
            <w:r w:rsidRPr="007F27E8">
              <w:rPr>
                <w:rFonts w:ascii="Arial" w:hAnsi="Arial" w:cs="Arial"/>
                <w:bCs/>
                <w:color w:val="000000"/>
              </w:rPr>
              <w:t>0,048</w:t>
            </w:r>
          </w:p>
        </w:tc>
        <w:tc>
          <w:tcPr>
            <w:tcW w:w="850" w:type="dxa"/>
            <w:tcBorders>
              <w:top w:val="single" w:sz="4" w:space="0" w:color="auto"/>
              <w:left w:val="nil"/>
              <w:bottom w:val="single" w:sz="4" w:space="0" w:color="auto"/>
              <w:right w:val="single" w:sz="4" w:space="0" w:color="auto"/>
            </w:tcBorders>
            <w:vAlign w:val="center"/>
          </w:tcPr>
          <w:p w14:paraId="1F5117EE" w14:textId="2FD0189D" w:rsidR="007F27E8" w:rsidRPr="00EC1BA8" w:rsidRDefault="007F27E8" w:rsidP="007F27E8">
            <w:pPr>
              <w:jc w:val="center"/>
              <w:rPr>
                <w:rFonts w:ascii="Arial" w:hAnsi="Arial" w:cs="Arial"/>
                <w:bCs/>
                <w:color w:val="000000"/>
              </w:rPr>
            </w:pPr>
            <w:r w:rsidRPr="007F27E8">
              <w:rPr>
                <w:rFonts w:ascii="Arial" w:hAnsi="Arial" w:cs="Arial"/>
                <w:bCs/>
                <w:color w:val="000000"/>
              </w:rPr>
              <w:t>0,048</w:t>
            </w:r>
          </w:p>
        </w:tc>
        <w:tc>
          <w:tcPr>
            <w:tcW w:w="851" w:type="dxa"/>
            <w:tcBorders>
              <w:top w:val="single" w:sz="4" w:space="0" w:color="auto"/>
              <w:left w:val="nil"/>
              <w:bottom w:val="single" w:sz="4" w:space="0" w:color="auto"/>
              <w:right w:val="single" w:sz="4" w:space="0" w:color="auto"/>
            </w:tcBorders>
            <w:vAlign w:val="center"/>
          </w:tcPr>
          <w:p w14:paraId="050FC920" w14:textId="5D4D0ED5" w:rsidR="007F27E8" w:rsidRPr="00EC1BA8" w:rsidRDefault="007F27E8" w:rsidP="007F27E8">
            <w:pPr>
              <w:jc w:val="center"/>
              <w:rPr>
                <w:rFonts w:ascii="Arial" w:hAnsi="Arial" w:cs="Arial"/>
                <w:bCs/>
                <w:color w:val="000000"/>
              </w:rPr>
            </w:pPr>
            <w:r w:rsidRPr="007F27E8">
              <w:rPr>
                <w:rFonts w:ascii="Arial" w:hAnsi="Arial" w:cs="Arial"/>
                <w:bCs/>
                <w:color w:val="000000"/>
              </w:rPr>
              <w:t>0,032</w:t>
            </w:r>
          </w:p>
        </w:tc>
      </w:tr>
      <w:tr w:rsidR="007F27E8" w:rsidRPr="00C35FBB" w14:paraId="7DAF1710" w14:textId="49A384ED" w:rsidTr="000E55FE">
        <w:trPr>
          <w:trHeight w:val="300"/>
        </w:trPr>
        <w:tc>
          <w:tcPr>
            <w:tcW w:w="469" w:type="dxa"/>
            <w:tcBorders>
              <w:top w:val="single" w:sz="4" w:space="0" w:color="auto"/>
              <w:left w:val="single" w:sz="4" w:space="0" w:color="auto"/>
              <w:bottom w:val="single" w:sz="4" w:space="0" w:color="auto"/>
              <w:right w:val="single" w:sz="4" w:space="0" w:color="auto"/>
            </w:tcBorders>
            <w:vAlign w:val="center"/>
          </w:tcPr>
          <w:p w14:paraId="0485291C"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29</w:t>
            </w:r>
          </w:p>
        </w:tc>
        <w:tc>
          <w:tcPr>
            <w:tcW w:w="1960" w:type="dxa"/>
            <w:tcBorders>
              <w:top w:val="single" w:sz="4" w:space="0" w:color="auto"/>
              <w:left w:val="nil"/>
              <w:bottom w:val="single" w:sz="4" w:space="0" w:color="auto"/>
              <w:right w:val="single" w:sz="4" w:space="0" w:color="auto"/>
            </w:tcBorders>
            <w:noWrap/>
            <w:vAlign w:val="center"/>
          </w:tcPr>
          <w:p w14:paraId="0386CA80" w14:textId="77777777" w:rsidR="007F27E8" w:rsidRPr="00EC1BA8" w:rsidRDefault="007F27E8" w:rsidP="007F27E8">
            <w:pPr>
              <w:jc w:val="center"/>
              <w:rPr>
                <w:rFonts w:ascii="Arial" w:hAnsi="Arial" w:cs="Arial"/>
                <w:bCs/>
                <w:color w:val="000000"/>
              </w:rPr>
            </w:pPr>
            <w:r w:rsidRPr="00EC1BA8">
              <w:rPr>
                <w:rFonts w:ascii="Arial" w:hAnsi="Arial" w:cs="Arial"/>
                <w:bCs/>
                <w:color w:val="000000"/>
              </w:rPr>
              <w:t>Chaldybar</w:t>
            </w:r>
          </w:p>
        </w:tc>
        <w:tc>
          <w:tcPr>
            <w:tcW w:w="798" w:type="dxa"/>
            <w:tcBorders>
              <w:top w:val="single" w:sz="4" w:space="0" w:color="auto"/>
              <w:left w:val="nil"/>
              <w:bottom w:val="single" w:sz="4" w:space="0" w:color="auto"/>
              <w:right w:val="single" w:sz="4" w:space="0" w:color="auto"/>
            </w:tcBorders>
            <w:noWrap/>
            <w:vAlign w:val="center"/>
          </w:tcPr>
          <w:p w14:paraId="6513543C" w14:textId="38FF0767" w:rsidR="007F27E8" w:rsidRPr="00EC1BA8" w:rsidRDefault="007F27E8" w:rsidP="007F27E8">
            <w:pPr>
              <w:jc w:val="center"/>
              <w:rPr>
                <w:rFonts w:ascii="Arial" w:hAnsi="Arial" w:cs="Arial"/>
                <w:bCs/>
                <w:color w:val="000000"/>
              </w:rPr>
            </w:pPr>
            <w:r w:rsidRPr="007F27E8">
              <w:rPr>
                <w:rFonts w:ascii="Arial" w:hAnsi="Arial" w:cs="Arial"/>
                <w:bCs/>
                <w:color w:val="000000"/>
              </w:rPr>
              <w:t>2,03</w:t>
            </w:r>
          </w:p>
        </w:tc>
        <w:tc>
          <w:tcPr>
            <w:tcW w:w="879" w:type="dxa"/>
            <w:tcBorders>
              <w:top w:val="single" w:sz="4" w:space="0" w:color="auto"/>
              <w:left w:val="nil"/>
              <w:bottom w:val="single" w:sz="4" w:space="0" w:color="auto"/>
              <w:right w:val="single" w:sz="4" w:space="0" w:color="auto"/>
            </w:tcBorders>
            <w:noWrap/>
            <w:vAlign w:val="center"/>
          </w:tcPr>
          <w:p w14:paraId="3193636E" w14:textId="6519E1FF" w:rsidR="007F27E8" w:rsidRPr="00EC1BA8" w:rsidRDefault="007F27E8" w:rsidP="007F27E8">
            <w:pPr>
              <w:jc w:val="center"/>
              <w:rPr>
                <w:rFonts w:ascii="Arial" w:hAnsi="Arial" w:cs="Arial"/>
                <w:bCs/>
                <w:color w:val="000000"/>
              </w:rPr>
            </w:pPr>
            <w:r w:rsidRPr="007F27E8">
              <w:rPr>
                <w:rFonts w:ascii="Arial" w:hAnsi="Arial" w:cs="Arial"/>
                <w:bCs/>
                <w:color w:val="000000"/>
              </w:rPr>
              <w:t>0,203</w:t>
            </w:r>
          </w:p>
        </w:tc>
        <w:tc>
          <w:tcPr>
            <w:tcW w:w="851" w:type="dxa"/>
            <w:tcBorders>
              <w:top w:val="single" w:sz="4" w:space="0" w:color="auto"/>
              <w:left w:val="nil"/>
              <w:bottom w:val="single" w:sz="4" w:space="0" w:color="auto"/>
              <w:right w:val="single" w:sz="4" w:space="0" w:color="auto"/>
            </w:tcBorders>
            <w:noWrap/>
            <w:vAlign w:val="center"/>
          </w:tcPr>
          <w:p w14:paraId="7E5A406F" w14:textId="6F6031A0" w:rsidR="007F27E8" w:rsidRPr="00EC1BA8" w:rsidRDefault="007F27E8" w:rsidP="007F27E8">
            <w:pPr>
              <w:jc w:val="center"/>
              <w:rPr>
                <w:rFonts w:ascii="Arial" w:hAnsi="Arial" w:cs="Arial"/>
                <w:bCs/>
                <w:color w:val="000000"/>
              </w:rPr>
            </w:pPr>
            <w:r w:rsidRPr="007F27E8">
              <w:rPr>
                <w:rFonts w:ascii="Arial" w:hAnsi="Arial" w:cs="Arial"/>
                <w:bCs/>
                <w:color w:val="000000"/>
              </w:rPr>
              <w:t>0,203</w:t>
            </w:r>
          </w:p>
        </w:tc>
        <w:tc>
          <w:tcPr>
            <w:tcW w:w="850" w:type="dxa"/>
            <w:tcBorders>
              <w:top w:val="single" w:sz="4" w:space="0" w:color="auto"/>
              <w:left w:val="nil"/>
              <w:bottom w:val="single" w:sz="4" w:space="0" w:color="auto"/>
              <w:right w:val="single" w:sz="4" w:space="0" w:color="auto"/>
            </w:tcBorders>
            <w:noWrap/>
            <w:vAlign w:val="center"/>
          </w:tcPr>
          <w:p w14:paraId="6766DB7B" w14:textId="762A635E" w:rsidR="007F27E8" w:rsidRPr="00EC1BA8" w:rsidRDefault="007F27E8" w:rsidP="007F27E8">
            <w:pPr>
              <w:jc w:val="center"/>
              <w:rPr>
                <w:rFonts w:ascii="Arial" w:hAnsi="Arial" w:cs="Arial"/>
                <w:bCs/>
                <w:color w:val="000000"/>
              </w:rPr>
            </w:pPr>
            <w:r w:rsidRPr="007F27E8">
              <w:rPr>
                <w:rFonts w:ascii="Arial" w:hAnsi="Arial" w:cs="Arial"/>
                <w:bCs/>
                <w:color w:val="000000"/>
              </w:rPr>
              <w:t>0,203</w:t>
            </w:r>
          </w:p>
        </w:tc>
        <w:tc>
          <w:tcPr>
            <w:tcW w:w="851" w:type="dxa"/>
            <w:tcBorders>
              <w:top w:val="single" w:sz="4" w:space="0" w:color="auto"/>
              <w:left w:val="nil"/>
              <w:bottom w:val="single" w:sz="4" w:space="0" w:color="auto"/>
              <w:right w:val="single" w:sz="4" w:space="0" w:color="auto"/>
            </w:tcBorders>
            <w:noWrap/>
            <w:vAlign w:val="center"/>
          </w:tcPr>
          <w:p w14:paraId="6FFEF2F2" w14:textId="69549EDA" w:rsidR="007F27E8" w:rsidRPr="00EC1BA8" w:rsidRDefault="007F27E8" w:rsidP="007F27E8">
            <w:pPr>
              <w:jc w:val="center"/>
              <w:rPr>
                <w:rFonts w:ascii="Arial" w:hAnsi="Arial" w:cs="Arial"/>
                <w:bCs/>
                <w:color w:val="000000"/>
              </w:rPr>
            </w:pPr>
            <w:r w:rsidRPr="007F27E8">
              <w:rPr>
                <w:rFonts w:ascii="Arial" w:hAnsi="Arial" w:cs="Arial"/>
                <w:bCs/>
                <w:color w:val="000000"/>
              </w:rPr>
              <w:t>0,203</w:t>
            </w:r>
          </w:p>
        </w:tc>
        <w:tc>
          <w:tcPr>
            <w:tcW w:w="850" w:type="dxa"/>
            <w:tcBorders>
              <w:top w:val="single" w:sz="4" w:space="0" w:color="auto"/>
              <w:left w:val="nil"/>
              <w:bottom w:val="single" w:sz="4" w:space="0" w:color="auto"/>
              <w:right w:val="single" w:sz="4" w:space="0" w:color="auto"/>
            </w:tcBorders>
            <w:noWrap/>
            <w:vAlign w:val="center"/>
          </w:tcPr>
          <w:p w14:paraId="22BB1205" w14:textId="4B4E9FB9" w:rsidR="007F27E8" w:rsidRPr="00EC1BA8" w:rsidRDefault="007F27E8" w:rsidP="007F27E8">
            <w:pPr>
              <w:jc w:val="center"/>
              <w:rPr>
                <w:rFonts w:ascii="Arial" w:hAnsi="Arial" w:cs="Arial"/>
                <w:bCs/>
                <w:color w:val="000000"/>
              </w:rPr>
            </w:pPr>
            <w:r w:rsidRPr="007F27E8">
              <w:rPr>
                <w:rFonts w:ascii="Arial" w:hAnsi="Arial" w:cs="Arial"/>
                <w:bCs/>
                <w:color w:val="000000"/>
              </w:rPr>
              <w:t>0,405</w:t>
            </w:r>
          </w:p>
        </w:tc>
        <w:tc>
          <w:tcPr>
            <w:tcW w:w="851" w:type="dxa"/>
            <w:tcBorders>
              <w:top w:val="single" w:sz="4" w:space="0" w:color="auto"/>
              <w:left w:val="nil"/>
              <w:bottom w:val="single" w:sz="4" w:space="0" w:color="auto"/>
              <w:right w:val="single" w:sz="4" w:space="0" w:color="auto"/>
            </w:tcBorders>
            <w:vAlign w:val="center"/>
          </w:tcPr>
          <w:p w14:paraId="079BC4CA" w14:textId="22526961" w:rsidR="007F27E8" w:rsidRPr="00EC1BA8" w:rsidRDefault="007F27E8" w:rsidP="007F27E8">
            <w:pPr>
              <w:jc w:val="center"/>
              <w:rPr>
                <w:rFonts w:ascii="Arial" w:hAnsi="Arial" w:cs="Arial"/>
                <w:bCs/>
                <w:color w:val="000000"/>
              </w:rPr>
            </w:pPr>
            <w:r w:rsidRPr="007F27E8">
              <w:rPr>
                <w:rFonts w:ascii="Arial" w:hAnsi="Arial" w:cs="Arial"/>
                <w:bCs/>
                <w:color w:val="000000"/>
              </w:rPr>
              <w:t>0,304</w:t>
            </w:r>
          </w:p>
        </w:tc>
        <w:tc>
          <w:tcPr>
            <w:tcW w:w="850" w:type="dxa"/>
            <w:tcBorders>
              <w:top w:val="single" w:sz="4" w:space="0" w:color="auto"/>
              <w:left w:val="nil"/>
              <w:bottom w:val="single" w:sz="4" w:space="0" w:color="auto"/>
              <w:right w:val="single" w:sz="4" w:space="0" w:color="auto"/>
            </w:tcBorders>
            <w:vAlign w:val="center"/>
          </w:tcPr>
          <w:p w14:paraId="212F49B2" w14:textId="4EA17AAA" w:rsidR="007F27E8" w:rsidRPr="00EC1BA8" w:rsidRDefault="007F27E8" w:rsidP="007F27E8">
            <w:pPr>
              <w:jc w:val="center"/>
              <w:rPr>
                <w:rFonts w:ascii="Arial" w:hAnsi="Arial" w:cs="Arial"/>
                <w:bCs/>
                <w:color w:val="000000"/>
              </w:rPr>
            </w:pPr>
            <w:r w:rsidRPr="007F27E8">
              <w:rPr>
                <w:rFonts w:ascii="Arial" w:hAnsi="Arial" w:cs="Arial"/>
                <w:bCs/>
                <w:color w:val="000000"/>
              </w:rPr>
              <w:t>0,304</w:t>
            </w:r>
          </w:p>
        </w:tc>
        <w:tc>
          <w:tcPr>
            <w:tcW w:w="851" w:type="dxa"/>
            <w:tcBorders>
              <w:top w:val="single" w:sz="4" w:space="0" w:color="auto"/>
              <w:left w:val="nil"/>
              <w:bottom w:val="single" w:sz="4" w:space="0" w:color="auto"/>
              <w:right w:val="single" w:sz="4" w:space="0" w:color="auto"/>
            </w:tcBorders>
            <w:vAlign w:val="center"/>
          </w:tcPr>
          <w:p w14:paraId="2E2B0416" w14:textId="23EBB017" w:rsidR="007F27E8" w:rsidRPr="00EC1BA8" w:rsidRDefault="007F27E8" w:rsidP="007F27E8">
            <w:pPr>
              <w:jc w:val="center"/>
              <w:rPr>
                <w:rFonts w:ascii="Arial" w:hAnsi="Arial" w:cs="Arial"/>
                <w:bCs/>
                <w:color w:val="000000"/>
              </w:rPr>
            </w:pPr>
            <w:r w:rsidRPr="007F27E8">
              <w:rPr>
                <w:rFonts w:ascii="Arial" w:hAnsi="Arial" w:cs="Arial"/>
                <w:bCs/>
                <w:color w:val="000000"/>
              </w:rPr>
              <w:t>0,203</w:t>
            </w:r>
          </w:p>
        </w:tc>
      </w:tr>
      <w:tr w:rsidR="007F27E8" w:rsidRPr="00C35FBB" w14:paraId="45ED676D" w14:textId="43489257" w:rsidTr="007F27E8">
        <w:trPr>
          <w:trHeight w:val="300"/>
        </w:trPr>
        <w:tc>
          <w:tcPr>
            <w:tcW w:w="469" w:type="dxa"/>
            <w:tcBorders>
              <w:top w:val="single" w:sz="4" w:space="0" w:color="auto"/>
              <w:left w:val="single" w:sz="4" w:space="0" w:color="auto"/>
              <w:bottom w:val="single" w:sz="4" w:space="0" w:color="auto"/>
              <w:right w:val="single" w:sz="4" w:space="0" w:color="auto"/>
            </w:tcBorders>
            <w:vAlign w:val="center"/>
          </w:tcPr>
          <w:p w14:paraId="4114CB6E" w14:textId="77777777" w:rsidR="007F27E8" w:rsidRPr="00C35FBB" w:rsidRDefault="007F27E8" w:rsidP="00AC2EF6">
            <w:pPr>
              <w:jc w:val="center"/>
              <w:rPr>
                <w:rFonts w:ascii="Arial" w:hAnsi="Arial" w:cs="Arial"/>
                <w:color w:val="000000"/>
              </w:rPr>
            </w:pPr>
          </w:p>
        </w:tc>
        <w:tc>
          <w:tcPr>
            <w:tcW w:w="1960" w:type="dxa"/>
            <w:tcBorders>
              <w:top w:val="single" w:sz="4" w:space="0" w:color="auto"/>
              <w:left w:val="nil"/>
              <w:bottom w:val="single" w:sz="4" w:space="0" w:color="auto"/>
              <w:right w:val="single" w:sz="4" w:space="0" w:color="auto"/>
            </w:tcBorders>
            <w:noWrap/>
            <w:vAlign w:val="center"/>
          </w:tcPr>
          <w:p w14:paraId="55CD164C" w14:textId="77777777" w:rsidR="007F27E8" w:rsidRPr="00EC1BA8" w:rsidRDefault="007F27E8" w:rsidP="00AC2EF6">
            <w:pPr>
              <w:jc w:val="center"/>
              <w:rPr>
                <w:rFonts w:ascii="Arial" w:hAnsi="Arial" w:cs="Arial"/>
                <w:bCs/>
                <w:color w:val="000000"/>
              </w:rPr>
            </w:pPr>
            <w:r w:rsidRPr="00EC1BA8">
              <w:rPr>
                <w:rFonts w:ascii="Arial" w:hAnsi="Arial" w:cs="Arial"/>
                <w:bCs/>
                <w:color w:val="000000"/>
              </w:rPr>
              <w:t>6</w:t>
            </w:r>
          </w:p>
        </w:tc>
        <w:tc>
          <w:tcPr>
            <w:tcW w:w="798" w:type="dxa"/>
            <w:tcBorders>
              <w:top w:val="single" w:sz="4" w:space="0" w:color="auto"/>
              <w:left w:val="nil"/>
              <w:bottom w:val="single" w:sz="4" w:space="0" w:color="auto"/>
              <w:right w:val="single" w:sz="4" w:space="0" w:color="auto"/>
            </w:tcBorders>
            <w:noWrap/>
            <w:vAlign w:val="center"/>
          </w:tcPr>
          <w:p w14:paraId="37DD4B8F" w14:textId="77777777" w:rsidR="007F27E8" w:rsidRPr="00EC1BA8" w:rsidRDefault="007F27E8" w:rsidP="00AC2EF6">
            <w:pPr>
              <w:jc w:val="center"/>
              <w:rPr>
                <w:rFonts w:ascii="Arial" w:hAnsi="Arial" w:cs="Arial"/>
                <w:bCs/>
                <w:color w:val="000000"/>
              </w:rPr>
            </w:pPr>
            <w:r w:rsidRPr="00EC1BA8">
              <w:rPr>
                <w:rFonts w:ascii="Arial" w:hAnsi="Arial" w:cs="Arial"/>
                <w:bCs/>
                <w:color w:val="000000"/>
              </w:rPr>
              <w:t>16,9</w:t>
            </w:r>
          </w:p>
        </w:tc>
        <w:tc>
          <w:tcPr>
            <w:tcW w:w="879" w:type="dxa"/>
            <w:tcBorders>
              <w:top w:val="single" w:sz="4" w:space="0" w:color="auto"/>
              <w:left w:val="nil"/>
              <w:bottom w:val="single" w:sz="4" w:space="0" w:color="auto"/>
              <w:right w:val="single" w:sz="4" w:space="0" w:color="auto"/>
            </w:tcBorders>
            <w:noWrap/>
            <w:vAlign w:val="center"/>
          </w:tcPr>
          <w:p w14:paraId="3FA880A5" w14:textId="77777777" w:rsidR="007F27E8" w:rsidRPr="00EC1BA8" w:rsidRDefault="007F27E8" w:rsidP="00AC2EF6">
            <w:pPr>
              <w:jc w:val="center"/>
              <w:rPr>
                <w:rFonts w:ascii="Arial" w:hAnsi="Arial" w:cs="Arial"/>
                <w:bCs/>
                <w:color w:val="000000"/>
              </w:rPr>
            </w:pPr>
            <w:r w:rsidRPr="00EC1BA8">
              <w:rPr>
                <w:rFonts w:ascii="Arial" w:hAnsi="Arial" w:cs="Arial"/>
                <w:bCs/>
                <w:color w:val="000000"/>
              </w:rPr>
              <w:t>1,7</w:t>
            </w:r>
          </w:p>
        </w:tc>
        <w:tc>
          <w:tcPr>
            <w:tcW w:w="851" w:type="dxa"/>
            <w:tcBorders>
              <w:top w:val="single" w:sz="4" w:space="0" w:color="auto"/>
              <w:left w:val="nil"/>
              <w:bottom w:val="single" w:sz="4" w:space="0" w:color="auto"/>
              <w:right w:val="single" w:sz="4" w:space="0" w:color="auto"/>
            </w:tcBorders>
            <w:noWrap/>
            <w:vAlign w:val="center"/>
          </w:tcPr>
          <w:p w14:paraId="3E5C0FA9" w14:textId="77777777" w:rsidR="007F27E8" w:rsidRPr="00EC1BA8" w:rsidRDefault="007F27E8" w:rsidP="00AC2EF6">
            <w:pPr>
              <w:jc w:val="center"/>
              <w:rPr>
                <w:rFonts w:ascii="Arial" w:hAnsi="Arial" w:cs="Arial"/>
                <w:bCs/>
                <w:color w:val="000000"/>
              </w:rPr>
            </w:pPr>
            <w:r w:rsidRPr="00EC1BA8">
              <w:rPr>
                <w:rFonts w:ascii="Arial" w:hAnsi="Arial" w:cs="Arial"/>
                <w:bCs/>
                <w:color w:val="000000"/>
              </w:rPr>
              <w:t>2,5</w:t>
            </w:r>
          </w:p>
        </w:tc>
        <w:tc>
          <w:tcPr>
            <w:tcW w:w="850" w:type="dxa"/>
            <w:tcBorders>
              <w:top w:val="single" w:sz="4" w:space="0" w:color="auto"/>
              <w:left w:val="nil"/>
              <w:bottom w:val="single" w:sz="4" w:space="0" w:color="auto"/>
              <w:right w:val="single" w:sz="4" w:space="0" w:color="auto"/>
            </w:tcBorders>
            <w:noWrap/>
            <w:vAlign w:val="center"/>
          </w:tcPr>
          <w:p w14:paraId="6CD19870" w14:textId="77777777" w:rsidR="007F27E8" w:rsidRPr="00EC1BA8" w:rsidRDefault="007F27E8" w:rsidP="00AC2EF6">
            <w:pPr>
              <w:jc w:val="center"/>
              <w:rPr>
                <w:rFonts w:ascii="Arial" w:hAnsi="Arial" w:cs="Arial"/>
                <w:bCs/>
                <w:color w:val="000000"/>
              </w:rPr>
            </w:pPr>
            <w:r w:rsidRPr="00EC1BA8">
              <w:rPr>
                <w:rFonts w:ascii="Arial" w:hAnsi="Arial" w:cs="Arial"/>
                <w:bCs/>
                <w:color w:val="000000"/>
              </w:rPr>
              <w:t>3,4</w:t>
            </w:r>
          </w:p>
        </w:tc>
        <w:tc>
          <w:tcPr>
            <w:tcW w:w="851" w:type="dxa"/>
            <w:tcBorders>
              <w:top w:val="single" w:sz="4" w:space="0" w:color="auto"/>
              <w:left w:val="nil"/>
              <w:bottom w:val="single" w:sz="4" w:space="0" w:color="auto"/>
              <w:right w:val="single" w:sz="4" w:space="0" w:color="auto"/>
            </w:tcBorders>
            <w:noWrap/>
            <w:vAlign w:val="center"/>
          </w:tcPr>
          <w:p w14:paraId="3FD1FCEB" w14:textId="77777777" w:rsidR="007F27E8" w:rsidRPr="00EC1BA8" w:rsidRDefault="007F27E8" w:rsidP="00AC2EF6">
            <w:pPr>
              <w:jc w:val="center"/>
              <w:rPr>
                <w:rFonts w:ascii="Arial" w:hAnsi="Arial" w:cs="Arial"/>
                <w:bCs/>
                <w:color w:val="000000"/>
              </w:rPr>
            </w:pPr>
            <w:r w:rsidRPr="00EC1BA8">
              <w:rPr>
                <w:rFonts w:ascii="Arial" w:hAnsi="Arial" w:cs="Arial"/>
                <w:bCs/>
                <w:color w:val="000000"/>
              </w:rPr>
              <w:t>4,2</w:t>
            </w:r>
          </w:p>
        </w:tc>
        <w:tc>
          <w:tcPr>
            <w:tcW w:w="850" w:type="dxa"/>
            <w:tcBorders>
              <w:top w:val="single" w:sz="4" w:space="0" w:color="auto"/>
              <w:left w:val="nil"/>
              <w:bottom w:val="single" w:sz="4" w:space="0" w:color="auto"/>
              <w:right w:val="single" w:sz="4" w:space="0" w:color="auto"/>
            </w:tcBorders>
            <w:noWrap/>
            <w:vAlign w:val="center"/>
          </w:tcPr>
          <w:p w14:paraId="75E0A380" w14:textId="77777777" w:rsidR="007F27E8" w:rsidRPr="00EC1BA8" w:rsidRDefault="007F27E8" w:rsidP="00AC2EF6">
            <w:pPr>
              <w:jc w:val="center"/>
              <w:rPr>
                <w:rFonts w:ascii="Arial" w:hAnsi="Arial" w:cs="Arial"/>
                <w:bCs/>
                <w:color w:val="000000"/>
              </w:rPr>
            </w:pPr>
            <w:r w:rsidRPr="00EC1BA8">
              <w:rPr>
                <w:rFonts w:ascii="Arial" w:hAnsi="Arial" w:cs="Arial"/>
                <w:bCs/>
                <w:color w:val="000000"/>
              </w:rPr>
              <w:t>5,1</w:t>
            </w:r>
          </w:p>
        </w:tc>
        <w:tc>
          <w:tcPr>
            <w:tcW w:w="851" w:type="dxa"/>
            <w:tcBorders>
              <w:top w:val="single" w:sz="4" w:space="0" w:color="auto"/>
              <w:left w:val="nil"/>
              <w:bottom w:val="single" w:sz="4" w:space="0" w:color="auto"/>
              <w:right w:val="single" w:sz="4" w:space="0" w:color="auto"/>
            </w:tcBorders>
          </w:tcPr>
          <w:p w14:paraId="10726766" w14:textId="77777777" w:rsidR="007F27E8" w:rsidRPr="00EC1BA8" w:rsidRDefault="007F27E8" w:rsidP="00AC2EF6">
            <w:pPr>
              <w:jc w:val="center"/>
              <w:rPr>
                <w:rFonts w:ascii="Arial" w:hAnsi="Arial" w:cs="Arial"/>
                <w:bCs/>
                <w:color w:val="000000"/>
              </w:rPr>
            </w:pPr>
          </w:p>
        </w:tc>
        <w:tc>
          <w:tcPr>
            <w:tcW w:w="850" w:type="dxa"/>
            <w:tcBorders>
              <w:top w:val="single" w:sz="4" w:space="0" w:color="auto"/>
              <w:left w:val="nil"/>
              <w:bottom w:val="single" w:sz="4" w:space="0" w:color="auto"/>
              <w:right w:val="single" w:sz="4" w:space="0" w:color="auto"/>
            </w:tcBorders>
          </w:tcPr>
          <w:p w14:paraId="5222DEFC" w14:textId="77777777" w:rsidR="007F27E8" w:rsidRPr="00EC1BA8" w:rsidRDefault="007F27E8" w:rsidP="00AC2EF6">
            <w:pPr>
              <w:jc w:val="center"/>
              <w:rPr>
                <w:rFonts w:ascii="Arial" w:hAnsi="Arial" w:cs="Arial"/>
                <w:bCs/>
                <w:color w:val="000000"/>
              </w:rPr>
            </w:pPr>
          </w:p>
        </w:tc>
        <w:tc>
          <w:tcPr>
            <w:tcW w:w="851" w:type="dxa"/>
            <w:tcBorders>
              <w:top w:val="single" w:sz="4" w:space="0" w:color="auto"/>
              <w:left w:val="nil"/>
              <w:bottom w:val="single" w:sz="4" w:space="0" w:color="auto"/>
              <w:right w:val="single" w:sz="4" w:space="0" w:color="auto"/>
            </w:tcBorders>
          </w:tcPr>
          <w:p w14:paraId="1ED1390C" w14:textId="77777777" w:rsidR="007F27E8" w:rsidRPr="00EC1BA8" w:rsidRDefault="007F27E8" w:rsidP="00AC2EF6">
            <w:pPr>
              <w:jc w:val="center"/>
              <w:rPr>
                <w:rFonts w:ascii="Arial" w:hAnsi="Arial" w:cs="Arial"/>
                <w:bCs/>
                <w:color w:val="000000"/>
              </w:rPr>
            </w:pPr>
          </w:p>
        </w:tc>
      </w:tr>
      <w:tr w:rsidR="007F27E8" w:rsidRPr="0062464C" w14:paraId="1708E090" w14:textId="5B86507B" w:rsidTr="007F2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469" w:type="dxa"/>
            <w:vAlign w:val="center"/>
          </w:tcPr>
          <w:p w14:paraId="3FA5993D" w14:textId="77777777" w:rsidR="007F27E8" w:rsidRPr="0062464C" w:rsidRDefault="007F27E8" w:rsidP="00AC2EF6">
            <w:pPr>
              <w:jc w:val="center"/>
              <w:rPr>
                <w:rFonts w:ascii="Arial" w:hAnsi="Arial" w:cs="Arial"/>
                <w:b/>
                <w:bCs/>
                <w:color w:val="000000"/>
              </w:rPr>
            </w:pPr>
          </w:p>
        </w:tc>
        <w:tc>
          <w:tcPr>
            <w:tcW w:w="7039" w:type="dxa"/>
            <w:gridSpan w:val="7"/>
            <w:vAlign w:val="center"/>
          </w:tcPr>
          <w:p w14:paraId="4EF48E6E" w14:textId="77777777" w:rsidR="007F27E8" w:rsidRPr="0062464C" w:rsidRDefault="007F27E8" w:rsidP="00AC2EF6">
            <w:pPr>
              <w:jc w:val="center"/>
              <w:rPr>
                <w:rFonts w:ascii="Arial" w:hAnsi="Arial" w:cs="Arial"/>
                <w:b/>
                <w:bCs/>
                <w:color w:val="000000"/>
              </w:rPr>
            </w:pPr>
            <w:r w:rsidRPr="0062464C">
              <w:rPr>
                <w:rFonts w:ascii="Arial" w:hAnsi="Arial" w:cs="Arial"/>
                <w:b/>
                <w:bCs/>
                <w:color w:val="000000"/>
              </w:rPr>
              <w:t>Ak-Suu</w:t>
            </w:r>
          </w:p>
        </w:tc>
        <w:tc>
          <w:tcPr>
            <w:tcW w:w="851" w:type="dxa"/>
          </w:tcPr>
          <w:p w14:paraId="56634920" w14:textId="77777777" w:rsidR="007F27E8" w:rsidRPr="0062464C" w:rsidRDefault="007F27E8" w:rsidP="00AC2EF6">
            <w:pPr>
              <w:jc w:val="center"/>
              <w:rPr>
                <w:rFonts w:ascii="Arial" w:hAnsi="Arial" w:cs="Arial"/>
                <w:b/>
                <w:bCs/>
                <w:color w:val="000000"/>
              </w:rPr>
            </w:pPr>
          </w:p>
        </w:tc>
        <w:tc>
          <w:tcPr>
            <w:tcW w:w="850" w:type="dxa"/>
          </w:tcPr>
          <w:p w14:paraId="4ACA77B1" w14:textId="77777777" w:rsidR="007F27E8" w:rsidRPr="0062464C" w:rsidRDefault="007F27E8" w:rsidP="00AC2EF6">
            <w:pPr>
              <w:jc w:val="center"/>
              <w:rPr>
                <w:rFonts w:ascii="Arial" w:hAnsi="Arial" w:cs="Arial"/>
                <w:b/>
                <w:bCs/>
                <w:color w:val="000000"/>
              </w:rPr>
            </w:pPr>
          </w:p>
        </w:tc>
        <w:tc>
          <w:tcPr>
            <w:tcW w:w="851" w:type="dxa"/>
          </w:tcPr>
          <w:p w14:paraId="545EA88D" w14:textId="77777777" w:rsidR="007F27E8" w:rsidRPr="0062464C" w:rsidRDefault="007F27E8" w:rsidP="00AC2EF6">
            <w:pPr>
              <w:jc w:val="center"/>
              <w:rPr>
                <w:rFonts w:ascii="Arial" w:hAnsi="Arial" w:cs="Arial"/>
                <w:b/>
                <w:bCs/>
                <w:color w:val="000000"/>
              </w:rPr>
            </w:pPr>
          </w:p>
        </w:tc>
      </w:tr>
      <w:tr w:rsidR="007F27E8" w:rsidRPr="0062464C" w14:paraId="57406076" w14:textId="4E750E9A"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4A9BBC8B"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30</w:t>
            </w:r>
          </w:p>
        </w:tc>
        <w:tc>
          <w:tcPr>
            <w:tcW w:w="1960" w:type="dxa"/>
            <w:vAlign w:val="center"/>
            <w:hideMark/>
          </w:tcPr>
          <w:p w14:paraId="539CFE3B" w14:textId="77777777" w:rsidR="007F27E8" w:rsidRPr="0062464C" w:rsidRDefault="007F27E8" w:rsidP="007F27E8">
            <w:pPr>
              <w:jc w:val="center"/>
              <w:rPr>
                <w:rFonts w:ascii="Arial" w:hAnsi="Arial" w:cs="Arial"/>
                <w:color w:val="000000"/>
              </w:rPr>
            </w:pPr>
            <w:r w:rsidRPr="0062464C">
              <w:rPr>
                <w:rFonts w:ascii="Arial" w:hAnsi="Arial" w:cs="Arial"/>
                <w:color w:val="000000"/>
              </w:rPr>
              <w:t>Jol-Kolot</w:t>
            </w:r>
          </w:p>
        </w:tc>
        <w:tc>
          <w:tcPr>
            <w:tcW w:w="798" w:type="dxa"/>
            <w:noWrap/>
            <w:vAlign w:val="center"/>
            <w:hideMark/>
          </w:tcPr>
          <w:p w14:paraId="48D20030" w14:textId="769925B7" w:rsidR="007F27E8" w:rsidRPr="007F27E8" w:rsidRDefault="007F27E8" w:rsidP="007F27E8">
            <w:pPr>
              <w:jc w:val="center"/>
              <w:rPr>
                <w:rFonts w:ascii="Arial" w:hAnsi="Arial" w:cs="Arial"/>
                <w:bCs/>
                <w:color w:val="000000"/>
              </w:rPr>
            </w:pPr>
            <w:r w:rsidRPr="007F27E8">
              <w:rPr>
                <w:rFonts w:ascii="Arial" w:hAnsi="Arial" w:cs="Arial"/>
                <w:bCs/>
                <w:color w:val="000000"/>
              </w:rPr>
              <w:t>0,68</w:t>
            </w:r>
          </w:p>
        </w:tc>
        <w:tc>
          <w:tcPr>
            <w:tcW w:w="879" w:type="dxa"/>
            <w:noWrap/>
            <w:vAlign w:val="center"/>
            <w:hideMark/>
          </w:tcPr>
          <w:p w14:paraId="3B5E1AB6" w14:textId="42731410" w:rsidR="007F27E8" w:rsidRPr="007F27E8" w:rsidRDefault="007F27E8" w:rsidP="007F27E8">
            <w:pPr>
              <w:jc w:val="center"/>
              <w:rPr>
                <w:rFonts w:ascii="Arial" w:hAnsi="Arial" w:cs="Arial"/>
                <w:bCs/>
                <w:color w:val="000000"/>
              </w:rPr>
            </w:pPr>
            <w:r w:rsidRPr="007F27E8">
              <w:rPr>
                <w:rFonts w:ascii="Arial" w:hAnsi="Arial" w:cs="Arial"/>
                <w:bCs/>
                <w:color w:val="000000"/>
              </w:rPr>
              <w:t>0,068</w:t>
            </w:r>
          </w:p>
        </w:tc>
        <w:tc>
          <w:tcPr>
            <w:tcW w:w="851" w:type="dxa"/>
            <w:noWrap/>
            <w:vAlign w:val="center"/>
            <w:hideMark/>
          </w:tcPr>
          <w:p w14:paraId="243399D3" w14:textId="40E9322F" w:rsidR="007F27E8" w:rsidRPr="007F27E8" w:rsidRDefault="007F27E8" w:rsidP="007F27E8">
            <w:pPr>
              <w:jc w:val="center"/>
              <w:rPr>
                <w:rFonts w:ascii="Arial" w:hAnsi="Arial" w:cs="Arial"/>
                <w:bCs/>
                <w:color w:val="000000"/>
              </w:rPr>
            </w:pPr>
            <w:r w:rsidRPr="007F27E8">
              <w:rPr>
                <w:rFonts w:ascii="Arial" w:hAnsi="Arial" w:cs="Arial"/>
                <w:bCs/>
                <w:color w:val="000000"/>
              </w:rPr>
              <w:t>0,068</w:t>
            </w:r>
          </w:p>
        </w:tc>
        <w:tc>
          <w:tcPr>
            <w:tcW w:w="850" w:type="dxa"/>
            <w:noWrap/>
            <w:vAlign w:val="center"/>
            <w:hideMark/>
          </w:tcPr>
          <w:p w14:paraId="6AA10818" w14:textId="56496166" w:rsidR="007F27E8" w:rsidRPr="007F27E8" w:rsidRDefault="007F27E8" w:rsidP="007F27E8">
            <w:pPr>
              <w:jc w:val="center"/>
              <w:rPr>
                <w:rFonts w:ascii="Arial" w:hAnsi="Arial" w:cs="Arial"/>
                <w:bCs/>
                <w:color w:val="000000"/>
              </w:rPr>
            </w:pPr>
            <w:r w:rsidRPr="007F27E8">
              <w:rPr>
                <w:rFonts w:ascii="Arial" w:hAnsi="Arial" w:cs="Arial"/>
                <w:bCs/>
                <w:color w:val="000000"/>
              </w:rPr>
              <w:t>0,068</w:t>
            </w:r>
          </w:p>
        </w:tc>
        <w:tc>
          <w:tcPr>
            <w:tcW w:w="851" w:type="dxa"/>
            <w:noWrap/>
            <w:vAlign w:val="center"/>
            <w:hideMark/>
          </w:tcPr>
          <w:p w14:paraId="3EC075C2" w14:textId="706DBAAA" w:rsidR="007F27E8" w:rsidRPr="007F27E8" w:rsidRDefault="007F27E8" w:rsidP="007F27E8">
            <w:pPr>
              <w:jc w:val="center"/>
              <w:rPr>
                <w:rFonts w:ascii="Arial" w:hAnsi="Arial" w:cs="Arial"/>
                <w:bCs/>
                <w:color w:val="000000"/>
              </w:rPr>
            </w:pPr>
            <w:r w:rsidRPr="007F27E8">
              <w:rPr>
                <w:rFonts w:ascii="Arial" w:hAnsi="Arial" w:cs="Arial"/>
                <w:bCs/>
                <w:color w:val="000000"/>
              </w:rPr>
              <w:t>0,068</w:t>
            </w:r>
          </w:p>
        </w:tc>
        <w:tc>
          <w:tcPr>
            <w:tcW w:w="850" w:type="dxa"/>
            <w:noWrap/>
            <w:vAlign w:val="center"/>
            <w:hideMark/>
          </w:tcPr>
          <w:p w14:paraId="787262AC" w14:textId="3D3BA6DF" w:rsidR="007F27E8" w:rsidRPr="007F27E8" w:rsidRDefault="007F27E8" w:rsidP="007F27E8">
            <w:pPr>
              <w:jc w:val="center"/>
              <w:rPr>
                <w:rFonts w:ascii="Arial" w:hAnsi="Arial" w:cs="Arial"/>
                <w:bCs/>
                <w:color w:val="000000"/>
              </w:rPr>
            </w:pPr>
            <w:r w:rsidRPr="007F27E8">
              <w:rPr>
                <w:rFonts w:ascii="Arial" w:hAnsi="Arial" w:cs="Arial"/>
                <w:bCs/>
                <w:color w:val="000000"/>
              </w:rPr>
              <w:t>0,136</w:t>
            </w:r>
          </w:p>
        </w:tc>
        <w:tc>
          <w:tcPr>
            <w:tcW w:w="851" w:type="dxa"/>
            <w:vAlign w:val="center"/>
          </w:tcPr>
          <w:p w14:paraId="2A3D421B" w14:textId="347D98C5" w:rsidR="007F27E8" w:rsidRPr="007F27E8" w:rsidRDefault="007F27E8" w:rsidP="007F27E8">
            <w:pPr>
              <w:jc w:val="center"/>
              <w:rPr>
                <w:rFonts w:ascii="Arial" w:hAnsi="Arial" w:cs="Arial"/>
                <w:bCs/>
                <w:color w:val="000000"/>
              </w:rPr>
            </w:pPr>
            <w:r w:rsidRPr="007F27E8">
              <w:rPr>
                <w:rFonts w:ascii="Arial" w:hAnsi="Arial" w:cs="Arial"/>
                <w:bCs/>
                <w:color w:val="000000"/>
              </w:rPr>
              <w:t>0,102</w:t>
            </w:r>
          </w:p>
        </w:tc>
        <w:tc>
          <w:tcPr>
            <w:tcW w:w="850" w:type="dxa"/>
            <w:vAlign w:val="center"/>
          </w:tcPr>
          <w:p w14:paraId="7BBDFA91" w14:textId="515A9CA6" w:rsidR="007F27E8" w:rsidRPr="007F27E8" w:rsidRDefault="007F27E8" w:rsidP="007F27E8">
            <w:pPr>
              <w:jc w:val="center"/>
              <w:rPr>
                <w:rFonts w:ascii="Arial" w:hAnsi="Arial" w:cs="Arial"/>
                <w:bCs/>
                <w:color w:val="000000"/>
              </w:rPr>
            </w:pPr>
            <w:r w:rsidRPr="007F27E8">
              <w:rPr>
                <w:rFonts w:ascii="Arial" w:hAnsi="Arial" w:cs="Arial"/>
                <w:bCs/>
                <w:color w:val="000000"/>
              </w:rPr>
              <w:t>0,102</w:t>
            </w:r>
          </w:p>
        </w:tc>
        <w:tc>
          <w:tcPr>
            <w:tcW w:w="851" w:type="dxa"/>
            <w:vAlign w:val="center"/>
          </w:tcPr>
          <w:p w14:paraId="42427799" w14:textId="1C387967" w:rsidR="007F27E8" w:rsidRPr="007F27E8" w:rsidRDefault="007F27E8" w:rsidP="007F27E8">
            <w:pPr>
              <w:jc w:val="center"/>
              <w:rPr>
                <w:rFonts w:ascii="Arial" w:hAnsi="Arial" w:cs="Arial"/>
                <w:bCs/>
                <w:color w:val="000000"/>
              </w:rPr>
            </w:pPr>
            <w:r w:rsidRPr="007F27E8">
              <w:rPr>
                <w:rFonts w:ascii="Arial" w:hAnsi="Arial" w:cs="Arial"/>
                <w:bCs/>
                <w:color w:val="000000"/>
              </w:rPr>
              <w:t>0,068</w:t>
            </w:r>
          </w:p>
        </w:tc>
      </w:tr>
      <w:tr w:rsidR="007F27E8" w:rsidRPr="0062464C" w14:paraId="4E7F78F8" w14:textId="0AF30A38"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5BC171FF"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31</w:t>
            </w:r>
          </w:p>
        </w:tc>
        <w:tc>
          <w:tcPr>
            <w:tcW w:w="1960" w:type="dxa"/>
            <w:vAlign w:val="center"/>
            <w:hideMark/>
          </w:tcPr>
          <w:p w14:paraId="273F2964" w14:textId="77777777" w:rsidR="007F27E8" w:rsidRPr="0062464C" w:rsidRDefault="007F27E8" w:rsidP="007F27E8">
            <w:pPr>
              <w:jc w:val="center"/>
              <w:rPr>
                <w:rFonts w:ascii="Arial" w:hAnsi="Arial" w:cs="Arial"/>
                <w:color w:val="000000"/>
              </w:rPr>
            </w:pPr>
            <w:r w:rsidRPr="0062464C">
              <w:rPr>
                <w:rFonts w:ascii="Arial" w:hAnsi="Arial" w:cs="Arial"/>
                <w:color w:val="000000"/>
              </w:rPr>
              <w:t>Teploklyuchenka</w:t>
            </w:r>
          </w:p>
        </w:tc>
        <w:tc>
          <w:tcPr>
            <w:tcW w:w="798" w:type="dxa"/>
            <w:noWrap/>
            <w:vAlign w:val="center"/>
            <w:hideMark/>
          </w:tcPr>
          <w:p w14:paraId="3D23AE6E" w14:textId="44D15ED3" w:rsidR="007F27E8" w:rsidRPr="007F27E8" w:rsidRDefault="007F27E8" w:rsidP="007F27E8">
            <w:pPr>
              <w:jc w:val="center"/>
              <w:rPr>
                <w:rFonts w:ascii="Arial" w:hAnsi="Arial" w:cs="Arial"/>
                <w:bCs/>
                <w:color w:val="000000"/>
              </w:rPr>
            </w:pPr>
            <w:r w:rsidRPr="007F27E8">
              <w:rPr>
                <w:rFonts w:ascii="Arial" w:hAnsi="Arial" w:cs="Arial"/>
                <w:bCs/>
                <w:color w:val="000000"/>
              </w:rPr>
              <w:t>3,35</w:t>
            </w:r>
          </w:p>
        </w:tc>
        <w:tc>
          <w:tcPr>
            <w:tcW w:w="879" w:type="dxa"/>
            <w:noWrap/>
            <w:vAlign w:val="center"/>
            <w:hideMark/>
          </w:tcPr>
          <w:p w14:paraId="1CE78848" w14:textId="5210CBBC" w:rsidR="007F27E8" w:rsidRPr="007F27E8" w:rsidRDefault="007F27E8" w:rsidP="007F27E8">
            <w:pPr>
              <w:jc w:val="center"/>
              <w:rPr>
                <w:rFonts w:ascii="Arial" w:hAnsi="Arial" w:cs="Arial"/>
                <w:bCs/>
                <w:color w:val="000000"/>
              </w:rPr>
            </w:pPr>
            <w:r w:rsidRPr="007F27E8">
              <w:rPr>
                <w:rFonts w:ascii="Arial" w:hAnsi="Arial" w:cs="Arial"/>
                <w:bCs/>
                <w:color w:val="000000"/>
              </w:rPr>
              <w:t>0,335</w:t>
            </w:r>
          </w:p>
        </w:tc>
        <w:tc>
          <w:tcPr>
            <w:tcW w:w="851" w:type="dxa"/>
            <w:noWrap/>
            <w:vAlign w:val="center"/>
            <w:hideMark/>
          </w:tcPr>
          <w:p w14:paraId="7963EF38" w14:textId="5D60F98E" w:rsidR="007F27E8" w:rsidRPr="007F27E8" w:rsidRDefault="007F27E8" w:rsidP="007F27E8">
            <w:pPr>
              <w:jc w:val="center"/>
              <w:rPr>
                <w:rFonts w:ascii="Arial" w:hAnsi="Arial" w:cs="Arial"/>
                <w:bCs/>
                <w:color w:val="000000"/>
              </w:rPr>
            </w:pPr>
            <w:r w:rsidRPr="007F27E8">
              <w:rPr>
                <w:rFonts w:ascii="Arial" w:hAnsi="Arial" w:cs="Arial"/>
                <w:bCs/>
                <w:color w:val="000000"/>
              </w:rPr>
              <w:t>0,335</w:t>
            </w:r>
          </w:p>
        </w:tc>
        <w:tc>
          <w:tcPr>
            <w:tcW w:w="850" w:type="dxa"/>
            <w:noWrap/>
            <w:vAlign w:val="center"/>
            <w:hideMark/>
          </w:tcPr>
          <w:p w14:paraId="09DD38F9" w14:textId="36D1EBBD" w:rsidR="007F27E8" w:rsidRPr="007F27E8" w:rsidRDefault="007F27E8" w:rsidP="007F27E8">
            <w:pPr>
              <w:jc w:val="center"/>
              <w:rPr>
                <w:rFonts w:ascii="Arial" w:hAnsi="Arial" w:cs="Arial"/>
                <w:bCs/>
                <w:color w:val="000000"/>
              </w:rPr>
            </w:pPr>
            <w:r w:rsidRPr="007F27E8">
              <w:rPr>
                <w:rFonts w:ascii="Arial" w:hAnsi="Arial" w:cs="Arial"/>
                <w:bCs/>
                <w:color w:val="000000"/>
              </w:rPr>
              <w:t>0,335</w:t>
            </w:r>
          </w:p>
        </w:tc>
        <w:tc>
          <w:tcPr>
            <w:tcW w:w="851" w:type="dxa"/>
            <w:noWrap/>
            <w:vAlign w:val="center"/>
            <w:hideMark/>
          </w:tcPr>
          <w:p w14:paraId="06DF653A" w14:textId="6C3EA997" w:rsidR="007F27E8" w:rsidRPr="007F27E8" w:rsidRDefault="007F27E8" w:rsidP="007F27E8">
            <w:pPr>
              <w:jc w:val="center"/>
              <w:rPr>
                <w:rFonts w:ascii="Arial" w:hAnsi="Arial" w:cs="Arial"/>
                <w:bCs/>
                <w:color w:val="000000"/>
              </w:rPr>
            </w:pPr>
            <w:r w:rsidRPr="007F27E8">
              <w:rPr>
                <w:rFonts w:ascii="Arial" w:hAnsi="Arial" w:cs="Arial"/>
                <w:bCs/>
                <w:color w:val="000000"/>
              </w:rPr>
              <w:t>0,335</w:t>
            </w:r>
          </w:p>
        </w:tc>
        <w:tc>
          <w:tcPr>
            <w:tcW w:w="850" w:type="dxa"/>
            <w:noWrap/>
            <w:vAlign w:val="center"/>
            <w:hideMark/>
          </w:tcPr>
          <w:p w14:paraId="433B2176" w14:textId="136632AC" w:rsidR="007F27E8" w:rsidRPr="007F27E8" w:rsidRDefault="007F27E8" w:rsidP="007F27E8">
            <w:pPr>
              <w:jc w:val="center"/>
              <w:rPr>
                <w:rFonts w:ascii="Arial" w:hAnsi="Arial" w:cs="Arial"/>
                <w:bCs/>
                <w:color w:val="000000"/>
              </w:rPr>
            </w:pPr>
            <w:r w:rsidRPr="007F27E8">
              <w:rPr>
                <w:rFonts w:ascii="Arial" w:hAnsi="Arial" w:cs="Arial"/>
                <w:bCs/>
                <w:color w:val="000000"/>
              </w:rPr>
              <w:t>0,670</w:t>
            </w:r>
          </w:p>
        </w:tc>
        <w:tc>
          <w:tcPr>
            <w:tcW w:w="851" w:type="dxa"/>
            <w:vAlign w:val="center"/>
          </w:tcPr>
          <w:p w14:paraId="12BB04C2" w14:textId="52B2A109" w:rsidR="007F27E8" w:rsidRPr="007F27E8" w:rsidRDefault="007F27E8" w:rsidP="007F27E8">
            <w:pPr>
              <w:jc w:val="center"/>
              <w:rPr>
                <w:rFonts w:ascii="Arial" w:hAnsi="Arial" w:cs="Arial"/>
                <w:bCs/>
                <w:color w:val="000000"/>
              </w:rPr>
            </w:pPr>
            <w:r w:rsidRPr="007F27E8">
              <w:rPr>
                <w:rFonts w:ascii="Arial" w:hAnsi="Arial" w:cs="Arial"/>
                <w:bCs/>
                <w:color w:val="000000"/>
              </w:rPr>
              <w:t>0,503</w:t>
            </w:r>
          </w:p>
        </w:tc>
        <w:tc>
          <w:tcPr>
            <w:tcW w:w="850" w:type="dxa"/>
            <w:vAlign w:val="center"/>
          </w:tcPr>
          <w:p w14:paraId="28DBAD75" w14:textId="29D8CB16" w:rsidR="007F27E8" w:rsidRPr="007F27E8" w:rsidRDefault="007F27E8" w:rsidP="007F27E8">
            <w:pPr>
              <w:jc w:val="center"/>
              <w:rPr>
                <w:rFonts w:ascii="Arial" w:hAnsi="Arial" w:cs="Arial"/>
                <w:bCs/>
                <w:color w:val="000000"/>
              </w:rPr>
            </w:pPr>
            <w:r w:rsidRPr="007F27E8">
              <w:rPr>
                <w:rFonts w:ascii="Arial" w:hAnsi="Arial" w:cs="Arial"/>
                <w:bCs/>
                <w:color w:val="000000"/>
              </w:rPr>
              <w:t>0,503</w:t>
            </w:r>
          </w:p>
        </w:tc>
        <w:tc>
          <w:tcPr>
            <w:tcW w:w="851" w:type="dxa"/>
            <w:vAlign w:val="center"/>
          </w:tcPr>
          <w:p w14:paraId="0E9A344E" w14:textId="7CF3C548" w:rsidR="007F27E8" w:rsidRPr="007F27E8" w:rsidRDefault="007F27E8" w:rsidP="007F27E8">
            <w:pPr>
              <w:jc w:val="center"/>
              <w:rPr>
                <w:rFonts w:ascii="Arial" w:hAnsi="Arial" w:cs="Arial"/>
                <w:bCs/>
                <w:color w:val="000000"/>
              </w:rPr>
            </w:pPr>
            <w:r w:rsidRPr="007F27E8">
              <w:rPr>
                <w:rFonts w:ascii="Arial" w:hAnsi="Arial" w:cs="Arial"/>
                <w:bCs/>
                <w:color w:val="000000"/>
              </w:rPr>
              <w:t>0,335</w:t>
            </w:r>
          </w:p>
        </w:tc>
      </w:tr>
      <w:tr w:rsidR="007F27E8" w:rsidRPr="0062464C" w14:paraId="43F8249B" w14:textId="4CD53CCC"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0B50986A"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32</w:t>
            </w:r>
          </w:p>
        </w:tc>
        <w:tc>
          <w:tcPr>
            <w:tcW w:w="1960" w:type="dxa"/>
            <w:vAlign w:val="center"/>
            <w:hideMark/>
          </w:tcPr>
          <w:p w14:paraId="2DF3D793" w14:textId="77777777" w:rsidR="007F27E8" w:rsidRPr="0062464C" w:rsidRDefault="007F27E8" w:rsidP="007F27E8">
            <w:pPr>
              <w:jc w:val="center"/>
              <w:rPr>
                <w:rFonts w:ascii="Arial" w:hAnsi="Arial" w:cs="Arial"/>
                <w:color w:val="000000"/>
              </w:rPr>
            </w:pPr>
            <w:r w:rsidRPr="0062464C">
              <w:rPr>
                <w:rFonts w:ascii="Arial" w:hAnsi="Arial" w:cs="Arial"/>
                <w:color w:val="000000"/>
              </w:rPr>
              <w:t>Jany-Aryk</w:t>
            </w:r>
          </w:p>
        </w:tc>
        <w:tc>
          <w:tcPr>
            <w:tcW w:w="798" w:type="dxa"/>
            <w:noWrap/>
            <w:vAlign w:val="center"/>
            <w:hideMark/>
          </w:tcPr>
          <w:p w14:paraId="7EA1FDA9" w14:textId="0B635539" w:rsidR="007F27E8" w:rsidRPr="007F27E8" w:rsidRDefault="007F27E8" w:rsidP="007F27E8">
            <w:pPr>
              <w:jc w:val="center"/>
              <w:rPr>
                <w:rFonts w:ascii="Arial" w:hAnsi="Arial" w:cs="Arial"/>
                <w:bCs/>
                <w:color w:val="000000"/>
              </w:rPr>
            </w:pPr>
            <w:r w:rsidRPr="007F27E8">
              <w:rPr>
                <w:rFonts w:ascii="Arial" w:hAnsi="Arial" w:cs="Arial"/>
                <w:bCs/>
                <w:color w:val="000000"/>
              </w:rPr>
              <w:t>0,63</w:t>
            </w:r>
          </w:p>
        </w:tc>
        <w:tc>
          <w:tcPr>
            <w:tcW w:w="879" w:type="dxa"/>
            <w:noWrap/>
            <w:vAlign w:val="center"/>
            <w:hideMark/>
          </w:tcPr>
          <w:p w14:paraId="278D45BD" w14:textId="49680F23" w:rsidR="007F27E8" w:rsidRPr="007F27E8" w:rsidRDefault="007F27E8" w:rsidP="007F27E8">
            <w:pPr>
              <w:jc w:val="center"/>
              <w:rPr>
                <w:rFonts w:ascii="Arial" w:hAnsi="Arial" w:cs="Arial"/>
                <w:bCs/>
                <w:color w:val="000000"/>
              </w:rPr>
            </w:pPr>
            <w:r w:rsidRPr="007F27E8">
              <w:rPr>
                <w:rFonts w:ascii="Arial" w:hAnsi="Arial" w:cs="Arial"/>
                <w:bCs/>
                <w:color w:val="000000"/>
              </w:rPr>
              <w:t>0,063</w:t>
            </w:r>
          </w:p>
        </w:tc>
        <w:tc>
          <w:tcPr>
            <w:tcW w:w="851" w:type="dxa"/>
            <w:noWrap/>
            <w:vAlign w:val="center"/>
            <w:hideMark/>
          </w:tcPr>
          <w:p w14:paraId="71B93B8C" w14:textId="45BE2742" w:rsidR="007F27E8" w:rsidRPr="007F27E8" w:rsidRDefault="007F27E8" w:rsidP="007F27E8">
            <w:pPr>
              <w:jc w:val="center"/>
              <w:rPr>
                <w:rFonts w:ascii="Arial" w:hAnsi="Arial" w:cs="Arial"/>
                <w:bCs/>
                <w:color w:val="000000"/>
              </w:rPr>
            </w:pPr>
            <w:r w:rsidRPr="007F27E8">
              <w:rPr>
                <w:rFonts w:ascii="Arial" w:hAnsi="Arial" w:cs="Arial"/>
                <w:bCs/>
                <w:color w:val="000000"/>
              </w:rPr>
              <w:t>0,063</w:t>
            </w:r>
          </w:p>
        </w:tc>
        <w:tc>
          <w:tcPr>
            <w:tcW w:w="850" w:type="dxa"/>
            <w:noWrap/>
            <w:vAlign w:val="center"/>
            <w:hideMark/>
          </w:tcPr>
          <w:p w14:paraId="6A2E6C88" w14:textId="13298DDB" w:rsidR="007F27E8" w:rsidRPr="007F27E8" w:rsidRDefault="007F27E8" w:rsidP="007F27E8">
            <w:pPr>
              <w:jc w:val="center"/>
              <w:rPr>
                <w:rFonts w:ascii="Arial" w:hAnsi="Arial" w:cs="Arial"/>
                <w:bCs/>
                <w:color w:val="000000"/>
              </w:rPr>
            </w:pPr>
            <w:r w:rsidRPr="007F27E8">
              <w:rPr>
                <w:rFonts w:ascii="Arial" w:hAnsi="Arial" w:cs="Arial"/>
                <w:bCs/>
                <w:color w:val="000000"/>
              </w:rPr>
              <w:t>0,063</w:t>
            </w:r>
          </w:p>
        </w:tc>
        <w:tc>
          <w:tcPr>
            <w:tcW w:w="851" w:type="dxa"/>
            <w:noWrap/>
            <w:vAlign w:val="center"/>
            <w:hideMark/>
          </w:tcPr>
          <w:p w14:paraId="12069538" w14:textId="29AC1E52" w:rsidR="007F27E8" w:rsidRPr="007F27E8" w:rsidRDefault="007F27E8" w:rsidP="007F27E8">
            <w:pPr>
              <w:jc w:val="center"/>
              <w:rPr>
                <w:rFonts w:ascii="Arial" w:hAnsi="Arial" w:cs="Arial"/>
                <w:bCs/>
                <w:color w:val="000000"/>
              </w:rPr>
            </w:pPr>
            <w:r w:rsidRPr="007F27E8">
              <w:rPr>
                <w:rFonts w:ascii="Arial" w:hAnsi="Arial" w:cs="Arial"/>
                <w:bCs/>
                <w:color w:val="000000"/>
              </w:rPr>
              <w:t>0,063</w:t>
            </w:r>
          </w:p>
        </w:tc>
        <w:tc>
          <w:tcPr>
            <w:tcW w:w="850" w:type="dxa"/>
            <w:noWrap/>
            <w:vAlign w:val="center"/>
            <w:hideMark/>
          </w:tcPr>
          <w:p w14:paraId="219749D5" w14:textId="57FF16F9" w:rsidR="007F27E8" w:rsidRPr="007F27E8" w:rsidRDefault="007F27E8" w:rsidP="007F27E8">
            <w:pPr>
              <w:jc w:val="center"/>
              <w:rPr>
                <w:rFonts w:ascii="Arial" w:hAnsi="Arial" w:cs="Arial"/>
                <w:bCs/>
                <w:color w:val="000000"/>
              </w:rPr>
            </w:pPr>
            <w:r w:rsidRPr="007F27E8">
              <w:rPr>
                <w:rFonts w:ascii="Arial" w:hAnsi="Arial" w:cs="Arial"/>
                <w:bCs/>
                <w:color w:val="000000"/>
              </w:rPr>
              <w:t>0,126</w:t>
            </w:r>
          </w:p>
        </w:tc>
        <w:tc>
          <w:tcPr>
            <w:tcW w:w="851" w:type="dxa"/>
            <w:vAlign w:val="center"/>
          </w:tcPr>
          <w:p w14:paraId="6FF0111A" w14:textId="7021382E" w:rsidR="007F27E8" w:rsidRPr="007F27E8" w:rsidRDefault="007F27E8" w:rsidP="007F27E8">
            <w:pPr>
              <w:jc w:val="center"/>
              <w:rPr>
                <w:rFonts w:ascii="Arial" w:hAnsi="Arial" w:cs="Arial"/>
                <w:bCs/>
                <w:color w:val="000000"/>
              </w:rPr>
            </w:pPr>
            <w:r w:rsidRPr="007F27E8">
              <w:rPr>
                <w:rFonts w:ascii="Arial" w:hAnsi="Arial" w:cs="Arial"/>
                <w:bCs/>
                <w:color w:val="000000"/>
              </w:rPr>
              <w:t>0,095</w:t>
            </w:r>
          </w:p>
        </w:tc>
        <w:tc>
          <w:tcPr>
            <w:tcW w:w="850" w:type="dxa"/>
            <w:vAlign w:val="center"/>
          </w:tcPr>
          <w:p w14:paraId="2B8A3B3F" w14:textId="457521DD" w:rsidR="007F27E8" w:rsidRPr="007F27E8" w:rsidRDefault="007F27E8" w:rsidP="007F27E8">
            <w:pPr>
              <w:jc w:val="center"/>
              <w:rPr>
                <w:rFonts w:ascii="Arial" w:hAnsi="Arial" w:cs="Arial"/>
                <w:bCs/>
                <w:color w:val="000000"/>
              </w:rPr>
            </w:pPr>
            <w:r w:rsidRPr="007F27E8">
              <w:rPr>
                <w:rFonts w:ascii="Arial" w:hAnsi="Arial" w:cs="Arial"/>
                <w:bCs/>
                <w:color w:val="000000"/>
              </w:rPr>
              <w:t>0,095</w:t>
            </w:r>
          </w:p>
        </w:tc>
        <w:tc>
          <w:tcPr>
            <w:tcW w:w="851" w:type="dxa"/>
            <w:vAlign w:val="center"/>
          </w:tcPr>
          <w:p w14:paraId="710FB142" w14:textId="39A0FD84" w:rsidR="007F27E8" w:rsidRPr="007F27E8" w:rsidRDefault="007F27E8" w:rsidP="007F27E8">
            <w:pPr>
              <w:jc w:val="center"/>
              <w:rPr>
                <w:rFonts w:ascii="Arial" w:hAnsi="Arial" w:cs="Arial"/>
                <w:bCs/>
                <w:color w:val="000000"/>
              </w:rPr>
            </w:pPr>
            <w:r w:rsidRPr="007F27E8">
              <w:rPr>
                <w:rFonts w:ascii="Arial" w:hAnsi="Arial" w:cs="Arial"/>
                <w:bCs/>
                <w:color w:val="000000"/>
              </w:rPr>
              <w:t>0,063</w:t>
            </w:r>
          </w:p>
        </w:tc>
      </w:tr>
      <w:tr w:rsidR="007F27E8" w:rsidRPr="0062464C" w14:paraId="5271B2BB" w14:textId="021014DC"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21A118F0"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33</w:t>
            </w:r>
          </w:p>
        </w:tc>
        <w:tc>
          <w:tcPr>
            <w:tcW w:w="1960" w:type="dxa"/>
            <w:noWrap/>
            <w:vAlign w:val="bottom"/>
            <w:hideMark/>
          </w:tcPr>
          <w:p w14:paraId="3C4685BB" w14:textId="77777777" w:rsidR="007F27E8" w:rsidRPr="0062464C" w:rsidRDefault="007F27E8" w:rsidP="007F27E8">
            <w:pPr>
              <w:jc w:val="center"/>
              <w:rPr>
                <w:rFonts w:ascii="Arial" w:hAnsi="Arial" w:cs="Arial"/>
                <w:color w:val="000000"/>
              </w:rPr>
            </w:pPr>
            <w:r w:rsidRPr="0062464C">
              <w:rPr>
                <w:rFonts w:ascii="Arial" w:hAnsi="Arial" w:cs="Arial"/>
                <w:color w:val="000000"/>
              </w:rPr>
              <w:t>Shapak</w:t>
            </w:r>
          </w:p>
        </w:tc>
        <w:tc>
          <w:tcPr>
            <w:tcW w:w="798" w:type="dxa"/>
            <w:noWrap/>
            <w:vAlign w:val="center"/>
            <w:hideMark/>
          </w:tcPr>
          <w:p w14:paraId="788528E7" w14:textId="2BDBF6C1" w:rsidR="007F27E8" w:rsidRPr="007F27E8" w:rsidRDefault="007F27E8" w:rsidP="007F27E8">
            <w:pPr>
              <w:jc w:val="center"/>
              <w:rPr>
                <w:rFonts w:ascii="Arial" w:hAnsi="Arial" w:cs="Arial"/>
                <w:bCs/>
                <w:color w:val="000000"/>
              </w:rPr>
            </w:pPr>
            <w:r w:rsidRPr="007F27E8">
              <w:rPr>
                <w:rFonts w:ascii="Arial" w:hAnsi="Arial" w:cs="Arial"/>
                <w:bCs/>
                <w:color w:val="000000"/>
              </w:rPr>
              <w:t>0,24</w:t>
            </w:r>
          </w:p>
        </w:tc>
        <w:tc>
          <w:tcPr>
            <w:tcW w:w="879" w:type="dxa"/>
            <w:noWrap/>
            <w:vAlign w:val="center"/>
            <w:hideMark/>
          </w:tcPr>
          <w:p w14:paraId="277F1B2F" w14:textId="09BD6706"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1" w:type="dxa"/>
            <w:noWrap/>
            <w:vAlign w:val="center"/>
            <w:hideMark/>
          </w:tcPr>
          <w:p w14:paraId="524297E4" w14:textId="49B559DF"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0" w:type="dxa"/>
            <w:noWrap/>
            <w:vAlign w:val="center"/>
            <w:hideMark/>
          </w:tcPr>
          <w:p w14:paraId="5FC9DA0C" w14:textId="0442B9D1"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1" w:type="dxa"/>
            <w:noWrap/>
            <w:vAlign w:val="center"/>
            <w:hideMark/>
          </w:tcPr>
          <w:p w14:paraId="5DBEDE7E" w14:textId="24DBD293"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0" w:type="dxa"/>
            <w:noWrap/>
            <w:vAlign w:val="center"/>
            <w:hideMark/>
          </w:tcPr>
          <w:p w14:paraId="7E6A6355" w14:textId="0A40186D" w:rsidR="007F27E8" w:rsidRPr="007F27E8" w:rsidRDefault="007F27E8" w:rsidP="007F27E8">
            <w:pPr>
              <w:jc w:val="center"/>
              <w:rPr>
                <w:rFonts w:ascii="Arial" w:hAnsi="Arial" w:cs="Arial"/>
                <w:bCs/>
                <w:color w:val="000000"/>
              </w:rPr>
            </w:pPr>
            <w:r w:rsidRPr="007F27E8">
              <w:rPr>
                <w:rFonts w:ascii="Arial" w:hAnsi="Arial" w:cs="Arial"/>
                <w:bCs/>
                <w:color w:val="000000"/>
              </w:rPr>
              <w:t>0,047</w:t>
            </w:r>
          </w:p>
        </w:tc>
        <w:tc>
          <w:tcPr>
            <w:tcW w:w="851" w:type="dxa"/>
            <w:vAlign w:val="center"/>
          </w:tcPr>
          <w:p w14:paraId="405A072C" w14:textId="57F5CB43" w:rsidR="007F27E8" w:rsidRPr="007F27E8" w:rsidRDefault="007F27E8" w:rsidP="007F27E8">
            <w:pPr>
              <w:jc w:val="center"/>
              <w:rPr>
                <w:rFonts w:ascii="Arial" w:hAnsi="Arial" w:cs="Arial"/>
                <w:bCs/>
                <w:color w:val="000000"/>
              </w:rPr>
            </w:pPr>
            <w:r w:rsidRPr="007F27E8">
              <w:rPr>
                <w:rFonts w:ascii="Arial" w:hAnsi="Arial" w:cs="Arial"/>
                <w:bCs/>
                <w:color w:val="000000"/>
              </w:rPr>
              <w:t>0,035</w:t>
            </w:r>
          </w:p>
        </w:tc>
        <w:tc>
          <w:tcPr>
            <w:tcW w:w="850" w:type="dxa"/>
            <w:vAlign w:val="center"/>
          </w:tcPr>
          <w:p w14:paraId="3DFCF458" w14:textId="0B83B5FD" w:rsidR="007F27E8" w:rsidRPr="007F27E8" w:rsidRDefault="007F27E8" w:rsidP="007F27E8">
            <w:pPr>
              <w:jc w:val="center"/>
              <w:rPr>
                <w:rFonts w:ascii="Arial" w:hAnsi="Arial" w:cs="Arial"/>
                <w:bCs/>
                <w:color w:val="000000"/>
              </w:rPr>
            </w:pPr>
            <w:r w:rsidRPr="007F27E8">
              <w:rPr>
                <w:rFonts w:ascii="Arial" w:hAnsi="Arial" w:cs="Arial"/>
                <w:bCs/>
                <w:color w:val="000000"/>
              </w:rPr>
              <w:t>0,035</w:t>
            </w:r>
          </w:p>
        </w:tc>
        <w:tc>
          <w:tcPr>
            <w:tcW w:w="851" w:type="dxa"/>
            <w:vAlign w:val="center"/>
          </w:tcPr>
          <w:p w14:paraId="2C36A532" w14:textId="56E96CEC"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r>
      <w:tr w:rsidR="007F27E8" w:rsidRPr="0062464C" w14:paraId="7F1F402B" w14:textId="476C35BF"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6EE29DB3"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34</w:t>
            </w:r>
          </w:p>
        </w:tc>
        <w:tc>
          <w:tcPr>
            <w:tcW w:w="1960" w:type="dxa"/>
            <w:noWrap/>
            <w:vAlign w:val="bottom"/>
            <w:hideMark/>
          </w:tcPr>
          <w:p w14:paraId="06C8E034" w14:textId="77777777" w:rsidR="007F27E8" w:rsidRPr="0062464C" w:rsidRDefault="007F27E8" w:rsidP="007F27E8">
            <w:pPr>
              <w:jc w:val="center"/>
              <w:rPr>
                <w:rFonts w:ascii="Arial" w:hAnsi="Arial" w:cs="Arial"/>
                <w:color w:val="000000"/>
              </w:rPr>
            </w:pPr>
            <w:r w:rsidRPr="0062464C">
              <w:rPr>
                <w:rFonts w:ascii="Arial" w:hAnsi="Arial" w:cs="Arial"/>
                <w:color w:val="000000"/>
              </w:rPr>
              <w:t>Jyldyz</w:t>
            </w:r>
          </w:p>
        </w:tc>
        <w:tc>
          <w:tcPr>
            <w:tcW w:w="798" w:type="dxa"/>
            <w:noWrap/>
            <w:vAlign w:val="center"/>
            <w:hideMark/>
          </w:tcPr>
          <w:p w14:paraId="634DEE40" w14:textId="49F7FE65" w:rsidR="007F27E8" w:rsidRPr="007F27E8" w:rsidRDefault="007F27E8" w:rsidP="007F27E8">
            <w:pPr>
              <w:jc w:val="center"/>
              <w:rPr>
                <w:rFonts w:ascii="Arial" w:hAnsi="Arial" w:cs="Arial"/>
                <w:bCs/>
                <w:color w:val="000000"/>
              </w:rPr>
            </w:pPr>
            <w:r w:rsidRPr="007F27E8">
              <w:rPr>
                <w:rFonts w:ascii="Arial" w:hAnsi="Arial" w:cs="Arial"/>
                <w:bCs/>
                <w:color w:val="000000"/>
              </w:rPr>
              <w:t>0,25</w:t>
            </w:r>
          </w:p>
        </w:tc>
        <w:tc>
          <w:tcPr>
            <w:tcW w:w="879" w:type="dxa"/>
            <w:noWrap/>
            <w:vAlign w:val="center"/>
            <w:hideMark/>
          </w:tcPr>
          <w:p w14:paraId="3FB9F267" w14:textId="4597681B"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c>
          <w:tcPr>
            <w:tcW w:w="851" w:type="dxa"/>
            <w:noWrap/>
            <w:vAlign w:val="center"/>
            <w:hideMark/>
          </w:tcPr>
          <w:p w14:paraId="5B953B7F" w14:textId="78764DE0"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c>
          <w:tcPr>
            <w:tcW w:w="850" w:type="dxa"/>
            <w:noWrap/>
            <w:vAlign w:val="center"/>
            <w:hideMark/>
          </w:tcPr>
          <w:p w14:paraId="07186E6D" w14:textId="4243CD9D"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c>
          <w:tcPr>
            <w:tcW w:w="851" w:type="dxa"/>
            <w:noWrap/>
            <w:vAlign w:val="center"/>
            <w:hideMark/>
          </w:tcPr>
          <w:p w14:paraId="4F5105AB" w14:textId="68342149"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c>
          <w:tcPr>
            <w:tcW w:w="850" w:type="dxa"/>
            <w:noWrap/>
            <w:vAlign w:val="center"/>
            <w:hideMark/>
          </w:tcPr>
          <w:p w14:paraId="72534231" w14:textId="677EA0A9" w:rsidR="007F27E8" w:rsidRPr="007F27E8" w:rsidRDefault="007F27E8" w:rsidP="007F27E8">
            <w:pPr>
              <w:jc w:val="center"/>
              <w:rPr>
                <w:rFonts w:ascii="Arial" w:hAnsi="Arial" w:cs="Arial"/>
                <w:bCs/>
                <w:color w:val="000000"/>
              </w:rPr>
            </w:pPr>
            <w:r w:rsidRPr="007F27E8">
              <w:rPr>
                <w:rFonts w:ascii="Arial" w:hAnsi="Arial" w:cs="Arial"/>
                <w:bCs/>
                <w:color w:val="000000"/>
              </w:rPr>
              <w:t>0,051</w:t>
            </w:r>
          </w:p>
        </w:tc>
        <w:tc>
          <w:tcPr>
            <w:tcW w:w="851" w:type="dxa"/>
            <w:vAlign w:val="center"/>
          </w:tcPr>
          <w:p w14:paraId="0D35C14C" w14:textId="7FE65F83"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0" w:type="dxa"/>
            <w:vAlign w:val="center"/>
          </w:tcPr>
          <w:p w14:paraId="1D56BE46" w14:textId="43EB28EA"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1" w:type="dxa"/>
            <w:vAlign w:val="center"/>
          </w:tcPr>
          <w:p w14:paraId="23CE4DC3" w14:textId="2F8D6A75"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r>
      <w:tr w:rsidR="007F27E8" w:rsidRPr="0062464C" w14:paraId="697473CC" w14:textId="3C89EC82"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6CEDA0E3"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35</w:t>
            </w:r>
          </w:p>
        </w:tc>
        <w:tc>
          <w:tcPr>
            <w:tcW w:w="1960" w:type="dxa"/>
            <w:vAlign w:val="center"/>
            <w:hideMark/>
          </w:tcPr>
          <w:p w14:paraId="73421AA0" w14:textId="77777777" w:rsidR="007F27E8" w:rsidRPr="0062464C" w:rsidRDefault="007F27E8" w:rsidP="007F27E8">
            <w:pPr>
              <w:jc w:val="center"/>
              <w:rPr>
                <w:rFonts w:ascii="Arial" w:hAnsi="Arial" w:cs="Arial"/>
                <w:color w:val="000000"/>
              </w:rPr>
            </w:pPr>
            <w:r w:rsidRPr="0062464C">
              <w:rPr>
                <w:rFonts w:ascii="Arial" w:hAnsi="Arial" w:cs="Arial"/>
                <w:color w:val="000000"/>
              </w:rPr>
              <w:t>Otuz-Uul</w:t>
            </w:r>
          </w:p>
        </w:tc>
        <w:tc>
          <w:tcPr>
            <w:tcW w:w="798" w:type="dxa"/>
            <w:noWrap/>
            <w:vAlign w:val="center"/>
            <w:hideMark/>
          </w:tcPr>
          <w:p w14:paraId="4A045732" w14:textId="47C69A80" w:rsidR="007F27E8" w:rsidRPr="007F27E8" w:rsidRDefault="007F27E8" w:rsidP="007F27E8">
            <w:pPr>
              <w:jc w:val="center"/>
              <w:rPr>
                <w:rFonts w:ascii="Arial" w:hAnsi="Arial" w:cs="Arial"/>
                <w:bCs/>
                <w:color w:val="000000"/>
              </w:rPr>
            </w:pPr>
            <w:r w:rsidRPr="007F27E8">
              <w:rPr>
                <w:rFonts w:ascii="Arial" w:hAnsi="Arial" w:cs="Arial"/>
                <w:bCs/>
                <w:color w:val="000000"/>
              </w:rPr>
              <w:t>0,34</w:t>
            </w:r>
          </w:p>
        </w:tc>
        <w:tc>
          <w:tcPr>
            <w:tcW w:w="879" w:type="dxa"/>
            <w:noWrap/>
            <w:vAlign w:val="center"/>
            <w:hideMark/>
          </w:tcPr>
          <w:p w14:paraId="239208BC" w14:textId="15462789"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c>
          <w:tcPr>
            <w:tcW w:w="851" w:type="dxa"/>
            <w:noWrap/>
            <w:vAlign w:val="center"/>
            <w:hideMark/>
          </w:tcPr>
          <w:p w14:paraId="3465D988" w14:textId="7B9C7E22"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c>
          <w:tcPr>
            <w:tcW w:w="850" w:type="dxa"/>
            <w:noWrap/>
            <w:vAlign w:val="center"/>
            <w:hideMark/>
          </w:tcPr>
          <w:p w14:paraId="425709F4" w14:textId="3AB38D8A"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c>
          <w:tcPr>
            <w:tcW w:w="851" w:type="dxa"/>
            <w:noWrap/>
            <w:vAlign w:val="center"/>
            <w:hideMark/>
          </w:tcPr>
          <w:p w14:paraId="20259D6D" w14:textId="4B0C7027"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c>
          <w:tcPr>
            <w:tcW w:w="850" w:type="dxa"/>
            <w:noWrap/>
            <w:vAlign w:val="center"/>
            <w:hideMark/>
          </w:tcPr>
          <w:p w14:paraId="5E151285" w14:textId="630B14A5" w:rsidR="007F27E8" w:rsidRPr="007F27E8" w:rsidRDefault="007F27E8" w:rsidP="007F27E8">
            <w:pPr>
              <w:jc w:val="center"/>
              <w:rPr>
                <w:rFonts w:ascii="Arial" w:hAnsi="Arial" w:cs="Arial"/>
                <w:bCs/>
                <w:color w:val="000000"/>
              </w:rPr>
            </w:pPr>
            <w:r w:rsidRPr="007F27E8">
              <w:rPr>
                <w:rFonts w:ascii="Arial" w:hAnsi="Arial" w:cs="Arial"/>
                <w:bCs/>
                <w:color w:val="000000"/>
              </w:rPr>
              <w:t>0,067</w:t>
            </w:r>
          </w:p>
        </w:tc>
        <w:tc>
          <w:tcPr>
            <w:tcW w:w="851" w:type="dxa"/>
            <w:vAlign w:val="center"/>
          </w:tcPr>
          <w:p w14:paraId="17027E1A" w14:textId="3B23F946" w:rsidR="007F27E8" w:rsidRPr="007F27E8" w:rsidRDefault="007F27E8" w:rsidP="007F27E8">
            <w:pPr>
              <w:jc w:val="center"/>
              <w:rPr>
                <w:rFonts w:ascii="Arial" w:hAnsi="Arial" w:cs="Arial"/>
                <w:bCs/>
                <w:color w:val="000000"/>
              </w:rPr>
            </w:pPr>
            <w:r w:rsidRPr="007F27E8">
              <w:rPr>
                <w:rFonts w:ascii="Arial" w:hAnsi="Arial" w:cs="Arial"/>
                <w:bCs/>
                <w:color w:val="000000"/>
              </w:rPr>
              <w:t>0,051</w:t>
            </w:r>
          </w:p>
        </w:tc>
        <w:tc>
          <w:tcPr>
            <w:tcW w:w="850" w:type="dxa"/>
            <w:vAlign w:val="center"/>
          </w:tcPr>
          <w:p w14:paraId="124319AF" w14:textId="6E1ECB84" w:rsidR="007F27E8" w:rsidRPr="007F27E8" w:rsidRDefault="007F27E8" w:rsidP="007F27E8">
            <w:pPr>
              <w:jc w:val="center"/>
              <w:rPr>
                <w:rFonts w:ascii="Arial" w:hAnsi="Arial" w:cs="Arial"/>
                <w:bCs/>
                <w:color w:val="000000"/>
              </w:rPr>
            </w:pPr>
            <w:r w:rsidRPr="007F27E8">
              <w:rPr>
                <w:rFonts w:ascii="Arial" w:hAnsi="Arial" w:cs="Arial"/>
                <w:bCs/>
                <w:color w:val="000000"/>
              </w:rPr>
              <w:t>0,051</w:t>
            </w:r>
          </w:p>
        </w:tc>
        <w:tc>
          <w:tcPr>
            <w:tcW w:w="851" w:type="dxa"/>
            <w:vAlign w:val="center"/>
          </w:tcPr>
          <w:p w14:paraId="333D1BFA" w14:textId="2E728608" w:rsidR="007F27E8" w:rsidRPr="007F27E8" w:rsidRDefault="007F27E8" w:rsidP="007F27E8">
            <w:pPr>
              <w:jc w:val="center"/>
              <w:rPr>
                <w:rFonts w:ascii="Arial" w:hAnsi="Arial" w:cs="Arial"/>
                <w:bCs/>
                <w:color w:val="000000"/>
              </w:rPr>
            </w:pPr>
            <w:r w:rsidRPr="007F27E8">
              <w:rPr>
                <w:rFonts w:ascii="Arial" w:hAnsi="Arial" w:cs="Arial"/>
                <w:bCs/>
                <w:color w:val="000000"/>
              </w:rPr>
              <w:t>0,034</w:t>
            </w:r>
          </w:p>
        </w:tc>
      </w:tr>
      <w:tr w:rsidR="007F27E8" w:rsidRPr="0062464C" w14:paraId="27903A63" w14:textId="4A6711A6"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338B4023"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36</w:t>
            </w:r>
          </w:p>
        </w:tc>
        <w:tc>
          <w:tcPr>
            <w:tcW w:w="1960" w:type="dxa"/>
            <w:vAlign w:val="center"/>
            <w:hideMark/>
          </w:tcPr>
          <w:p w14:paraId="00284F31" w14:textId="77777777" w:rsidR="007F27E8" w:rsidRPr="0062464C" w:rsidRDefault="007F27E8" w:rsidP="007F27E8">
            <w:pPr>
              <w:jc w:val="center"/>
              <w:rPr>
                <w:rFonts w:ascii="Arial" w:hAnsi="Arial" w:cs="Arial"/>
                <w:color w:val="000000"/>
              </w:rPr>
            </w:pPr>
            <w:r w:rsidRPr="0062464C">
              <w:rPr>
                <w:rFonts w:ascii="Arial" w:hAnsi="Arial" w:cs="Arial"/>
                <w:color w:val="000000"/>
              </w:rPr>
              <w:t>Tepke</w:t>
            </w:r>
          </w:p>
        </w:tc>
        <w:tc>
          <w:tcPr>
            <w:tcW w:w="798" w:type="dxa"/>
            <w:noWrap/>
            <w:vAlign w:val="center"/>
            <w:hideMark/>
          </w:tcPr>
          <w:p w14:paraId="2572C16D" w14:textId="0440FEED" w:rsidR="007F27E8" w:rsidRPr="007F27E8" w:rsidRDefault="007F27E8" w:rsidP="007F27E8">
            <w:pPr>
              <w:jc w:val="center"/>
              <w:rPr>
                <w:rFonts w:ascii="Arial" w:hAnsi="Arial" w:cs="Arial"/>
                <w:bCs/>
                <w:color w:val="000000"/>
              </w:rPr>
            </w:pPr>
            <w:r w:rsidRPr="007F27E8">
              <w:rPr>
                <w:rFonts w:ascii="Arial" w:hAnsi="Arial" w:cs="Arial"/>
                <w:bCs/>
                <w:color w:val="000000"/>
              </w:rPr>
              <w:t>0,24</w:t>
            </w:r>
          </w:p>
        </w:tc>
        <w:tc>
          <w:tcPr>
            <w:tcW w:w="879" w:type="dxa"/>
            <w:noWrap/>
            <w:vAlign w:val="center"/>
            <w:hideMark/>
          </w:tcPr>
          <w:p w14:paraId="3E733609" w14:textId="75CEDF8F"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1" w:type="dxa"/>
            <w:noWrap/>
            <w:vAlign w:val="center"/>
            <w:hideMark/>
          </w:tcPr>
          <w:p w14:paraId="64ECCB69" w14:textId="2AFC1951"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0" w:type="dxa"/>
            <w:noWrap/>
            <w:vAlign w:val="center"/>
            <w:hideMark/>
          </w:tcPr>
          <w:p w14:paraId="6B447AAC" w14:textId="2CA4FD51"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1" w:type="dxa"/>
            <w:noWrap/>
            <w:vAlign w:val="center"/>
            <w:hideMark/>
          </w:tcPr>
          <w:p w14:paraId="3D22F82B" w14:textId="4865AC5E"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0" w:type="dxa"/>
            <w:noWrap/>
            <w:vAlign w:val="center"/>
            <w:hideMark/>
          </w:tcPr>
          <w:p w14:paraId="019761D1" w14:textId="2D4E9137" w:rsidR="007F27E8" w:rsidRPr="007F27E8" w:rsidRDefault="007F27E8" w:rsidP="007F27E8">
            <w:pPr>
              <w:jc w:val="center"/>
              <w:rPr>
                <w:rFonts w:ascii="Arial" w:hAnsi="Arial" w:cs="Arial"/>
                <w:bCs/>
                <w:color w:val="000000"/>
              </w:rPr>
            </w:pPr>
            <w:r w:rsidRPr="007F27E8">
              <w:rPr>
                <w:rFonts w:ascii="Arial" w:hAnsi="Arial" w:cs="Arial"/>
                <w:bCs/>
                <w:color w:val="000000"/>
              </w:rPr>
              <w:t>0,048</w:t>
            </w:r>
          </w:p>
        </w:tc>
        <w:tc>
          <w:tcPr>
            <w:tcW w:w="851" w:type="dxa"/>
            <w:vAlign w:val="center"/>
          </w:tcPr>
          <w:p w14:paraId="535497CA" w14:textId="3A25BCBA" w:rsidR="007F27E8" w:rsidRPr="007F27E8" w:rsidRDefault="007F27E8" w:rsidP="007F27E8">
            <w:pPr>
              <w:jc w:val="center"/>
              <w:rPr>
                <w:rFonts w:ascii="Arial" w:hAnsi="Arial" w:cs="Arial"/>
                <w:bCs/>
                <w:color w:val="000000"/>
              </w:rPr>
            </w:pPr>
            <w:r w:rsidRPr="007F27E8">
              <w:rPr>
                <w:rFonts w:ascii="Arial" w:hAnsi="Arial" w:cs="Arial"/>
                <w:bCs/>
                <w:color w:val="000000"/>
              </w:rPr>
              <w:t>0,036</w:t>
            </w:r>
          </w:p>
        </w:tc>
        <w:tc>
          <w:tcPr>
            <w:tcW w:w="850" w:type="dxa"/>
            <w:vAlign w:val="center"/>
          </w:tcPr>
          <w:p w14:paraId="6F1CE03F" w14:textId="54C60BED" w:rsidR="007F27E8" w:rsidRPr="007F27E8" w:rsidRDefault="007F27E8" w:rsidP="007F27E8">
            <w:pPr>
              <w:jc w:val="center"/>
              <w:rPr>
                <w:rFonts w:ascii="Arial" w:hAnsi="Arial" w:cs="Arial"/>
                <w:bCs/>
                <w:color w:val="000000"/>
              </w:rPr>
            </w:pPr>
            <w:r w:rsidRPr="007F27E8">
              <w:rPr>
                <w:rFonts w:ascii="Arial" w:hAnsi="Arial" w:cs="Arial"/>
                <w:bCs/>
                <w:color w:val="000000"/>
              </w:rPr>
              <w:t>0,036</w:t>
            </w:r>
          </w:p>
        </w:tc>
        <w:tc>
          <w:tcPr>
            <w:tcW w:w="851" w:type="dxa"/>
            <w:vAlign w:val="center"/>
          </w:tcPr>
          <w:p w14:paraId="41D3D403" w14:textId="4CC47391"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r>
      <w:tr w:rsidR="007F27E8" w:rsidRPr="0062464C" w14:paraId="3D59D32F" w14:textId="76794C21"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631CA8ED"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37</w:t>
            </w:r>
          </w:p>
        </w:tc>
        <w:tc>
          <w:tcPr>
            <w:tcW w:w="1960" w:type="dxa"/>
            <w:vAlign w:val="center"/>
            <w:hideMark/>
          </w:tcPr>
          <w:p w14:paraId="5D8983F2" w14:textId="77777777" w:rsidR="007F27E8" w:rsidRPr="0062464C" w:rsidRDefault="007F27E8" w:rsidP="007F27E8">
            <w:pPr>
              <w:jc w:val="center"/>
              <w:rPr>
                <w:rFonts w:ascii="Arial" w:hAnsi="Arial" w:cs="Arial"/>
                <w:color w:val="000000"/>
              </w:rPr>
            </w:pPr>
            <w:r w:rsidRPr="0062464C">
              <w:rPr>
                <w:rFonts w:ascii="Arial" w:hAnsi="Arial" w:cs="Arial"/>
                <w:color w:val="000000"/>
              </w:rPr>
              <w:t>Kurbu</w:t>
            </w:r>
          </w:p>
        </w:tc>
        <w:tc>
          <w:tcPr>
            <w:tcW w:w="798" w:type="dxa"/>
            <w:noWrap/>
            <w:vAlign w:val="center"/>
            <w:hideMark/>
          </w:tcPr>
          <w:p w14:paraId="7F97B606" w14:textId="32BFA04B" w:rsidR="007F27E8" w:rsidRPr="007F27E8" w:rsidRDefault="007F27E8" w:rsidP="007F27E8">
            <w:pPr>
              <w:jc w:val="center"/>
              <w:rPr>
                <w:rFonts w:ascii="Arial" w:hAnsi="Arial" w:cs="Arial"/>
                <w:bCs/>
                <w:color w:val="000000"/>
              </w:rPr>
            </w:pPr>
            <w:r w:rsidRPr="007F27E8">
              <w:rPr>
                <w:rFonts w:ascii="Arial" w:hAnsi="Arial" w:cs="Arial"/>
                <w:bCs/>
                <w:color w:val="000000"/>
              </w:rPr>
              <w:t>0,24</w:t>
            </w:r>
          </w:p>
        </w:tc>
        <w:tc>
          <w:tcPr>
            <w:tcW w:w="879" w:type="dxa"/>
            <w:noWrap/>
            <w:vAlign w:val="center"/>
            <w:hideMark/>
          </w:tcPr>
          <w:p w14:paraId="7A2EFF95" w14:textId="35C6D013"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1" w:type="dxa"/>
            <w:noWrap/>
            <w:vAlign w:val="center"/>
            <w:hideMark/>
          </w:tcPr>
          <w:p w14:paraId="780FFD9F" w14:textId="71B0AA32"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0" w:type="dxa"/>
            <w:noWrap/>
            <w:vAlign w:val="center"/>
            <w:hideMark/>
          </w:tcPr>
          <w:p w14:paraId="1881BEC4" w14:textId="04471E96"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1" w:type="dxa"/>
            <w:noWrap/>
            <w:vAlign w:val="center"/>
            <w:hideMark/>
          </w:tcPr>
          <w:p w14:paraId="44801E60" w14:textId="7124E5EC"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c>
          <w:tcPr>
            <w:tcW w:w="850" w:type="dxa"/>
            <w:noWrap/>
            <w:vAlign w:val="center"/>
            <w:hideMark/>
          </w:tcPr>
          <w:p w14:paraId="021A130F" w14:textId="17CA3CAA" w:rsidR="007F27E8" w:rsidRPr="007F27E8" w:rsidRDefault="007F27E8" w:rsidP="007F27E8">
            <w:pPr>
              <w:jc w:val="center"/>
              <w:rPr>
                <w:rFonts w:ascii="Arial" w:hAnsi="Arial" w:cs="Arial"/>
                <w:bCs/>
                <w:color w:val="000000"/>
              </w:rPr>
            </w:pPr>
            <w:r w:rsidRPr="007F27E8">
              <w:rPr>
                <w:rFonts w:ascii="Arial" w:hAnsi="Arial" w:cs="Arial"/>
                <w:bCs/>
                <w:color w:val="000000"/>
              </w:rPr>
              <w:t>0,048</w:t>
            </w:r>
          </w:p>
        </w:tc>
        <w:tc>
          <w:tcPr>
            <w:tcW w:w="851" w:type="dxa"/>
            <w:vAlign w:val="center"/>
          </w:tcPr>
          <w:p w14:paraId="6C7B34A4" w14:textId="4485FF74" w:rsidR="007F27E8" w:rsidRPr="007F27E8" w:rsidRDefault="007F27E8" w:rsidP="007F27E8">
            <w:pPr>
              <w:jc w:val="center"/>
              <w:rPr>
                <w:rFonts w:ascii="Arial" w:hAnsi="Arial" w:cs="Arial"/>
                <w:bCs/>
                <w:color w:val="000000"/>
              </w:rPr>
            </w:pPr>
            <w:r w:rsidRPr="007F27E8">
              <w:rPr>
                <w:rFonts w:ascii="Arial" w:hAnsi="Arial" w:cs="Arial"/>
                <w:bCs/>
                <w:color w:val="000000"/>
              </w:rPr>
              <w:t>0,036</w:t>
            </w:r>
          </w:p>
        </w:tc>
        <w:tc>
          <w:tcPr>
            <w:tcW w:w="850" w:type="dxa"/>
            <w:vAlign w:val="center"/>
          </w:tcPr>
          <w:p w14:paraId="266A9469" w14:textId="63A5D9BC" w:rsidR="007F27E8" w:rsidRPr="007F27E8" w:rsidRDefault="007F27E8" w:rsidP="007F27E8">
            <w:pPr>
              <w:jc w:val="center"/>
              <w:rPr>
                <w:rFonts w:ascii="Arial" w:hAnsi="Arial" w:cs="Arial"/>
                <w:bCs/>
                <w:color w:val="000000"/>
              </w:rPr>
            </w:pPr>
            <w:r w:rsidRPr="007F27E8">
              <w:rPr>
                <w:rFonts w:ascii="Arial" w:hAnsi="Arial" w:cs="Arial"/>
                <w:bCs/>
                <w:color w:val="000000"/>
              </w:rPr>
              <w:t>0,036</w:t>
            </w:r>
          </w:p>
        </w:tc>
        <w:tc>
          <w:tcPr>
            <w:tcW w:w="851" w:type="dxa"/>
            <w:vAlign w:val="center"/>
          </w:tcPr>
          <w:p w14:paraId="61CC54E3" w14:textId="6C9EDDE8" w:rsidR="007F27E8" w:rsidRPr="007F27E8" w:rsidRDefault="007F27E8" w:rsidP="007F27E8">
            <w:pPr>
              <w:jc w:val="center"/>
              <w:rPr>
                <w:rFonts w:ascii="Arial" w:hAnsi="Arial" w:cs="Arial"/>
                <w:bCs/>
                <w:color w:val="000000"/>
              </w:rPr>
            </w:pPr>
            <w:r w:rsidRPr="007F27E8">
              <w:rPr>
                <w:rFonts w:ascii="Arial" w:hAnsi="Arial" w:cs="Arial"/>
                <w:bCs/>
                <w:color w:val="000000"/>
              </w:rPr>
              <w:t>0,024</w:t>
            </w:r>
          </w:p>
        </w:tc>
      </w:tr>
      <w:tr w:rsidR="007F27E8" w:rsidRPr="0062464C" w14:paraId="5567A5BB" w14:textId="76E17303"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3A077669"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38</w:t>
            </w:r>
          </w:p>
        </w:tc>
        <w:tc>
          <w:tcPr>
            <w:tcW w:w="1960" w:type="dxa"/>
            <w:noWrap/>
            <w:vAlign w:val="bottom"/>
            <w:hideMark/>
          </w:tcPr>
          <w:p w14:paraId="4B567DCC" w14:textId="77777777" w:rsidR="007F27E8" w:rsidRPr="0062464C" w:rsidRDefault="007F27E8" w:rsidP="007F27E8">
            <w:pPr>
              <w:jc w:val="center"/>
              <w:rPr>
                <w:rFonts w:ascii="Arial" w:hAnsi="Arial" w:cs="Arial"/>
                <w:color w:val="000000"/>
              </w:rPr>
            </w:pPr>
            <w:r w:rsidRPr="0062464C">
              <w:rPr>
                <w:rFonts w:ascii="Arial" w:hAnsi="Arial" w:cs="Arial"/>
                <w:color w:val="000000"/>
              </w:rPr>
              <w:t>Ichke-Jergez</w:t>
            </w:r>
          </w:p>
        </w:tc>
        <w:tc>
          <w:tcPr>
            <w:tcW w:w="798" w:type="dxa"/>
            <w:noWrap/>
            <w:vAlign w:val="center"/>
            <w:hideMark/>
          </w:tcPr>
          <w:p w14:paraId="5024EB47" w14:textId="04A1C063" w:rsidR="007F27E8" w:rsidRPr="007F27E8" w:rsidRDefault="007F27E8" w:rsidP="007F27E8">
            <w:pPr>
              <w:jc w:val="center"/>
              <w:rPr>
                <w:rFonts w:ascii="Arial" w:hAnsi="Arial" w:cs="Arial"/>
                <w:bCs/>
                <w:color w:val="000000"/>
              </w:rPr>
            </w:pPr>
            <w:r w:rsidRPr="007F27E8">
              <w:rPr>
                <w:rFonts w:ascii="Arial" w:hAnsi="Arial" w:cs="Arial"/>
                <w:bCs/>
                <w:color w:val="000000"/>
              </w:rPr>
              <w:t>0,49</w:t>
            </w:r>
          </w:p>
        </w:tc>
        <w:tc>
          <w:tcPr>
            <w:tcW w:w="879" w:type="dxa"/>
            <w:noWrap/>
            <w:vAlign w:val="center"/>
            <w:hideMark/>
          </w:tcPr>
          <w:p w14:paraId="3362D969" w14:textId="5995D5D0" w:rsidR="007F27E8" w:rsidRPr="007F27E8" w:rsidRDefault="007F27E8" w:rsidP="007F27E8">
            <w:pPr>
              <w:jc w:val="center"/>
              <w:rPr>
                <w:rFonts w:ascii="Arial" w:hAnsi="Arial" w:cs="Arial"/>
                <w:bCs/>
                <w:color w:val="000000"/>
              </w:rPr>
            </w:pPr>
            <w:r w:rsidRPr="007F27E8">
              <w:rPr>
                <w:rFonts w:ascii="Arial" w:hAnsi="Arial" w:cs="Arial"/>
                <w:bCs/>
                <w:color w:val="000000"/>
              </w:rPr>
              <w:t>0,049</w:t>
            </w:r>
          </w:p>
        </w:tc>
        <w:tc>
          <w:tcPr>
            <w:tcW w:w="851" w:type="dxa"/>
            <w:noWrap/>
            <w:vAlign w:val="center"/>
            <w:hideMark/>
          </w:tcPr>
          <w:p w14:paraId="723B6A15" w14:textId="67327BBF" w:rsidR="007F27E8" w:rsidRPr="007F27E8" w:rsidRDefault="007F27E8" w:rsidP="007F27E8">
            <w:pPr>
              <w:jc w:val="center"/>
              <w:rPr>
                <w:rFonts w:ascii="Arial" w:hAnsi="Arial" w:cs="Arial"/>
                <w:bCs/>
                <w:color w:val="000000"/>
              </w:rPr>
            </w:pPr>
            <w:r w:rsidRPr="007F27E8">
              <w:rPr>
                <w:rFonts w:ascii="Arial" w:hAnsi="Arial" w:cs="Arial"/>
                <w:bCs/>
                <w:color w:val="000000"/>
              </w:rPr>
              <w:t>0,049</w:t>
            </w:r>
          </w:p>
        </w:tc>
        <w:tc>
          <w:tcPr>
            <w:tcW w:w="850" w:type="dxa"/>
            <w:noWrap/>
            <w:vAlign w:val="center"/>
            <w:hideMark/>
          </w:tcPr>
          <w:p w14:paraId="6C6198C5" w14:textId="3385141C" w:rsidR="007F27E8" w:rsidRPr="007F27E8" w:rsidRDefault="007F27E8" w:rsidP="007F27E8">
            <w:pPr>
              <w:jc w:val="center"/>
              <w:rPr>
                <w:rFonts w:ascii="Arial" w:hAnsi="Arial" w:cs="Arial"/>
                <w:bCs/>
                <w:color w:val="000000"/>
              </w:rPr>
            </w:pPr>
            <w:r w:rsidRPr="007F27E8">
              <w:rPr>
                <w:rFonts w:ascii="Arial" w:hAnsi="Arial" w:cs="Arial"/>
                <w:bCs/>
                <w:color w:val="000000"/>
              </w:rPr>
              <w:t>0,049</w:t>
            </w:r>
          </w:p>
        </w:tc>
        <w:tc>
          <w:tcPr>
            <w:tcW w:w="851" w:type="dxa"/>
            <w:noWrap/>
            <w:vAlign w:val="center"/>
            <w:hideMark/>
          </w:tcPr>
          <w:p w14:paraId="772EA231" w14:textId="185E2838" w:rsidR="007F27E8" w:rsidRPr="007F27E8" w:rsidRDefault="007F27E8" w:rsidP="007F27E8">
            <w:pPr>
              <w:jc w:val="center"/>
              <w:rPr>
                <w:rFonts w:ascii="Arial" w:hAnsi="Arial" w:cs="Arial"/>
                <w:bCs/>
                <w:color w:val="000000"/>
              </w:rPr>
            </w:pPr>
            <w:r w:rsidRPr="007F27E8">
              <w:rPr>
                <w:rFonts w:ascii="Arial" w:hAnsi="Arial" w:cs="Arial"/>
                <w:bCs/>
                <w:color w:val="000000"/>
              </w:rPr>
              <w:t>0,049</w:t>
            </w:r>
          </w:p>
        </w:tc>
        <w:tc>
          <w:tcPr>
            <w:tcW w:w="850" w:type="dxa"/>
            <w:noWrap/>
            <w:vAlign w:val="center"/>
            <w:hideMark/>
          </w:tcPr>
          <w:p w14:paraId="53112FE7" w14:textId="13F98755" w:rsidR="007F27E8" w:rsidRPr="007F27E8" w:rsidRDefault="007F27E8" w:rsidP="007F27E8">
            <w:pPr>
              <w:jc w:val="center"/>
              <w:rPr>
                <w:rFonts w:ascii="Arial" w:hAnsi="Arial" w:cs="Arial"/>
                <w:bCs/>
                <w:color w:val="000000"/>
              </w:rPr>
            </w:pPr>
            <w:r w:rsidRPr="007F27E8">
              <w:rPr>
                <w:rFonts w:ascii="Arial" w:hAnsi="Arial" w:cs="Arial"/>
                <w:bCs/>
                <w:color w:val="000000"/>
              </w:rPr>
              <w:t>0,098</w:t>
            </w:r>
          </w:p>
        </w:tc>
        <w:tc>
          <w:tcPr>
            <w:tcW w:w="851" w:type="dxa"/>
            <w:vAlign w:val="center"/>
          </w:tcPr>
          <w:p w14:paraId="7789DF02" w14:textId="66C97103" w:rsidR="007F27E8" w:rsidRPr="007F27E8" w:rsidRDefault="007F27E8" w:rsidP="007F27E8">
            <w:pPr>
              <w:jc w:val="center"/>
              <w:rPr>
                <w:rFonts w:ascii="Arial" w:hAnsi="Arial" w:cs="Arial"/>
                <w:bCs/>
                <w:color w:val="000000"/>
              </w:rPr>
            </w:pPr>
            <w:r w:rsidRPr="007F27E8">
              <w:rPr>
                <w:rFonts w:ascii="Arial" w:hAnsi="Arial" w:cs="Arial"/>
                <w:bCs/>
                <w:color w:val="000000"/>
              </w:rPr>
              <w:t>0,073</w:t>
            </w:r>
          </w:p>
        </w:tc>
        <w:tc>
          <w:tcPr>
            <w:tcW w:w="850" w:type="dxa"/>
            <w:vAlign w:val="center"/>
          </w:tcPr>
          <w:p w14:paraId="42061F2B" w14:textId="59017594" w:rsidR="007F27E8" w:rsidRPr="007F27E8" w:rsidRDefault="007F27E8" w:rsidP="007F27E8">
            <w:pPr>
              <w:jc w:val="center"/>
              <w:rPr>
                <w:rFonts w:ascii="Arial" w:hAnsi="Arial" w:cs="Arial"/>
                <w:bCs/>
                <w:color w:val="000000"/>
              </w:rPr>
            </w:pPr>
            <w:r w:rsidRPr="007F27E8">
              <w:rPr>
                <w:rFonts w:ascii="Arial" w:hAnsi="Arial" w:cs="Arial"/>
                <w:bCs/>
                <w:color w:val="000000"/>
              </w:rPr>
              <w:t>0,073</w:t>
            </w:r>
          </w:p>
        </w:tc>
        <w:tc>
          <w:tcPr>
            <w:tcW w:w="851" w:type="dxa"/>
            <w:vAlign w:val="center"/>
          </w:tcPr>
          <w:p w14:paraId="7FE68FCE" w14:textId="2808816A" w:rsidR="007F27E8" w:rsidRPr="007F27E8" w:rsidRDefault="007F27E8" w:rsidP="007F27E8">
            <w:pPr>
              <w:jc w:val="center"/>
              <w:rPr>
                <w:rFonts w:ascii="Arial" w:hAnsi="Arial" w:cs="Arial"/>
                <w:bCs/>
                <w:color w:val="000000"/>
              </w:rPr>
            </w:pPr>
            <w:r w:rsidRPr="007F27E8">
              <w:rPr>
                <w:rFonts w:ascii="Arial" w:hAnsi="Arial" w:cs="Arial"/>
                <w:bCs/>
                <w:color w:val="000000"/>
              </w:rPr>
              <w:t>0,049</w:t>
            </w:r>
          </w:p>
        </w:tc>
      </w:tr>
      <w:tr w:rsidR="007F27E8" w:rsidRPr="0062464C" w14:paraId="099EA7EC" w14:textId="4B27D436"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044DD798"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39</w:t>
            </w:r>
          </w:p>
        </w:tc>
        <w:tc>
          <w:tcPr>
            <w:tcW w:w="1960" w:type="dxa"/>
            <w:noWrap/>
            <w:vAlign w:val="bottom"/>
            <w:hideMark/>
          </w:tcPr>
          <w:p w14:paraId="3954A1D5" w14:textId="77777777" w:rsidR="007F27E8" w:rsidRPr="0062464C" w:rsidRDefault="007F27E8" w:rsidP="007F27E8">
            <w:pPr>
              <w:jc w:val="center"/>
              <w:rPr>
                <w:rFonts w:ascii="Arial" w:hAnsi="Arial" w:cs="Arial"/>
                <w:color w:val="000000"/>
              </w:rPr>
            </w:pPr>
            <w:r w:rsidRPr="0062464C">
              <w:rPr>
                <w:rFonts w:ascii="Arial" w:hAnsi="Arial" w:cs="Arial"/>
                <w:color w:val="000000"/>
              </w:rPr>
              <w:t>Sary-Kamysh</w:t>
            </w:r>
          </w:p>
        </w:tc>
        <w:tc>
          <w:tcPr>
            <w:tcW w:w="798" w:type="dxa"/>
            <w:noWrap/>
            <w:vAlign w:val="center"/>
            <w:hideMark/>
          </w:tcPr>
          <w:p w14:paraId="7ED14A62" w14:textId="299F8812" w:rsidR="007F27E8" w:rsidRPr="007F27E8" w:rsidRDefault="007F27E8" w:rsidP="007F27E8">
            <w:pPr>
              <w:jc w:val="center"/>
              <w:rPr>
                <w:rFonts w:ascii="Arial" w:hAnsi="Arial" w:cs="Arial"/>
                <w:bCs/>
                <w:color w:val="000000"/>
              </w:rPr>
            </w:pPr>
            <w:r w:rsidRPr="007F27E8">
              <w:rPr>
                <w:rFonts w:ascii="Arial" w:hAnsi="Arial" w:cs="Arial"/>
                <w:bCs/>
                <w:color w:val="000000"/>
              </w:rPr>
              <w:t>0,47</w:t>
            </w:r>
          </w:p>
        </w:tc>
        <w:tc>
          <w:tcPr>
            <w:tcW w:w="879" w:type="dxa"/>
            <w:noWrap/>
            <w:vAlign w:val="center"/>
            <w:hideMark/>
          </w:tcPr>
          <w:p w14:paraId="3E1F81EB" w14:textId="2AD16ED2" w:rsidR="007F27E8" w:rsidRPr="007F27E8" w:rsidRDefault="007F27E8" w:rsidP="007F27E8">
            <w:pPr>
              <w:jc w:val="center"/>
              <w:rPr>
                <w:rFonts w:ascii="Arial" w:hAnsi="Arial" w:cs="Arial"/>
                <w:bCs/>
                <w:color w:val="000000"/>
              </w:rPr>
            </w:pPr>
            <w:r w:rsidRPr="007F27E8">
              <w:rPr>
                <w:rFonts w:ascii="Arial" w:hAnsi="Arial" w:cs="Arial"/>
                <w:bCs/>
                <w:color w:val="000000"/>
              </w:rPr>
              <w:t>0,047</w:t>
            </w:r>
          </w:p>
        </w:tc>
        <w:tc>
          <w:tcPr>
            <w:tcW w:w="851" w:type="dxa"/>
            <w:noWrap/>
            <w:vAlign w:val="center"/>
            <w:hideMark/>
          </w:tcPr>
          <w:p w14:paraId="59C7F900" w14:textId="5865408E" w:rsidR="007F27E8" w:rsidRPr="007F27E8" w:rsidRDefault="007F27E8" w:rsidP="007F27E8">
            <w:pPr>
              <w:jc w:val="center"/>
              <w:rPr>
                <w:rFonts w:ascii="Arial" w:hAnsi="Arial" w:cs="Arial"/>
                <w:bCs/>
                <w:color w:val="000000"/>
              </w:rPr>
            </w:pPr>
            <w:r w:rsidRPr="007F27E8">
              <w:rPr>
                <w:rFonts w:ascii="Arial" w:hAnsi="Arial" w:cs="Arial"/>
                <w:bCs/>
                <w:color w:val="000000"/>
              </w:rPr>
              <w:t>0,047</w:t>
            </w:r>
          </w:p>
        </w:tc>
        <w:tc>
          <w:tcPr>
            <w:tcW w:w="850" w:type="dxa"/>
            <w:noWrap/>
            <w:vAlign w:val="center"/>
            <w:hideMark/>
          </w:tcPr>
          <w:p w14:paraId="67A84CAA" w14:textId="6EB84950" w:rsidR="007F27E8" w:rsidRPr="007F27E8" w:rsidRDefault="007F27E8" w:rsidP="007F27E8">
            <w:pPr>
              <w:jc w:val="center"/>
              <w:rPr>
                <w:rFonts w:ascii="Arial" w:hAnsi="Arial" w:cs="Arial"/>
                <w:bCs/>
                <w:color w:val="000000"/>
              </w:rPr>
            </w:pPr>
            <w:r w:rsidRPr="007F27E8">
              <w:rPr>
                <w:rFonts w:ascii="Arial" w:hAnsi="Arial" w:cs="Arial"/>
                <w:bCs/>
                <w:color w:val="000000"/>
              </w:rPr>
              <w:t>0,047</w:t>
            </w:r>
          </w:p>
        </w:tc>
        <w:tc>
          <w:tcPr>
            <w:tcW w:w="851" w:type="dxa"/>
            <w:noWrap/>
            <w:vAlign w:val="center"/>
            <w:hideMark/>
          </w:tcPr>
          <w:p w14:paraId="3E920387" w14:textId="179512F9" w:rsidR="007F27E8" w:rsidRPr="007F27E8" w:rsidRDefault="007F27E8" w:rsidP="007F27E8">
            <w:pPr>
              <w:jc w:val="center"/>
              <w:rPr>
                <w:rFonts w:ascii="Arial" w:hAnsi="Arial" w:cs="Arial"/>
                <w:bCs/>
                <w:color w:val="000000"/>
              </w:rPr>
            </w:pPr>
            <w:r w:rsidRPr="007F27E8">
              <w:rPr>
                <w:rFonts w:ascii="Arial" w:hAnsi="Arial" w:cs="Arial"/>
                <w:bCs/>
                <w:color w:val="000000"/>
              </w:rPr>
              <w:t>0,047</w:t>
            </w:r>
          </w:p>
        </w:tc>
        <w:tc>
          <w:tcPr>
            <w:tcW w:w="850" w:type="dxa"/>
            <w:noWrap/>
            <w:vAlign w:val="center"/>
            <w:hideMark/>
          </w:tcPr>
          <w:p w14:paraId="029E2FDB" w14:textId="6C72D558" w:rsidR="007F27E8" w:rsidRPr="007F27E8" w:rsidRDefault="007F27E8" w:rsidP="007F27E8">
            <w:pPr>
              <w:jc w:val="center"/>
              <w:rPr>
                <w:rFonts w:ascii="Arial" w:hAnsi="Arial" w:cs="Arial"/>
                <w:bCs/>
                <w:color w:val="000000"/>
              </w:rPr>
            </w:pPr>
            <w:r w:rsidRPr="007F27E8">
              <w:rPr>
                <w:rFonts w:ascii="Arial" w:hAnsi="Arial" w:cs="Arial"/>
                <w:bCs/>
                <w:color w:val="000000"/>
              </w:rPr>
              <w:t>0,095</w:t>
            </w:r>
          </w:p>
        </w:tc>
        <w:tc>
          <w:tcPr>
            <w:tcW w:w="851" w:type="dxa"/>
            <w:vAlign w:val="center"/>
          </w:tcPr>
          <w:p w14:paraId="6AF7343F" w14:textId="0C6F7646" w:rsidR="007F27E8" w:rsidRPr="007F27E8" w:rsidRDefault="007F27E8" w:rsidP="007F27E8">
            <w:pPr>
              <w:jc w:val="center"/>
              <w:rPr>
                <w:rFonts w:ascii="Arial" w:hAnsi="Arial" w:cs="Arial"/>
                <w:bCs/>
                <w:color w:val="000000"/>
              </w:rPr>
            </w:pPr>
            <w:r w:rsidRPr="007F27E8">
              <w:rPr>
                <w:rFonts w:ascii="Arial" w:hAnsi="Arial" w:cs="Arial"/>
                <w:bCs/>
                <w:color w:val="000000"/>
              </w:rPr>
              <w:t>0,071</w:t>
            </w:r>
          </w:p>
        </w:tc>
        <w:tc>
          <w:tcPr>
            <w:tcW w:w="850" w:type="dxa"/>
            <w:vAlign w:val="center"/>
          </w:tcPr>
          <w:p w14:paraId="5204F78E" w14:textId="2B192516" w:rsidR="007F27E8" w:rsidRPr="007F27E8" w:rsidRDefault="007F27E8" w:rsidP="007F27E8">
            <w:pPr>
              <w:jc w:val="center"/>
              <w:rPr>
                <w:rFonts w:ascii="Arial" w:hAnsi="Arial" w:cs="Arial"/>
                <w:bCs/>
                <w:color w:val="000000"/>
              </w:rPr>
            </w:pPr>
            <w:r w:rsidRPr="007F27E8">
              <w:rPr>
                <w:rFonts w:ascii="Arial" w:hAnsi="Arial" w:cs="Arial"/>
                <w:bCs/>
                <w:color w:val="000000"/>
              </w:rPr>
              <w:t>0,071</w:t>
            </w:r>
          </w:p>
        </w:tc>
        <w:tc>
          <w:tcPr>
            <w:tcW w:w="851" w:type="dxa"/>
            <w:vAlign w:val="center"/>
          </w:tcPr>
          <w:p w14:paraId="2399D78F" w14:textId="7EB085AB" w:rsidR="007F27E8" w:rsidRPr="007F27E8" w:rsidRDefault="007F27E8" w:rsidP="007F27E8">
            <w:pPr>
              <w:jc w:val="center"/>
              <w:rPr>
                <w:rFonts w:ascii="Arial" w:hAnsi="Arial" w:cs="Arial"/>
                <w:bCs/>
                <w:color w:val="000000"/>
              </w:rPr>
            </w:pPr>
            <w:r w:rsidRPr="007F27E8">
              <w:rPr>
                <w:rFonts w:ascii="Arial" w:hAnsi="Arial" w:cs="Arial"/>
                <w:bCs/>
                <w:color w:val="000000"/>
              </w:rPr>
              <w:t>0,047</w:t>
            </w:r>
          </w:p>
        </w:tc>
      </w:tr>
      <w:tr w:rsidR="007F27E8" w:rsidRPr="0062464C" w14:paraId="06089694" w14:textId="5FEF3BAD"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269CC787"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lastRenderedPageBreak/>
              <w:t>40</w:t>
            </w:r>
          </w:p>
        </w:tc>
        <w:tc>
          <w:tcPr>
            <w:tcW w:w="1960" w:type="dxa"/>
            <w:noWrap/>
            <w:vAlign w:val="bottom"/>
            <w:hideMark/>
          </w:tcPr>
          <w:p w14:paraId="679F58C1" w14:textId="77777777" w:rsidR="007F27E8" w:rsidRPr="0062464C" w:rsidRDefault="007F27E8" w:rsidP="007F27E8">
            <w:pPr>
              <w:jc w:val="center"/>
              <w:rPr>
                <w:rFonts w:ascii="Arial" w:hAnsi="Arial" w:cs="Arial"/>
                <w:color w:val="000000"/>
              </w:rPr>
            </w:pPr>
            <w:r w:rsidRPr="0062464C">
              <w:rPr>
                <w:rFonts w:ascii="Arial" w:hAnsi="Arial" w:cs="Arial"/>
                <w:color w:val="000000"/>
              </w:rPr>
              <w:t>Kayirma-Aryk</w:t>
            </w:r>
          </w:p>
        </w:tc>
        <w:tc>
          <w:tcPr>
            <w:tcW w:w="798" w:type="dxa"/>
            <w:noWrap/>
            <w:vAlign w:val="center"/>
            <w:hideMark/>
          </w:tcPr>
          <w:p w14:paraId="671CC315" w14:textId="3AC4823A" w:rsidR="007F27E8" w:rsidRPr="007F27E8" w:rsidRDefault="007F27E8" w:rsidP="007F27E8">
            <w:pPr>
              <w:jc w:val="center"/>
              <w:rPr>
                <w:rFonts w:ascii="Arial" w:hAnsi="Arial" w:cs="Arial"/>
                <w:bCs/>
                <w:color w:val="000000"/>
              </w:rPr>
            </w:pPr>
            <w:r w:rsidRPr="007F27E8">
              <w:rPr>
                <w:rFonts w:ascii="Arial" w:hAnsi="Arial" w:cs="Arial"/>
                <w:bCs/>
                <w:color w:val="000000"/>
              </w:rPr>
              <w:t>0,40</w:t>
            </w:r>
          </w:p>
        </w:tc>
        <w:tc>
          <w:tcPr>
            <w:tcW w:w="879" w:type="dxa"/>
            <w:noWrap/>
            <w:vAlign w:val="center"/>
            <w:hideMark/>
          </w:tcPr>
          <w:p w14:paraId="5574F26A" w14:textId="58B4E7FB" w:rsidR="007F27E8" w:rsidRPr="007F27E8" w:rsidRDefault="007F27E8" w:rsidP="007F27E8">
            <w:pPr>
              <w:jc w:val="center"/>
              <w:rPr>
                <w:rFonts w:ascii="Arial" w:hAnsi="Arial" w:cs="Arial"/>
                <w:bCs/>
                <w:color w:val="000000"/>
              </w:rPr>
            </w:pPr>
            <w:r w:rsidRPr="007F27E8">
              <w:rPr>
                <w:rFonts w:ascii="Arial" w:hAnsi="Arial" w:cs="Arial"/>
                <w:bCs/>
                <w:color w:val="000000"/>
              </w:rPr>
              <w:t>0,040</w:t>
            </w:r>
          </w:p>
        </w:tc>
        <w:tc>
          <w:tcPr>
            <w:tcW w:w="851" w:type="dxa"/>
            <w:noWrap/>
            <w:vAlign w:val="center"/>
            <w:hideMark/>
          </w:tcPr>
          <w:p w14:paraId="0284BB08" w14:textId="0B58C70C" w:rsidR="007F27E8" w:rsidRPr="007F27E8" w:rsidRDefault="007F27E8" w:rsidP="007F27E8">
            <w:pPr>
              <w:jc w:val="center"/>
              <w:rPr>
                <w:rFonts w:ascii="Arial" w:hAnsi="Arial" w:cs="Arial"/>
                <w:bCs/>
                <w:color w:val="000000"/>
              </w:rPr>
            </w:pPr>
            <w:r w:rsidRPr="007F27E8">
              <w:rPr>
                <w:rFonts w:ascii="Arial" w:hAnsi="Arial" w:cs="Arial"/>
                <w:bCs/>
                <w:color w:val="000000"/>
              </w:rPr>
              <w:t>0,040</w:t>
            </w:r>
          </w:p>
        </w:tc>
        <w:tc>
          <w:tcPr>
            <w:tcW w:w="850" w:type="dxa"/>
            <w:noWrap/>
            <w:vAlign w:val="center"/>
            <w:hideMark/>
          </w:tcPr>
          <w:p w14:paraId="3907D250" w14:textId="056588D6" w:rsidR="007F27E8" w:rsidRPr="007F27E8" w:rsidRDefault="007F27E8" w:rsidP="007F27E8">
            <w:pPr>
              <w:jc w:val="center"/>
              <w:rPr>
                <w:rFonts w:ascii="Arial" w:hAnsi="Arial" w:cs="Arial"/>
                <w:bCs/>
                <w:color w:val="000000"/>
              </w:rPr>
            </w:pPr>
            <w:r w:rsidRPr="007F27E8">
              <w:rPr>
                <w:rFonts w:ascii="Arial" w:hAnsi="Arial" w:cs="Arial"/>
                <w:bCs/>
                <w:color w:val="000000"/>
              </w:rPr>
              <w:t>0,040</w:t>
            </w:r>
          </w:p>
        </w:tc>
        <w:tc>
          <w:tcPr>
            <w:tcW w:w="851" w:type="dxa"/>
            <w:noWrap/>
            <w:vAlign w:val="center"/>
            <w:hideMark/>
          </w:tcPr>
          <w:p w14:paraId="7C1C0793" w14:textId="4B239E97" w:rsidR="007F27E8" w:rsidRPr="007F27E8" w:rsidRDefault="007F27E8" w:rsidP="007F27E8">
            <w:pPr>
              <w:jc w:val="center"/>
              <w:rPr>
                <w:rFonts w:ascii="Arial" w:hAnsi="Arial" w:cs="Arial"/>
                <w:bCs/>
                <w:color w:val="000000"/>
              </w:rPr>
            </w:pPr>
            <w:r w:rsidRPr="007F27E8">
              <w:rPr>
                <w:rFonts w:ascii="Arial" w:hAnsi="Arial" w:cs="Arial"/>
                <w:bCs/>
                <w:color w:val="000000"/>
              </w:rPr>
              <w:t>0,040</w:t>
            </w:r>
          </w:p>
        </w:tc>
        <w:tc>
          <w:tcPr>
            <w:tcW w:w="850" w:type="dxa"/>
            <w:noWrap/>
            <w:vAlign w:val="center"/>
            <w:hideMark/>
          </w:tcPr>
          <w:p w14:paraId="5A5B924E" w14:textId="69C0A771" w:rsidR="007F27E8" w:rsidRPr="007F27E8" w:rsidRDefault="007F27E8" w:rsidP="007F27E8">
            <w:pPr>
              <w:jc w:val="center"/>
              <w:rPr>
                <w:rFonts w:ascii="Arial" w:hAnsi="Arial" w:cs="Arial"/>
                <w:bCs/>
                <w:color w:val="000000"/>
              </w:rPr>
            </w:pPr>
            <w:r w:rsidRPr="007F27E8">
              <w:rPr>
                <w:rFonts w:ascii="Arial" w:hAnsi="Arial" w:cs="Arial"/>
                <w:bCs/>
                <w:color w:val="000000"/>
              </w:rPr>
              <w:t>0,080</w:t>
            </w:r>
          </w:p>
        </w:tc>
        <w:tc>
          <w:tcPr>
            <w:tcW w:w="851" w:type="dxa"/>
            <w:vAlign w:val="center"/>
          </w:tcPr>
          <w:p w14:paraId="0F70B101" w14:textId="1EE49948" w:rsidR="007F27E8" w:rsidRPr="007F27E8" w:rsidRDefault="007F27E8" w:rsidP="007F27E8">
            <w:pPr>
              <w:jc w:val="center"/>
              <w:rPr>
                <w:rFonts w:ascii="Arial" w:hAnsi="Arial" w:cs="Arial"/>
                <w:bCs/>
                <w:color w:val="000000"/>
              </w:rPr>
            </w:pPr>
            <w:r w:rsidRPr="007F27E8">
              <w:rPr>
                <w:rFonts w:ascii="Arial" w:hAnsi="Arial" w:cs="Arial"/>
                <w:bCs/>
                <w:color w:val="000000"/>
              </w:rPr>
              <w:t>0,060</w:t>
            </w:r>
          </w:p>
        </w:tc>
        <w:tc>
          <w:tcPr>
            <w:tcW w:w="850" w:type="dxa"/>
            <w:vAlign w:val="center"/>
          </w:tcPr>
          <w:p w14:paraId="77D1348F" w14:textId="42D922F7" w:rsidR="007F27E8" w:rsidRPr="007F27E8" w:rsidRDefault="007F27E8" w:rsidP="007F27E8">
            <w:pPr>
              <w:jc w:val="center"/>
              <w:rPr>
                <w:rFonts w:ascii="Arial" w:hAnsi="Arial" w:cs="Arial"/>
                <w:bCs/>
                <w:color w:val="000000"/>
              </w:rPr>
            </w:pPr>
            <w:r w:rsidRPr="007F27E8">
              <w:rPr>
                <w:rFonts w:ascii="Arial" w:hAnsi="Arial" w:cs="Arial"/>
                <w:bCs/>
                <w:color w:val="000000"/>
              </w:rPr>
              <w:t>0,060</w:t>
            </w:r>
          </w:p>
        </w:tc>
        <w:tc>
          <w:tcPr>
            <w:tcW w:w="851" w:type="dxa"/>
            <w:vAlign w:val="center"/>
          </w:tcPr>
          <w:p w14:paraId="2FDA548D" w14:textId="1F1F4655" w:rsidR="007F27E8" w:rsidRPr="007F27E8" w:rsidRDefault="007F27E8" w:rsidP="007F27E8">
            <w:pPr>
              <w:jc w:val="center"/>
              <w:rPr>
                <w:rFonts w:ascii="Arial" w:hAnsi="Arial" w:cs="Arial"/>
                <w:bCs/>
                <w:color w:val="000000"/>
              </w:rPr>
            </w:pPr>
            <w:r w:rsidRPr="007F27E8">
              <w:rPr>
                <w:rFonts w:ascii="Arial" w:hAnsi="Arial" w:cs="Arial"/>
                <w:bCs/>
                <w:color w:val="000000"/>
              </w:rPr>
              <w:t>0,040</w:t>
            </w:r>
          </w:p>
        </w:tc>
      </w:tr>
      <w:tr w:rsidR="007F27E8" w:rsidRPr="0062464C" w14:paraId="26BB3FA0" w14:textId="65EA6FC6"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12854FE2"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41</w:t>
            </w:r>
          </w:p>
        </w:tc>
        <w:tc>
          <w:tcPr>
            <w:tcW w:w="1960" w:type="dxa"/>
            <w:noWrap/>
            <w:vAlign w:val="bottom"/>
            <w:hideMark/>
          </w:tcPr>
          <w:p w14:paraId="1F5659B6" w14:textId="77777777" w:rsidR="007F27E8" w:rsidRPr="0062464C" w:rsidRDefault="007F27E8" w:rsidP="007F27E8">
            <w:pPr>
              <w:jc w:val="center"/>
              <w:rPr>
                <w:rFonts w:ascii="Arial" w:hAnsi="Arial" w:cs="Arial"/>
                <w:color w:val="000000"/>
              </w:rPr>
            </w:pPr>
            <w:r w:rsidRPr="0062464C">
              <w:rPr>
                <w:rFonts w:ascii="Arial" w:hAnsi="Arial" w:cs="Arial"/>
                <w:color w:val="000000"/>
              </w:rPr>
              <w:t>Karakol</w:t>
            </w:r>
          </w:p>
        </w:tc>
        <w:tc>
          <w:tcPr>
            <w:tcW w:w="798" w:type="dxa"/>
            <w:noWrap/>
            <w:vAlign w:val="center"/>
            <w:hideMark/>
          </w:tcPr>
          <w:p w14:paraId="4EBC4EF8" w14:textId="7D7B74F7" w:rsidR="007F27E8" w:rsidRPr="007F27E8" w:rsidRDefault="007F27E8" w:rsidP="007F27E8">
            <w:pPr>
              <w:jc w:val="center"/>
              <w:rPr>
                <w:rFonts w:ascii="Arial" w:hAnsi="Arial" w:cs="Arial"/>
                <w:bCs/>
                <w:color w:val="000000"/>
              </w:rPr>
            </w:pPr>
            <w:r w:rsidRPr="007F27E8">
              <w:rPr>
                <w:rFonts w:ascii="Arial" w:hAnsi="Arial" w:cs="Arial"/>
                <w:bCs/>
                <w:color w:val="000000"/>
              </w:rPr>
              <w:t>0,44</w:t>
            </w:r>
          </w:p>
        </w:tc>
        <w:tc>
          <w:tcPr>
            <w:tcW w:w="879" w:type="dxa"/>
            <w:noWrap/>
            <w:vAlign w:val="center"/>
            <w:hideMark/>
          </w:tcPr>
          <w:p w14:paraId="292E4E3F" w14:textId="1D3226AA" w:rsidR="007F27E8" w:rsidRPr="007F27E8" w:rsidRDefault="007F27E8" w:rsidP="007F27E8">
            <w:pPr>
              <w:jc w:val="center"/>
              <w:rPr>
                <w:rFonts w:ascii="Arial" w:hAnsi="Arial" w:cs="Arial"/>
                <w:bCs/>
                <w:color w:val="000000"/>
              </w:rPr>
            </w:pPr>
            <w:r w:rsidRPr="007F27E8">
              <w:rPr>
                <w:rFonts w:ascii="Arial" w:hAnsi="Arial" w:cs="Arial"/>
                <w:bCs/>
                <w:color w:val="000000"/>
              </w:rPr>
              <w:t>0,044</w:t>
            </w:r>
          </w:p>
        </w:tc>
        <w:tc>
          <w:tcPr>
            <w:tcW w:w="851" w:type="dxa"/>
            <w:noWrap/>
            <w:vAlign w:val="center"/>
            <w:hideMark/>
          </w:tcPr>
          <w:p w14:paraId="707C8BAB" w14:textId="6F1E5DD2" w:rsidR="007F27E8" w:rsidRPr="007F27E8" w:rsidRDefault="007F27E8" w:rsidP="007F27E8">
            <w:pPr>
              <w:jc w:val="center"/>
              <w:rPr>
                <w:rFonts w:ascii="Arial" w:hAnsi="Arial" w:cs="Arial"/>
                <w:bCs/>
                <w:color w:val="000000"/>
              </w:rPr>
            </w:pPr>
            <w:r w:rsidRPr="007F27E8">
              <w:rPr>
                <w:rFonts w:ascii="Arial" w:hAnsi="Arial" w:cs="Arial"/>
                <w:bCs/>
                <w:color w:val="000000"/>
              </w:rPr>
              <w:t>0,044</w:t>
            </w:r>
          </w:p>
        </w:tc>
        <w:tc>
          <w:tcPr>
            <w:tcW w:w="850" w:type="dxa"/>
            <w:noWrap/>
            <w:vAlign w:val="center"/>
            <w:hideMark/>
          </w:tcPr>
          <w:p w14:paraId="75071594" w14:textId="1D6F94F0" w:rsidR="007F27E8" w:rsidRPr="007F27E8" w:rsidRDefault="007F27E8" w:rsidP="007F27E8">
            <w:pPr>
              <w:jc w:val="center"/>
              <w:rPr>
                <w:rFonts w:ascii="Arial" w:hAnsi="Arial" w:cs="Arial"/>
                <w:bCs/>
                <w:color w:val="000000"/>
              </w:rPr>
            </w:pPr>
            <w:r w:rsidRPr="007F27E8">
              <w:rPr>
                <w:rFonts w:ascii="Arial" w:hAnsi="Arial" w:cs="Arial"/>
                <w:bCs/>
                <w:color w:val="000000"/>
              </w:rPr>
              <w:t>0,044</w:t>
            </w:r>
          </w:p>
        </w:tc>
        <w:tc>
          <w:tcPr>
            <w:tcW w:w="851" w:type="dxa"/>
            <w:noWrap/>
            <w:vAlign w:val="center"/>
            <w:hideMark/>
          </w:tcPr>
          <w:p w14:paraId="2BD3D5B7" w14:textId="21089DBD" w:rsidR="007F27E8" w:rsidRPr="007F27E8" w:rsidRDefault="007F27E8" w:rsidP="007F27E8">
            <w:pPr>
              <w:jc w:val="center"/>
              <w:rPr>
                <w:rFonts w:ascii="Arial" w:hAnsi="Arial" w:cs="Arial"/>
                <w:bCs/>
                <w:color w:val="000000"/>
              </w:rPr>
            </w:pPr>
            <w:r w:rsidRPr="007F27E8">
              <w:rPr>
                <w:rFonts w:ascii="Arial" w:hAnsi="Arial" w:cs="Arial"/>
                <w:bCs/>
                <w:color w:val="000000"/>
              </w:rPr>
              <w:t>0,044</w:t>
            </w:r>
          </w:p>
        </w:tc>
        <w:tc>
          <w:tcPr>
            <w:tcW w:w="850" w:type="dxa"/>
            <w:noWrap/>
            <w:vAlign w:val="center"/>
            <w:hideMark/>
          </w:tcPr>
          <w:p w14:paraId="78BA8633" w14:textId="007DACE3" w:rsidR="007F27E8" w:rsidRPr="007F27E8" w:rsidRDefault="007F27E8" w:rsidP="007F27E8">
            <w:pPr>
              <w:jc w:val="center"/>
              <w:rPr>
                <w:rFonts w:ascii="Arial" w:hAnsi="Arial" w:cs="Arial"/>
                <w:bCs/>
                <w:color w:val="000000"/>
              </w:rPr>
            </w:pPr>
            <w:r w:rsidRPr="007F27E8">
              <w:rPr>
                <w:rFonts w:ascii="Arial" w:hAnsi="Arial" w:cs="Arial"/>
                <w:bCs/>
                <w:color w:val="000000"/>
              </w:rPr>
              <w:t>0,088</w:t>
            </w:r>
          </w:p>
        </w:tc>
        <w:tc>
          <w:tcPr>
            <w:tcW w:w="851" w:type="dxa"/>
            <w:vAlign w:val="center"/>
          </w:tcPr>
          <w:p w14:paraId="38837449" w14:textId="705E3F54"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0" w:type="dxa"/>
            <w:vAlign w:val="center"/>
          </w:tcPr>
          <w:p w14:paraId="6DCEF4DD" w14:textId="6AB06290" w:rsidR="007F27E8" w:rsidRPr="007F27E8" w:rsidRDefault="007F27E8" w:rsidP="007F27E8">
            <w:pPr>
              <w:jc w:val="center"/>
              <w:rPr>
                <w:rFonts w:ascii="Arial" w:hAnsi="Arial" w:cs="Arial"/>
                <w:bCs/>
                <w:color w:val="000000"/>
              </w:rPr>
            </w:pPr>
            <w:r w:rsidRPr="007F27E8">
              <w:rPr>
                <w:rFonts w:ascii="Arial" w:hAnsi="Arial" w:cs="Arial"/>
                <w:bCs/>
                <w:color w:val="000000"/>
              </w:rPr>
              <w:t>0,066</w:t>
            </w:r>
          </w:p>
        </w:tc>
        <w:tc>
          <w:tcPr>
            <w:tcW w:w="851" w:type="dxa"/>
            <w:vAlign w:val="center"/>
          </w:tcPr>
          <w:p w14:paraId="3794BEBE" w14:textId="0BC22D05" w:rsidR="007F27E8" w:rsidRPr="007F27E8" w:rsidRDefault="007F27E8" w:rsidP="007F27E8">
            <w:pPr>
              <w:jc w:val="center"/>
              <w:rPr>
                <w:rFonts w:ascii="Arial" w:hAnsi="Arial" w:cs="Arial"/>
                <w:bCs/>
                <w:color w:val="000000"/>
              </w:rPr>
            </w:pPr>
            <w:r w:rsidRPr="007F27E8">
              <w:rPr>
                <w:rFonts w:ascii="Arial" w:hAnsi="Arial" w:cs="Arial"/>
                <w:bCs/>
                <w:color w:val="000000"/>
              </w:rPr>
              <w:t>0,044</w:t>
            </w:r>
          </w:p>
        </w:tc>
      </w:tr>
      <w:tr w:rsidR="007F27E8" w:rsidRPr="0062464C" w14:paraId="4C369537" w14:textId="60664D9F"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7884A295"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42</w:t>
            </w:r>
          </w:p>
        </w:tc>
        <w:tc>
          <w:tcPr>
            <w:tcW w:w="1960" w:type="dxa"/>
            <w:noWrap/>
            <w:vAlign w:val="bottom"/>
            <w:hideMark/>
          </w:tcPr>
          <w:p w14:paraId="135E1695" w14:textId="77777777" w:rsidR="007F27E8" w:rsidRPr="0062464C" w:rsidRDefault="007F27E8" w:rsidP="007F27E8">
            <w:pPr>
              <w:jc w:val="center"/>
              <w:rPr>
                <w:rFonts w:ascii="Arial" w:hAnsi="Arial" w:cs="Arial"/>
                <w:color w:val="000000"/>
              </w:rPr>
            </w:pPr>
            <w:r w:rsidRPr="0062464C">
              <w:rPr>
                <w:rFonts w:ascii="Arial" w:hAnsi="Arial" w:cs="Arial"/>
                <w:color w:val="000000"/>
              </w:rPr>
              <w:t>Orlinoe</w:t>
            </w:r>
          </w:p>
        </w:tc>
        <w:tc>
          <w:tcPr>
            <w:tcW w:w="798" w:type="dxa"/>
            <w:noWrap/>
            <w:vAlign w:val="center"/>
            <w:hideMark/>
          </w:tcPr>
          <w:p w14:paraId="1B950DB3" w14:textId="189E40B4" w:rsidR="007F27E8" w:rsidRPr="007F27E8" w:rsidRDefault="007F27E8" w:rsidP="007F27E8">
            <w:pPr>
              <w:jc w:val="center"/>
              <w:rPr>
                <w:rFonts w:ascii="Arial" w:hAnsi="Arial" w:cs="Arial"/>
                <w:bCs/>
                <w:color w:val="000000"/>
              </w:rPr>
            </w:pPr>
            <w:r w:rsidRPr="007F27E8">
              <w:rPr>
                <w:rFonts w:ascii="Arial" w:hAnsi="Arial" w:cs="Arial"/>
                <w:bCs/>
                <w:color w:val="000000"/>
              </w:rPr>
              <w:t>0,28</w:t>
            </w:r>
          </w:p>
        </w:tc>
        <w:tc>
          <w:tcPr>
            <w:tcW w:w="879" w:type="dxa"/>
            <w:noWrap/>
            <w:vAlign w:val="center"/>
            <w:hideMark/>
          </w:tcPr>
          <w:p w14:paraId="403B4F03" w14:textId="48829115"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c>
          <w:tcPr>
            <w:tcW w:w="851" w:type="dxa"/>
            <w:noWrap/>
            <w:vAlign w:val="center"/>
            <w:hideMark/>
          </w:tcPr>
          <w:p w14:paraId="3E530EC4" w14:textId="5489D00C"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c>
          <w:tcPr>
            <w:tcW w:w="850" w:type="dxa"/>
            <w:noWrap/>
            <w:vAlign w:val="center"/>
            <w:hideMark/>
          </w:tcPr>
          <w:p w14:paraId="136A4588" w14:textId="6B0B717B"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c>
          <w:tcPr>
            <w:tcW w:w="851" w:type="dxa"/>
            <w:noWrap/>
            <w:vAlign w:val="center"/>
            <w:hideMark/>
          </w:tcPr>
          <w:p w14:paraId="6EFA1B17" w14:textId="6BCCB700"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c>
          <w:tcPr>
            <w:tcW w:w="850" w:type="dxa"/>
            <w:noWrap/>
            <w:vAlign w:val="center"/>
            <w:hideMark/>
          </w:tcPr>
          <w:p w14:paraId="0BEE3366" w14:textId="2D08E730" w:rsidR="007F27E8" w:rsidRPr="007F27E8" w:rsidRDefault="007F27E8" w:rsidP="007F27E8">
            <w:pPr>
              <w:jc w:val="center"/>
              <w:rPr>
                <w:rFonts w:ascii="Arial" w:hAnsi="Arial" w:cs="Arial"/>
                <w:bCs/>
                <w:color w:val="000000"/>
              </w:rPr>
            </w:pPr>
            <w:r w:rsidRPr="007F27E8">
              <w:rPr>
                <w:rFonts w:ascii="Arial" w:hAnsi="Arial" w:cs="Arial"/>
                <w:bCs/>
                <w:color w:val="000000"/>
              </w:rPr>
              <w:t>0,056</w:t>
            </w:r>
          </w:p>
        </w:tc>
        <w:tc>
          <w:tcPr>
            <w:tcW w:w="851" w:type="dxa"/>
            <w:vAlign w:val="center"/>
          </w:tcPr>
          <w:p w14:paraId="73194B24" w14:textId="4999E69E" w:rsidR="007F27E8" w:rsidRPr="007F27E8" w:rsidRDefault="007F27E8" w:rsidP="007F27E8">
            <w:pPr>
              <w:jc w:val="center"/>
              <w:rPr>
                <w:rFonts w:ascii="Arial" w:hAnsi="Arial" w:cs="Arial"/>
                <w:bCs/>
                <w:color w:val="000000"/>
              </w:rPr>
            </w:pPr>
            <w:r w:rsidRPr="007F27E8">
              <w:rPr>
                <w:rFonts w:ascii="Arial" w:hAnsi="Arial" w:cs="Arial"/>
                <w:bCs/>
                <w:color w:val="000000"/>
              </w:rPr>
              <w:t>0,042</w:t>
            </w:r>
          </w:p>
        </w:tc>
        <w:tc>
          <w:tcPr>
            <w:tcW w:w="850" w:type="dxa"/>
            <w:vAlign w:val="center"/>
          </w:tcPr>
          <w:p w14:paraId="4FBCBB5B" w14:textId="30310E7F" w:rsidR="007F27E8" w:rsidRPr="007F27E8" w:rsidRDefault="007F27E8" w:rsidP="007F27E8">
            <w:pPr>
              <w:jc w:val="center"/>
              <w:rPr>
                <w:rFonts w:ascii="Arial" w:hAnsi="Arial" w:cs="Arial"/>
                <w:bCs/>
                <w:color w:val="000000"/>
              </w:rPr>
            </w:pPr>
            <w:r w:rsidRPr="007F27E8">
              <w:rPr>
                <w:rFonts w:ascii="Arial" w:hAnsi="Arial" w:cs="Arial"/>
                <w:bCs/>
                <w:color w:val="000000"/>
              </w:rPr>
              <w:t>0,042</w:t>
            </w:r>
          </w:p>
        </w:tc>
        <w:tc>
          <w:tcPr>
            <w:tcW w:w="851" w:type="dxa"/>
            <w:vAlign w:val="center"/>
          </w:tcPr>
          <w:p w14:paraId="166C6FCC" w14:textId="6505E278" w:rsidR="007F27E8" w:rsidRPr="007F27E8" w:rsidRDefault="007F27E8" w:rsidP="007F27E8">
            <w:pPr>
              <w:jc w:val="center"/>
              <w:rPr>
                <w:rFonts w:ascii="Arial" w:hAnsi="Arial" w:cs="Arial"/>
                <w:bCs/>
                <w:color w:val="000000"/>
              </w:rPr>
            </w:pPr>
            <w:r w:rsidRPr="007F27E8">
              <w:rPr>
                <w:rFonts w:ascii="Arial" w:hAnsi="Arial" w:cs="Arial"/>
                <w:bCs/>
                <w:color w:val="000000"/>
              </w:rPr>
              <w:t>0,028</w:t>
            </w:r>
          </w:p>
        </w:tc>
      </w:tr>
      <w:tr w:rsidR="007F27E8" w:rsidRPr="0062464C" w14:paraId="664DCE47" w14:textId="5909A180"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65072B8E"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43</w:t>
            </w:r>
          </w:p>
        </w:tc>
        <w:tc>
          <w:tcPr>
            <w:tcW w:w="1960" w:type="dxa"/>
            <w:noWrap/>
            <w:vAlign w:val="bottom"/>
            <w:hideMark/>
          </w:tcPr>
          <w:p w14:paraId="5F1ED8DA" w14:textId="77777777" w:rsidR="007F27E8" w:rsidRPr="0062464C" w:rsidRDefault="007F27E8" w:rsidP="007F27E8">
            <w:pPr>
              <w:jc w:val="center"/>
              <w:rPr>
                <w:rFonts w:ascii="Arial" w:hAnsi="Arial" w:cs="Arial"/>
                <w:color w:val="000000"/>
              </w:rPr>
            </w:pPr>
            <w:r w:rsidRPr="0062464C">
              <w:rPr>
                <w:rFonts w:ascii="Arial" w:hAnsi="Arial" w:cs="Arial"/>
                <w:color w:val="000000"/>
              </w:rPr>
              <w:t>Ak-Chii</w:t>
            </w:r>
          </w:p>
        </w:tc>
        <w:tc>
          <w:tcPr>
            <w:tcW w:w="798" w:type="dxa"/>
            <w:noWrap/>
            <w:vAlign w:val="center"/>
            <w:hideMark/>
          </w:tcPr>
          <w:p w14:paraId="3D71FD1C" w14:textId="542D1B8B" w:rsidR="007F27E8" w:rsidRPr="007F27E8" w:rsidRDefault="007F27E8" w:rsidP="007F27E8">
            <w:pPr>
              <w:jc w:val="center"/>
              <w:rPr>
                <w:rFonts w:ascii="Arial" w:hAnsi="Arial" w:cs="Arial"/>
                <w:bCs/>
                <w:color w:val="000000"/>
              </w:rPr>
            </w:pPr>
            <w:r w:rsidRPr="007F27E8">
              <w:rPr>
                <w:rFonts w:ascii="Arial" w:hAnsi="Arial" w:cs="Arial"/>
                <w:bCs/>
                <w:color w:val="000000"/>
              </w:rPr>
              <w:t>0,37</w:t>
            </w:r>
          </w:p>
        </w:tc>
        <w:tc>
          <w:tcPr>
            <w:tcW w:w="879" w:type="dxa"/>
            <w:noWrap/>
            <w:vAlign w:val="center"/>
            <w:hideMark/>
          </w:tcPr>
          <w:p w14:paraId="5907F3D0" w14:textId="7EE7E4E5" w:rsidR="007F27E8" w:rsidRPr="007F27E8" w:rsidRDefault="007F27E8" w:rsidP="007F27E8">
            <w:pPr>
              <w:jc w:val="center"/>
              <w:rPr>
                <w:rFonts w:ascii="Arial" w:hAnsi="Arial" w:cs="Arial"/>
                <w:bCs/>
                <w:color w:val="000000"/>
              </w:rPr>
            </w:pPr>
            <w:r w:rsidRPr="007F27E8">
              <w:rPr>
                <w:rFonts w:ascii="Arial" w:hAnsi="Arial" w:cs="Arial"/>
                <w:bCs/>
                <w:color w:val="000000"/>
              </w:rPr>
              <w:t>0,037</w:t>
            </w:r>
          </w:p>
        </w:tc>
        <w:tc>
          <w:tcPr>
            <w:tcW w:w="851" w:type="dxa"/>
            <w:noWrap/>
            <w:vAlign w:val="center"/>
            <w:hideMark/>
          </w:tcPr>
          <w:p w14:paraId="212147D5" w14:textId="7381F367" w:rsidR="007F27E8" w:rsidRPr="007F27E8" w:rsidRDefault="007F27E8" w:rsidP="007F27E8">
            <w:pPr>
              <w:jc w:val="center"/>
              <w:rPr>
                <w:rFonts w:ascii="Arial" w:hAnsi="Arial" w:cs="Arial"/>
                <w:bCs/>
                <w:color w:val="000000"/>
              </w:rPr>
            </w:pPr>
            <w:r w:rsidRPr="007F27E8">
              <w:rPr>
                <w:rFonts w:ascii="Arial" w:hAnsi="Arial" w:cs="Arial"/>
                <w:bCs/>
                <w:color w:val="000000"/>
              </w:rPr>
              <w:t>0,037</w:t>
            </w:r>
          </w:p>
        </w:tc>
        <w:tc>
          <w:tcPr>
            <w:tcW w:w="850" w:type="dxa"/>
            <w:noWrap/>
            <w:vAlign w:val="center"/>
            <w:hideMark/>
          </w:tcPr>
          <w:p w14:paraId="14CD84FB" w14:textId="1A1172B8" w:rsidR="007F27E8" w:rsidRPr="007F27E8" w:rsidRDefault="007F27E8" w:rsidP="007F27E8">
            <w:pPr>
              <w:jc w:val="center"/>
              <w:rPr>
                <w:rFonts w:ascii="Arial" w:hAnsi="Arial" w:cs="Arial"/>
                <w:bCs/>
                <w:color w:val="000000"/>
              </w:rPr>
            </w:pPr>
            <w:r w:rsidRPr="007F27E8">
              <w:rPr>
                <w:rFonts w:ascii="Arial" w:hAnsi="Arial" w:cs="Arial"/>
                <w:bCs/>
                <w:color w:val="000000"/>
              </w:rPr>
              <w:t>0,037</w:t>
            </w:r>
          </w:p>
        </w:tc>
        <w:tc>
          <w:tcPr>
            <w:tcW w:w="851" w:type="dxa"/>
            <w:noWrap/>
            <w:vAlign w:val="center"/>
            <w:hideMark/>
          </w:tcPr>
          <w:p w14:paraId="2B73596B" w14:textId="598530C3" w:rsidR="007F27E8" w:rsidRPr="007F27E8" w:rsidRDefault="007F27E8" w:rsidP="007F27E8">
            <w:pPr>
              <w:jc w:val="center"/>
              <w:rPr>
                <w:rFonts w:ascii="Arial" w:hAnsi="Arial" w:cs="Arial"/>
                <w:bCs/>
                <w:color w:val="000000"/>
              </w:rPr>
            </w:pPr>
            <w:r w:rsidRPr="007F27E8">
              <w:rPr>
                <w:rFonts w:ascii="Arial" w:hAnsi="Arial" w:cs="Arial"/>
                <w:bCs/>
                <w:color w:val="000000"/>
              </w:rPr>
              <w:t>0,037</w:t>
            </w:r>
          </w:p>
        </w:tc>
        <w:tc>
          <w:tcPr>
            <w:tcW w:w="850" w:type="dxa"/>
            <w:noWrap/>
            <w:vAlign w:val="center"/>
            <w:hideMark/>
          </w:tcPr>
          <w:p w14:paraId="033A153F" w14:textId="285FE4E4" w:rsidR="007F27E8" w:rsidRPr="007F27E8" w:rsidRDefault="007F27E8" w:rsidP="007F27E8">
            <w:pPr>
              <w:jc w:val="center"/>
              <w:rPr>
                <w:rFonts w:ascii="Arial" w:hAnsi="Arial" w:cs="Arial"/>
                <w:bCs/>
                <w:color w:val="000000"/>
              </w:rPr>
            </w:pPr>
            <w:r w:rsidRPr="007F27E8">
              <w:rPr>
                <w:rFonts w:ascii="Arial" w:hAnsi="Arial" w:cs="Arial"/>
                <w:bCs/>
                <w:color w:val="000000"/>
              </w:rPr>
              <w:t>0,074</w:t>
            </w:r>
          </w:p>
        </w:tc>
        <w:tc>
          <w:tcPr>
            <w:tcW w:w="851" w:type="dxa"/>
            <w:vAlign w:val="center"/>
          </w:tcPr>
          <w:p w14:paraId="2C442CCD" w14:textId="01DCC185" w:rsidR="007F27E8" w:rsidRPr="007F27E8" w:rsidRDefault="007F27E8" w:rsidP="007F27E8">
            <w:pPr>
              <w:jc w:val="center"/>
              <w:rPr>
                <w:rFonts w:ascii="Arial" w:hAnsi="Arial" w:cs="Arial"/>
                <w:bCs/>
                <w:color w:val="000000"/>
              </w:rPr>
            </w:pPr>
            <w:r w:rsidRPr="007F27E8">
              <w:rPr>
                <w:rFonts w:ascii="Arial" w:hAnsi="Arial" w:cs="Arial"/>
                <w:bCs/>
                <w:color w:val="000000"/>
              </w:rPr>
              <w:t>0,055</w:t>
            </w:r>
          </w:p>
        </w:tc>
        <w:tc>
          <w:tcPr>
            <w:tcW w:w="850" w:type="dxa"/>
            <w:vAlign w:val="center"/>
          </w:tcPr>
          <w:p w14:paraId="618594C6" w14:textId="0CF8B1C2" w:rsidR="007F27E8" w:rsidRPr="007F27E8" w:rsidRDefault="007F27E8" w:rsidP="007F27E8">
            <w:pPr>
              <w:jc w:val="center"/>
              <w:rPr>
                <w:rFonts w:ascii="Arial" w:hAnsi="Arial" w:cs="Arial"/>
                <w:bCs/>
                <w:color w:val="000000"/>
              </w:rPr>
            </w:pPr>
            <w:r w:rsidRPr="007F27E8">
              <w:rPr>
                <w:rFonts w:ascii="Arial" w:hAnsi="Arial" w:cs="Arial"/>
                <w:bCs/>
                <w:color w:val="000000"/>
              </w:rPr>
              <w:t>0,055</w:t>
            </w:r>
          </w:p>
        </w:tc>
        <w:tc>
          <w:tcPr>
            <w:tcW w:w="851" w:type="dxa"/>
            <w:vAlign w:val="center"/>
          </w:tcPr>
          <w:p w14:paraId="5CA951A2" w14:textId="3BC819EC" w:rsidR="007F27E8" w:rsidRPr="007F27E8" w:rsidRDefault="007F27E8" w:rsidP="007F27E8">
            <w:pPr>
              <w:jc w:val="center"/>
              <w:rPr>
                <w:rFonts w:ascii="Arial" w:hAnsi="Arial" w:cs="Arial"/>
                <w:bCs/>
                <w:color w:val="000000"/>
              </w:rPr>
            </w:pPr>
            <w:r w:rsidRPr="007F27E8">
              <w:rPr>
                <w:rFonts w:ascii="Arial" w:hAnsi="Arial" w:cs="Arial"/>
                <w:bCs/>
                <w:color w:val="000000"/>
              </w:rPr>
              <w:t>0,037</w:t>
            </w:r>
          </w:p>
        </w:tc>
      </w:tr>
      <w:tr w:rsidR="007F27E8" w:rsidRPr="0062464C" w14:paraId="33FE570E" w14:textId="66ADAEA8" w:rsidTr="0003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hideMark/>
          </w:tcPr>
          <w:p w14:paraId="51EF6312" w14:textId="77777777" w:rsidR="007F27E8" w:rsidRPr="00EC1BA8" w:rsidRDefault="007F27E8" w:rsidP="007F27E8">
            <w:pPr>
              <w:jc w:val="center"/>
              <w:rPr>
                <w:rFonts w:ascii="Arial" w:hAnsi="Arial" w:cs="Arial"/>
                <w:color w:val="000000"/>
                <w:lang w:val="ru-RU"/>
              </w:rPr>
            </w:pPr>
            <w:r>
              <w:rPr>
                <w:rFonts w:ascii="Arial" w:hAnsi="Arial" w:cs="Arial"/>
                <w:color w:val="000000"/>
                <w:lang w:val="ru-RU"/>
              </w:rPr>
              <w:t>44</w:t>
            </w:r>
          </w:p>
        </w:tc>
        <w:tc>
          <w:tcPr>
            <w:tcW w:w="1960" w:type="dxa"/>
            <w:noWrap/>
            <w:vAlign w:val="bottom"/>
            <w:hideMark/>
          </w:tcPr>
          <w:p w14:paraId="67B87BE2" w14:textId="77777777" w:rsidR="007F27E8" w:rsidRPr="0062464C" w:rsidRDefault="007F27E8" w:rsidP="007F27E8">
            <w:pPr>
              <w:jc w:val="center"/>
              <w:rPr>
                <w:rFonts w:ascii="Arial" w:hAnsi="Arial" w:cs="Arial"/>
                <w:color w:val="000000"/>
              </w:rPr>
            </w:pPr>
            <w:r w:rsidRPr="0062464C">
              <w:rPr>
                <w:rFonts w:ascii="Arial" w:hAnsi="Arial" w:cs="Arial"/>
                <w:color w:val="000000"/>
              </w:rPr>
              <w:t>Sovetskoe</w:t>
            </w:r>
          </w:p>
        </w:tc>
        <w:tc>
          <w:tcPr>
            <w:tcW w:w="798" w:type="dxa"/>
            <w:noWrap/>
            <w:vAlign w:val="center"/>
            <w:hideMark/>
          </w:tcPr>
          <w:p w14:paraId="2B757ED8" w14:textId="76FC2691" w:rsidR="007F27E8" w:rsidRPr="007F27E8" w:rsidRDefault="007F27E8" w:rsidP="007F27E8">
            <w:pPr>
              <w:jc w:val="center"/>
              <w:rPr>
                <w:rFonts w:ascii="Arial" w:hAnsi="Arial" w:cs="Arial"/>
                <w:bCs/>
                <w:color w:val="000000"/>
              </w:rPr>
            </w:pPr>
            <w:r w:rsidRPr="007F27E8">
              <w:rPr>
                <w:rFonts w:ascii="Arial" w:hAnsi="Arial" w:cs="Arial"/>
                <w:bCs/>
                <w:color w:val="000000"/>
              </w:rPr>
              <w:t>0,25</w:t>
            </w:r>
          </w:p>
        </w:tc>
        <w:tc>
          <w:tcPr>
            <w:tcW w:w="879" w:type="dxa"/>
            <w:noWrap/>
            <w:vAlign w:val="center"/>
            <w:hideMark/>
          </w:tcPr>
          <w:p w14:paraId="558FF3F7" w14:textId="09FA6DBC"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c>
          <w:tcPr>
            <w:tcW w:w="851" w:type="dxa"/>
            <w:noWrap/>
            <w:vAlign w:val="center"/>
            <w:hideMark/>
          </w:tcPr>
          <w:p w14:paraId="0E8F4039" w14:textId="182A1397"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c>
          <w:tcPr>
            <w:tcW w:w="850" w:type="dxa"/>
            <w:noWrap/>
            <w:vAlign w:val="center"/>
            <w:hideMark/>
          </w:tcPr>
          <w:p w14:paraId="289F76FE" w14:textId="6FB2ACCB"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c>
          <w:tcPr>
            <w:tcW w:w="851" w:type="dxa"/>
            <w:noWrap/>
            <w:vAlign w:val="center"/>
            <w:hideMark/>
          </w:tcPr>
          <w:p w14:paraId="08A4AF2A" w14:textId="592FE8DA"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c>
          <w:tcPr>
            <w:tcW w:w="850" w:type="dxa"/>
            <w:noWrap/>
            <w:vAlign w:val="center"/>
            <w:hideMark/>
          </w:tcPr>
          <w:p w14:paraId="30E09D46" w14:textId="3B76AA35" w:rsidR="007F27E8" w:rsidRPr="007F27E8" w:rsidRDefault="007F27E8" w:rsidP="007F27E8">
            <w:pPr>
              <w:jc w:val="center"/>
              <w:rPr>
                <w:rFonts w:ascii="Arial" w:hAnsi="Arial" w:cs="Arial"/>
                <w:bCs/>
                <w:color w:val="000000"/>
              </w:rPr>
            </w:pPr>
            <w:r w:rsidRPr="007F27E8">
              <w:rPr>
                <w:rFonts w:ascii="Arial" w:hAnsi="Arial" w:cs="Arial"/>
                <w:bCs/>
                <w:color w:val="000000"/>
              </w:rPr>
              <w:t>0,050</w:t>
            </w:r>
          </w:p>
        </w:tc>
        <w:tc>
          <w:tcPr>
            <w:tcW w:w="851" w:type="dxa"/>
            <w:vAlign w:val="center"/>
          </w:tcPr>
          <w:p w14:paraId="59429FC3" w14:textId="526C7E2E"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0" w:type="dxa"/>
            <w:vAlign w:val="center"/>
          </w:tcPr>
          <w:p w14:paraId="30125812" w14:textId="27319D21" w:rsidR="007F27E8" w:rsidRPr="007F27E8" w:rsidRDefault="007F27E8" w:rsidP="007F27E8">
            <w:pPr>
              <w:jc w:val="center"/>
              <w:rPr>
                <w:rFonts w:ascii="Arial" w:hAnsi="Arial" w:cs="Arial"/>
                <w:bCs/>
                <w:color w:val="000000"/>
              </w:rPr>
            </w:pPr>
            <w:r w:rsidRPr="007F27E8">
              <w:rPr>
                <w:rFonts w:ascii="Arial" w:hAnsi="Arial" w:cs="Arial"/>
                <w:bCs/>
                <w:color w:val="000000"/>
              </w:rPr>
              <w:t>0,038</w:t>
            </w:r>
          </w:p>
        </w:tc>
        <w:tc>
          <w:tcPr>
            <w:tcW w:w="851" w:type="dxa"/>
            <w:vAlign w:val="center"/>
          </w:tcPr>
          <w:p w14:paraId="4AC979BD" w14:textId="3565BC7A" w:rsidR="007F27E8" w:rsidRPr="007F27E8" w:rsidRDefault="007F27E8" w:rsidP="007F27E8">
            <w:pPr>
              <w:jc w:val="center"/>
              <w:rPr>
                <w:rFonts w:ascii="Arial" w:hAnsi="Arial" w:cs="Arial"/>
                <w:bCs/>
                <w:color w:val="000000"/>
              </w:rPr>
            </w:pPr>
            <w:r w:rsidRPr="007F27E8">
              <w:rPr>
                <w:rFonts w:ascii="Arial" w:hAnsi="Arial" w:cs="Arial"/>
                <w:bCs/>
                <w:color w:val="000000"/>
              </w:rPr>
              <w:t>0,025</w:t>
            </w:r>
          </w:p>
        </w:tc>
      </w:tr>
      <w:tr w:rsidR="007F27E8" w:rsidRPr="0062464C" w14:paraId="7024E3AC" w14:textId="2E502147" w:rsidTr="00EE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69" w:type="dxa"/>
            <w:vAlign w:val="center"/>
          </w:tcPr>
          <w:p w14:paraId="3F5E78A5" w14:textId="77777777" w:rsidR="007F27E8" w:rsidRPr="0062464C" w:rsidRDefault="007F27E8" w:rsidP="007F27E8">
            <w:pPr>
              <w:jc w:val="center"/>
              <w:rPr>
                <w:rFonts w:ascii="Arial" w:hAnsi="Arial" w:cs="Arial"/>
                <w:color w:val="000000"/>
              </w:rPr>
            </w:pPr>
          </w:p>
        </w:tc>
        <w:tc>
          <w:tcPr>
            <w:tcW w:w="1960" w:type="dxa"/>
            <w:noWrap/>
            <w:vAlign w:val="center"/>
          </w:tcPr>
          <w:p w14:paraId="26473380" w14:textId="4FD29BEE" w:rsidR="007F27E8" w:rsidRPr="0062464C" w:rsidRDefault="007F27E8" w:rsidP="007F27E8">
            <w:pPr>
              <w:jc w:val="center"/>
              <w:rPr>
                <w:rFonts w:ascii="Arial" w:hAnsi="Arial" w:cs="Arial"/>
                <w:color w:val="000000"/>
              </w:rPr>
            </w:pPr>
            <w:r>
              <w:rPr>
                <w:rFonts w:ascii="Arial" w:hAnsi="Arial" w:cs="Arial"/>
                <w:b/>
                <w:bCs/>
                <w:color w:val="000000"/>
              </w:rPr>
              <w:t>44</w:t>
            </w:r>
          </w:p>
        </w:tc>
        <w:tc>
          <w:tcPr>
            <w:tcW w:w="798" w:type="dxa"/>
            <w:noWrap/>
            <w:vAlign w:val="center"/>
          </w:tcPr>
          <w:p w14:paraId="148F7C03" w14:textId="754DCDCA" w:rsidR="007F27E8" w:rsidRPr="007F27E8" w:rsidRDefault="007F27E8" w:rsidP="007F27E8">
            <w:pPr>
              <w:jc w:val="center"/>
              <w:rPr>
                <w:rFonts w:ascii="Arial" w:hAnsi="Arial" w:cs="Arial"/>
                <w:b/>
                <w:bCs/>
                <w:color w:val="000000"/>
              </w:rPr>
            </w:pPr>
            <w:r w:rsidRPr="007F27E8">
              <w:rPr>
                <w:rFonts w:ascii="Arial" w:hAnsi="Arial" w:cs="Arial"/>
                <w:b/>
                <w:bCs/>
                <w:color w:val="000000"/>
              </w:rPr>
              <w:t>51,99</w:t>
            </w:r>
          </w:p>
        </w:tc>
        <w:tc>
          <w:tcPr>
            <w:tcW w:w="879" w:type="dxa"/>
            <w:noWrap/>
            <w:vAlign w:val="center"/>
          </w:tcPr>
          <w:p w14:paraId="5F952FA4" w14:textId="60C5320D" w:rsidR="007F27E8" w:rsidRPr="007F27E8" w:rsidRDefault="007F27E8" w:rsidP="007F27E8">
            <w:pPr>
              <w:jc w:val="center"/>
              <w:rPr>
                <w:rFonts w:ascii="Arial" w:hAnsi="Arial" w:cs="Arial"/>
                <w:b/>
                <w:bCs/>
                <w:color w:val="000000"/>
              </w:rPr>
            </w:pPr>
            <w:r w:rsidRPr="007F27E8">
              <w:rPr>
                <w:rFonts w:ascii="Arial" w:hAnsi="Arial" w:cs="Arial"/>
                <w:b/>
                <w:bCs/>
                <w:color w:val="000000"/>
              </w:rPr>
              <w:t>5,20</w:t>
            </w:r>
          </w:p>
        </w:tc>
        <w:tc>
          <w:tcPr>
            <w:tcW w:w="851" w:type="dxa"/>
            <w:noWrap/>
            <w:vAlign w:val="center"/>
          </w:tcPr>
          <w:p w14:paraId="79519B63" w14:textId="03F57C8B" w:rsidR="007F27E8" w:rsidRPr="007F27E8" w:rsidRDefault="007F27E8" w:rsidP="007F27E8">
            <w:pPr>
              <w:jc w:val="center"/>
              <w:rPr>
                <w:rFonts w:ascii="Arial" w:hAnsi="Arial" w:cs="Arial"/>
                <w:b/>
                <w:bCs/>
                <w:color w:val="000000"/>
              </w:rPr>
            </w:pPr>
            <w:r w:rsidRPr="007F27E8">
              <w:rPr>
                <w:rFonts w:ascii="Arial" w:hAnsi="Arial" w:cs="Arial"/>
                <w:b/>
                <w:bCs/>
                <w:color w:val="000000"/>
              </w:rPr>
              <w:t>5,20</w:t>
            </w:r>
          </w:p>
        </w:tc>
        <w:tc>
          <w:tcPr>
            <w:tcW w:w="850" w:type="dxa"/>
            <w:noWrap/>
            <w:vAlign w:val="center"/>
          </w:tcPr>
          <w:p w14:paraId="4AC32BFC" w14:textId="4DFF1A42" w:rsidR="007F27E8" w:rsidRPr="007F27E8" w:rsidRDefault="007F27E8" w:rsidP="007F27E8">
            <w:pPr>
              <w:jc w:val="center"/>
              <w:rPr>
                <w:rFonts w:ascii="Arial" w:hAnsi="Arial" w:cs="Arial"/>
                <w:b/>
                <w:bCs/>
                <w:color w:val="000000"/>
              </w:rPr>
            </w:pPr>
            <w:r w:rsidRPr="007F27E8">
              <w:rPr>
                <w:rFonts w:ascii="Arial" w:hAnsi="Arial" w:cs="Arial"/>
                <w:b/>
                <w:bCs/>
                <w:color w:val="000000"/>
              </w:rPr>
              <w:t>5,20</w:t>
            </w:r>
          </w:p>
        </w:tc>
        <w:tc>
          <w:tcPr>
            <w:tcW w:w="851" w:type="dxa"/>
            <w:noWrap/>
            <w:vAlign w:val="center"/>
          </w:tcPr>
          <w:p w14:paraId="3C7B48AD" w14:textId="49E38EA7" w:rsidR="007F27E8" w:rsidRPr="007F27E8" w:rsidRDefault="007F27E8" w:rsidP="007F27E8">
            <w:pPr>
              <w:jc w:val="center"/>
              <w:rPr>
                <w:rFonts w:ascii="Arial" w:hAnsi="Arial" w:cs="Arial"/>
                <w:b/>
                <w:bCs/>
                <w:color w:val="000000"/>
              </w:rPr>
            </w:pPr>
            <w:r w:rsidRPr="007F27E8">
              <w:rPr>
                <w:rFonts w:ascii="Arial" w:hAnsi="Arial" w:cs="Arial"/>
                <w:b/>
                <w:bCs/>
                <w:color w:val="000000"/>
              </w:rPr>
              <w:t>5,20</w:t>
            </w:r>
          </w:p>
        </w:tc>
        <w:tc>
          <w:tcPr>
            <w:tcW w:w="850" w:type="dxa"/>
            <w:noWrap/>
            <w:vAlign w:val="center"/>
          </w:tcPr>
          <w:p w14:paraId="609FDE6D" w14:textId="0C752CF9" w:rsidR="007F27E8" w:rsidRPr="007F27E8" w:rsidRDefault="007F27E8" w:rsidP="007F27E8">
            <w:pPr>
              <w:jc w:val="center"/>
              <w:rPr>
                <w:rFonts w:ascii="Arial" w:hAnsi="Arial" w:cs="Arial"/>
                <w:b/>
                <w:bCs/>
                <w:color w:val="000000"/>
              </w:rPr>
            </w:pPr>
            <w:r w:rsidRPr="007F27E8">
              <w:rPr>
                <w:rFonts w:ascii="Arial" w:hAnsi="Arial" w:cs="Arial"/>
                <w:b/>
                <w:bCs/>
                <w:color w:val="000000"/>
              </w:rPr>
              <w:t>10,40</w:t>
            </w:r>
          </w:p>
        </w:tc>
        <w:tc>
          <w:tcPr>
            <w:tcW w:w="851" w:type="dxa"/>
            <w:vAlign w:val="center"/>
          </w:tcPr>
          <w:p w14:paraId="205408C9" w14:textId="064AF4B3" w:rsidR="007F27E8" w:rsidRPr="007F27E8" w:rsidRDefault="007F27E8" w:rsidP="007F27E8">
            <w:pPr>
              <w:jc w:val="center"/>
              <w:rPr>
                <w:rFonts w:ascii="Arial" w:hAnsi="Arial" w:cs="Arial"/>
                <w:b/>
                <w:bCs/>
                <w:color w:val="000000"/>
              </w:rPr>
            </w:pPr>
            <w:r w:rsidRPr="007F27E8">
              <w:rPr>
                <w:rFonts w:ascii="Arial" w:hAnsi="Arial" w:cs="Arial"/>
                <w:b/>
                <w:bCs/>
                <w:color w:val="000000"/>
              </w:rPr>
              <w:t>7,80</w:t>
            </w:r>
          </w:p>
        </w:tc>
        <w:tc>
          <w:tcPr>
            <w:tcW w:w="850" w:type="dxa"/>
            <w:vAlign w:val="center"/>
          </w:tcPr>
          <w:p w14:paraId="53195D8F" w14:textId="049A18E6" w:rsidR="007F27E8" w:rsidRPr="007F27E8" w:rsidRDefault="007F27E8" w:rsidP="007F27E8">
            <w:pPr>
              <w:jc w:val="center"/>
              <w:rPr>
                <w:rFonts w:ascii="Arial" w:hAnsi="Arial" w:cs="Arial"/>
                <w:b/>
                <w:bCs/>
                <w:color w:val="000000"/>
              </w:rPr>
            </w:pPr>
            <w:r w:rsidRPr="007F27E8">
              <w:rPr>
                <w:rFonts w:ascii="Arial" w:hAnsi="Arial" w:cs="Arial"/>
                <w:b/>
                <w:bCs/>
                <w:color w:val="000000"/>
              </w:rPr>
              <w:t>7,80</w:t>
            </w:r>
          </w:p>
        </w:tc>
        <w:tc>
          <w:tcPr>
            <w:tcW w:w="851" w:type="dxa"/>
            <w:vAlign w:val="center"/>
          </w:tcPr>
          <w:p w14:paraId="0F271CB5" w14:textId="26B9E6EE" w:rsidR="007F27E8" w:rsidRPr="007F27E8" w:rsidRDefault="007F27E8" w:rsidP="007F27E8">
            <w:pPr>
              <w:jc w:val="center"/>
              <w:rPr>
                <w:rFonts w:ascii="Arial" w:hAnsi="Arial" w:cs="Arial"/>
                <w:b/>
                <w:bCs/>
                <w:color w:val="000000"/>
              </w:rPr>
            </w:pPr>
            <w:r w:rsidRPr="007F27E8">
              <w:rPr>
                <w:rFonts w:ascii="Arial" w:hAnsi="Arial" w:cs="Arial"/>
                <w:b/>
                <w:bCs/>
                <w:color w:val="000000"/>
              </w:rPr>
              <w:t>5,20</w:t>
            </w:r>
          </w:p>
        </w:tc>
      </w:tr>
    </w:tbl>
    <w:p w14:paraId="34F5FDD2" w14:textId="2168797D" w:rsidR="00F708CE" w:rsidRDefault="00F708CE" w:rsidP="00573B1B">
      <w:pPr>
        <w:spacing w:after="160"/>
        <w:ind w:firstLine="709"/>
        <w:jc w:val="center"/>
        <w:rPr>
          <w:rFonts w:ascii="Arial" w:hAnsi="Arial" w:cs="Arial"/>
          <w:b/>
          <w:bCs/>
        </w:rPr>
      </w:pPr>
    </w:p>
    <w:p w14:paraId="40097798" w14:textId="47E4EC5C" w:rsidR="00F708CE" w:rsidRDefault="00F708CE" w:rsidP="00573B1B">
      <w:pPr>
        <w:spacing w:after="160"/>
        <w:ind w:firstLine="709"/>
        <w:jc w:val="center"/>
        <w:rPr>
          <w:rFonts w:ascii="Arial" w:hAnsi="Arial" w:cs="Arial"/>
          <w:b/>
          <w:bCs/>
        </w:rPr>
      </w:pPr>
    </w:p>
    <w:p w14:paraId="344C7212" w14:textId="6A2312CD" w:rsidR="00F708CE" w:rsidRDefault="00F708CE" w:rsidP="00573B1B">
      <w:pPr>
        <w:spacing w:after="160"/>
        <w:ind w:firstLine="709"/>
        <w:jc w:val="center"/>
        <w:rPr>
          <w:rFonts w:ascii="Arial" w:hAnsi="Arial" w:cs="Arial"/>
          <w:b/>
          <w:bCs/>
        </w:rPr>
      </w:pPr>
    </w:p>
    <w:p w14:paraId="5E953303" w14:textId="77777777" w:rsidR="00F708CE" w:rsidRDefault="00F708CE" w:rsidP="00573B1B">
      <w:pPr>
        <w:spacing w:after="160"/>
        <w:ind w:firstLine="709"/>
        <w:jc w:val="center"/>
        <w:rPr>
          <w:rFonts w:ascii="Arial" w:hAnsi="Arial" w:cs="Arial"/>
          <w:b/>
          <w:bCs/>
        </w:rPr>
      </w:pPr>
    </w:p>
    <w:p w14:paraId="02E9254E" w14:textId="77777777" w:rsidR="00573B1B" w:rsidRDefault="00573B1B" w:rsidP="00573B1B">
      <w:pPr>
        <w:spacing w:after="160"/>
        <w:ind w:firstLine="709"/>
        <w:jc w:val="center"/>
        <w:rPr>
          <w:rFonts w:ascii="Arial" w:hAnsi="Arial" w:cs="Arial"/>
          <w:b/>
          <w:bCs/>
        </w:rPr>
      </w:pPr>
    </w:p>
    <w:p w14:paraId="1DAE92D2" w14:textId="77777777" w:rsidR="0098231C" w:rsidRPr="0062464C" w:rsidRDefault="0098231C" w:rsidP="00FA02FF">
      <w:pPr>
        <w:spacing w:before="160" w:after="160" w:line="259" w:lineRule="auto"/>
        <w:jc w:val="center"/>
        <w:rPr>
          <w:rFonts w:ascii="Arial" w:hAnsi="Arial" w:cs="Arial"/>
          <w:b/>
          <w:bCs/>
        </w:rPr>
      </w:pPr>
    </w:p>
    <w:p w14:paraId="69CE04AC" w14:textId="77777777" w:rsidR="003E140D" w:rsidRPr="0062464C" w:rsidRDefault="003E140D" w:rsidP="00FA02FF">
      <w:pPr>
        <w:spacing w:before="160" w:after="160" w:line="259" w:lineRule="auto"/>
        <w:jc w:val="center"/>
        <w:rPr>
          <w:rFonts w:ascii="Arial" w:hAnsi="Arial" w:cs="Arial"/>
          <w:b/>
          <w:bCs/>
        </w:rPr>
      </w:pPr>
    </w:p>
    <w:p w14:paraId="04C6BA8E" w14:textId="77777777" w:rsidR="00457016" w:rsidRPr="0062464C" w:rsidRDefault="00457016">
      <w:pPr>
        <w:spacing w:after="160" w:line="259" w:lineRule="auto"/>
        <w:rPr>
          <w:rFonts w:ascii="Arial" w:hAnsi="Arial" w:cs="Arial"/>
          <w:b/>
          <w:bCs/>
        </w:rPr>
      </w:pPr>
      <w:r w:rsidRPr="0062464C">
        <w:rPr>
          <w:rFonts w:ascii="Arial" w:hAnsi="Arial" w:cs="Arial"/>
          <w:b/>
          <w:bCs/>
        </w:rPr>
        <w:br w:type="page"/>
      </w:r>
    </w:p>
    <w:p w14:paraId="1C5AA0D4" w14:textId="2E3D8D31" w:rsidR="00FD13DD" w:rsidRPr="0062464C" w:rsidRDefault="00457016" w:rsidP="00FA02FF">
      <w:pPr>
        <w:spacing w:before="160" w:after="160" w:line="259" w:lineRule="auto"/>
        <w:jc w:val="center"/>
        <w:rPr>
          <w:rFonts w:ascii="Arial" w:hAnsi="Arial" w:cs="Arial"/>
          <w:b/>
          <w:bCs/>
        </w:rPr>
      </w:pPr>
      <w:r w:rsidRPr="0062464C">
        <w:rPr>
          <w:rFonts w:ascii="Arial" w:hAnsi="Arial" w:cs="Arial"/>
          <w:b/>
          <w:bCs/>
        </w:rPr>
        <w:lastRenderedPageBreak/>
        <w:t>Appendix “С” - Requirements for the Consultant's personnel</w:t>
      </w:r>
    </w:p>
    <w:p w14:paraId="798CF5E4" w14:textId="3B8DE647" w:rsidR="003E58AB" w:rsidRPr="0062464C" w:rsidRDefault="009F66D1" w:rsidP="003E58AB">
      <w:pPr>
        <w:jc w:val="both"/>
        <w:rPr>
          <w:rFonts w:ascii="Arial" w:hAnsi="Arial" w:cs="Arial"/>
          <w:b/>
        </w:rPr>
      </w:pPr>
      <w:r w:rsidRPr="0062464C">
        <w:rPr>
          <w:rFonts w:ascii="Arial" w:hAnsi="Arial" w:cs="Arial"/>
          <w:b/>
        </w:rPr>
        <w:t>KEY SPECIALISTS:</w:t>
      </w:r>
      <w:r w:rsidR="003E58AB" w:rsidRPr="0062464C">
        <w:rPr>
          <w:rFonts w:ascii="Arial" w:hAnsi="Arial" w:cs="Arial"/>
          <w:b/>
        </w:rPr>
        <w:t xml:space="preserve"> </w:t>
      </w:r>
    </w:p>
    <w:p w14:paraId="594B8F95" w14:textId="6712CCD2" w:rsidR="009B5AAD" w:rsidRPr="0062464C" w:rsidRDefault="009B5AAD" w:rsidP="003E58AB">
      <w:pPr>
        <w:jc w:val="both"/>
        <w:rPr>
          <w:rFonts w:ascii="Arial" w:hAnsi="Arial" w:cs="Arial"/>
          <w:b/>
          <w:bCs/>
          <w:u w:val="single"/>
        </w:rPr>
      </w:pPr>
      <w:r w:rsidRPr="0062464C">
        <w:rPr>
          <w:rFonts w:ascii="Arial" w:hAnsi="Arial" w:cs="Arial"/>
          <w:b/>
          <w:bCs/>
          <w:u w:val="single"/>
        </w:rPr>
        <w:t xml:space="preserve">K-1. </w:t>
      </w:r>
      <w:r w:rsidR="009F66D1" w:rsidRPr="0062464C">
        <w:rPr>
          <w:rFonts w:ascii="Arial" w:hAnsi="Arial" w:cs="Arial"/>
          <w:b/>
          <w:bCs/>
          <w:u w:val="single"/>
        </w:rPr>
        <w:t>Team Leader / Water Supply Specialist/</w:t>
      </w:r>
      <w:r w:rsidRPr="0062464C">
        <w:rPr>
          <w:rFonts w:ascii="Arial" w:hAnsi="Arial" w:cs="Arial"/>
          <w:b/>
          <w:bCs/>
          <w:u w:val="single"/>
        </w:rPr>
        <w:t xml:space="preserve"> </w:t>
      </w:r>
    </w:p>
    <w:p w14:paraId="42D01CFF" w14:textId="6278B3A1" w:rsidR="009B5AAD" w:rsidRPr="0062464C" w:rsidRDefault="009F66D1" w:rsidP="003E58AB">
      <w:pPr>
        <w:jc w:val="both"/>
        <w:rPr>
          <w:rFonts w:ascii="Arial" w:hAnsi="Arial" w:cs="Arial"/>
          <w:u w:val="single"/>
        </w:rPr>
      </w:pPr>
      <w:r w:rsidRPr="0062464C">
        <w:rPr>
          <w:rFonts w:ascii="Arial" w:hAnsi="Arial" w:cs="Arial"/>
          <w:u w:val="single"/>
        </w:rPr>
        <w:t>Qualifications and skills</w:t>
      </w:r>
    </w:p>
    <w:p w14:paraId="44F5429F" w14:textId="6704D504" w:rsidR="009B5AAD" w:rsidRPr="0062464C" w:rsidRDefault="009F66D1" w:rsidP="003E58AB">
      <w:pPr>
        <w:jc w:val="both"/>
        <w:rPr>
          <w:rFonts w:ascii="Arial" w:hAnsi="Arial" w:cs="Arial"/>
        </w:rPr>
      </w:pPr>
      <w:r w:rsidRPr="0062464C">
        <w:rPr>
          <w:rFonts w:ascii="Arial" w:hAnsi="Arial" w:cs="Arial"/>
        </w:rPr>
        <w:t xml:space="preserve">The </w:t>
      </w:r>
      <w:r w:rsidR="00AE1736" w:rsidRPr="0062464C">
        <w:rPr>
          <w:rFonts w:ascii="Arial" w:hAnsi="Arial" w:cs="Arial"/>
        </w:rPr>
        <w:t>Project Manager</w:t>
      </w:r>
      <w:r w:rsidRPr="0062464C">
        <w:rPr>
          <w:rFonts w:ascii="Arial" w:hAnsi="Arial" w:cs="Arial"/>
        </w:rPr>
        <w:t xml:space="preserve"> must have international experience and a Master’s degree in civil/</w:t>
      </w:r>
      <w:r w:rsidR="00BD47AB" w:rsidRPr="0062464C">
        <w:t xml:space="preserve"> </w:t>
      </w:r>
      <w:r w:rsidR="00BD47AB" w:rsidRPr="0062464C">
        <w:rPr>
          <w:rFonts w:ascii="Arial" w:hAnsi="Arial" w:cs="Arial"/>
        </w:rPr>
        <w:t>hydrotechnical engineering</w:t>
      </w:r>
      <w:r w:rsidRPr="0062464C">
        <w:rPr>
          <w:rFonts w:ascii="Arial" w:hAnsi="Arial" w:cs="Arial"/>
        </w:rPr>
        <w:t xml:space="preserve"> or </w:t>
      </w:r>
      <w:r w:rsidR="00951552" w:rsidRPr="0062464C">
        <w:rPr>
          <w:rFonts w:ascii="Arial" w:hAnsi="Arial" w:cs="Arial"/>
        </w:rPr>
        <w:t>related field</w:t>
      </w:r>
      <w:r w:rsidRPr="0062464C">
        <w:rPr>
          <w:rFonts w:ascii="Arial" w:hAnsi="Arial" w:cs="Arial"/>
        </w:rPr>
        <w:t xml:space="preserve">. </w:t>
      </w:r>
      <w:r w:rsidR="003C78AA" w:rsidRPr="0062464C">
        <w:rPr>
          <w:rFonts w:ascii="Arial" w:hAnsi="Arial" w:cs="Arial"/>
        </w:rPr>
        <w:t>S/</w:t>
      </w:r>
      <w:r w:rsidRPr="0062464C">
        <w:rPr>
          <w:rFonts w:ascii="Arial" w:hAnsi="Arial" w:cs="Arial"/>
        </w:rPr>
        <w:t>he should be fluent in English and have good team management skills.</w:t>
      </w:r>
    </w:p>
    <w:p w14:paraId="10099B64" w14:textId="5211804A" w:rsidR="009B5AAD" w:rsidRPr="0062464C" w:rsidRDefault="00AE1736" w:rsidP="003E58AB">
      <w:pPr>
        <w:jc w:val="both"/>
        <w:rPr>
          <w:rFonts w:ascii="Arial" w:hAnsi="Arial" w:cs="Arial"/>
          <w:u w:val="single"/>
        </w:rPr>
      </w:pPr>
      <w:r w:rsidRPr="0062464C">
        <w:rPr>
          <w:rFonts w:ascii="Arial" w:hAnsi="Arial" w:cs="Arial"/>
          <w:u w:val="single"/>
        </w:rPr>
        <w:t>Overall</w:t>
      </w:r>
      <w:r w:rsidR="00E352FC" w:rsidRPr="0062464C">
        <w:rPr>
          <w:rFonts w:ascii="Arial" w:hAnsi="Arial" w:cs="Arial"/>
          <w:u w:val="single"/>
        </w:rPr>
        <w:t xml:space="preserve"> work experience </w:t>
      </w:r>
    </w:p>
    <w:p w14:paraId="6250CF39" w14:textId="1D0F9996" w:rsidR="00D96948" w:rsidRPr="0062464C" w:rsidRDefault="00D96948" w:rsidP="003E58AB">
      <w:pPr>
        <w:jc w:val="both"/>
        <w:rPr>
          <w:rFonts w:ascii="Arial" w:hAnsi="Arial" w:cs="Arial"/>
        </w:rPr>
      </w:pPr>
      <w:r w:rsidRPr="0062464C">
        <w:rPr>
          <w:rFonts w:ascii="Arial" w:hAnsi="Arial" w:cs="Arial"/>
        </w:rPr>
        <w:t>At least</w:t>
      </w:r>
      <w:r w:rsidR="00AE1736" w:rsidRPr="0062464C">
        <w:rPr>
          <w:rFonts w:ascii="Arial" w:hAnsi="Arial" w:cs="Arial"/>
        </w:rPr>
        <w:t xml:space="preserve"> 10 years of experience in planning, design, construction, operation and maintenance of water supply systems in large projects, of which at least 10 years of experience as a Project Manager or Team Leader in international projects. </w:t>
      </w:r>
    </w:p>
    <w:p w14:paraId="65366A9C" w14:textId="50C39293" w:rsidR="009B5AAD" w:rsidRPr="0062464C" w:rsidRDefault="00D96948" w:rsidP="003E58AB">
      <w:pPr>
        <w:jc w:val="both"/>
        <w:rPr>
          <w:rFonts w:ascii="Arial" w:hAnsi="Arial" w:cs="Arial"/>
          <w:u w:val="single"/>
        </w:rPr>
      </w:pPr>
      <w:r w:rsidRPr="0062464C">
        <w:rPr>
          <w:rFonts w:ascii="Arial" w:hAnsi="Arial" w:cs="Arial"/>
          <w:u w:val="single"/>
        </w:rPr>
        <w:t xml:space="preserve">Specific work experience </w:t>
      </w:r>
    </w:p>
    <w:p w14:paraId="3E85C4CE" w14:textId="5B169A59" w:rsidR="00D96948" w:rsidRPr="0062464C" w:rsidRDefault="00D96948" w:rsidP="003E58AB">
      <w:pPr>
        <w:jc w:val="both"/>
        <w:rPr>
          <w:rFonts w:ascii="Arial" w:hAnsi="Arial" w:cs="Arial"/>
        </w:rPr>
      </w:pPr>
      <w:bookmarkStart w:id="25" w:name="_Hlk139528718"/>
      <w:r w:rsidRPr="0062464C">
        <w:rPr>
          <w:rFonts w:ascii="Arial" w:hAnsi="Arial" w:cs="Arial"/>
        </w:rPr>
        <w:t xml:space="preserve">At least 5 years of experience in planning and management of studies, detailed design and construction in the field of drinking water supply and sanitation (hydraulic calculations for the design of water intakes and water supply networks, sewerage systems, wastewater disposal systems, pumping stations, treatment facilities) </w:t>
      </w:r>
      <w:r w:rsidR="00D47454" w:rsidRPr="0062464C">
        <w:rPr>
          <w:rFonts w:ascii="Arial" w:hAnsi="Arial" w:cs="Arial"/>
        </w:rPr>
        <w:t>involving</w:t>
      </w:r>
      <w:r w:rsidRPr="0062464C">
        <w:rPr>
          <w:rFonts w:ascii="Arial" w:hAnsi="Arial" w:cs="Arial"/>
        </w:rPr>
        <w:t xml:space="preserve"> IFIs and / or at least three similar completed projects </w:t>
      </w:r>
      <w:r w:rsidR="00D47454" w:rsidRPr="0062464C">
        <w:rPr>
          <w:rFonts w:ascii="Arial" w:hAnsi="Arial" w:cs="Arial"/>
        </w:rPr>
        <w:t>involving</w:t>
      </w:r>
      <w:r w:rsidRPr="0062464C">
        <w:rPr>
          <w:rFonts w:ascii="Arial" w:hAnsi="Arial" w:cs="Arial"/>
        </w:rPr>
        <w:t xml:space="preserve"> IFIs with an investment value of at least $ 40 million </w:t>
      </w:r>
      <w:r w:rsidR="007523A9" w:rsidRPr="0062464C">
        <w:rPr>
          <w:rFonts w:ascii="Arial" w:hAnsi="Arial" w:cs="Arial"/>
        </w:rPr>
        <w:t>for</w:t>
      </w:r>
      <w:r w:rsidRPr="0062464C">
        <w:rPr>
          <w:rFonts w:ascii="Arial" w:hAnsi="Arial" w:cs="Arial"/>
        </w:rPr>
        <w:t xml:space="preserve"> the past 10 years. Experience </w:t>
      </w:r>
      <w:r w:rsidR="00747F5F" w:rsidRPr="0062464C">
        <w:rPr>
          <w:rFonts w:ascii="Arial" w:hAnsi="Arial" w:cs="Arial"/>
        </w:rPr>
        <w:t xml:space="preserve">of working </w:t>
      </w:r>
      <w:r w:rsidRPr="0062464C">
        <w:rPr>
          <w:rFonts w:ascii="Arial" w:hAnsi="Arial" w:cs="Arial"/>
        </w:rPr>
        <w:t xml:space="preserve">in </w:t>
      </w:r>
      <w:r w:rsidR="00747F5F" w:rsidRPr="0062464C">
        <w:rPr>
          <w:rFonts w:ascii="Arial" w:hAnsi="Arial" w:cs="Arial"/>
        </w:rPr>
        <w:t xml:space="preserve">the </w:t>
      </w:r>
      <w:r w:rsidRPr="0062464C">
        <w:rPr>
          <w:rFonts w:ascii="Arial" w:hAnsi="Arial" w:cs="Arial"/>
        </w:rPr>
        <w:t>CIS countries, such as the Kyrgyz Republic, will be an advantage.</w:t>
      </w:r>
    </w:p>
    <w:p w14:paraId="43A0468A" w14:textId="77777777" w:rsidR="008467C6" w:rsidRPr="0062464C" w:rsidRDefault="008467C6" w:rsidP="003E58AB">
      <w:pPr>
        <w:jc w:val="both"/>
        <w:rPr>
          <w:rFonts w:ascii="Arial" w:hAnsi="Arial" w:cs="Arial"/>
        </w:rPr>
      </w:pPr>
    </w:p>
    <w:bookmarkEnd w:id="25"/>
    <w:p w14:paraId="74A40241" w14:textId="560A8A39" w:rsidR="009B5AAD" w:rsidRPr="0062464C" w:rsidRDefault="008D1904" w:rsidP="003E58AB">
      <w:pPr>
        <w:jc w:val="both"/>
        <w:rPr>
          <w:rFonts w:ascii="Arial" w:hAnsi="Arial" w:cs="Arial"/>
          <w:b/>
          <w:bCs/>
          <w:u w:val="single"/>
        </w:rPr>
      </w:pPr>
      <w:r w:rsidRPr="0062464C">
        <w:rPr>
          <w:rFonts w:ascii="Arial" w:hAnsi="Arial" w:cs="Arial"/>
          <w:b/>
          <w:u w:val="single"/>
        </w:rPr>
        <w:t>K-2. Water Supply System Design Engineer</w:t>
      </w:r>
    </w:p>
    <w:p w14:paraId="52F75E90" w14:textId="3A07ECA5" w:rsidR="009B5AAD" w:rsidRPr="0062464C" w:rsidRDefault="008D1904" w:rsidP="003E58AB">
      <w:pPr>
        <w:jc w:val="both"/>
        <w:rPr>
          <w:rFonts w:ascii="Arial" w:hAnsi="Arial" w:cs="Arial"/>
          <w:u w:val="single"/>
        </w:rPr>
      </w:pPr>
      <w:r w:rsidRPr="0062464C">
        <w:rPr>
          <w:rFonts w:ascii="Arial" w:hAnsi="Arial" w:cs="Arial"/>
          <w:u w:val="single"/>
        </w:rPr>
        <w:t>Qualifications and skills</w:t>
      </w:r>
    </w:p>
    <w:p w14:paraId="21196118" w14:textId="6BDA331F" w:rsidR="0056177C" w:rsidRPr="0062464C" w:rsidRDefault="0056177C" w:rsidP="003E58AB">
      <w:pPr>
        <w:jc w:val="both"/>
        <w:rPr>
          <w:rFonts w:ascii="Arial" w:hAnsi="Arial" w:cs="Arial"/>
        </w:rPr>
      </w:pPr>
      <w:r w:rsidRPr="0062464C">
        <w:rPr>
          <w:rFonts w:ascii="Arial" w:hAnsi="Arial" w:cs="Arial"/>
        </w:rPr>
        <w:t xml:space="preserve">The Water Supply System Design Engineer must have international work experience and a university degree (Master's degree) in environmental/engineering or civil engineering with specialization in the water supply and sanitation sector; </w:t>
      </w:r>
      <w:r w:rsidR="003C78AA" w:rsidRPr="0062464C">
        <w:rPr>
          <w:rFonts w:ascii="Arial" w:hAnsi="Arial" w:cs="Arial"/>
        </w:rPr>
        <w:t>s/</w:t>
      </w:r>
      <w:r w:rsidRPr="0062464C">
        <w:rPr>
          <w:rFonts w:ascii="Arial" w:hAnsi="Arial" w:cs="Arial"/>
        </w:rPr>
        <w:t xml:space="preserve">he should be fluent in English. Knowledge of Kyrgyz and/or Russian will be an advantage. </w:t>
      </w:r>
    </w:p>
    <w:p w14:paraId="7CDA478E" w14:textId="412CA373" w:rsidR="009B5AAD"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5CF81A48" w14:textId="1543ADF4" w:rsidR="009B5AAD" w:rsidRPr="0062464C" w:rsidRDefault="0056177C" w:rsidP="003E58AB">
      <w:pPr>
        <w:jc w:val="both"/>
        <w:rPr>
          <w:rFonts w:ascii="Arial" w:hAnsi="Arial" w:cs="Arial"/>
        </w:rPr>
      </w:pPr>
      <w:r w:rsidRPr="0062464C">
        <w:rPr>
          <w:rFonts w:ascii="Arial" w:hAnsi="Arial" w:cs="Arial"/>
        </w:rPr>
        <w:t>At least 10 years of professional experience in designing water supply systems, water intakes, reservoirs, pumping stations and drinking water treatment facilities.</w:t>
      </w:r>
    </w:p>
    <w:p w14:paraId="35151433" w14:textId="1D37D62C" w:rsidR="009B5AAD"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6E6736E2" w14:textId="3F8CC020" w:rsidR="00FF4A8F" w:rsidRPr="0062464C" w:rsidRDefault="00FF4A8F" w:rsidP="003E58AB">
      <w:pPr>
        <w:jc w:val="both"/>
        <w:rPr>
          <w:rFonts w:ascii="Arial" w:hAnsi="Arial" w:cs="Arial"/>
        </w:rPr>
      </w:pPr>
      <w:r w:rsidRPr="0062464C">
        <w:rPr>
          <w:rFonts w:ascii="Arial" w:hAnsi="Arial" w:cs="Arial"/>
        </w:rPr>
        <w:t>At least 5 years of professional experience in designing water supply systems in large water supply projects and/or 3 completed large projects within the last 5 years. Experience</w:t>
      </w:r>
      <w:r w:rsidR="00747F5F" w:rsidRPr="0062464C">
        <w:rPr>
          <w:rFonts w:ascii="Arial" w:hAnsi="Arial" w:cs="Arial"/>
        </w:rPr>
        <w:t xml:space="preserve"> of working</w:t>
      </w:r>
      <w:r w:rsidRPr="0062464C">
        <w:rPr>
          <w:rFonts w:ascii="Arial" w:hAnsi="Arial" w:cs="Arial"/>
        </w:rPr>
        <w:t xml:space="preserve"> in </w:t>
      </w:r>
      <w:r w:rsidR="00747F5F" w:rsidRPr="0062464C">
        <w:rPr>
          <w:rFonts w:ascii="Arial" w:hAnsi="Arial" w:cs="Arial"/>
        </w:rPr>
        <w:t xml:space="preserve">the </w:t>
      </w:r>
      <w:r w:rsidRPr="0062464C">
        <w:rPr>
          <w:rFonts w:ascii="Arial" w:hAnsi="Arial" w:cs="Arial"/>
        </w:rPr>
        <w:t>CIS countries will be an advantage.</w:t>
      </w:r>
    </w:p>
    <w:p w14:paraId="65508F49" w14:textId="77777777" w:rsidR="008467C6" w:rsidRPr="0062464C" w:rsidRDefault="008467C6" w:rsidP="003E58AB">
      <w:pPr>
        <w:jc w:val="both"/>
        <w:rPr>
          <w:rFonts w:ascii="Arial" w:hAnsi="Arial" w:cs="Arial"/>
        </w:rPr>
      </w:pPr>
    </w:p>
    <w:p w14:paraId="5BDF6B1E" w14:textId="30D8D8A8" w:rsidR="00E9097F" w:rsidRPr="0062464C" w:rsidRDefault="00FF4A8F" w:rsidP="003E58AB">
      <w:pPr>
        <w:jc w:val="both"/>
        <w:rPr>
          <w:rFonts w:ascii="Arial" w:hAnsi="Arial" w:cs="Arial"/>
          <w:b/>
          <w:bCs/>
          <w:u w:val="single"/>
        </w:rPr>
      </w:pPr>
      <w:r w:rsidRPr="0062464C">
        <w:rPr>
          <w:rFonts w:ascii="Arial" w:hAnsi="Arial" w:cs="Arial"/>
          <w:b/>
          <w:bCs/>
          <w:u w:val="single"/>
        </w:rPr>
        <w:t>K-3. Civil engineer/designer</w:t>
      </w:r>
      <w:r w:rsidR="00E9097F" w:rsidRPr="0062464C">
        <w:rPr>
          <w:rFonts w:ascii="Arial" w:hAnsi="Arial" w:cs="Arial"/>
          <w:b/>
          <w:bCs/>
          <w:u w:val="single"/>
        </w:rPr>
        <w:t xml:space="preserve"> </w:t>
      </w:r>
    </w:p>
    <w:p w14:paraId="1ECB5CB7" w14:textId="062EFED4" w:rsidR="009B5AAD" w:rsidRPr="0062464C" w:rsidRDefault="008D1904" w:rsidP="003E58AB">
      <w:pPr>
        <w:jc w:val="both"/>
        <w:rPr>
          <w:rFonts w:ascii="Arial" w:hAnsi="Arial" w:cs="Arial"/>
          <w:u w:val="single"/>
        </w:rPr>
      </w:pPr>
      <w:r w:rsidRPr="0062464C">
        <w:rPr>
          <w:rFonts w:ascii="Arial" w:hAnsi="Arial" w:cs="Arial"/>
          <w:u w:val="single"/>
        </w:rPr>
        <w:t>Qualifications and skills</w:t>
      </w:r>
    </w:p>
    <w:p w14:paraId="7AB0AC06" w14:textId="1A0949EC" w:rsidR="009B5AAD" w:rsidRPr="0062464C" w:rsidRDefault="003C78AA" w:rsidP="003E58AB">
      <w:pPr>
        <w:jc w:val="both"/>
        <w:rPr>
          <w:rFonts w:ascii="Arial" w:hAnsi="Arial" w:cs="Arial"/>
        </w:rPr>
      </w:pPr>
      <w:r w:rsidRPr="0062464C">
        <w:rPr>
          <w:rFonts w:ascii="Arial" w:hAnsi="Arial" w:cs="Arial"/>
        </w:rPr>
        <w:t>S/</w:t>
      </w:r>
      <w:r w:rsidR="00FF4A8F" w:rsidRPr="0062464C">
        <w:rPr>
          <w:rFonts w:ascii="Arial" w:hAnsi="Arial" w:cs="Arial"/>
        </w:rPr>
        <w:t xml:space="preserve">he must have international work experience and at least a Bachelor's degree in civil engineering or </w:t>
      </w:r>
      <w:r w:rsidR="00951552" w:rsidRPr="0062464C">
        <w:rPr>
          <w:rFonts w:ascii="Arial" w:hAnsi="Arial" w:cs="Arial"/>
        </w:rPr>
        <w:t>related field</w:t>
      </w:r>
      <w:r w:rsidR="009B5AAD" w:rsidRPr="0062464C">
        <w:rPr>
          <w:rFonts w:ascii="Arial" w:hAnsi="Arial" w:cs="Arial"/>
        </w:rPr>
        <w:t>.</w:t>
      </w:r>
    </w:p>
    <w:p w14:paraId="66C45052" w14:textId="26DD8277" w:rsidR="009B5AAD"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144A5A98" w14:textId="03C11FA3" w:rsidR="009B5AAD" w:rsidRPr="0062464C" w:rsidRDefault="00951552" w:rsidP="003E58AB">
      <w:pPr>
        <w:jc w:val="both"/>
        <w:rPr>
          <w:rFonts w:ascii="Arial" w:hAnsi="Arial" w:cs="Arial"/>
        </w:rPr>
      </w:pPr>
      <w:r w:rsidRPr="0062464C">
        <w:rPr>
          <w:rFonts w:ascii="Arial" w:hAnsi="Arial" w:cs="Arial"/>
        </w:rPr>
        <w:t xml:space="preserve">At least </w:t>
      </w:r>
      <w:r w:rsidR="00D33544" w:rsidRPr="007414E0">
        <w:rPr>
          <w:rFonts w:ascii="Arial" w:hAnsi="Arial" w:cs="Arial"/>
        </w:rPr>
        <w:t>10</w:t>
      </w:r>
      <w:r w:rsidRPr="0062464C">
        <w:rPr>
          <w:rFonts w:ascii="Arial" w:hAnsi="Arial" w:cs="Arial"/>
        </w:rPr>
        <w:t xml:space="preserve"> years of experience in planning, design, construction, operation and maintenance of wastewater and water supply systems in large water intake projects.</w:t>
      </w:r>
    </w:p>
    <w:p w14:paraId="038235EA" w14:textId="205D4010" w:rsidR="009B5AAD"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33EF9161" w14:textId="22E7729A" w:rsidR="00043EE2" w:rsidRPr="0062464C" w:rsidRDefault="00951552" w:rsidP="00D47454">
      <w:pPr>
        <w:jc w:val="both"/>
        <w:rPr>
          <w:rFonts w:ascii="Arial" w:hAnsi="Arial" w:cs="Arial"/>
        </w:rPr>
      </w:pPr>
      <w:r w:rsidRPr="0062464C">
        <w:rPr>
          <w:rFonts w:ascii="Arial" w:hAnsi="Arial" w:cs="Arial"/>
        </w:rPr>
        <w:t xml:space="preserve">At least 5 years of experience in planning, detailed design and construction of water supply and wastewater projects involving IFIs and/or at least three similar completed projects involving IFIs </w:t>
      </w:r>
      <w:r w:rsidR="00D47454" w:rsidRPr="0062464C">
        <w:rPr>
          <w:rFonts w:ascii="Arial" w:hAnsi="Arial" w:cs="Arial"/>
        </w:rPr>
        <w:t>for</w:t>
      </w:r>
      <w:r w:rsidRPr="0062464C">
        <w:rPr>
          <w:rFonts w:ascii="Arial" w:hAnsi="Arial" w:cs="Arial"/>
        </w:rPr>
        <w:t xml:space="preserve"> the </w:t>
      </w:r>
      <w:r w:rsidR="00D47454" w:rsidRPr="0062464C">
        <w:rPr>
          <w:rFonts w:ascii="Arial" w:hAnsi="Arial" w:cs="Arial"/>
        </w:rPr>
        <w:t>past</w:t>
      </w:r>
      <w:r w:rsidRPr="0062464C">
        <w:rPr>
          <w:rFonts w:ascii="Arial" w:hAnsi="Arial" w:cs="Arial"/>
        </w:rPr>
        <w:t xml:space="preserve"> 7 years. Experience </w:t>
      </w:r>
      <w:r w:rsidR="00747F5F" w:rsidRPr="0062464C">
        <w:rPr>
          <w:rFonts w:ascii="Arial" w:hAnsi="Arial" w:cs="Arial"/>
        </w:rPr>
        <w:t xml:space="preserve">of working </w:t>
      </w:r>
      <w:r w:rsidRPr="0062464C">
        <w:rPr>
          <w:rFonts w:ascii="Arial" w:hAnsi="Arial" w:cs="Arial"/>
        </w:rPr>
        <w:t xml:space="preserve">in </w:t>
      </w:r>
      <w:r w:rsidR="00B852CC" w:rsidRPr="0062464C">
        <w:rPr>
          <w:rFonts w:ascii="Arial" w:hAnsi="Arial" w:cs="Arial"/>
        </w:rPr>
        <w:t>the</w:t>
      </w:r>
      <w:r w:rsidR="00344B0E">
        <w:rPr>
          <w:rFonts w:ascii="Arial" w:eastAsiaTheme="minorEastAsia" w:hAnsi="Arial" w:cs="Arial" w:hint="eastAsia"/>
          <w:lang w:eastAsia="zh-CN"/>
        </w:rPr>
        <w:t xml:space="preserve"> (</w:t>
      </w:r>
      <w:r w:rsidR="00344B0E" w:rsidRPr="00344B0E">
        <w:rPr>
          <w:rFonts w:ascii="Arial" w:eastAsiaTheme="minorEastAsia" w:hAnsi="Arial" w:cs="Arial"/>
          <w:lang w:eastAsia="zh-CN"/>
        </w:rPr>
        <w:t>Commonwealth of Independent States</w:t>
      </w:r>
      <w:r w:rsidR="00344B0E">
        <w:rPr>
          <w:rFonts w:ascii="Arial" w:eastAsiaTheme="minorEastAsia" w:hAnsi="Arial" w:cs="Arial" w:hint="eastAsia"/>
          <w:lang w:val="ky-KG" w:eastAsia="zh-CN"/>
        </w:rPr>
        <w:t>)</w:t>
      </w:r>
      <w:r w:rsidR="00B852CC" w:rsidRPr="0062464C">
        <w:rPr>
          <w:rFonts w:ascii="Arial" w:hAnsi="Arial" w:cs="Arial"/>
        </w:rPr>
        <w:t xml:space="preserve"> </w:t>
      </w:r>
      <w:r w:rsidRPr="0062464C">
        <w:rPr>
          <w:rFonts w:ascii="Arial" w:hAnsi="Arial" w:cs="Arial"/>
        </w:rPr>
        <w:t>CIS cou</w:t>
      </w:r>
      <w:r w:rsidR="00747F5F" w:rsidRPr="0062464C">
        <w:rPr>
          <w:rFonts w:ascii="Arial" w:hAnsi="Arial" w:cs="Arial"/>
        </w:rPr>
        <w:t>ntries is preferred.</w:t>
      </w:r>
    </w:p>
    <w:p w14:paraId="4EDD50F5" w14:textId="77777777" w:rsidR="003E58AB" w:rsidRPr="0062464C" w:rsidRDefault="003E58AB" w:rsidP="003E58AB">
      <w:pPr>
        <w:jc w:val="both"/>
        <w:rPr>
          <w:rFonts w:ascii="Arial" w:hAnsi="Arial" w:cs="Arial"/>
          <w:b/>
        </w:rPr>
      </w:pPr>
      <w:bookmarkStart w:id="26" w:name="_Hlk139469555"/>
    </w:p>
    <w:p w14:paraId="0338E8CD" w14:textId="5F3425A8" w:rsidR="00AB2F5E" w:rsidRPr="0062464C" w:rsidRDefault="00D47454" w:rsidP="003E58AB">
      <w:pPr>
        <w:jc w:val="both"/>
        <w:rPr>
          <w:rFonts w:ascii="Arial" w:hAnsi="Arial" w:cs="Arial"/>
          <w:b/>
          <w:bCs/>
          <w:u w:val="single"/>
        </w:rPr>
      </w:pPr>
      <w:r w:rsidRPr="0062464C">
        <w:rPr>
          <w:rFonts w:ascii="Arial" w:hAnsi="Arial" w:cs="Arial"/>
          <w:b/>
          <w:bCs/>
          <w:u w:val="single"/>
        </w:rPr>
        <w:t>К-4. Senior Water Supply System Design Engineer</w:t>
      </w:r>
    </w:p>
    <w:p w14:paraId="73A267B6" w14:textId="216BE5FE" w:rsidR="00AB2F5E" w:rsidRPr="0062464C" w:rsidRDefault="008D1904" w:rsidP="003E58AB">
      <w:pPr>
        <w:jc w:val="both"/>
        <w:rPr>
          <w:rFonts w:ascii="Arial" w:hAnsi="Arial" w:cs="Arial"/>
          <w:u w:val="single"/>
        </w:rPr>
      </w:pPr>
      <w:r w:rsidRPr="0062464C">
        <w:rPr>
          <w:rFonts w:ascii="Arial" w:hAnsi="Arial" w:cs="Arial"/>
          <w:u w:val="single"/>
        </w:rPr>
        <w:lastRenderedPageBreak/>
        <w:t>Qualifications and skills</w:t>
      </w:r>
    </w:p>
    <w:p w14:paraId="3871B764" w14:textId="2A19AB8A" w:rsidR="00AB2F5E" w:rsidRPr="0062464C" w:rsidRDefault="00D47454" w:rsidP="003E58AB">
      <w:pPr>
        <w:jc w:val="both"/>
        <w:rPr>
          <w:rFonts w:ascii="Arial" w:hAnsi="Arial" w:cs="Arial"/>
        </w:rPr>
      </w:pPr>
      <w:r w:rsidRPr="0062464C">
        <w:rPr>
          <w:rFonts w:ascii="Arial" w:hAnsi="Arial" w:cs="Arial"/>
        </w:rPr>
        <w:t>The Water Supply System Design Specialist must have a university degree (Master's degree) in environmental/engineering or civil engineering with specialization in the water supply and sanitation sector. Knowledge of Kyrgyz and/or Russian languages ​​is mandatory.</w:t>
      </w:r>
    </w:p>
    <w:p w14:paraId="7D953DFB" w14:textId="6DCFB69C" w:rsidR="00AB2F5E"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6177D166" w14:textId="67B228F3" w:rsidR="00AB2F5E" w:rsidRPr="0062464C" w:rsidRDefault="00E753C6" w:rsidP="003E58AB">
      <w:pPr>
        <w:jc w:val="both"/>
        <w:rPr>
          <w:rFonts w:ascii="Arial" w:hAnsi="Arial" w:cs="Arial"/>
        </w:rPr>
      </w:pPr>
      <w:r w:rsidRPr="0062464C">
        <w:rPr>
          <w:rFonts w:ascii="Arial" w:hAnsi="Arial" w:cs="Arial"/>
        </w:rPr>
        <w:t>At least 10 years of professional experience in designing water supply systems, water intakes, reservoirs, pumping stations and drinking water treatment facilities.</w:t>
      </w:r>
    </w:p>
    <w:p w14:paraId="4CA922C6" w14:textId="3C262704" w:rsidR="00AB2F5E"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0FA7F547" w14:textId="4FC7FF0A" w:rsidR="00AB2F5E" w:rsidRDefault="00E753C6" w:rsidP="00E753C6">
      <w:pPr>
        <w:jc w:val="both"/>
        <w:rPr>
          <w:rFonts w:ascii="Arial" w:hAnsi="Arial" w:cs="Arial"/>
        </w:rPr>
      </w:pPr>
      <w:r w:rsidRPr="0062464C">
        <w:rPr>
          <w:rFonts w:ascii="Arial" w:hAnsi="Arial" w:cs="Arial"/>
        </w:rPr>
        <w:t>At least 5 years of professional experience in designing water supply systems in large water supply projects and/or 3 completed large projects within the last 5 years.</w:t>
      </w:r>
      <w:r w:rsidR="00AB2F5E" w:rsidRPr="0062464C">
        <w:rPr>
          <w:rFonts w:ascii="Arial" w:hAnsi="Arial" w:cs="Arial"/>
        </w:rPr>
        <w:t xml:space="preserve"> </w:t>
      </w:r>
    </w:p>
    <w:p w14:paraId="468FF7FA" w14:textId="3213E5CC" w:rsidR="00F708CE" w:rsidRDefault="00F708CE" w:rsidP="00E753C6">
      <w:pPr>
        <w:jc w:val="both"/>
        <w:rPr>
          <w:rFonts w:ascii="Arial" w:hAnsi="Arial" w:cs="Arial"/>
        </w:rPr>
      </w:pPr>
    </w:p>
    <w:p w14:paraId="77772262" w14:textId="080F01D7" w:rsidR="00F708CE" w:rsidRPr="0062464C" w:rsidRDefault="00F708CE" w:rsidP="00F708CE">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5</w:t>
      </w:r>
      <w:r w:rsidRPr="0062464C">
        <w:rPr>
          <w:rFonts w:ascii="Arial" w:hAnsi="Arial" w:cs="Arial"/>
          <w:b/>
          <w:bCs/>
          <w:u w:val="single"/>
        </w:rPr>
        <w:t>. Hydrogeological Engineer</w:t>
      </w:r>
    </w:p>
    <w:p w14:paraId="306EFFFD" w14:textId="77777777" w:rsidR="00F708CE" w:rsidRPr="0062464C" w:rsidRDefault="00F708CE" w:rsidP="00F708CE">
      <w:pPr>
        <w:jc w:val="both"/>
        <w:rPr>
          <w:rFonts w:ascii="Arial" w:hAnsi="Arial" w:cs="Arial"/>
          <w:u w:val="single"/>
        </w:rPr>
      </w:pPr>
      <w:r w:rsidRPr="0062464C">
        <w:rPr>
          <w:rFonts w:ascii="Arial" w:hAnsi="Arial" w:cs="Arial"/>
          <w:u w:val="single"/>
        </w:rPr>
        <w:t>Qualifications and skills</w:t>
      </w:r>
    </w:p>
    <w:p w14:paraId="2D5F6673" w14:textId="77777777" w:rsidR="00F708CE" w:rsidRPr="0062464C" w:rsidRDefault="00F708CE" w:rsidP="00F708CE">
      <w:pPr>
        <w:jc w:val="both"/>
        <w:rPr>
          <w:rFonts w:ascii="Arial" w:hAnsi="Arial" w:cs="Arial"/>
        </w:rPr>
      </w:pPr>
      <w:r w:rsidRPr="0062464C">
        <w:rPr>
          <w:rFonts w:ascii="Arial" w:hAnsi="Arial" w:cs="Arial"/>
        </w:rPr>
        <w:t>A hydrogeological engineer must have a university degree (in science or engineering) in the field of engineering and surveying. S/he must have knowledge of international best practice in the field of surveying.</w:t>
      </w:r>
    </w:p>
    <w:p w14:paraId="3FEA25F1" w14:textId="77777777" w:rsidR="00F708CE" w:rsidRPr="0062464C" w:rsidRDefault="00F708CE" w:rsidP="00F708CE">
      <w:pPr>
        <w:jc w:val="both"/>
        <w:rPr>
          <w:rFonts w:ascii="Arial" w:hAnsi="Arial" w:cs="Arial"/>
          <w:u w:val="single"/>
        </w:rPr>
      </w:pPr>
      <w:r w:rsidRPr="0062464C">
        <w:rPr>
          <w:rFonts w:ascii="Arial" w:hAnsi="Arial" w:cs="Arial"/>
          <w:u w:val="single"/>
        </w:rPr>
        <w:t xml:space="preserve">Overall work experience </w:t>
      </w:r>
    </w:p>
    <w:p w14:paraId="14BE5210" w14:textId="77777777" w:rsidR="00F708CE" w:rsidRPr="0062464C" w:rsidRDefault="00F708CE" w:rsidP="00F708CE">
      <w:pPr>
        <w:jc w:val="both"/>
        <w:rPr>
          <w:rFonts w:ascii="Arial" w:hAnsi="Arial" w:cs="Arial"/>
        </w:rPr>
      </w:pPr>
      <w:r w:rsidRPr="0062464C">
        <w:rPr>
          <w:rFonts w:ascii="Arial" w:hAnsi="Arial" w:cs="Arial"/>
        </w:rPr>
        <w:t>At least 5 years of professional experience in engineering and surveying, hydrological assessments and design of water supply systems.</w:t>
      </w:r>
    </w:p>
    <w:p w14:paraId="645EFC8A" w14:textId="77777777" w:rsidR="00F708CE" w:rsidRPr="0062464C" w:rsidRDefault="00F708CE" w:rsidP="00F708CE">
      <w:pPr>
        <w:jc w:val="both"/>
        <w:rPr>
          <w:rFonts w:ascii="Arial" w:hAnsi="Arial" w:cs="Arial"/>
        </w:rPr>
      </w:pPr>
      <w:r w:rsidRPr="0062464C">
        <w:rPr>
          <w:rFonts w:ascii="Arial" w:hAnsi="Arial" w:cs="Arial"/>
        </w:rPr>
        <w:t>Specific experience in determining the location and design of wells / water intake structures for water supply or irrigation system.</w:t>
      </w:r>
    </w:p>
    <w:p w14:paraId="2B0B13F9" w14:textId="77777777" w:rsidR="00F708CE" w:rsidRPr="0062464C" w:rsidRDefault="00F708CE" w:rsidP="00F708CE">
      <w:pPr>
        <w:jc w:val="both"/>
        <w:rPr>
          <w:rFonts w:ascii="Arial" w:hAnsi="Arial" w:cs="Arial"/>
        </w:rPr>
      </w:pPr>
      <w:r w:rsidRPr="0062464C">
        <w:rPr>
          <w:rFonts w:ascii="Arial" w:hAnsi="Arial" w:cs="Arial"/>
        </w:rPr>
        <w:t>Knowledge of local context/conditions and experience of working in the CIS countries is preferred.</w:t>
      </w:r>
    </w:p>
    <w:p w14:paraId="630A0921" w14:textId="77777777" w:rsidR="00F708CE" w:rsidRPr="0062464C" w:rsidRDefault="00F708CE" w:rsidP="00F708CE">
      <w:pPr>
        <w:jc w:val="both"/>
        <w:rPr>
          <w:rFonts w:ascii="Arial" w:hAnsi="Arial" w:cs="Arial"/>
        </w:rPr>
      </w:pPr>
      <w:r w:rsidRPr="0062464C">
        <w:rPr>
          <w:rFonts w:ascii="Arial" w:hAnsi="Arial" w:cs="Arial"/>
        </w:rPr>
        <w:t xml:space="preserve">Fluency in Russian is mandatory. </w:t>
      </w:r>
    </w:p>
    <w:p w14:paraId="4063A258" w14:textId="4957DEA3" w:rsidR="00F708CE" w:rsidRDefault="00F708CE" w:rsidP="00E753C6">
      <w:pPr>
        <w:jc w:val="both"/>
        <w:rPr>
          <w:rFonts w:ascii="Arial" w:hAnsi="Arial" w:cs="Arial"/>
        </w:rPr>
      </w:pPr>
    </w:p>
    <w:p w14:paraId="4B04F6CB" w14:textId="187CB2F3" w:rsidR="00F708CE" w:rsidRDefault="00F708CE" w:rsidP="00E753C6">
      <w:pPr>
        <w:jc w:val="both"/>
        <w:rPr>
          <w:rFonts w:ascii="Arial" w:hAnsi="Arial" w:cs="Arial"/>
        </w:rPr>
      </w:pPr>
    </w:p>
    <w:p w14:paraId="55BDF8DB" w14:textId="4B1216DA" w:rsidR="00F708CE" w:rsidRPr="0062464C" w:rsidRDefault="00F708CE" w:rsidP="00F708CE">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6</w:t>
      </w:r>
      <w:r w:rsidRPr="0062464C">
        <w:rPr>
          <w:rFonts w:ascii="Arial" w:hAnsi="Arial" w:cs="Arial"/>
          <w:b/>
          <w:bCs/>
          <w:u w:val="single"/>
        </w:rPr>
        <w:t>. Environmental, Occupational Health and Safety Specialist</w:t>
      </w:r>
    </w:p>
    <w:p w14:paraId="7400BBFA" w14:textId="77777777" w:rsidR="00F708CE" w:rsidRPr="0062464C" w:rsidRDefault="00F708CE" w:rsidP="00F708CE">
      <w:pPr>
        <w:jc w:val="both"/>
        <w:rPr>
          <w:rFonts w:ascii="Arial" w:hAnsi="Arial" w:cs="Arial"/>
          <w:u w:val="single"/>
        </w:rPr>
      </w:pPr>
      <w:r w:rsidRPr="0062464C">
        <w:rPr>
          <w:rFonts w:ascii="Arial" w:hAnsi="Arial" w:cs="Arial"/>
          <w:u w:val="single"/>
        </w:rPr>
        <w:t>Qualifications and skills</w:t>
      </w:r>
    </w:p>
    <w:p w14:paraId="5B3869FE" w14:textId="77777777" w:rsidR="00F708CE" w:rsidRPr="0062464C" w:rsidRDefault="00F708CE" w:rsidP="00F708CE">
      <w:pPr>
        <w:jc w:val="both"/>
        <w:rPr>
          <w:rFonts w:ascii="Arial" w:hAnsi="Arial" w:cs="Arial"/>
        </w:rPr>
      </w:pPr>
      <w:r w:rsidRPr="0062464C">
        <w:rPr>
          <w:rFonts w:ascii="Arial" w:hAnsi="Arial" w:cs="Arial"/>
        </w:rPr>
        <w:t>The Environmental Specialist must have a university degree (Master's degree) in environmental protection, sanitation or related field. S/he must have knowledge of international best practices in the field of environmental protection.</w:t>
      </w:r>
    </w:p>
    <w:p w14:paraId="1E471F00" w14:textId="77777777" w:rsidR="00F708CE" w:rsidRPr="0062464C" w:rsidRDefault="00F708CE" w:rsidP="00F708CE">
      <w:pPr>
        <w:jc w:val="both"/>
        <w:rPr>
          <w:rFonts w:ascii="Arial" w:hAnsi="Arial" w:cs="Arial"/>
          <w:u w:val="single"/>
        </w:rPr>
      </w:pPr>
      <w:r w:rsidRPr="0062464C">
        <w:rPr>
          <w:rFonts w:ascii="Arial" w:hAnsi="Arial" w:cs="Arial"/>
          <w:u w:val="single"/>
        </w:rPr>
        <w:t>Overall work experience</w:t>
      </w:r>
    </w:p>
    <w:p w14:paraId="297D01CB" w14:textId="77777777" w:rsidR="00F708CE" w:rsidRDefault="00F708CE" w:rsidP="00F708CE">
      <w:pPr>
        <w:jc w:val="both"/>
        <w:rPr>
          <w:rFonts w:ascii="Arial" w:hAnsi="Arial" w:cs="Arial"/>
          <w:lang w:val="ky-KG"/>
        </w:rPr>
      </w:pPr>
      <w:r w:rsidRPr="0062464C">
        <w:rPr>
          <w:rFonts w:ascii="Arial" w:hAnsi="Arial" w:cs="Arial"/>
        </w:rPr>
        <w:t>At least 5 years of experience in conducting social assessments for the development of large-scale sanitation and water supply projects involving IFIs and/or at least 3 completed projects within the last 7 years. The candidate should have full knowledge of international best practices, including land acquisition, compensation, etc., as well as IFI standards, guidelines, procedures and policies/directives (knowledge of WB, ADB standards will be considered an advantage). Experience of working in Central Asia and/or CIS will be an advantage.</w:t>
      </w:r>
    </w:p>
    <w:p w14:paraId="02E9C8A8" w14:textId="6525BCDB" w:rsidR="00F708CE" w:rsidRDefault="00F708CE" w:rsidP="00E753C6">
      <w:pPr>
        <w:jc w:val="both"/>
        <w:rPr>
          <w:rFonts w:ascii="Arial" w:hAnsi="Arial" w:cs="Arial"/>
          <w:lang w:val="ky-KG"/>
        </w:rPr>
      </w:pPr>
    </w:p>
    <w:p w14:paraId="4E030465" w14:textId="2424553D" w:rsidR="008F46D6" w:rsidRPr="007414E0" w:rsidRDefault="008F46D6" w:rsidP="008F46D6">
      <w:pPr>
        <w:jc w:val="both"/>
        <w:rPr>
          <w:rFonts w:ascii="Arial" w:hAnsi="Arial" w:cs="Arial"/>
          <w:b/>
          <w:bCs/>
          <w:u w:val="single"/>
        </w:rPr>
      </w:pPr>
      <w:r w:rsidRPr="007414E0">
        <w:rPr>
          <w:rFonts w:ascii="Arial" w:hAnsi="Arial" w:cs="Arial"/>
          <w:b/>
          <w:bCs/>
          <w:u w:val="single"/>
          <w:lang w:val="ru-RU"/>
        </w:rPr>
        <w:t>К</w:t>
      </w:r>
      <w:r w:rsidRPr="007414E0">
        <w:rPr>
          <w:rFonts w:ascii="Arial" w:hAnsi="Arial" w:cs="Arial"/>
          <w:b/>
          <w:bCs/>
          <w:u w:val="single"/>
        </w:rPr>
        <w:t xml:space="preserve">-7. </w:t>
      </w:r>
      <w:r w:rsidR="00966439" w:rsidRPr="007414E0">
        <w:rPr>
          <w:rFonts w:ascii="Arial" w:hAnsi="Arial" w:cs="Arial"/>
          <w:b/>
          <w:bCs/>
          <w:u w:val="single"/>
          <w:lang w:val="ky-KG"/>
        </w:rPr>
        <w:t>Social</w:t>
      </w:r>
      <w:r w:rsidR="00966439" w:rsidRPr="00106F9E">
        <w:rPr>
          <w:rFonts w:ascii="Arial" w:hAnsi="Arial" w:cs="Arial"/>
          <w:b/>
          <w:bCs/>
          <w:u w:val="single"/>
        </w:rPr>
        <w:t xml:space="preserve"> </w:t>
      </w:r>
      <w:r w:rsidR="00966439" w:rsidRPr="007414E0">
        <w:rPr>
          <w:rFonts w:ascii="Arial" w:hAnsi="Arial" w:cs="Arial"/>
          <w:b/>
          <w:bCs/>
          <w:u w:val="single"/>
          <w:lang w:val="ky-KG"/>
        </w:rPr>
        <w:t>Specialist</w:t>
      </w:r>
    </w:p>
    <w:p w14:paraId="64CC874F" w14:textId="20E6D017" w:rsidR="008F46D6" w:rsidRPr="007414E0" w:rsidRDefault="00966439" w:rsidP="008F46D6">
      <w:pPr>
        <w:jc w:val="both"/>
        <w:rPr>
          <w:rFonts w:ascii="Arial" w:hAnsi="Arial" w:cs="Arial"/>
        </w:rPr>
      </w:pPr>
      <w:r w:rsidRPr="00106F9E">
        <w:rPr>
          <w:rFonts w:ascii="Arial" w:hAnsi="Arial" w:cs="Arial"/>
        </w:rPr>
        <w:t>Qualifications and Skills</w:t>
      </w:r>
    </w:p>
    <w:p w14:paraId="156FBBC4" w14:textId="51C9CE68" w:rsidR="008F46D6" w:rsidRPr="007414E0" w:rsidRDefault="00B50FED" w:rsidP="008F46D6">
      <w:pPr>
        <w:jc w:val="both"/>
        <w:rPr>
          <w:rFonts w:ascii="Arial" w:hAnsi="Arial" w:cs="Arial"/>
        </w:rPr>
      </w:pPr>
      <w:r w:rsidRPr="00106F9E">
        <w:rPr>
          <w:rFonts w:ascii="Arial" w:hAnsi="Arial" w:cs="Arial"/>
        </w:rPr>
        <w:t>A Social Specialist shall have a university degree (Master's Degree) in</w:t>
      </w:r>
      <w:r w:rsidRPr="007414E0">
        <w:rPr>
          <w:rFonts w:ascii="Arial" w:hAnsi="Arial" w:cs="Arial"/>
        </w:rPr>
        <w:t xml:space="preserve"> </w:t>
      </w:r>
      <w:r w:rsidRPr="00106F9E">
        <w:rPr>
          <w:rFonts w:ascii="Arial" w:hAnsi="Arial" w:cs="Arial"/>
        </w:rPr>
        <w:t>Sociology or similar subjects. Shall have knowledge of international best practices in the field of sociology.</w:t>
      </w:r>
    </w:p>
    <w:p w14:paraId="7A830E6A" w14:textId="460053A2" w:rsidR="008F46D6" w:rsidRPr="007414E0" w:rsidRDefault="00B50FED" w:rsidP="008F46D6">
      <w:pPr>
        <w:jc w:val="both"/>
        <w:rPr>
          <w:rFonts w:ascii="Arial" w:hAnsi="Arial" w:cs="Arial"/>
        </w:rPr>
      </w:pPr>
      <w:r w:rsidRPr="00106F9E">
        <w:rPr>
          <w:rFonts w:ascii="Arial" w:hAnsi="Arial" w:cs="Arial"/>
        </w:rPr>
        <w:t>General Experience</w:t>
      </w:r>
    </w:p>
    <w:p w14:paraId="62F4B734" w14:textId="1981F345" w:rsidR="00F708CE" w:rsidRPr="00B50FED" w:rsidRDefault="00B50FED" w:rsidP="00E753C6">
      <w:pPr>
        <w:jc w:val="both"/>
        <w:rPr>
          <w:rFonts w:ascii="Arial" w:hAnsi="Arial" w:cs="Arial"/>
        </w:rPr>
      </w:pPr>
      <w:r w:rsidRPr="0060164F">
        <w:rPr>
          <w:rFonts w:ascii="Arial" w:hAnsi="Arial" w:cs="Arial"/>
        </w:rPr>
        <w:t xml:space="preserve">Minimum 5 years of experience in conducting social assessments for the design of large-scale sanitation and water systems projects with IFIs and/or a minimum of 3 completed projects within the last 7 years. The candidate shall have full knowledge of international </w:t>
      </w:r>
      <w:r w:rsidRPr="0060164F">
        <w:rPr>
          <w:rFonts w:ascii="Arial" w:hAnsi="Arial" w:cs="Arial"/>
        </w:rPr>
        <w:lastRenderedPageBreak/>
        <w:t>best practices, including issues of social research methods, etc., as well as IFI standards, guidelines, procedures and policies/directives (knowledge of WB, ADB standards will be considered as an advantage). Experience of working in Central Asia and/or CIS will be an advantage.</w:t>
      </w:r>
    </w:p>
    <w:p w14:paraId="6A33441A" w14:textId="77777777" w:rsidR="00F708CE" w:rsidRPr="00B50FED" w:rsidRDefault="00F708CE" w:rsidP="00E753C6">
      <w:pPr>
        <w:jc w:val="both"/>
        <w:rPr>
          <w:rFonts w:ascii="Arial" w:hAnsi="Arial" w:cs="Arial"/>
        </w:rPr>
      </w:pPr>
    </w:p>
    <w:p w14:paraId="5C852CBA" w14:textId="77777777" w:rsidR="00F708CE" w:rsidRPr="00B50FED" w:rsidRDefault="00F708CE" w:rsidP="00F708CE">
      <w:pPr>
        <w:jc w:val="both"/>
        <w:rPr>
          <w:rFonts w:ascii="Arial" w:hAnsi="Arial" w:cs="Arial"/>
          <w:b/>
        </w:rPr>
      </w:pPr>
    </w:p>
    <w:p w14:paraId="66646270" w14:textId="295E65A0" w:rsidR="008467C6" w:rsidRPr="0062464C" w:rsidRDefault="00F708CE" w:rsidP="003E58AB">
      <w:pPr>
        <w:jc w:val="both"/>
        <w:rPr>
          <w:rFonts w:ascii="Arial" w:hAnsi="Arial" w:cs="Arial"/>
        </w:rPr>
      </w:pPr>
      <w:r w:rsidRPr="0062464C">
        <w:rPr>
          <w:rFonts w:ascii="Arial" w:hAnsi="Arial" w:cs="Arial"/>
          <w:b/>
        </w:rPr>
        <w:t xml:space="preserve">NON-KEY SPECIALISTS: </w:t>
      </w:r>
    </w:p>
    <w:p w14:paraId="58EDD427" w14:textId="256D7083" w:rsidR="00F615D3" w:rsidRPr="0062464C" w:rsidRDefault="00C600FC" w:rsidP="003E58AB">
      <w:pPr>
        <w:jc w:val="both"/>
        <w:rPr>
          <w:rFonts w:ascii="Arial" w:hAnsi="Arial" w:cs="Arial"/>
          <w:b/>
          <w:bCs/>
          <w:u w:val="single"/>
        </w:rPr>
      </w:pPr>
      <w:r w:rsidRPr="0062464C">
        <w:rPr>
          <w:rFonts w:ascii="Arial" w:hAnsi="Arial" w:cs="Arial"/>
          <w:b/>
          <w:bCs/>
          <w:u w:val="single"/>
        </w:rPr>
        <w:t>К-</w:t>
      </w:r>
      <w:r w:rsidR="008F46D6" w:rsidRPr="007414E0">
        <w:rPr>
          <w:rFonts w:ascii="Arial" w:hAnsi="Arial" w:cs="Arial"/>
          <w:b/>
          <w:bCs/>
          <w:u w:val="single"/>
        </w:rPr>
        <w:t>8</w:t>
      </w:r>
      <w:r w:rsidRPr="0062464C">
        <w:rPr>
          <w:rFonts w:ascii="Arial" w:hAnsi="Arial" w:cs="Arial"/>
          <w:b/>
          <w:bCs/>
          <w:u w:val="single"/>
        </w:rPr>
        <w:t>. Water supply system design engineer</w:t>
      </w:r>
    </w:p>
    <w:p w14:paraId="4ED78A64" w14:textId="08604CED" w:rsidR="00F615D3" w:rsidRPr="0062464C" w:rsidRDefault="008D1904" w:rsidP="003E58AB">
      <w:pPr>
        <w:jc w:val="both"/>
        <w:rPr>
          <w:rFonts w:ascii="Arial" w:hAnsi="Arial" w:cs="Arial"/>
          <w:u w:val="single"/>
        </w:rPr>
      </w:pPr>
      <w:r w:rsidRPr="0062464C">
        <w:rPr>
          <w:rFonts w:ascii="Arial" w:hAnsi="Arial" w:cs="Arial"/>
          <w:u w:val="single"/>
        </w:rPr>
        <w:t>Qualifications and skills</w:t>
      </w:r>
    </w:p>
    <w:p w14:paraId="3DE50F78" w14:textId="07EC1FBD" w:rsidR="00F615D3" w:rsidRPr="0062464C" w:rsidRDefault="00C600FC" w:rsidP="003E58AB">
      <w:pPr>
        <w:jc w:val="both"/>
        <w:rPr>
          <w:rFonts w:ascii="Arial" w:hAnsi="Arial" w:cs="Arial"/>
        </w:rPr>
      </w:pPr>
      <w:r w:rsidRPr="0062464C">
        <w:rPr>
          <w:rFonts w:ascii="Arial" w:hAnsi="Arial" w:cs="Arial"/>
        </w:rPr>
        <w:t>The Water Supply System Design Specialist must have a university degree (Master's degree) in environmental/engineering or civil engineering with specialization in the water supply and sanitation sector. Knowledge of Kyrgyz and/or Russian languages ​​is mandatory.</w:t>
      </w:r>
    </w:p>
    <w:p w14:paraId="178F5313" w14:textId="7216789D" w:rsidR="00F615D3"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715101D4" w14:textId="756972E9" w:rsidR="004E0E24" w:rsidRPr="0062464C" w:rsidRDefault="004E0E24" w:rsidP="003E58AB">
      <w:pPr>
        <w:jc w:val="both"/>
        <w:rPr>
          <w:rFonts w:ascii="Arial" w:hAnsi="Arial" w:cs="Arial"/>
        </w:rPr>
      </w:pPr>
      <w:r w:rsidRPr="0062464C">
        <w:rPr>
          <w:rFonts w:ascii="Arial" w:hAnsi="Arial" w:cs="Arial"/>
        </w:rPr>
        <w:t>At least 5 years of professional experience in designing water supply systems, water intakes, reservoirs, pumping stations and drinking water treatment facilities.</w:t>
      </w:r>
    </w:p>
    <w:p w14:paraId="7EAE1B7F" w14:textId="0F1D865C" w:rsidR="00F615D3" w:rsidRPr="0062464C" w:rsidRDefault="004E0E24" w:rsidP="003E58AB">
      <w:pPr>
        <w:jc w:val="both"/>
        <w:rPr>
          <w:rFonts w:ascii="Arial" w:hAnsi="Arial" w:cs="Arial"/>
          <w:u w:val="single"/>
        </w:rPr>
      </w:pPr>
      <w:r w:rsidRPr="0062464C">
        <w:rPr>
          <w:rFonts w:ascii="Arial" w:hAnsi="Arial" w:cs="Arial"/>
          <w:u w:val="single"/>
        </w:rPr>
        <w:t xml:space="preserve">Specific work experience </w:t>
      </w:r>
    </w:p>
    <w:p w14:paraId="4D9BF8BE" w14:textId="2712A173" w:rsidR="00AB2F5E" w:rsidRPr="0062464C" w:rsidRDefault="004E0E24" w:rsidP="003E58AB">
      <w:pPr>
        <w:jc w:val="both"/>
        <w:rPr>
          <w:rFonts w:ascii="Arial" w:hAnsi="Arial" w:cs="Arial"/>
        </w:rPr>
      </w:pPr>
      <w:r w:rsidRPr="0062464C">
        <w:rPr>
          <w:rFonts w:ascii="Arial" w:hAnsi="Arial" w:cs="Arial"/>
        </w:rPr>
        <w:t>At least 5 years of professional experience in designing water supply systems in large water supply projects and/or 2 completed large projects within the last 5 years.</w:t>
      </w:r>
      <w:r w:rsidR="00F615D3" w:rsidRPr="0062464C">
        <w:rPr>
          <w:rFonts w:ascii="Arial" w:hAnsi="Arial" w:cs="Arial"/>
        </w:rPr>
        <w:t xml:space="preserve"> </w:t>
      </w:r>
    </w:p>
    <w:p w14:paraId="376D7FFE" w14:textId="7ED40ED5" w:rsidR="00213073" w:rsidRPr="0062464C" w:rsidRDefault="00213073" w:rsidP="003E58AB">
      <w:pPr>
        <w:jc w:val="both"/>
        <w:rPr>
          <w:rFonts w:ascii="Arial" w:hAnsi="Arial" w:cs="Arial"/>
          <w:b/>
          <w:bCs/>
          <w:u w:val="single"/>
        </w:rPr>
      </w:pPr>
    </w:p>
    <w:p w14:paraId="39F7C534" w14:textId="72820CB5" w:rsidR="00213073" w:rsidRPr="0062464C" w:rsidRDefault="004E0E24" w:rsidP="003E58AB">
      <w:pPr>
        <w:jc w:val="both"/>
        <w:rPr>
          <w:rFonts w:ascii="Arial" w:hAnsi="Arial" w:cs="Arial"/>
          <w:b/>
          <w:bCs/>
          <w:u w:val="single"/>
        </w:rPr>
      </w:pPr>
      <w:r w:rsidRPr="0062464C">
        <w:rPr>
          <w:rFonts w:ascii="Arial" w:hAnsi="Arial" w:cs="Arial"/>
          <w:b/>
          <w:bCs/>
          <w:u w:val="single"/>
        </w:rPr>
        <w:t>К-</w:t>
      </w:r>
      <w:r w:rsidR="008F46D6" w:rsidRPr="007414E0">
        <w:rPr>
          <w:rFonts w:ascii="Arial" w:hAnsi="Arial" w:cs="Arial"/>
          <w:b/>
          <w:bCs/>
          <w:u w:val="single"/>
        </w:rPr>
        <w:t>9</w:t>
      </w:r>
      <w:r w:rsidRPr="0062464C">
        <w:rPr>
          <w:rFonts w:ascii="Arial" w:hAnsi="Arial" w:cs="Arial"/>
          <w:b/>
          <w:bCs/>
          <w:u w:val="single"/>
        </w:rPr>
        <w:t xml:space="preserve">. Civil Engineer/Designer </w:t>
      </w:r>
    </w:p>
    <w:p w14:paraId="715539B3" w14:textId="017797E0" w:rsidR="00213073" w:rsidRPr="0062464C" w:rsidRDefault="008D1904" w:rsidP="003E58AB">
      <w:pPr>
        <w:jc w:val="both"/>
        <w:rPr>
          <w:rFonts w:ascii="Arial" w:hAnsi="Arial" w:cs="Arial"/>
          <w:u w:val="single"/>
        </w:rPr>
      </w:pPr>
      <w:r w:rsidRPr="0062464C">
        <w:rPr>
          <w:rFonts w:ascii="Arial" w:hAnsi="Arial" w:cs="Arial"/>
          <w:u w:val="single"/>
        </w:rPr>
        <w:t>Qualifications and skills</w:t>
      </w:r>
    </w:p>
    <w:p w14:paraId="6D9371C0" w14:textId="2484E96B" w:rsidR="00213073" w:rsidRPr="0062464C" w:rsidRDefault="003C78AA" w:rsidP="003E58AB">
      <w:pPr>
        <w:jc w:val="both"/>
        <w:rPr>
          <w:rFonts w:ascii="Arial" w:hAnsi="Arial" w:cs="Arial"/>
        </w:rPr>
      </w:pPr>
      <w:r w:rsidRPr="0062464C">
        <w:rPr>
          <w:rFonts w:ascii="Arial" w:hAnsi="Arial" w:cs="Arial"/>
        </w:rPr>
        <w:t>S/h</w:t>
      </w:r>
      <w:r w:rsidR="004E0E24" w:rsidRPr="0062464C">
        <w:rPr>
          <w:rFonts w:ascii="Arial" w:hAnsi="Arial" w:cs="Arial"/>
        </w:rPr>
        <w:t>e must have at least a Bachelor's degree in civil engineering or related field.</w:t>
      </w:r>
    </w:p>
    <w:p w14:paraId="4C7FB7FA" w14:textId="4C192D98" w:rsidR="00213073"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5AC1DAF2" w14:textId="2F9C7DF4" w:rsidR="00213073" w:rsidRPr="0062464C" w:rsidRDefault="004E0E24" w:rsidP="003C78AA">
      <w:pPr>
        <w:jc w:val="both"/>
        <w:rPr>
          <w:rFonts w:ascii="Arial" w:hAnsi="Arial" w:cs="Arial"/>
        </w:rPr>
      </w:pPr>
      <w:r w:rsidRPr="0062464C">
        <w:rPr>
          <w:rFonts w:ascii="Arial" w:hAnsi="Arial" w:cs="Arial"/>
        </w:rPr>
        <w:t>At least 5 years of experience in planning, design, construction, operation and maintenance of wastewater and water supply systems in large water supply projects.</w:t>
      </w:r>
    </w:p>
    <w:p w14:paraId="59F949AF" w14:textId="0C32D8DE" w:rsidR="00213073"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06303A4A" w14:textId="022E61A9" w:rsidR="00AB2F5E" w:rsidRPr="0062464C" w:rsidRDefault="003C78AA" w:rsidP="003E58AB">
      <w:pPr>
        <w:jc w:val="both"/>
        <w:rPr>
          <w:rFonts w:ascii="Arial" w:hAnsi="Arial" w:cs="Arial"/>
          <w:b/>
        </w:rPr>
      </w:pPr>
      <w:r w:rsidRPr="0062464C">
        <w:rPr>
          <w:rFonts w:ascii="Arial" w:hAnsi="Arial" w:cs="Arial"/>
        </w:rPr>
        <w:t>At least 5 years of experience in planning, detailed design and construction of water supply and wastewater projects in large water supply projects and/or 2 completed large projects within the last 5 years.</w:t>
      </w:r>
    </w:p>
    <w:bookmarkEnd w:id="26"/>
    <w:p w14:paraId="414DD799" w14:textId="6254CE7D" w:rsidR="00E90AA2" w:rsidRPr="0062464C" w:rsidRDefault="00E90AA2" w:rsidP="003E58AB">
      <w:pPr>
        <w:jc w:val="both"/>
        <w:rPr>
          <w:rFonts w:ascii="Arial" w:hAnsi="Arial" w:cs="Arial"/>
        </w:rPr>
      </w:pPr>
    </w:p>
    <w:p w14:paraId="2B0E08C2" w14:textId="6717F886" w:rsidR="00E90AA2" w:rsidRPr="0062464C" w:rsidRDefault="007B70CB" w:rsidP="003E58AB">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10</w:t>
      </w:r>
      <w:r w:rsidRPr="0062464C">
        <w:rPr>
          <w:rFonts w:ascii="Arial" w:hAnsi="Arial" w:cs="Arial"/>
          <w:b/>
          <w:bCs/>
          <w:u w:val="single"/>
        </w:rPr>
        <w:t>. Land Surveyor/ Topographer</w:t>
      </w:r>
    </w:p>
    <w:p w14:paraId="5472B1C6" w14:textId="14B11E15" w:rsidR="00E90AA2" w:rsidRPr="0062464C" w:rsidRDefault="008D1904" w:rsidP="003E58AB">
      <w:pPr>
        <w:jc w:val="both"/>
        <w:rPr>
          <w:rFonts w:ascii="Arial" w:hAnsi="Arial" w:cs="Arial"/>
          <w:u w:val="single"/>
        </w:rPr>
      </w:pPr>
      <w:r w:rsidRPr="0062464C">
        <w:rPr>
          <w:rFonts w:ascii="Arial" w:hAnsi="Arial" w:cs="Arial"/>
          <w:u w:val="single"/>
        </w:rPr>
        <w:t>Qualifications and skills</w:t>
      </w:r>
    </w:p>
    <w:p w14:paraId="4F1AD4B7" w14:textId="66937578" w:rsidR="00E90AA2" w:rsidRPr="0062464C" w:rsidRDefault="007B70CB" w:rsidP="003E58AB">
      <w:pPr>
        <w:jc w:val="both"/>
        <w:rPr>
          <w:rFonts w:ascii="Arial" w:hAnsi="Arial" w:cs="Arial"/>
        </w:rPr>
      </w:pPr>
      <w:r w:rsidRPr="0062464C">
        <w:rPr>
          <w:rFonts w:ascii="Arial" w:hAnsi="Arial" w:cs="Arial"/>
        </w:rPr>
        <w:t>The Land Surveyor/Topographer must have a university degree (in science or engineering) in the field of engineering and survey</w:t>
      </w:r>
      <w:r w:rsidR="007A7EEC" w:rsidRPr="0062464C">
        <w:rPr>
          <w:rFonts w:ascii="Arial" w:hAnsi="Arial" w:cs="Arial"/>
        </w:rPr>
        <w:t>ing</w:t>
      </w:r>
      <w:r w:rsidRPr="0062464C">
        <w:rPr>
          <w:rFonts w:ascii="Arial" w:hAnsi="Arial" w:cs="Arial"/>
        </w:rPr>
        <w:t xml:space="preserve">. </w:t>
      </w:r>
      <w:r w:rsidR="007A7EEC" w:rsidRPr="0062464C">
        <w:rPr>
          <w:rFonts w:ascii="Arial" w:hAnsi="Arial" w:cs="Arial"/>
        </w:rPr>
        <w:t>S/he m</w:t>
      </w:r>
      <w:r w:rsidRPr="0062464C">
        <w:rPr>
          <w:rFonts w:ascii="Arial" w:hAnsi="Arial" w:cs="Arial"/>
        </w:rPr>
        <w:t xml:space="preserve">ust have knowledge of international </w:t>
      </w:r>
      <w:r w:rsidR="001E7D19" w:rsidRPr="0062464C">
        <w:rPr>
          <w:rFonts w:ascii="Arial" w:hAnsi="Arial" w:cs="Arial"/>
        </w:rPr>
        <w:t xml:space="preserve">best </w:t>
      </w:r>
      <w:r w:rsidRPr="0062464C">
        <w:rPr>
          <w:rFonts w:ascii="Arial" w:hAnsi="Arial" w:cs="Arial"/>
        </w:rPr>
        <w:t>practice in the field of survey</w:t>
      </w:r>
      <w:r w:rsidR="007A7EEC" w:rsidRPr="0062464C">
        <w:rPr>
          <w:rFonts w:ascii="Arial" w:hAnsi="Arial" w:cs="Arial"/>
        </w:rPr>
        <w:t>ing</w:t>
      </w:r>
      <w:r w:rsidRPr="0062464C">
        <w:rPr>
          <w:rFonts w:ascii="Arial" w:hAnsi="Arial" w:cs="Arial"/>
        </w:rPr>
        <w:t xml:space="preserve">. </w:t>
      </w:r>
    </w:p>
    <w:p w14:paraId="535F5DE0" w14:textId="148DC787" w:rsidR="00E90AA2"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20CFD2DB" w14:textId="4F439B08" w:rsidR="007A7EEC" w:rsidRPr="0062464C" w:rsidRDefault="007A7EEC" w:rsidP="007A7EEC">
      <w:pPr>
        <w:jc w:val="both"/>
        <w:rPr>
          <w:rFonts w:ascii="Arial" w:hAnsi="Arial" w:cs="Arial"/>
        </w:rPr>
      </w:pPr>
      <w:r w:rsidRPr="0062464C">
        <w:rPr>
          <w:rFonts w:ascii="Arial" w:hAnsi="Arial" w:cs="Arial"/>
        </w:rPr>
        <w:t>At least 5 years of professional experience in engineering and surveying.</w:t>
      </w:r>
    </w:p>
    <w:p w14:paraId="5FD8ED9A" w14:textId="696944AA" w:rsidR="007A7EEC" w:rsidRPr="0062464C" w:rsidRDefault="007A7EEC" w:rsidP="007A7EEC">
      <w:pPr>
        <w:jc w:val="both"/>
        <w:rPr>
          <w:rFonts w:ascii="Arial" w:hAnsi="Arial" w:cs="Arial"/>
        </w:rPr>
      </w:pPr>
      <w:r w:rsidRPr="0062464C">
        <w:rPr>
          <w:rFonts w:ascii="Arial" w:hAnsi="Arial" w:cs="Arial"/>
        </w:rPr>
        <w:t>Specific experience in managing survey teams and in conducting topographic surveys and mapping for water supply systems is prefer</w:t>
      </w:r>
      <w:r w:rsidR="002E0335" w:rsidRPr="0062464C">
        <w:rPr>
          <w:rFonts w:ascii="Arial" w:hAnsi="Arial" w:cs="Arial"/>
        </w:rPr>
        <w:t>red</w:t>
      </w:r>
      <w:r w:rsidRPr="0062464C">
        <w:rPr>
          <w:rFonts w:ascii="Arial" w:hAnsi="Arial" w:cs="Arial"/>
        </w:rPr>
        <w:t>.</w:t>
      </w:r>
    </w:p>
    <w:p w14:paraId="2020292E" w14:textId="64053CC7" w:rsidR="007A7EEC" w:rsidRPr="0062464C" w:rsidRDefault="007A7EEC" w:rsidP="007A7EEC">
      <w:pPr>
        <w:jc w:val="both"/>
        <w:rPr>
          <w:rFonts w:ascii="Arial" w:hAnsi="Arial" w:cs="Arial"/>
        </w:rPr>
      </w:pPr>
      <w:r w:rsidRPr="0062464C">
        <w:rPr>
          <w:rFonts w:ascii="Arial" w:hAnsi="Arial" w:cs="Arial"/>
        </w:rPr>
        <w:t xml:space="preserve">Knowledge of local </w:t>
      </w:r>
      <w:r w:rsidR="002E0335" w:rsidRPr="0062464C">
        <w:rPr>
          <w:rFonts w:ascii="Arial" w:hAnsi="Arial" w:cs="Arial"/>
        </w:rPr>
        <w:t>context</w:t>
      </w:r>
      <w:r w:rsidR="00076B13" w:rsidRPr="0062464C">
        <w:rPr>
          <w:rFonts w:ascii="Arial" w:hAnsi="Arial" w:cs="Arial"/>
        </w:rPr>
        <w:t>/conditions</w:t>
      </w:r>
      <w:r w:rsidRPr="0062464C">
        <w:rPr>
          <w:rFonts w:ascii="Arial" w:hAnsi="Arial" w:cs="Arial"/>
        </w:rPr>
        <w:t xml:space="preserve"> and experience </w:t>
      </w:r>
      <w:r w:rsidR="00B852CC" w:rsidRPr="0062464C">
        <w:rPr>
          <w:rFonts w:ascii="Arial" w:hAnsi="Arial" w:cs="Arial"/>
        </w:rPr>
        <w:t xml:space="preserve">of </w:t>
      </w:r>
      <w:r w:rsidRPr="0062464C">
        <w:rPr>
          <w:rFonts w:ascii="Arial" w:hAnsi="Arial" w:cs="Arial"/>
        </w:rPr>
        <w:t>working in the CIS countries is prefer</w:t>
      </w:r>
      <w:r w:rsidR="00B852CC" w:rsidRPr="0062464C">
        <w:rPr>
          <w:rFonts w:ascii="Arial" w:hAnsi="Arial" w:cs="Arial"/>
        </w:rPr>
        <w:t>red</w:t>
      </w:r>
      <w:r w:rsidRPr="0062464C">
        <w:rPr>
          <w:rFonts w:ascii="Arial" w:hAnsi="Arial" w:cs="Arial"/>
        </w:rPr>
        <w:t>.</w:t>
      </w:r>
    </w:p>
    <w:p w14:paraId="3536DE2A" w14:textId="77777777" w:rsidR="007A7EEC" w:rsidRPr="0062464C" w:rsidRDefault="007A7EEC" w:rsidP="007A7EEC">
      <w:pPr>
        <w:jc w:val="both"/>
        <w:rPr>
          <w:rFonts w:ascii="Arial" w:hAnsi="Arial" w:cs="Arial"/>
        </w:rPr>
      </w:pPr>
      <w:r w:rsidRPr="0062464C">
        <w:rPr>
          <w:rFonts w:ascii="Arial" w:hAnsi="Arial" w:cs="Arial"/>
        </w:rPr>
        <w:t xml:space="preserve">Fluency in Russian is mandatory. </w:t>
      </w:r>
    </w:p>
    <w:p w14:paraId="7F16699C" w14:textId="454B373F" w:rsidR="00E25581" w:rsidRPr="0062464C" w:rsidRDefault="00E25581" w:rsidP="003E58AB">
      <w:pPr>
        <w:jc w:val="both"/>
        <w:rPr>
          <w:rFonts w:ascii="Arial" w:hAnsi="Arial" w:cs="Arial"/>
        </w:rPr>
      </w:pPr>
    </w:p>
    <w:p w14:paraId="389C311E" w14:textId="1DA61176" w:rsidR="00E25581" w:rsidRPr="0062464C" w:rsidRDefault="001E7D19" w:rsidP="003E58AB">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11</w:t>
      </w:r>
      <w:r w:rsidRPr="0062464C">
        <w:rPr>
          <w:rFonts w:ascii="Arial" w:hAnsi="Arial" w:cs="Arial"/>
          <w:b/>
          <w:bCs/>
          <w:u w:val="single"/>
        </w:rPr>
        <w:t>. Hydrogeological Engineer</w:t>
      </w:r>
    </w:p>
    <w:p w14:paraId="5B150C8F" w14:textId="2DEEC41A" w:rsidR="00E25581" w:rsidRPr="0062464C" w:rsidRDefault="008D1904" w:rsidP="003E58AB">
      <w:pPr>
        <w:jc w:val="both"/>
        <w:rPr>
          <w:rFonts w:ascii="Arial" w:hAnsi="Arial" w:cs="Arial"/>
          <w:u w:val="single"/>
        </w:rPr>
      </w:pPr>
      <w:r w:rsidRPr="0062464C">
        <w:rPr>
          <w:rFonts w:ascii="Arial" w:hAnsi="Arial" w:cs="Arial"/>
          <w:u w:val="single"/>
        </w:rPr>
        <w:t>Qualifications and skills</w:t>
      </w:r>
    </w:p>
    <w:p w14:paraId="5A5525AD" w14:textId="4E1D7E4C" w:rsidR="001E7D19" w:rsidRPr="0062464C" w:rsidRDefault="001E7D19" w:rsidP="003E58AB">
      <w:pPr>
        <w:jc w:val="both"/>
        <w:rPr>
          <w:rFonts w:ascii="Arial" w:hAnsi="Arial" w:cs="Arial"/>
        </w:rPr>
      </w:pPr>
      <w:r w:rsidRPr="0062464C">
        <w:rPr>
          <w:rFonts w:ascii="Arial" w:hAnsi="Arial" w:cs="Arial"/>
        </w:rPr>
        <w:t>A hydrogeological engineer must have a university degree (in science or engineering) in the field of engineering and surveying. S/he must have knowledge of international best practice in the field of survey</w:t>
      </w:r>
      <w:r w:rsidR="00585116" w:rsidRPr="0062464C">
        <w:rPr>
          <w:rFonts w:ascii="Arial" w:hAnsi="Arial" w:cs="Arial"/>
        </w:rPr>
        <w:t>ing</w:t>
      </w:r>
      <w:r w:rsidRPr="0062464C">
        <w:rPr>
          <w:rFonts w:ascii="Arial" w:hAnsi="Arial" w:cs="Arial"/>
        </w:rPr>
        <w:t>.</w:t>
      </w:r>
    </w:p>
    <w:p w14:paraId="12E3BC02" w14:textId="37BC5A73" w:rsidR="00E25581" w:rsidRPr="0062464C" w:rsidRDefault="008D1904" w:rsidP="003E58AB">
      <w:pPr>
        <w:jc w:val="both"/>
        <w:rPr>
          <w:rFonts w:ascii="Arial" w:hAnsi="Arial" w:cs="Arial"/>
          <w:u w:val="single"/>
        </w:rPr>
      </w:pPr>
      <w:r w:rsidRPr="0062464C">
        <w:rPr>
          <w:rFonts w:ascii="Arial" w:hAnsi="Arial" w:cs="Arial"/>
          <w:u w:val="single"/>
        </w:rPr>
        <w:lastRenderedPageBreak/>
        <w:t xml:space="preserve">Overall work experience </w:t>
      </w:r>
    </w:p>
    <w:p w14:paraId="78624F04" w14:textId="5F1C26AD" w:rsidR="00585116" w:rsidRPr="0062464C" w:rsidRDefault="00585116" w:rsidP="00585116">
      <w:pPr>
        <w:jc w:val="both"/>
        <w:rPr>
          <w:rFonts w:ascii="Arial" w:hAnsi="Arial" w:cs="Arial"/>
        </w:rPr>
      </w:pPr>
      <w:r w:rsidRPr="0062464C">
        <w:rPr>
          <w:rFonts w:ascii="Arial" w:hAnsi="Arial" w:cs="Arial"/>
        </w:rPr>
        <w:t>At least 5 years of professional experience in engineering and surveying, hydrological assessments and design of water supply systems.</w:t>
      </w:r>
    </w:p>
    <w:p w14:paraId="6E7E43A9" w14:textId="5AD343E0" w:rsidR="00585116" w:rsidRPr="0062464C" w:rsidRDefault="00585116" w:rsidP="00585116">
      <w:pPr>
        <w:jc w:val="both"/>
        <w:rPr>
          <w:rFonts w:ascii="Arial" w:hAnsi="Arial" w:cs="Arial"/>
        </w:rPr>
      </w:pPr>
      <w:r w:rsidRPr="0062464C">
        <w:rPr>
          <w:rFonts w:ascii="Arial" w:hAnsi="Arial" w:cs="Arial"/>
        </w:rPr>
        <w:t xml:space="preserve">Specific experience in determining the location and design of wells / water intake structures </w:t>
      </w:r>
      <w:r w:rsidR="00076B13" w:rsidRPr="0062464C">
        <w:rPr>
          <w:rFonts w:ascii="Arial" w:hAnsi="Arial" w:cs="Arial"/>
        </w:rPr>
        <w:t>for</w:t>
      </w:r>
      <w:r w:rsidRPr="0062464C">
        <w:rPr>
          <w:rFonts w:ascii="Arial" w:hAnsi="Arial" w:cs="Arial"/>
        </w:rPr>
        <w:t xml:space="preserve"> water supply or irrigation system.</w:t>
      </w:r>
    </w:p>
    <w:p w14:paraId="7CF6AA4B" w14:textId="6DB60B36" w:rsidR="00585116" w:rsidRPr="0062464C" w:rsidRDefault="00585116" w:rsidP="00585116">
      <w:pPr>
        <w:jc w:val="both"/>
        <w:rPr>
          <w:rFonts w:ascii="Arial" w:hAnsi="Arial" w:cs="Arial"/>
        </w:rPr>
      </w:pPr>
      <w:r w:rsidRPr="0062464C">
        <w:rPr>
          <w:rFonts w:ascii="Arial" w:hAnsi="Arial" w:cs="Arial"/>
        </w:rPr>
        <w:t xml:space="preserve">Knowledge of local </w:t>
      </w:r>
      <w:r w:rsidR="00076B13" w:rsidRPr="0062464C">
        <w:rPr>
          <w:rFonts w:ascii="Arial" w:hAnsi="Arial" w:cs="Arial"/>
        </w:rPr>
        <w:t>context/</w:t>
      </w:r>
      <w:r w:rsidRPr="0062464C">
        <w:rPr>
          <w:rFonts w:ascii="Arial" w:hAnsi="Arial" w:cs="Arial"/>
        </w:rPr>
        <w:t>conditions and experience of working in the CIS countries is prefer</w:t>
      </w:r>
      <w:r w:rsidR="00076B13" w:rsidRPr="0062464C">
        <w:rPr>
          <w:rFonts w:ascii="Arial" w:hAnsi="Arial" w:cs="Arial"/>
        </w:rPr>
        <w:t>red</w:t>
      </w:r>
      <w:r w:rsidRPr="0062464C">
        <w:rPr>
          <w:rFonts w:ascii="Arial" w:hAnsi="Arial" w:cs="Arial"/>
        </w:rPr>
        <w:t>.</w:t>
      </w:r>
    </w:p>
    <w:p w14:paraId="3308813A" w14:textId="77777777" w:rsidR="00585116" w:rsidRPr="0062464C" w:rsidRDefault="00585116" w:rsidP="00585116">
      <w:pPr>
        <w:jc w:val="both"/>
        <w:rPr>
          <w:rFonts w:ascii="Arial" w:hAnsi="Arial" w:cs="Arial"/>
        </w:rPr>
      </w:pPr>
      <w:r w:rsidRPr="0062464C">
        <w:rPr>
          <w:rFonts w:ascii="Arial" w:hAnsi="Arial" w:cs="Arial"/>
        </w:rPr>
        <w:t xml:space="preserve">Fluency in Russian is mandatory. </w:t>
      </w:r>
    </w:p>
    <w:p w14:paraId="618EC385" w14:textId="3CEFBC3A" w:rsidR="00C82D77" w:rsidRPr="0062464C" w:rsidRDefault="00C82D77" w:rsidP="003E58AB">
      <w:pPr>
        <w:jc w:val="both"/>
        <w:rPr>
          <w:rFonts w:ascii="Arial" w:hAnsi="Arial" w:cs="Arial"/>
        </w:rPr>
      </w:pPr>
    </w:p>
    <w:p w14:paraId="400988DC" w14:textId="06F89B1C" w:rsidR="00C82D77" w:rsidRPr="0062464C" w:rsidRDefault="00261EE2" w:rsidP="003E58AB">
      <w:pPr>
        <w:jc w:val="both"/>
        <w:rPr>
          <w:rFonts w:ascii="Arial" w:hAnsi="Arial" w:cs="Arial"/>
          <w:b/>
          <w:bCs/>
          <w:u w:val="single"/>
        </w:rPr>
      </w:pPr>
      <w:r w:rsidRPr="0062464C">
        <w:rPr>
          <w:rFonts w:ascii="Arial" w:hAnsi="Arial" w:cs="Arial"/>
          <w:b/>
          <w:bCs/>
          <w:u w:val="single"/>
        </w:rPr>
        <w:t>K</w:t>
      </w:r>
      <w:r w:rsidR="00C82D77" w:rsidRPr="0062464C">
        <w:rPr>
          <w:rFonts w:ascii="Arial" w:hAnsi="Arial" w:cs="Arial"/>
          <w:b/>
          <w:bCs/>
          <w:u w:val="single"/>
        </w:rPr>
        <w:t>-</w:t>
      </w:r>
      <w:r w:rsidR="003A40C9" w:rsidRPr="0062464C">
        <w:rPr>
          <w:rFonts w:ascii="Arial" w:hAnsi="Arial" w:cs="Arial"/>
          <w:b/>
          <w:bCs/>
          <w:u w:val="single"/>
        </w:rPr>
        <w:t>1</w:t>
      </w:r>
      <w:r w:rsidR="008F46D6" w:rsidRPr="007414E0">
        <w:rPr>
          <w:rFonts w:ascii="Arial" w:hAnsi="Arial" w:cs="Arial"/>
          <w:b/>
          <w:bCs/>
          <w:u w:val="single"/>
        </w:rPr>
        <w:t>2</w:t>
      </w:r>
      <w:r w:rsidR="00C82D77" w:rsidRPr="0062464C">
        <w:rPr>
          <w:rFonts w:ascii="Arial" w:hAnsi="Arial" w:cs="Arial"/>
          <w:b/>
          <w:bCs/>
          <w:u w:val="single"/>
        </w:rPr>
        <w:t xml:space="preserve">. </w:t>
      </w:r>
      <w:r w:rsidRPr="0062464C">
        <w:rPr>
          <w:rFonts w:ascii="Arial" w:hAnsi="Arial" w:cs="Arial"/>
          <w:b/>
          <w:bCs/>
          <w:u w:val="single"/>
        </w:rPr>
        <w:t>Electrical Engineer/ Mechanical Engineer</w:t>
      </w:r>
    </w:p>
    <w:p w14:paraId="48D4260E" w14:textId="7FAD4972" w:rsidR="00C82D77" w:rsidRPr="0062464C" w:rsidRDefault="008D1904" w:rsidP="003E58AB">
      <w:pPr>
        <w:jc w:val="both"/>
        <w:rPr>
          <w:rFonts w:ascii="Arial" w:hAnsi="Arial" w:cs="Arial"/>
          <w:u w:val="single"/>
        </w:rPr>
      </w:pPr>
      <w:r w:rsidRPr="0062464C">
        <w:rPr>
          <w:rFonts w:ascii="Arial" w:hAnsi="Arial" w:cs="Arial"/>
          <w:u w:val="single"/>
        </w:rPr>
        <w:t>Qualifications and skills</w:t>
      </w:r>
    </w:p>
    <w:p w14:paraId="48F6E402" w14:textId="7D4DF25C" w:rsidR="00261EE2" w:rsidRPr="0062464C" w:rsidRDefault="00261EE2" w:rsidP="003E58AB">
      <w:pPr>
        <w:jc w:val="both"/>
        <w:rPr>
          <w:rFonts w:ascii="Arial" w:hAnsi="Arial" w:cs="Arial"/>
        </w:rPr>
      </w:pPr>
      <w:r w:rsidRPr="0062464C">
        <w:rPr>
          <w:rFonts w:ascii="Arial" w:hAnsi="Arial" w:cs="Arial"/>
        </w:rPr>
        <w:t>An electrical</w:t>
      </w:r>
      <w:r w:rsidR="004A7D11" w:rsidRPr="0062464C">
        <w:rPr>
          <w:rFonts w:ascii="Arial" w:hAnsi="Arial" w:cs="Arial"/>
        </w:rPr>
        <w:t>/mechanical</w:t>
      </w:r>
      <w:r w:rsidRPr="0062464C">
        <w:rPr>
          <w:rFonts w:ascii="Arial" w:hAnsi="Arial" w:cs="Arial"/>
        </w:rPr>
        <w:t xml:space="preserve"> engineer must have a </w:t>
      </w:r>
      <w:r w:rsidR="004A7D11" w:rsidRPr="0062464C">
        <w:rPr>
          <w:rFonts w:ascii="Arial" w:hAnsi="Arial" w:cs="Arial"/>
        </w:rPr>
        <w:t>university degree</w:t>
      </w:r>
      <w:r w:rsidRPr="0062464C">
        <w:rPr>
          <w:rFonts w:ascii="Arial" w:hAnsi="Arial" w:cs="Arial"/>
        </w:rPr>
        <w:t xml:space="preserve"> (in science or engineering) in the field of electrical systems design or mechanical engineering. </w:t>
      </w:r>
    </w:p>
    <w:p w14:paraId="504114BC" w14:textId="3F6D8094" w:rsidR="00C82D77"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3869B3FB" w14:textId="27F6F09C" w:rsidR="004A7D11" w:rsidRPr="0062464C" w:rsidRDefault="004A7D11" w:rsidP="004A7D11">
      <w:pPr>
        <w:jc w:val="both"/>
        <w:rPr>
          <w:rFonts w:ascii="Arial" w:hAnsi="Arial" w:cs="Arial"/>
        </w:rPr>
      </w:pPr>
      <w:r w:rsidRPr="0062464C">
        <w:rPr>
          <w:rFonts w:ascii="Arial" w:hAnsi="Arial" w:cs="Arial"/>
        </w:rPr>
        <w:t>At least 5 years of professional experience in the design of electrical and mechanical structures (including pumping stations, piping assemblies, automation and communication control equipment, etc.)</w:t>
      </w:r>
    </w:p>
    <w:p w14:paraId="4A2A7D0C" w14:textId="77777777" w:rsidR="004A7D11" w:rsidRPr="0062464C" w:rsidRDefault="004A7D11" w:rsidP="004A7D11">
      <w:pPr>
        <w:jc w:val="both"/>
        <w:rPr>
          <w:rFonts w:ascii="Arial" w:hAnsi="Arial" w:cs="Arial"/>
        </w:rPr>
      </w:pPr>
      <w:r w:rsidRPr="0062464C">
        <w:rPr>
          <w:rFonts w:ascii="Arial" w:hAnsi="Arial" w:cs="Arial"/>
        </w:rPr>
        <w:t>Specific experience in the design of electrical and mechanical structures for at least two similar rural water supply systems.</w:t>
      </w:r>
    </w:p>
    <w:p w14:paraId="5B0C1F88" w14:textId="465F1B18" w:rsidR="004A7D11" w:rsidRPr="0062464C" w:rsidRDefault="004A7D11" w:rsidP="004A7D11">
      <w:pPr>
        <w:jc w:val="both"/>
        <w:rPr>
          <w:rFonts w:ascii="Arial" w:hAnsi="Arial" w:cs="Arial"/>
        </w:rPr>
      </w:pPr>
      <w:r w:rsidRPr="0062464C">
        <w:rPr>
          <w:rFonts w:ascii="Arial" w:hAnsi="Arial" w:cs="Arial"/>
        </w:rPr>
        <w:t xml:space="preserve">Knowledge of local </w:t>
      </w:r>
      <w:r w:rsidR="008054AD" w:rsidRPr="0062464C">
        <w:rPr>
          <w:rFonts w:ascii="Arial" w:hAnsi="Arial" w:cs="Arial"/>
        </w:rPr>
        <w:t>context/</w:t>
      </w:r>
      <w:r w:rsidRPr="0062464C">
        <w:rPr>
          <w:rFonts w:ascii="Arial" w:hAnsi="Arial" w:cs="Arial"/>
        </w:rPr>
        <w:t xml:space="preserve">conditions and experience </w:t>
      </w:r>
      <w:r w:rsidR="008054AD" w:rsidRPr="0062464C">
        <w:rPr>
          <w:rFonts w:ascii="Arial" w:hAnsi="Arial" w:cs="Arial"/>
        </w:rPr>
        <w:t xml:space="preserve">of working </w:t>
      </w:r>
      <w:r w:rsidRPr="0062464C">
        <w:rPr>
          <w:rFonts w:ascii="Arial" w:hAnsi="Arial" w:cs="Arial"/>
        </w:rPr>
        <w:t>in the CIS countries is prefer</w:t>
      </w:r>
      <w:r w:rsidR="008054AD" w:rsidRPr="0062464C">
        <w:rPr>
          <w:rFonts w:ascii="Arial" w:hAnsi="Arial" w:cs="Arial"/>
        </w:rPr>
        <w:t>red</w:t>
      </w:r>
      <w:r w:rsidRPr="0062464C">
        <w:rPr>
          <w:rFonts w:ascii="Arial" w:hAnsi="Arial" w:cs="Arial"/>
        </w:rPr>
        <w:t>.</w:t>
      </w:r>
    </w:p>
    <w:p w14:paraId="3C2482B9" w14:textId="77777777" w:rsidR="004A7D11" w:rsidRPr="0062464C" w:rsidRDefault="004A7D11" w:rsidP="004A7D11">
      <w:pPr>
        <w:jc w:val="both"/>
        <w:rPr>
          <w:rFonts w:ascii="Arial" w:hAnsi="Arial" w:cs="Arial"/>
        </w:rPr>
      </w:pPr>
      <w:r w:rsidRPr="0062464C">
        <w:rPr>
          <w:rFonts w:ascii="Arial" w:hAnsi="Arial" w:cs="Arial"/>
        </w:rPr>
        <w:t xml:space="preserve">Fluency in Russian is mandatory. </w:t>
      </w:r>
    </w:p>
    <w:p w14:paraId="71933D1B" w14:textId="77777777" w:rsidR="00E25581" w:rsidRPr="0062464C" w:rsidRDefault="00E25581" w:rsidP="003E58AB">
      <w:pPr>
        <w:jc w:val="both"/>
        <w:rPr>
          <w:rFonts w:ascii="Arial" w:hAnsi="Arial" w:cs="Arial"/>
        </w:rPr>
      </w:pPr>
    </w:p>
    <w:p w14:paraId="14F9EA6B" w14:textId="0A634057" w:rsidR="00043EE2" w:rsidRPr="0062464C" w:rsidRDefault="008054AD" w:rsidP="003E58AB">
      <w:pPr>
        <w:jc w:val="both"/>
        <w:rPr>
          <w:rFonts w:ascii="Arial" w:hAnsi="Arial" w:cs="Arial"/>
          <w:b/>
          <w:bCs/>
          <w:u w:val="single"/>
        </w:rPr>
      </w:pPr>
      <w:r w:rsidRPr="0062464C">
        <w:rPr>
          <w:rFonts w:ascii="Arial" w:hAnsi="Arial" w:cs="Arial"/>
          <w:b/>
          <w:bCs/>
          <w:u w:val="single"/>
        </w:rPr>
        <w:t>K-1</w:t>
      </w:r>
      <w:r w:rsidR="008F46D6" w:rsidRPr="007414E0">
        <w:rPr>
          <w:rFonts w:ascii="Arial" w:hAnsi="Arial" w:cs="Arial"/>
          <w:b/>
          <w:bCs/>
          <w:u w:val="single"/>
        </w:rPr>
        <w:t>3</w:t>
      </w:r>
      <w:r w:rsidRPr="0062464C">
        <w:rPr>
          <w:rFonts w:ascii="Arial" w:hAnsi="Arial" w:cs="Arial"/>
          <w:b/>
          <w:bCs/>
          <w:u w:val="single"/>
        </w:rPr>
        <w:t>. Geological Engineer</w:t>
      </w:r>
    </w:p>
    <w:p w14:paraId="52A2B475" w14:textId="124E63B3" w:rsidR="00043EE2" w:rsidRPr="0062464C" w:rsidRDefault="008D1904" w:rsidP="003E58AB">
      <w:pPr>
        <w:jc w:val="both"/>
        <w:rPr>
          <w:rFonts w:ascii="Arial" w:hAnsi="Arial" w:cs="Arial"/>
          <w:u w:val="single"/>
        </w:rPr>
      </w:pPr>
      <w:r w:rsidRPr="0062464C">
        <w:rPr>
          <w:rFonts w:ascii="Arial" w:hAnsi="Arial" w:cs="Arial"/>
          <w:u w:val="single"/>
        </w:rPr>
        <w:t>Qualifications and skills</w:t>
      </w:r>
    </w:p>
    <w:p w14:paraId="70B02E6A" w14:textId="30DF1079" w:rsidR="006A6032" w:rsidRPr="0062464C" w:rsidRDefault="006A6032" w:rsidP="003E58AB">
      <w:pPr>
        <w:jc w:val="both"/>
        <w:rPr>
          <w:rFonts w:ascii="Arial" w:hAnsi="Arial" w:cs="Arial"/>
        </w:rPr>
      </w:pPr>
      <w:r w:rsidRPr="0062464C">
        <w:rPr>
          <w:rFonts w:ascii="Arial" w:hAnsi="Arial" w:cs="Arial"/>
        </w:rPr>
        <w:t>A Geological Engineer must have a university degree (in science or engineering) in the field of engineering and surveying. S/he must have knowledge of best practices in the field of surveying.</w:t>
      </w:r>
    </w:p>
    <w:p w14:paraId="433C1C2F" w14:textId="3677C4D1" w:rsidR="00043EE2"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7F81BE37" w14:textId="1B1CCF47" w:rsidR="006A6032" w:rsidRPr="0062464C" w:rsidRDefault="006A6032" w:rsidP="006A6032">
      <w:pPr>
        <w:jc w:val="both"/>
        <w:rPr>
          <w:rFonts w:ascii="Arial" w:hAnsi="Arial" w:cs="Arial"/>
        </w:rPr>
      </w:pPr>
      <w:r w:rsidRPr="0062464C">
        <w:rPr>
          <w:rFonts w:ascii="Arial" w:hAnsi="Arial" w:cs="Arial"/>
        </w:rPr>
        <w:t>At least 5 years of professional experience in engineering and surveying, geological assessments, laboratory and field studies.</w:t>
      </w:r>
    </w:p>
    <w:p w14:paraId="2F6B42FC" w14:textId="77777777" w:rsidR="006A6032" w:rsidRPr="0062464C" w:rsidRDefault="006A6032" w:rsidP="006A6032">
      <w:pPr>
        <w:jc w:val="both"/>
        <w:rPr>
          <w:rFonts w:ascii="Arial" w:hAnsi="Arial" w:cs="Arial"/>
        </w:rPr>
      </w:pPr>
      <w:r w:rsidRPr="0062464C">
        <w:rPr>
          <w:rFonts w:ascii="Arial" w:hAnsi="Arial" w:cs="Arial"/>
        </w:rPr>
        <w:t>Specific experience in determining and classifying soils and design loads of water supply or irrigation systems.</w:t>
      </w:r>
    </w:p>
    <w:p w14:paraId="40F592E4" w14:textId="1175B18F" w:rsidR="006A6032" w:rsidRPr="0062464C" w:rsidRDefault="006A6032" w:rsidP="006A6032">
      <w:pPr>
        <w:jc w:val="both"/>
        <w:rPr>
          <w:rFonts w:ascii="Arial" w:hAnsi="Arial" w:cs="Arial"/>
        </w:rPr>
      </w:pPr>
      <w:r w:rsidRPr="0062464C">
        <w:rPr>
          <w:rFonts w:ascii="Arial" w:hAnsi="Arial" w:cs="Arial"/>
        </w:rPr>
        <w:t>Knowledge of local context/conditions and experience of working in the CIS countries is preferred.</w:t>
      </w:r>
    </w:p>
    <w:p w14:paraId="1DF4BC5F" w14:textId="77777777" w:rsidR="006A6032" w:rsidRPr="0062464C" w:rsidRDefault="006A6032" w:rsidP="006A6032">
      <w:pPr>
        <w:jc w:val="both"/>
        <w:rPr>
          <w:rFonts w:ascii="Arial" w:hAnsi="Arial" w:cs="Arial"/>
        </w:rPr>
      </w:pPr>
      <w:r w:rsidRPr="0062464C">
        <w:rPr>
          <w:rFonts w:ascii="Arial" w:hAnsi="Arial" w:cs="Arial"/>
        </w:rPr>
        <w:t>Fluency in Russian is mandatory.</w:t>
      </w:r>
    </w:p>
    <w:p w14:paraId="0702484D" w14:textId="77777777" w:rsidR="00E25581" w:rsidRPr="0062464C" w:rsidRDefault="00E25581" w:rsidP="003E58AB">
      <w:pPr>
        <w:jc w:val="both"/>
        <w:rPr>
          <w:rFonts w:ascii="Arial" w:hAnsi="Arial" w:cs="Arial"/>
        </w:rPr>
      </w:pPr>
    </w:p>
    <w:p w14:paraId="51257DA9" w14:textId="1CA801CE" w:rsidR="008C41F5" w:rsidRPr="0062464C" w:rsidRDefault="00B53200" w:rsidP="003E58AB">
      <w:pPr>
        <w:jc w:val="both"/>
        <w:rPr>
          <w:rFonts w:ascii="Arial" w:hAnsi="Arial" w:cs="Arial"/>
          <w:b/>
          <w:bCs/>
          <w:u w:val="single"/>
        </w:rPr>
      </w:pPr>
      <w:r w:rsidRPr="0062464C">
        <w:rPr>
          <w:rFonts w:ascii="Arial" w:hAnsi="Arial" w:cs="Arial"/>
          <w:b/>
          <w:bCs/>
          <w:u w:val="single"/>
        </w:rPr>
        <w:t>K</w:t>
      </w:r>
      <w:r w:rsidR="008C41F5" w:rsidRPr="0062464C">
        <w:rPr>
          <w:rFonts w:ascii="Arial" w:hAnsi="Arial" w:cs="Arial"/>
          <w:b/>
          <w:bCs/>
          <w:u w:val="single"/>
        </w:rPr>
        <w:t>-</w:t>
      </w:r>
      <w:r w:rsidR="003A40C9" w:rsidRPr="0062464C">
        <w:rPr>
          <w:rFonts w:ascii="Arial" w:hAnsi="Arial" w:cs="Arial"/>
          <w:b/>
          <w:bCs/>
          <w:u w:val="single"/>
        </w:rPr>
        <w:t>1</w:t>
      </w:r>
      <w:r w:rsidR="008F46D6" w:rsidRPr="007414E0">
        <w:rPr>
          <w:rFonts w:ascii="Arial" w:hAnsi="Arial" w:cs="Arial"/>
          <w:b/>
          <w:bCs/>
          <w:u w:val="single"/>
        </w:rPr>
        <w:t>4</w:t>
      </w:r>
      <w:r w:rsidR="008C41F5" w:rsidRPr="0062464C">
        <w:rPr>
          <w:rFonts w:ascii="Arial" w:hAnsi="Arial" w:cs="Arial"/>
          <w:b/>
          <w:bCs/>
          <w:u w:val="single"/>
        </w:rPr>
        <w:t xml:space="preserve">. </w:t>
      </w:r>
      <w:r w:rsidRPr="0062464C">
        <w:rPr>
          <w:rFonts w:ascii="Arial" w:hAnsi="Arial" w:cs="Arial"/>
          <w:b/>
          <w:bCs/>
          <w:u w:val="single"/>
        </w:rPr>
        <w:t>Quantity Surveyor</w:t>
      </w:r>
    </w:p>
    <w:p w14:paraId="26528CF2" w14:textId="71FFAFA9" w:rsidR="008C41F5" w:rsidRPr="0062464C" w:rsidRDefault="008D1904" w:rsidP="003E58AB">
      <w:pPr>
        <w:jc w:val="both"/>
        <w:rPr>
          <w:rFonts w:ascii="Arial" w:hAnsi="Arial" w:cs="Arial"/>
          <w:u w:val="single"/>
        </w:rPr>
      </w:pPr>
      <w:r w:rsidRPr="0062464C">
        <w:rPr>
          <w:rFonts w:ascii="Arial" w:hAnsi="Arial" w:cs="Arial"/>
          <w:u w:val="single"/>
        </w:rPr>
        <w:t>Qualifications and skills</w:t>
      </w:r>
    </w:p>
    <w:p w14:paraId="1AABED93" w14:textId="01275D1B" w:rsidR="00B66166" w:rsidRPr="0062464C" w:rsidRDefault="00B53200" w:rsidP="003E58AB">
      <w:pPr>
        <w:jc w:val="both"/>
        <w:rPr>
          <w:rFonts w:ascii="Arial" w:hAnsi="Arial" w:cs="Arial"/>
        </w:rPr>
      </w:pPr>
      <w:r w:rsidRPr="0062464C">
        <w:rPr>
          <w:rFonts w:ascii="Arial" w:hAnsi="Arial" w:cs="Arial"/>
        </w:rPr>
        <w:t xml:space="preserve">The specialist must have a </w:t>
      </w:r>
      <w:r w:rsidR="00B66166" w:rsidRPr="0062464C">
        <w:rPr>
          <w:rFonts w:ascii="Arial" w:hAnsi="Arial" w:cs="Arial"/>
        </w:rPr>
        <w:t>university degree</w:t>
      </w:r>
      <w:r w:rsidRPr="0062464C">
        <w:rPr>
          <w:rFonts w:ascii="Arial" w:hAnsi="Arial" w:cs="Arial"/>
        </w:rPr>
        <w:t xml:space="preserve"> (in science or engineering) in the field of construction, architecture and engineering. </w:t>
      </w:r>
      <w:r w:rsidR="00B66166" w:rsidRPr="0062464C">
        <w:rPr>
          <w:rFonts w:ascii="Arial" w:hAnsi="Arial" w:cs="Arial"/>
        </w:rPr>
        <w:t>S/he m</w:t>
      </w:r>
      <w:r w:rsidRPr="0062464C">
        <w:rPr>
          <w:rFonts w:ascii="Arial" w:hAnsi="Arial" w:cs="Arial"/>
        </w:rPr>
        <w:t xml:space="preserve">ust have knowledge of </w:t>
      </w:r>
      <w:r w:rsidR="00B66166" w:rsidRPr="0062464C">
        <w:rPr>
          <w:rFonts w:ascii="Arial" w:hAnsi="Arial" w:cs="Arial"/>
        </w:rPr>
        <w:t>estimating software</w:t>
      </w:r>
      <w:r w:rsidRPr="0062464C">
        <w:rPr>
          <w:rFonts w:ascii="Arial" w:hAnsi="Arial" w:cs="Arial"/>
        </w:rPr>
        <w:t xml:space="preserve">. </w:t>
      </w:r>
    </w:p>
    <w:p w14:paraId="3E3F838B" w14:textId="4C388ECE" w:rsidR="008C41F5" w:rsidRPr="0062464C" w:rsidRDefault="0056177C" w:rsidP="003E58AB">
      <w:pPr>
        <w:jc w:val="both"/>
        <w:rPr>
          <w:rFonts w:ascii="Arial" w:hAnsi="Arial" w:cs="Arial"/>
          <w:u w:val="single"/>
        </w:rPr>
      </w:pPr>
      <w:r w:rsidRPr="0062464C">
        <w:rPr>
          <w:rFonts w:ascii="Arial" w:hAnsi="Arial" w:cs="Arial"/>
          <w:u w:val="single"/>
        </w:rPr>
        <w:t xml:space="preserve">Overall work experience </w:t>
      </w:r>
    </w:p>
    <w:p w14:paraId="15EEF4F4" w14:textId="1B7A7C5A" w:rsidR="00B66166" w:rsidRPr="0062464C" w:rsidRDefault="00B66166" w:rsidP="00B66166">
      <w:pPr>
        <w:jc w:val="both"/>
        <w:rPr>
          <w:rFonts w:ascii="Arial" w:hAnsi="Arial" w:cs="Arial"/>
        </w:rPr>
      </w:pPr>
      <w:r w:rsidRPr="0062464C">
        <w:rPr>
          <w:rFonts w:ascii="Arial" w:hAnsi="Arial" w:cs="Arial"/>
        </w:rPr>
        <w:t>At least 5 years of professional experience in preparing estimates, pricing and calculating the cost of work</w:t>
      </w:r>
      <w:r w:rsidR="0016637E" w:rsidRPr="0062464C">
        <w:rPr>
          <w:rFonts w:ascii="Arial" w:hAnsi="Arial" w:cs="Arial"/>
        </w:rPr>
        <w:t>s</w:t>
      </w:r>
      <w:r w:rsidRPr="0062464C">
        <w:rPr>
          <w:rFonts w:ascii="Arial" w:hAnsi="Arial" w:cs="Arial"/>
        </w:rPr>
        <w:t>.</w:t>
      </w:r>
    </w:p>
    <w:p w14:paraId="0D784612" w14:textId="77777777" w:rsidR="00B66166" w:rsidRPr="0062464C" w:rsidRDefault="00B66166" w:rsidP="00B66166">
      <w:pPr>
        <w:jc w:val="both"/>
        <w:rPr>
          <w:rFonts w:ascii="Arial" w:hAnsi="Arial" w:cs="Arial"/>
        </w:rPr>
      </w:pPr>
      <w:r w:rsidRPr="0062464C">
        <w:rPr>
          <w:rFonts w:ascii="Arial" w:hAnsi="Arial" w:cs="Arial"/>
        </w:rPr>
        <w:t xml:space="preserve">Fluency in Russian is mandatory. </w:t>
      </w:r>
    </w:p>
    <w:p w14:paraId="4945E6C5" w14:textId="77777777" w:rsidR="007C019A" w:rsidRPr="0062464C" w:rsidRDefault="007C019A" w:rsidP="004E1136">
      <w:pPr>
        <w:spacing w:before="160" w:after="160" w:line="259" w:lineRule="auto"/>
        <w:jc w:val="center"/>
        <w:rPr>
          <w:rFonts w:ascii="Arial" w:hAnsi="Arial" w:cs="Arial"/>
          <w:b/>
          <w:bCs/>
        </w:rPr>
      </w:pPr>
    </w:p>
    <w:p w14:paraId="2CBA0A66" w14:textId="77777777" w:rsidR="003E58AB" w:rsidRPr="0062464C" w:rsidRDefault="003E58AB" w:rsidP="004E1136">
      <w:pPr>
        <w:spacing w:before="160" w:after="160" w:line="259" w:lineRule="auto"/>
        <w:jc w:val="center"/>
        <w:rPr>
          <w:rFonts w:ascii="Arial" w:hAnsi="Arial" w:cs="Arial"/>
          <w:b/>
          <w:bCs/>
        </w:rPr>
      </w:pPr>
    </w:p>
    <w:p w14:paraId="5EBB4FA2" w14:textId="77777777" w:rsidR="0016637E" w:rsidRPr="0062464C" w:rsidRDefault="0016637E">
      <w:pPr>
        <w:spacing w:after="160" w:line="259" w:lineRule="auto"/>
        <w:rPr>
          <w:rFonts w:ascii="Arial" w:hAnsi="Arial" w:cs="Arial"/>
          <w:b/>
          <w:bCs/>
        </w:rPr>
      </w:pPr>
      <w:r w:rsidRPr="0062464C">
        <w:rPr>
          <w:rFonts w:ascii="Arial" w:hAnsi="Arial" w:cs="Arial"/>
          <w:b/>
          <w:bCs/>
        </w:rPr>
        <w:br w:type="page"/>
      </w:r>
    </w:p>
    <w:p w14:paraId="4482519A" w14:textId="5A529D38" w:rsidR="004E1136" w:rsidRPr="0062464C" w:rsidRDefault="00C25F09" w:rsidP="004E1136">
      <w:pPr>
        <w:spacing w:before="160" w:after="160" w:line="259" w:lineRule="auto"/>
        <w:jc w:val="center"/>
        <w:rPr>
          <w:rFonts w:ascii="Arial" w:hAnsi="Arial" w:cs="Arial"/>
          <w:b/>
          <w:bCs/>
        </w:rPr>
      </w:pPr>
      <w:r w:rsidRPr="0062464C">
        <w:rPr>
          <w:rFonts w:ascii="Arial" w:hAnsi="Arial" w:cs="Arial"/>
          <w:b/>
          <w:bCs/>
        </w:rPr>
        <w:lastRenderedPageBreak/>
        <w:t xml:space="preserve">Appendix "D" - </w:t>
      </w:r>
      <w:r w:rsidR="00CE611D" w:rsidRPr="0062464C">
        <w:rPr>
          <w:rFonts w:ascii="Arial" w:hAnsi="Arial" w:cs="Arial"/>
          <w:b/>
          <w:bCs/>
        </w:rPr>
        <w:t xml:space="preserve">Responsibilities of the Consultant's personnel </w:t>
      </w:r>
    </w:p>
    <w:p w14:paraId="3311C7C9" w14:textId="77777777" w:rsidR="008467C6" w:rsidRPr="0062464C" w:rsidRDefault="008467C6" w:rsidP="008467C6">
      <w:pPr>
        <w:jc w:val="both"/>
        <w:rPr>
          <w:rFonts w:ascii="Arial" w:hAnsi="Arial" w:cs="Arial"/>
          <w:b/>
        </w:rPr>
      </w:pPr>
    </w:p>
    <w:p w14:paraId="41A9EB22" w14:textId="7AA6E8F4" w:rsidR="00CE611D" w:rsidRPr="0062464C" w:rsidRDefault="00CE611D" w:rsidP="00CE611D">
      <w:pPr>
        <w:jc w:val="both"/>
        <w:rPr>
          <w:rFonts w:ascii="Arial" w:hAnsi="Arial" w:cs="Arial"/>
          <w:b/>
        </w:rPr>
      </w:pPr>
      <w:r w:rsidRPr="0062464C">
        <w:rPr>
          <w:rFonts w:ascii="Arial" w:hAnsi="Arial" w:cs="Arial"/>
          <w:b/>
        </w:rPr>
        <w:t>KEY SPECIALISTS:</w:t>
      </w:r>
      <w:r w:rsidR="008467C6" w:rsidRPr="0062464C">
        <w:rPr>
          <w:rFonts w:ascii="Arial" w:hAnsi="Arial" w:cs="Arial"/>
          <w:b/>
        </w:rPr>
        <w:t xml:space="preserve"> </w:t>
      </w:r>
    </w:p>
    <w:p w14:paraId="1101FC25" w14:textId="7043DB8A" w:rsidR="0020350E" w:rsidRPr="0062464C" w:rsidRDefault="001F48B3" w:rsidP="008467C6">
      <w:pPr>
        <w:tabs>
          <w:tab w:val="left" w:pos="2899"/>
        </w:tabs>
        <w:spacing w:before="160" w:after="160" w:line="259" w:lineRule="auto"/>
        <w:rPr>
          <w:rFonts w:ascii="Arial" w:hAnsi="Arial" w:cs="Arial"/>
          <w:b/>
          <w:bCs/>
          <w:u w:val="single"/>
        </w:rPr>
      </w:pPr>
      <w:r w:rsidRPr="0062464C">
        <w:rPr>
          <w:rFonts w:ascii="Arial" w:hAnsi="Arial" w:cs="Arial"/>
          <w:b/>
          <w:bCs/>
          <w:u w:val="single"/>
        </w:rPr>
        <w:t xml:space="preserve">K-1. Team Leader / Water Supply Specialist </w:t>
      </w:r>
    </w:p>
    <w:p w14:paraId="18B5001D" w14:textId="7651AAFE" w:rsidR="00E23E0A" w:rsidRPr="0062464C" w:rsidRDefault="001F48B3" w:rsidP="008467C6">
      <w:pPr>
        <w:jc w:val="both"/>
        <w:rPr>
          <w:rFonts w:ascii="Arial" w:hAnsi="Arial" w:cs="Arial"/>
        </w:rPr>
      </w:pPr>
      <w:bookmarkStart w:id="27" w:name="_Hlk139528767"/>
      <w:r w:rsidRPr="0062464C">
        <w:rPr>
          <w:rFonts w:ascii="Arial" w:hAnsi="Arial" w:cs="Arial"/>
          <w:u w:val="single"/>
        </w:rPr>
        <w:t>General duties and responsibilities:</w:t>
      </w:r>
      <w:r w:rsidR="00E23E0A" w:rsidRPr="0062464C">
        <w:rPr>
          <w:rFonts w:ascii="Arial" w:hAnsi="Arial" w:cs="Arial"/>
        </w:rPr>
        <w:t xml:space="preserve"> </w:t>
      </w:r>
    </w:p>
    <w:p w14:paraId="1104F92C" w14:textId="3148854F" w:rsidR="00E23E0A" w:rsidRPr="0062464C" w:rsidRDefault="001F48B3" w:rsidP="004119DE">
      <w:pPr>
        <w:jc w:val="both"/>
        <w:rPr>
          <w:rFonts w:ascii="Arial" w:hAnsi="Arial" w:cs="Arial"/>
        </w:rPr>
      </w:pPr>
      <w:r w:rsidRPr="0062464C">
        <w:rPr>
          <w:rFonts w:ascii="Arial" w:hAnsi="Arial" w:cs="Arial"/>
        </w:rPr>
        <w:t xml:space="preserve">S/he </w:t>
      </w:r>
      <w:r w:rsidR="00910363" w:rsidRPr="0062464C">
        <w:rPr>
          <w:rFonts w:ascii="Arial" w:hAnsi="Arial" w:cs="Arial"/>
        </w:rPr>
        <w:t>shall</w:t>
      </w:r>
      <w:r w:rsidRPr="0062464C">
        <w:rPr>
          <w:rFonts w:ascii="Arial" w:hAnsi="Arial" w:cs="Arial"/>
        </w:rPr>
        <w:t xml:space="preserve"> work in direct coordination with the Client/PIU and will perform the key tasks</w:t>
      </w:r>
      <w:r w:rsidR="004119DE" w:rsidRPr="0062464C">
        <w:rPr>
          <w:rFonts w:ascii="Arial" w:hAnsi="Arial" w:cs="Arial"/>
        </w:rPr>
        <w:t>, including but not limited to the following:</w:t>
      </w:r>
    </w:p>
    <w:p w14:paraId="4B177FC6" w14:textId="59FFBFB1" w:rsidR="002D4AB7" w:rsidRPr="0062464C" w:rsidRDefault="004119DE" w:rsidP="008467C6">
      <w:pPr>
        <w:pStyle w:val="a0"/>
        <w:numPr>
          <w:ilvl w:val="0"/>
          <w:numId w:val="28"/>
        </w:numPr>
        <w:jc w:val="both"/>
        <w:rPr>
          <w:rFonts w:ascii="Arial" w:hAnsi="Arial" w:cs="Arial"/>
        </w:rPr>
      </w:pPr>
      <w:r w:rsidRPr="0062464C">
        <w:rPr>
          <w:rFonts w:ascii="Arial" w:hAnsi="Arial" w:cs="Arial"/>
        </w:rPr>
        <w:t>Providing necessary support to the Client/PIU within the project, ensuring relationships with the WB, relevant stakeholders, government agencies</w:t>
      </w:r>
      <w:r w:rsidR="00E23E0A" w:rsidRPr="0062464C">
        <w:rPr>
          <w:rFonts w:ascii="Arial" w:hAnsi="Arial" w:cs="Arial"/>
        </w:rPr>
        <w:t>;</w:t>
      </w:r>
    </w:p>
    <w:p w14:paraId="16080A2C" w14:textId="1F55DDE6" w:rsidR="002D4AB7" w:rsidRPr="0062464C" w:rsidRDefault="004119DE" w:rsidP="008467C6">
      <w:pPr>
        <w:pStyle w:val="a0"/>
        <w:numPr>
          <w:ilvl w:val="0"/>
          <w:numId w:val="28"/>
        </w:numPr>
        <w:ind w:left="714" w:hanging="357"/>
        <w:jc w:val="both"/>
        <w:rPr>
          <w:rFonts w:ascii="Arial" w:hAnsi="Arial" w:cs="Arial"/>
        </w:rPr>
      </w:pPr>
      <w:r w:rsidRPr="0062464C">
        <w:rPr>
          <w:rFonts w:ascii="Arial" w:hAnsi="Arial" w:cs="Arial"/>
        </w:rPr>
        <w:t xml:space="preserve">Providing general guidance on all aspects of the Client/PIU activities related to the preparation and implementation of projects, training </w:t>
      </w:r>
      <w:r w:rsidR="00A85284" w:rsidRPr="0062464C">
        <w:rPr>
          <w:rFonts w:ascii="Arial" w:hAnsi="Arial" w:cs="Arial"/>
        </w:rPr>
        <w:t>o</w:t>
      </w:r>
      <w:r w:rsidRPr="0062464C">
        <w:rPr>
          <w:rFonts w:ascii="Arial" w:hAnsi="Arial" w:cs="Arial"/>
        </w:rPr>
        <w:t>n operation and maintenance of relevant facilities, monitoring and evaluation of project implementation, land management, social issues, as well as develop</w:t>
      </w:r>
      <w:r w:rsidR="00A85284" w:rsidRPr="0062464C">
        <w:rPr>
          <w:rFonts w:ascii="Arial" w:hAnsi="Arial" w:cs="Arial"/>
        </w:rPr>
        <w:t>ment of</w:t>
      </w:r>
      <w:r w:rsidRPr="0062464C">
        <w:rPr>
          <w:rFonts w:ascii="Arial" w:hAnsi="Arial" w:cs="Arial"/>
        </w:rPr>
        <w:t xml:space="preserve"> relevant </w:t>
      </w:r>
      <w:r w:rsidR="00A85284" w:rsidRPr="0062464C">
        <w:rPr>
          <w:rFonts w:ascii="Arial" w:hAnsi="Arial" w:cs="Arial"/>
        </w:rPr>
        <w:t xml:space="preserve">staff </w:t>
      </w:r>
      <w:r w:rsidRPr="0062464C">
        <w:rPr>
          <w:rFonts w:ascii="Arial" w:hAnsi="Arial" w:cs="Arial"/>
        </w:rPr>
        <w:t>capacity within the project;</w:t>
      </w:r>
    </w:p>
    <w:p w14:paraId="34D3251A" w14:textId="07F30B90" w:rsidR="002D4AB7" w:rsidRPr="0062464C" w:rsidRDefault="00A85284" w:rsidP="008467C6">
      <w:pPr>
        <w:pStyle w:val="a0"/>
        <w:numPr>
          <w:ilvl w:val="0"/>
          <w:numId w:val="28"/>
        </w:numPr>
        <w:ind w:left="714" w:hanging="357"/>
        <w:jc w:val="both"/>
        <w:rPr>
          <w:rFonts w:ascii="Arial" w:hAnsi="Arial" w:cs="Arial"/>
        </w:rPr>
      </w:pPr>
      <w:r w:rsidRPr="0062464C">
        <w:rPr>
          <w:rFonts w:ascii="Arial" w:hAnsi="Arial" w:cs="Arial"/>
        </w:rPr>
        <w:t>Providing technical guidance (guiding a</w:t>
      </w:r>
      <w:r w:rsidR="00B52835" w:rsidRPr="0062464C">
        <w:rPr>
          <w:rFonts w:ascii="Arial" w:hAnsi="Arial" w:cs="Arial"/>
        </w:rPr>
        <w:t>ctions</w:t>
      </w:r>
      <w:r w:rsidRPr="0062464C">
        <w:rPr>
          <w:rFonts w:ascii="Arial" w:hAnsi="Arial" w:cs="Arial"/>
        </w:rPr>
        <w:t xml:space="preserve">) to the team of consultants preparing detailed designs and </w:t>
      </w:r>
      <w:r w:rsidR="00B52835" w:rsidRPr="0062464C">
        <w:rPr>
          <w:rFonts w:ascii="Arial" w:hAnsi="Arial" w:cs="Arial"/>
        </w:rPr>
        <w:t>bidding</w:t>
      </w:r>
      <w:r w:rsidRPr="0062464C">
        <w:rPr>
          <w:rFonts w:ascii="Arial" w:hAnsi="Arial" w:cs="Arial"/>
        </w:rPr>
        <w:t xml:space="preserve"> documents; ensuring timely preparation of designs, technical specifications, bills of quantities and other relevant documentation included in the </w:t>
      </w:r>
      <w:r w:rsidR="00B52835" w:rsidRPr="0062464C">
        <w:rPr>
          <w:rFonts w:ascii="Arial" w:hAnsi="Arial" w:cs="Arial"/>
        </w:rPr>
        <w:t>bidding</w:t>
      </w:r>
      <w:r w:rsidRPr="0062464C">
        <w:rPr>
          <w:rFonts w:ascii="Arial" w:hAnsi="Arial" w:cs="Arial"/>
        </w:rPr>
        <w:t xml:space="preserve"> documents for the procurement of civil works;</w:t>
      </w:r>
    </w:p>
    <w:p w14:paraId="064C391E" w14:textId="01EFA78E" w:rsidR="002D4AB7" w:rsidRPr="0062464C" w:rsidRDefault="0012777D" w:rsidP="008467C6">
      <w:pPr>
        <w:pStyle w:val="a0"/>
        <w:numPr>
          <w:ilvl w:val="0"/>
          <w:numId w:val="28"/>
        </w:numPr>
        <w:ind w:left="714" w:hanging="357"/>
        <w:jc w:val="both"/>
        <w:rPr>
          <w:rFonts w:ascii="Arial" w:hAnsi="Arial" w:cs="Arial"/>
        </w:rPr>
      </w:pPr>
      <w:r w:rsidRPr="0062464C">
        <w:rPr>
          <w:rFonts w:ascii="Arial" w:hAnsi="Arial" w:cs="Arial"/>
        </w:rPr>
        <w:t>Ensuring compliance of all design documents with national and, where applicable, international standards</w:t>
      </w:r>
      <w:r w:rsidR="00E23E0A" w:rsidRPr="0062464C">
        <w:rPr>
          <w:rFonts w:ascii="Arial" w:hAnsi="Arial" w:cs="Arial"/>
        </w:rPr>
        <w:t>;</w:t>
      </w:r>
    </w:p>
    <w:p w14:paraId="431DDB69" w14:textId="6B73E545" w:rsidR="002D4AB7" w:rsidRPr="0062464C" w:rsidRDefault="0012777D" w:rsidP="008467C6">
      <w:pPr>
        <w:pStyle w:val="a0"/>
        <w:numPr>
          <w:ilvl w:val="0"/>
          <w:numId w:val="28"/>
        </w:numPr>
        <w:ind w:left="714" w:hanging="357"/>
        <w:jc w:val="both"/>
        <w:rPr>
          <w:rFonts w:ascii="Arial" w:hAnsi="Arial" w:cs="Arial"/>
        </w:rPr>
      </w:pPr>
      <w:r w:rsidRPr="0062464C">
        <w:rPr>
          <w:rFonts w:ascii="Arial" w:hAnsi="Arial" w:cs="Arial"/>
        </w:rPr>
        <w:t>Reviewing procurement plans prepared by Procurement Specialists;</w:t>
      </w:r>
    </w:p>
    <w:p w14:paraId="7C386E8C" w14:textId="0CCE68C4" w:rsidR="002D4AB7" w:rsidRPr="0062464C" w:rsidRDefault="00FF6E6C" w:rsidP="008467C6">
      <w:pPr>
        <w:pStyle w:val="a0"/>
        <w:numPr>
          <w:ilvl w:val="0"/>
          <w:numId w:val="28"/>
        </w:numPr>
        <w:ind w:left="714" w:hanging="357"/>
        <w:jc w:val="both"/>
        <w:rPr>
          <w:rFonts w:ascii="Arial" w:hAnsi="Arial" w:cs="Arial"/>
        </w:rPr>
      </w:pPr>
      <w:r w:rsidRPr="0062464C">
        <w:rPr>
          <w:rFonts w:ascii="Arial" w:hAnsi="Arial" w:cs="Arial"/>
        </w:rPr>
        <w:t>Providing guidance and supervision to the team of consultants responsible for the development of detailed technical specifications;</w:t>
      </w:r>
    </w:p>
    <w:p w14:paraId="06853BC3" w14:textId="4AD1BB5C" w:rsidR="00E23E0A" w:rsidRPr="0062464C" w:rsidRDefault="00FF6E6C" w:rsidP="008467C6">
      <w:pPr>
        <w:pStyle w:val="a0"/>
        <w:numPr>
          <w:ilvl w:val="0"/>
          <w:numId w:val="28"/>
        </w:numPr>
        <w:ind w:left="714" w:hanging="357"/>
        <w:jc w:val="both"/>
        <w:rPr>
          <w:rFonts w:ascii="Arial" w:hAnsi="Arial" w:cs="Arial"/>
        </w:rPr>
      </w:pPr>
      <w:r w:rsidRPr="0062464C">
        <w:rPr>
          <w:rFonts w:ascii="Arial" w:hAnsi="Arial" w:cs="Arial"/>
        </w:rPr>
        <w:t>Providing assistance to the Client/PIU and the Procurement Review Team in evaluating bidding documents and awarding contracts to contractors and suppliers.</w:t>
      </w:r>
      <w:bookmarkEnd w:id="27"/>
    </w:p>
    <w:p w14:paraId="5D3F98CD" w14:textId="77777777" w:rsidR="008467C6" w:rsidRPr="0062464C" w:rsidRDefault="008467C6" w:rsidP="008467C6">
      <w:pPr>
        <w:pStyle w:val="a0"/>
        <w:ind w:left="714"/>
        <w:jc w:val="both"/>
        <w:rPr>
          <w:rFonts w:ascii="Arial" w:hAnsi="Arial" w:cs="Arial"/>
        </w:rPr>
      </w:pPr>
    </w:p>
    <w:p w14:paraId="731F4F86" w14:textId="05F2BBF5" w:rsidR="00E23E0A" w:rsidRPr="0062464C" w:rsidRDefault="00910363" w:rsidP="008467C6">
      <w:pPr>
        <w:jc w:val="both"/>
        <w:rPr>
          <w:rFonts w:ascii="Arial" w:hAnsi="Arial" w:cs="Arial"/>
          <w:b/>
          <w:bCs/>
          <w:u w:val="single"/>
        </w:rPr>
      </w:pPr>
      <w:r w:rsidRPr="0062464C">
        <w:rPr>
          <w:rFonts w:ascii="Arial" w:hAnsi="Arial" w:cs="Arial"/>
          <w:b/>
          <w:bCs/>
          <w:u w:val="single"/>
        </w:rPr>
        <w:t>K-2. Water Supply System Design Engineer</w:t>
      </w:r>
    </w:p>
    <w:p w14:paraId="3641C40C" w14:textId="5FD7FA43" w:rsidR="00E23E0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6BE044D" w14:textId="13FCE9CF" w:rsidR="0020350E" w:rsidRPr="0062464C" w:rsidRDefault="00910363" w:rsidP="008467C6">
      <w:pPr>
        <w:jc w:val="both"/>
        <w:rPr>
          <w:rFonts w:ascii="Arial" w:hAnsi="Arial" w:cs="Arial"/>
        </w:rPr>
      </w:pPr>
      <w:r w:rsidRPr="0062464C">
        <w:rPr>
          <w:rFonts w:ascii="Arial" w:hAnsi="Arial" w:cs="Arial"/>
        </w:rPr>
        <w:t>The Water Supply System Design Engineer shall be responsible for the preliminary design, detailed engineering design of the water supply system, including water storage facilities, pumping stations.</w:t>
      </w:r>
      <w:r w:rsidR="002D4AB7" w:rsidRPr="0062464C">
        <w:rPr>
          <w:rFonts w:ascii="Arial" w:hAnsi="Arial" w:cs="Arial"/>
        </w:rPr>
        <w:t xml:space="preserve"> </w:t>
      </w:r>
    </w:p>
    <w:p w14:paraId="0865831E" w14:textId="3F353167" w:rsidR="002D4AB7" w:rsidRPr="0062464C" w:rsidRDefault="001816CB" w:rsidP="008467C6">
      <w:pPr>
        <w:jc w:val="both"/>
        <w:rPr>
          <w:rFonts w:ascii="Arial" w:hAnsi="Arial" w:cs="Arial"/>
        </w:rPr>
      </w:pPr>
      <w:r w:rsidRPr="0062464C">
        <w:rPr>
          <w:rFonts w:ascii="Arial" w:hAnsi="Arial" w:cs="Arial"/>
        </w:rPr>
        <w:t>In particular, the Water Supply System Design Engineer shall:</w:t>
      </w:r>
    </w:p>
    <w:p w14:paraId="1C097104" w14:textId="77777777" w:rsidR="001816CB" w:rsidRPr="0062464C" w:rsidRDefault="001816CB" w:rsidP="008467C6">
      <w:pPr>
        <w:pStyle w:val="a0"/>
        <w:numPr>
          <w:ilvl w:val="0"/>
          <w:numId w:val="29"/>
        </w:numPr>
        <w:jc w:val="both"/>
        <w:rPr>
          <w:rFonts w:ascii="Arial" w:hAnsi="Arial" w:cs="Arial"/>
        </w:rPr>
      </w:pPr>
      <w:r w:rsidRPr="0062464C">
        <w:rPr>
          <w:rFonts w:ascii="Arial" w:hAnsi="Arial" w:cs="Arial"/>
        </w:rPr>
        <w:t xml:space="preserve">Develop survey requirements for the water supply system, including water sources, pumping stations and distribution networks; </w:t>
      </w:r>
    </w:p>
    <w:p w14:paraId="0B05238E" w14:textId="72D1FD90" w:rsidR="001B2AFE" w:rsidRPr="0062464C" w:rsidRDefault="001816CB" w:rsidP="008467C6">
      <w:pPr>
        <w:pStyle w:val="a0"/>
        <w:numPr>
          <w:ilvl w:val="0"/>
          <w:numId w:val="29"/>
        </w:numPr>
        <w:jc w:val="both"/>
        <w:rPr>
          <w:rFonts w:ascii="Arial" w:hAnsi="Arial" w:cs="Arial"/>
        </w:rPr>
      </w:pPr>
      <w:r w:rsidRPr="0062464C">
        <w:rPr>
          <w:rFonts w:ascii="Arial" w:hAnsi="Arial" w:cs="Arial"/>
        </w:rPr>
        <w:t xml:space="preserve">Provide </w:t>
      </w:r>
      <w:r w:rsidR="00591E10" w:rsidRPr="0062464C">
        <w:rPr>
          <w:rFonts w:ascii="Arial" w:hAnsi="Arial" w:cs="Arial"/>
        </w:rPr>
        <w:t>overall</w:t>
      </w:r>
      <w:r w:rsidRPr="0062464C">
        <w:rPr>
          <w:rFonts w:ascii="Arial" w:hAnsi="Arial" w:cs="Arial"/>
        </w:rPr>
        <w:t xml:space="preserve"> direction, management, </w:t>
      </w:r>
      <w:r w:rsidR="001B2AFE" w:rsidRPr="0062464C">
        <w:rPr>
          <w:rFonts w:ascii="Arial" w:hAnsi="Arial" w:cs="Arial"/>
        </w:rPr>
        <w:t>supervision</w:t>
      </w:r>
      <w:r w:rsidRPr="0062464C">
        <w:rPr>
          <w:rFonts w:ascii="Arial" w:hAnsi="Arial" w:cs="Arial"/>
        </w:rPr>
        <w:t xml:space="preserve"> and coordination of all survey and design work; </w:t>
      </w:r>
    </w:p>
    <w:p w14:paraId="07D5CAC0" w14:textId="14CC0290" w:rsidR="001B2AFE" w:rsidRPr="0062464C" w:rsidRDefault="001816CB" w:rsidP="008467C6">
      <w:pPr>
        <w:pStyle w:val="a0"/>
        <w:numPr>
          <w:ilvl w:val="0"/>
          <w:numId w:val="29"/>
        </w:numPr>
        <w:jc w:val="both"/>
        <w:rPr>
          <w:rFonts w:ascii="Arial" w:hAnsi="Arial" w:cs="Arial"/>
        </w:rPr>
      </w:pPr>
      <w:r w:rsidRPr="0062464C">
        <w:rPr>
          <w:rFonts w:ascii="Arial" w:hAnsi="Arial" w:cs="Arial"/>
        </w:rPr>
        <w:t>Participate in the preparation of surveys and participate in (</w:t>
      </w:r>
      <w:r w:rsidR="008E01AE" w:rsidRPr="0062464C">
        <w:rPr>
          <w:rFonts w:ascii="Arial" w:hAnsi="Arial" w:cs="Arial"/>
        </w:rPr>
        <w:t xml:space="preserve">be </w:t>
      </w:r>
      <w:r w:rsidRPr="0062464C">
        <w:rPr>
          <w:rFonts w:ascii="Arial" w:hAnsi="Arial" w:cs="Arial"/>
        </w:rPr>
        <w:t>responsib</w:t>
      </w:r>
      <w:r w:rsidR="008E01AE" w:rsidRPr="0062464C">
        <w:rPr>
          <w:rFonts w:ascii="Arial" w:hAnsi="Arial" w:cs="Arial"/>
        </w:rPr>
        <w:t>le</w:t>
      </w:r>
      <w:r w:rsidRPr="0062464C">
        <w:rPr>
          <w:rFonts w:ascii="Arial" w:hAnsi="Arial" w:cs="Arial"/>
        </w:rPr>
        <w:t xml:space="preserve"> for) the design work; </w:t>
      </w:r>
    </w:p>
    <w:p w14:paraId="6A936D1C" w14:textId="34A55BE7" w:rsidR="001B2AFE" w:rsidRPr="0062464C" w:rsidRDefault="001816CB" w:rsidP="008467C6">
      <w:pPr>
        <w:pStyle w:val="a0"/>
        <w:numPr>
          <w:ilvl w:val="0"/>
          <w:numId w:val="29"/>
        </w:numPr>
        <w:jc w:val="both"/>
        <w:rPr>
          <w:rFonts w:ascii="Arial" w:hAnsi="Arial" w:cs="Arial"/>
        </w:rPr>
      </w:pPr>
      <w:r w:rsidRPr="0062464C">
        <w:rPr>
          <w:rFonts w:ascii="Arial" w:hAnsi="Arial" w:cs="Arial"/>
        </w:rPr>
        <w:t xml:space="preserve">Coordinate, participate and </w:t>
      </w:r>
      <w:r w:rsidR="001B2AFE" w:rsidRPr="0062464C">
        <w:rPr>
          <w:rFonts w:ascii="Arial" w:hAnsi="Arial" w:cs="Arial"/>
        </w:rPr>
        <w:t>supervise</w:t>
      </w:r>
      <w:r w:rsidRPr="0062464C">
        <w:rPr>
          <w:rFonts w:ascii="Arial" w:hAnsi="Arial" w:cs="Arial"/>
        </w:rPr>
        <w:t xml:space="preserve"> all </w:t>
      </w:r>
      <w:r w:rsidR="001B2AFE" w:rsidRPr="0062464C">
        <w:rPr>
          <w:rFonts w:ascii="Arial" w:hAnsi="Arial" w:cs="Arial"/>
        </w:rPr>
        <w:t xml:space="preserve">surveys, studies and </w:t>
      </w:r>
      <w:r w:rsidR="00AC33F5" w:rsidRPr="0062464C">
        <w:rPr>
          <w:rFonts w:ascii="Arial" w:hAnsi="Arial" w:cs="Arial"/>
        </w:rPr>
        <w:t>researches</w:t>
      </w:r>
      <w:r w:rsidRPr="0062464C">
        <w:rPr>
          <w:rFonts w:ascii="Arial" w:hAnsi="Arial" w:cs="Arial"/>
        </w:rPr>
        <w:t xml:space="preserve"> of existing and proposed water supply systems; </w:t>
      </w:r>
    </w:p>
    <w:p w14:paraId="2D1FE041" w14:textId="08C55217" w:rsidR="000C0965" w:rsidRPr="0062464C" w:rsidRDefault="001816CB" w:rsidP="008467C6">
      <w:pPr>
        <w:pStyle w:val="a0"/>
        <w:numPr>
          <w:ilvl w:val="0"/>
          <w:numId w:val="29"/>
        </w:numPr>
        <w:jc w:val="both"/>
        <w:rPr>
          <w:rFonts w:ascii="Arial" w:hAnsi="Arial" w:cs="Arial"/>
        </w:rPr>
      </w:pPr>
      <w:r w:rsidRPr="0062464C">
        <w:rPr>
          <w:rFonts w:ascii="Arial" w:hAnsi="Arial" w:cs="Arial"/>
        </w:rPr>
        <w:t xml:space="preserve">Develop preliminary design, cost estimates and specifications for the water supply system in accordance with agreed standards and regulations, including environmental standards; </w:t>
      </w:r>
    </w:p>
    <w:p w14:paraId="734C4A55" w14:textId="28659838" w:rsidR="002D4AB7" w:rsidRPr="0062464C" w:rsidRDefault="000C0965" w:rsidP="00D2292A">
      <w:pPr>
        <w:pStyle w:val="a0"/>
        <w:numPr>
          <w:ilvl w:val="0"/>
          <w:numId w:val="29"/>
        </w:numPr>
        <w:jc w:val="both"/>
        <w:rPr>
          <w:rFonts w:ascii="Arial" w:hAnsi="Arial" w:cs="Arial"/>
        </w:rPr>
      </w:pPr>
      <w:r w:rsidRPr="0062464C">
        <w:rPr>
          <w:rFonts w:ascii="Arial" w:hAnsi="Arial" w:cs="Arial"/>
        </w:rPr>
        <w:t>Review</w:t>
      </w:r>
      <w:r w:rsidR="001816CB" w:rsidRPr="0062464C">
        <w:rPr>
          <w:rFonts w:ascii="Arial" w:hAnsi="Arial" w:cs="Arial"/>
        </w:rPr>
        <w:t xml:space="preserve"> detailed design calculations, drawings, </w:t>
      </w:r>
      <w:r w:rsidRPr="0062464C">
        <w:rPr>
          <w:rFonts w:ascii="Arial" w:hAnsi="Arial" w:cs="Arial"/>
        </w:rPr>
        <w:t>progress reports</w:t>
      </w:r>
      <w:r w:rsidR="001816CB" w:rsidRPr="0062464C">
        <w:rPr>
          <w:rFonts w:ascii="Arial" w:hAnsi="Arial" w:cs="Arial"/>
        </w:rPr>
        <w:t xml:space="preserve"> and cost estimates prepared by national experts and ensure their compliance with standards and regulations. </w:t>
      </w:r>
      <w:r w:rsidR="009823EF" w:rsidRPr="0062464C">
        <w:rPr>
          <w:rFonts w:ascii="Arial" w:hAnsi="Arial" w:cs="Arial"/>
        </w:rPr>
        <w:t>Obtain budget prices for process equipment supplied from abroad for process equipment;</w:t>
      </w:r>
    </w:p>
    <w:p w14:paraId="2499EA29" w14:textId="77777777" w:rsidR="00831C6E" w:rsidRPr="0062464C" w:rsidRDefault="009823EF" w:rsidP="008467C6">
      <w:pPr>
        <w:pStyle w:val="a0"/>
        <w:numPr>
          <w:ilvl w:val="0"/>
          <w:numId w:val="29"/>
        </w:numPr>
        <w:jc w:val="both"/>
        <w:rPr>
          <w:rFonts w:ascii="Arial" w:hAnsi="Arial" w:cs="Arial"/>
        </w:rPr>
      </w:pPr>
      <w:r w:rsidRPr="0062464C">
        <w:rPr>
          <w:rFonts w:ascii="Arial" w:hAnsi="Arial" w:cs="Arial"/>
        </w:rPr>
        <w:lastRenderedPageBreak/>
        <w:t xml:space="preserve">Prepare preliminary design report for water supply system for submission to the </w:t>
      </w:r>
      <w:r w:rsidR="00831C6E" w:rsidRPr="0062464C">
        <w:rPr>
          <w:rFonts w:ascii="Arial" w:hAnsi="Arial" w:cs="Arial"/>
        </w:rPr>
        <w:t>Client</w:t>
      </w:r>
      <w:r w:rsidRPr="0062464C">
        <w:rPr>
          <w:rFonts w:ascii="Arial" w:hAnsi="Arial" w:cs="Arial"/>
        </w:rPr>
        <w:t xml:space="preserve"> for review and approval; </w:t>
      </w:r>
    </w:p>
    <w:p w14:paraId="12518BE8" w14:textId="77777777" w:rsidR="00831C6E" w:rsidRPr="0062464C" w:rsidRDefault="009823EF" w:rsidP="008467C6">
      <w:pPr>
        <w:pStyle w:val="a0"/>
        <w:numPr>
          <w:ilvl w:val="0"/>
          <w:numId w:val="29"/>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21503F87" w14:textId="0B3A5764" w:rsidR="00831C6E" w:rsidRPr="0062464C" w:rsidRDefault="009823EF" w:rsidP="008467C6">
      <w:pPr>
        <w:pStyle w:val="a0"/>
        <w:numPr>
          <w:ilvl w:val="0"/>
          <w:numId w:val="29"/>
        </w:numPr>
        <w:jc w:val="both"/>
        <w:rPr>
          <w:rFonts w:ascii="Arial" w:hAnsi="Arial" w:cs="Arial"/>
        </w:rPr>
      </w:pPr>
      <w:r w:rsidRPr="0062464C">
        <w:rPr>
          <w:rFonts w:ascii="Arial" w:hAnsi="Arial" w:cs="Arial"/>
        </w:rPr>
        <w:t xml:space="preserve">Prepare </w:t>
      </w:r>
      <w:r w:rsidR="005E7B2E" w:rsidRPr="0062464C">
        <w:rPr>
          <w:rFonts w:ascii="Arial" w:hAnsi="Arial" w:cs="Arial"/>
        </w:rPr>
        <w:t xml:space="preserve">a </w:t>
      </w:r>
      <w:r w:rsidRPr="0062464C">
        <w:rPr>
          <w:rFonts w:ascii="Arial" w:hAnsi="Arial" w:cs="Arial"/>
        </w:rPr>
        <w:t xml:space="preserve">detailed design report, </w:t>
      </w:r>
      <w:r w:rsidR="00FF446E" w:rsidRPr="0062464C">
        <w:rPr>
          <w:rFonts w:ascii="Arial" w:hAnsi="Arial" w:cs="Arial"/>
        </w:rPr>
        <w:t xml:space="preserve">cost </w:t>
      </w:r>
      <w:r w:rsidRPr="0062464C">
        <w:rPr>
          <w:rFonts w:ascii="Arial" w:hAnsi="Arial" w:cs="Arial"/>
        </w:rPr>
        <w:t>estimate</w:t>
      </w:r>
      <w:r w:rsidR="00FF446E" w:rsidRPr="0062464C">
        <w:rPr>
          <w:rFonts w:ascii="Arial" w:hAnsi="Arial" w:cs="Arial"/>
        </w:rPr>
        <w:t>s</w:t>
      </w:r>
      <w:r w:rsidRPr="0062464C">
        <w:rPr>
          <w:rFonts w:ascii="Arial" w:hAnsi="Arial" w:cs="Arial"/>
        </w:rPr>
        <w:t xml:space="preserve"> and specifications for water supply system for </w:t>
      </w:r>
      <w:r w:rsidR="00831C6E" w:rsidRPr="0062464C">
        <w:rPr>
          <w:rFonts w:ascii="Arial" w:hAnsi="Arial" w:cs="Arial"/>
        </w:rPr>
        <w:t xml:space="preserve">the </w:t>
      </w:r>
      <w:r w:rsidRPr="0062464C">
        <w:rPr>
          <w:rFonts w:ascii="Arial" w:hAnsi="Arial" w:cs="Arial"/>
        </w:rPr>
        <w:t xml:space="preserve">preparation of </w:t>
      </w:r>
      <w:r w:rsidR="00831C6E" w:rsidRPr="0062464C">
        <w:rPr>
          <w:rFonts w:ascii="Arial" w:hAnsi="Arial" w:cs="Arial"/>
        </w:rPr>
        <w:t>bidding</w:t>
      </w:r>
      <w:r w:rsidRPr="0062464C">
        <w:rPr>
          <w:rFonts w:ascii="Arial" w:hAnsi="Arial" w:cs="Arial"/>
        </w:rPr>
        <w:t xml:space="preserve"> documents; </w:t>
      </w:r>
    </w:p>
    <w:p w14:paraId="1A216709" w14:textId="77777777" w:rsidR="00FF446E" w:rsidRPr="0062464C" w:rsidRDefault="009823EF" w:rsidP="008467C6">
      <w:pPr>
        <w:pStyle w:val="a0"/>
        <w:numPr>
          <w:ilvl w:val="0"/>
          <w:numId w:val="29"/>
        </w:numPr>
        <w:jc w:val="both"/>
        <w:rPr>
          <w:rFonts w:ascii="Arial" w:hAnsi="Arial" w:cs="Arial"/>
        </w:rPr>
      </w:pPr>
      <w:r w:rsidRPr="0062464C">
        <w:rPr>
          <w:rFonts w:ascii="Arial" w:hAnsi="Arial" w:cs="Arial"/>
        </w:rPr>
        <w:t>Coordinate the work of the Auto-CAD drawing team in prepar</w:t>
      </w:r>
      <w:r w:rsidR="00FF446E" w:rsidRPr="0062464C">
        <w:rPr>
          <w:rFonts w:ascii="Arial" w:hAnsi="Arial" w:cs="Arial"/>
        </w:rPr>
        <w:t>ing</w:t>
      </w:r>
      <w:r w:rsidRPr="0062464C">
        <w:rPr>
          <w:rFonts w:ascii="Arial" w:hAnsi="Arial" w:cs="Arial"/>
        </w:rPr>
        <w:t xml:space="preserve"> of preliminary and detailed designs; </w:t>
      </w:r>
    </w:p>
    <w:p w14:paraId="3848011F" w14:textId="77777777" w:rsidR="00FF446E" w:rsidRPr="0062464C" w:rsidRDefault="009823EF" w:rsidP="008467C6">
      <w:pPr>
        <w:pStyle w:val="a0"/>
        <w:numPr>
          <w:ilvl w:val="0"/>
          <w:numId w:val="29"/>
        </w:numPr>
        <w:jc w:val="both"/>
        <w:rPr>
          <w:rFonts w:ascii="Arial" w:hAnsi="Arial" w:cs="Arial"/>
        </w:rPr>
      </w:pPr>
      <w:r w:rsidRPr="0062464C">
        <w:rPr>
          <w:rFonts w:ascii="Arial" w:hAnsi="Arial" w:cs="Arial"/>
        </w:rPr>
        <w:t>Coordinate the work of international and national procurement specialists in prepar</w:t>
      </w:r>
      <w:r w:rsidR="00FF446E" w:rsidRPr="0062464C">
        <w:rPr>
          <w:rFonts w:ascii="Arial" w:hAnsi="Arial" w:cs="Arial"/>
        </w:rPr>
        <w:t>ing</w:t>
      </w:r>
      <w:r w:rsidRPr="0062464C">
        <w:rPr>
          <w:rFonts w:ascii="Arial" w:hAnsi="Arial" w:cs="Arial"/>
        </w:rPr>
        <w:t xml:space="preserve"> </w:t>
      </w:r>
      <w:r w:rsidR="00FF446E" w:rsidRPr="0062464C">
        <w:rPr>
          <w:rFonts w:ascii="Arial" w:hAnsi="Arial" w:cs="Arial"/>
        </w:rPr>
        <w:t>bidding</w:t>
      </w:r>
      <w:r w:rsidRPr="0062464C">
        <w:rPr>
          <w:rFonts w:ascii="Arial" w:hAnsi="Arial" w:cs="Arial"/>
        </w:rPr>
        <w:t xml:space="preserve"> documents required for the tender including drawings, specifications and bills of quantities; </w:t>
      </w:r>
    </w:p>
    <w:p w14:paraId="58FDB8E7" w14:textId="3F5261A4" w:rsidR="00136755" w:rsidRPr="0062464C" w:rsidRDefault="009823EF" w:rsidP="00D2292A">
      <w:pPr>
        <w:pStyle w:val="a0"/>
        <w:numPr>
          <w:ilvl w:val="0"/>
          <w:numId w:val="29"/>
        </w:numPr>
        <w:jc w:val="both"/>
        <w:rPr>
          <w:rFonts w:ascii="Arial" w:hAnsi="Arial" w:cs="Arial"/>
        </w:rPr>
      </w:pPr>
      <w:r w:rsidRPr="0062464C">
        <w:rPr>
          <w:rFonts w:ascii="Arial" w:hAnsi="Arial" w:cs="Arial"/>
        </w:rPr>
        <w:t xml:space="preserve">Ensure quality control of preliminary design, detailed design, </w:t>
      </w:r>
      <w:r w:rsidR="00FF446E" w:rsidRPr="0062464C">
        <w:rPr>
          <w:rFonts w:ascii="Arial" w:hAnsi="Arial" w:cs="Arial"/>
        </w:rPr>
        <w:t xml:space="preserve">cost </w:t>
      </w:r>
      <w:r w:rsidRPr="0062464C">
        <w:rPr>
          <w:rFonts w:ascii="Arial" w:hAnsi="Arial" w:cs="Arial"/>
        </w:rPr>
        <w:t>estimate</w:t>
      </w:r>
      <w:r w:rsidR="00FF446E" w:rsidRPr="0062464C">
        <w:rPr>
          <w:rFonts w:ascii="Arial" w:hAnsi="Arial" w:cs="Arial"/>
        </w:rPr>
        <w:t>s</w:t>
      </w:r>
      <w:r w:rsidRPr="0062464C">
        <w:rPr>
          <w:rFonts w:ascii="Arial" w:hAnsi="Arial" w:cs="Arial"/>
        </w:rPr>
        <w:t xml:space="preserve"> and </w:t>
      </w:r>
      <w:r w:rsidR="00FF446E" w:rsidRPr="0062464C">
        <w:rPr>
          <w:rFonts w:ascii="Arial" w:hAnsi="Arial" w:cs="Arial"/>
        </w:rPr>
        <w:t>bidding</w:t>
      </w:r>
      <w:r w:rsidRPr="0062464C">
        <w:rPr>
          <w:rFonts w:ascii="Arial" w:hAnsi="Arial" w:cs="Arial"/>
        </w:rPr>
        <w:t xml:space="preserve"> documents including bills of quantities and specifications.</w:t>
      </w:r>
    </w:p>
    <w:p w14:paraId="05405F69" w14:textId="77777777" w:rsidR="008467C6" w:rsidRPr="0062464C" w:rsidRDefault="008467C6" w:rsidP="008467C6">
      <w:pPr>
        <w:jc w:val="both"/>
        <w:rPr>
          <w:rFonts w:ascii="Arial" w:hAnsi="Arial" w:cs="Arial"/>
        </w:rPr>
      </w:pPr>
    </w:p>
    <w:p w14:paraId="10DA92FB" w14:textId="60C303CE" w:rsidR="0020350E" w:rsidRPr="0062464C" w:rsidRDefault="00504B34" w:rsidP="008467C6">
      <w:pPr>
        <w:jc w:val="both"/>
        <w:rPr>
          <w:rFonts w:ascii="Arial" w:hAnsi="Arial" w:cs="Arial"/>
          <w:b/>
          <w:bCs/>
          <w:u w:val="single"/>
        </w:rPr>
      </w:pPr>
      <w:r w:rsidRPr="0062464C">
        <w:rPr>
          <w:rFonts w:ascii="Arial" w:hAnsi="Arial" w:cs="Arial"/>
          <w:b/>
          <w:bCs/>
          <w:u w:val="single"/>
        </w:rPr>
        <w:t>K-3. Civil Engineer/Designer</w:t>
      </w:r>
      <w:r w:rsidR="0020350E" w:rsidRPr="0062464C">
        <w:rPr>
          <w:rFonts w:ascii="Arial" w:hAnsi="Arial" w:cs="Arial"/>
          <w:b/>
          <w:bCs/>
          <w:u w:val="single"/>
        </w:rPr>
        <w:t xml:space="preserve"> </w:t>
      </w:r>
    </w:p>
    <w:p w14:paraId="6711A19E" w14:textId="7B5167E4" w:rsidR="00E23E0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2A721EC4" w14:textId="050B6AEE" w:rsidR="00E23E0A" w:rsidRPr="0062464C" w:rsidRDefault="00504B34" w:rsidP="008467C6">
      <w:pPr>
        <w:jc w:val="both"/>
        <w:rPr>
          <w:rFonts w:ascii="Arial" w:hAnsi="Arial" w:cs="Arial"/>
        </w:rPr>
      </w:pPr>
      <w:r w:rsidRPr="0062464C">
        <w:rPr>
          <w:rFonts w:ascii="Arial" w:hAnsi="Arial" w:cs="Arial"/>
        </w:rPr>
        <w:t xml:space="preserve">S/he shall work closely with national and international specialists and other specialists in the engineering sector and </w:t>
      </w:r>
      <w:r w:rsidR="00643B78" w:rsidRPr="0062464C">
        <w:rPr>
          <w:rFonts w:ascii="Arial" w:hAnsi="Arial" w:cs="Arial"/>
        </w:rPr>
        <w:t xml:space="preserve">shall </w:t>
      </w:r>
      <w:r w:rsidRPr="0062464C">
        <w:rPr>
          <w:rFonts w:ascii="Arial" w:hAnsi="Arial" w:cs="Arial"/>
        </w:rPr>
        <w:t>carry out the following main activities:</w:t>
      </w:r>
    </w:p>
    <w:p w14:paraId="20BC2C1C" w14:textId="77777777" w:rsidR="00F1129B" w:rsidRPr="0062464C" w:rsidRDefault="00643B78" w:rsidP="008467C6">
      <w:pPr>
        <w:pStyle w:val="a0"/>
        <w:numPr>
          <w:ilvl w:val="0"/>
          <w:numId w:val="30"/>
        </w:numPr>
        <w:jc w:val="both"/>
        <w:rPr>
          <w:rFonts w:ascii="Arial" w:hAnsi="Arial" w:cs="Arial"/>
        </w:rPr>
      </w:pPr>
      <w:r w:rsidRPr="0062464C">
        <w:rPr>
          <w:rFonts w:ascii="Arial" w:hAnsi="Arial" w:cs="Arial"/>
        </w:rPr>
        <w:t>Carrying out structural calculations of all other civilians involved in the rehabilitation and construction of water supply systems; developing methodologies and providing competent advice to engineers on the optimization of trench profiles for laying pipes;</w:t>
      </w:r>
    </w:p>
    <w:p w14:paraId="170C11C8" w14:textId="77777777" w:rsidR="00767C94" w:rsidRPr="0062464C" w:rsidRDefault="00643B78" w:rsidP="008467C6">
      <w:pPr>
        <w:pStyle w:val="a0"/>
        <w:numPr>
          <w:ilvl w:val="0"/>
          <w:numId w:val="30"/>
        </w:numPr>
        <w:jc w:val="both"/>
        <w:rPr>
          <w:rFonts w:ascii="Arial" w:hAnsi="Arial" w:cs="Arial"/>
        </w:rPr>
      </w:pPr>
      <w:r w:rsidRPr="0062464C">
        <w:rPr>
          <w:rFonts w:ascii="Arial" w:hAnsi="Arial" w:cs="Arial"/>
        </w:rPr>
        <w:t>Carrying out preliminary structural calculations and guid</w:t>
      </w:r>
      <w:r w:rsidR="00767C94" w:rsidRPr="0062464C">
        <w:rPr>
          <w:rFonts w:ascii="Arial" w:hAnsi="Arial" w:cs="Arial"/>
        </w:rPr>
        <w:t>e</w:t>
      </w:r>
      <w:r w:rsidRPr="0062464C">
        <w:rPr>
          <w:rFonts w:ascii="Arial" w:hAnsi="Arial" w:cs="Arial"/>
        </w:rPr>
        <w:t xml:space="preserve"> drawings </w:t>
      </w:r>
      <w:r w:rsidR="00767C94" w:rsidRPr="0062464C">
        <w:rPr>
          <w:rFonts w:ascii="Arial" w:hAnsi="Arial" w:cs="Arial"/>
        </w:rPr>
        <w:t xml:space="preserve">for </w:t>
      </w:r>
      <w:r w:rsidRPr="0062464C">
        <w:rPr>
          <w:rFonts w:ascii="Arial" w:hAnsi="Arial" w:cs="Arial"/>
        </w:rPr>
        <w:t xml:space="preserve">pumping stations and other infrastructures; </w:t>
      </w:r>
    </w:p>
    <w:p w14:paraId="47A5BA6E" w14:textId="77777777" w:rsidR="00641CF3" w:rsidRPr="0062464C" w:rsidRDefault="00643B78" w:rsidP="008467C6">
      <w:pPr>
        <w:pStyle w:val="a0"/>
        <w:numPr>
          <w:ilvl w:val="0"/>
          <w:numId w:val="30"/>
        </w:numPr>
        <w:jc w:val="both"/>
        <w:rPr>
          <w:rFonts w:ascii="Arial" w:hAnsi="Arial" w:cs="Arial"/>
        </w:rPr>
      </w:pPr>
      <w:r w:rsidRPr="0062464C">
        <w:rPr>
          <w:rFonts w:ascii="Arial" w:hAnsi="Arial" w:cs="Arial"/>
        </w:rPr>
        <w:t xml:space="preserve">Reviewing construction and </w:t>
      </w:r>
      <w:r w:rsidR="007E7ACC" w:rsidRPr="0062464C">
        <w:rPr>
          <w:rFonts w:ascii="Arial" w:hAnsi="Arial" w:cs="Arial"/>
        </w:rPr>
        <w:t>production</w:t>
      </w:r>
      <w:r w:rsidRPr="0062464C">
        <w:rPr>
          <w:rFonts w:ascii="Arial" w:hAnsi="Arial" w:cs="Arial"/>
        </w:rPr>
        <w:t xml:space="preserve"> drawings prepared by the design consultant and contractors and providing competent advice to ensure </w:t>
      </w:r>
      <w:r w:rsidR="00641CF3" w:rsidRPr="0062464C">
        <w:rPr>
          <w:rFonts w:ascii="Arial" w:hAnsi="Arial" w:cs="Arial"/>
        </w:rPr>
        <w:t>compliance of</w:t>
      </w:r>
      <w:r w:rsidRPr="0062464C">
        <w:rPr>
          <w:rFonts w:ascii="Arial" w:hAnsi="Arial" w:cs="Arial"/>
        </w:rPr>
        <w:t xml:space="preserve"> all detailed designs and construction works with national norms and </w:t>
      </w:r>
      <w:r w:rsidR="00641CF3" w:rsidRPr="0062464C">
        <w:rPr>
          <w:rFonts w:ascii="Arial" w:hAnsi="Arial" w:cs="Arial"/>
        </w:rPr>
        <w:t>construction</w:t>
      </w:r>
      <w:r w:rsidRPr="0062464C">
        <w:rPr>
          <w:rFonts w:ascii="Arial" w:hAnsi="Arial" w:cs="Arial"/>
        </w:rPr>
        <w:t xml:space="preserve"> codes;</w:t>
      </w:r>
    </w:p>
    <w:p w14:paraId="0C466DF4" w14:textId="77777777" w:rsidR="00E538FA" w:rsidRPr="0062464C" w:rsidRDefault="00643B78" w:rsidP="008467C6">
      <w:pPr>
        <w:pStyle w:val="a0"/>
        <w:numPr>
          <w:ilvl w:val="0"/>
          <w:numId w:val="30"/>
        </w:numPr>
        <w:jc w:val="both"/>
        <w:rPr>
          <w:rFonts w:ascii="Arial" w:hAnsi="Arial" w:cs="Arial"/>
        </w:rPr>
      </w:pPr>
      <w:r w:rsidRPr="0062464C">
        <w:rPr>
          <w:rFonts w:ascii="Arial" w:hAnsi="Arial" w:cs="Arial"/>
        </w:rPr>
        <w:t>Providing support and necessary resources in optimiz</w:t>
      </w:r>
      <w:r w:rsidR="00E538FA" w:rsidRPr="0062464C">
        <w:rPr>
          <w:rFonts w:ascii="Arial" w:hAnsi="Arial" w:cs="Arial"/>
        </w:rPr>
        <w:t>ing</w:t>
      </w:r>
      <w:r w:rsidRPr="0062464C">
        <w:rPr>
          <w:rFonts w:ascii="Arial" w:hAnsi="Arial" w:cs="Arial"/>
        </w:rPr>
        <w:t xml:space="preserve"> individual designs and </w:t>
      </w:r>
      <w:r w:rsidR="00E538FA" w:rsidRPr="0062464C">
        <w:rPr>
          <w:rFonts w:ascii="Arial" w:hAnsi="Arial" w:cs="Arial"/>
        </w:rPr>
        <w:t>preparing</w:t>
      </w:r>
      <w:r w:rsidRPr="0062464C">
        <w:rPr>
          <w:rFonts w:ascii="Arial" w:hAnsi="Arial" w:cs="Arial"/>
        </w:rPr>
        <w:t xml:space="preserve"> technical specifications for the procurement of civil works for the construction of water </w:t>
      </w:r>
      <w:r w:rsidR="00E538FA" w:rsidRPr="0062464C">
        <w:rPr>
          <w:rFonts w:ascii="Arial" w:hAnsi="Arial" w:cs="Arial"/>
        </w:rPr>
        <w:t>pipelines</w:t>
      </w:r>
      <w:r w:rsidRPr="0062464C">
        <w:rPr>
          <w:rFonts w:ascii="Arial" w:hAnsi="Arial" w:cs="Arial"/>
        </w:rPr>
        <w:t xml:space="preserve"> and other associated civil infrastructure; </w:t>
      </w:r>
    </w:p>
    <w:p w14:paraId="73BD7244" w14:textId="77777777" w:rsidR="005C11ED" w:rsidRPr="0062464C" w:rsidRDefault="00643B78" w:rsidP="008467C6">
      <w:pPr>
        <w:pStyle w:val="a0"/>
        <w:numPr>
          <w:ilvl w:val="0"/>
          <w:numId w:val="30"/>
        </w:numPr>
        <w:jc w:val="both"/>
        <w:rPr>
          <w:rFonts w:ascii="Arial" w:hAnsi="Arial" w:cs="Arial"/>
        </w:rPr>
      </w:pPr>
      <w:r w:rsidRPr="0062464C">
        <w:rPr>
          <w:rFonts w:ascii="Arial" w:hAnsi="Arial" w:cs="Arial"/>
        </w:rPr>
        <w:t xml:space="preserve">Providing technical support and advice as required during the evaluation of </w:t>
      </w:r>
      <w:r w:rsidR="005C11ED" w:rsidRPr="0062464C">
        <w:rPr>
          <w:rFonts w:ascii="Arial" w:hAnsi="Arial" w:cs="Arial"/>
        </w:rPr>
        <w:t>bidding</w:t>
      </w:r>
      <w:r w:rsidRPr="0062464C">
        <w:rPr>
          <w:rFonts w:ascii="Arial" w:hAnsi="Arial" w:cs="Arial"/>
        </w:rPr>
        <w:t xml:space="preserve"> documents; </w:t>
      </w:r>
    </w:p>
    <w:p w14:paraId="340280F0" w14:textId="77777777" w:rsidR="005C11ED" w:rsidRPr="0062464C" w:rsidRDefault="00643B78" w:rsidP="008467C6">
      <w:pPr>
        <w:pStyle w:val="a0"/>
        <w:numPr>
          <w:ilvl w:val="0"/>
          <w:numId w:val="30"/>
        </w:numPr>
        <w:jc w:val="both"/>
        <w:rPr>
          <w:rFonts w:ascii="Arial" w:hAnsi="Arial" w:cs="Arial"/>
        </w:rPr>
      </w:pPr>
      <w:r w:rsidRPr="0062464C">
        <w:rPr>
          <w:rFonts w:ascii="Arial" w:hAnsi="Arial" w:cs="Arial"/>
        </w:rPr>
        <w:t>Providing assistance to the C</w:t>
      </w:r>
      <w:r w:rsidR="005C11ED" w:rsidRPr="0062464C">
        <w:rPr>
          <w:rFonts w:ascii="Arial" w:hAnsi="Arial" w:cs="Arial"/>
        </w:rPr>
        <w:t>lient</w:t>
      </w:r>
      <w:r w:rsidRPr="0062464C">
        <w:rPr>
          <w:rFonts w:ascii="Arial" w:hAnsi="Arial" w:cs="Arial"/>
        </w:rPr>
        <w:t xml:space="preserve"> during commissioning of pumping stations and water intakes, as well as during the warranty period; </w:t>
      </w:r>
    </w:p>
    <w:p w14:paraId="5F1F5D6F" w14:textId="18226097" w:rsidR="004E1136" w:rsidRPr="0062464C" w:rsidRDefault="00643B78" w:rsidP="00D2292A">
      <w:pPr>
        <w:pStyle w:val="a0"/>
        <w:numPr>
          <w:ilvl w:val="0"/>
          <w:numId w:val="30"/>
        </w:numPr>
        <w:jc w:val="both"/>
        <w:rPr>
          <w:rFonts w:ascii="Arial" w:hAnsi="Arial" w:cs="Arial"/>
        </w:rPr>
      </w:pPr>
      <w:r w:rsidRPr="0062464C">
        <w:rPr>
          <w:rFonts w:ascii="Arial" w:hAnsi="Arial" w:cs="Arial"/>
        </w:rPr>
        <w:t xml:space="preserve">Providing initial data </w:t>
      </w:r>
      <w:r w:rsidR="005C11ED" w:rsidRPr="0062464C">
        <w:rPr>
          <w:rFonts w:ascii="Arial" w:hAnsi="Arial" w:cs="Arial"/>
        </w:rPr>
        <w:t>required</w:t>
      </w:r>
      <w:r w:rsidRPr="0062464C">
        <w:rPr>
          <w:rFonts w:ascii="Arial" w:hAnsi="Arial" w:cs="Arial"/>
        </w:rPr>
        <w:t xml:space="preserve"> for the preparation of design </w:t>
      </w:r>
      <w:r w:rsidR="00576044" w:rsidRPr="0062464C">
        <w:rPr>
          <w:rFonts w:ascii="Arial" w:hAnsi="Arial" w:cs="Arial"/>
        </w:rPr>
        <w:t>deliverables</w:t>
      </w:r>
      <w:r w:rsidRPr="0062464C">
        <w:rPr>
          <w:rFonts w:ascii="Arial" w:hAnsi="Arial" w:cs="Arial"/>
        </w:rPr>
        <w:t>/reports.</w:t>
      </w:r>
    </w:p>
    <w:p w14:paraId="7B61979F" w14:textId="01A61286" w:rsidR="00355367" w:rsidRDefault="00355367" w:rsidP="008467C6">
      <w:pPr>
        <w:jc w:val="both"/>
        <w:rPr>
          <w:rFonts w:ascii="Arial" w:hAnsi="Arial" w:cs="Arial"/>
          <w:strike/>
        </w:rPr>
      </w:pPr>
    </w:p>
    <w:p w14:paraId="3A12248B" w14:textId="77777777" w:rsidR="004D162D" w:rsidRPr="0062464C" w:rsidRDefault="004D162D" w:rsidP="004D162D">
      <w:pPr>
        <w:jc w:val="both"/>
        <w:rPr>
          <w:rFonts w:ascii="Arial" w:hAnsi="Arial" w:cs="Arial"/>
          <w:b/>
          <w:bCs/>
          <w:u w:val="single"/>
        </w:rPr>
      </w:pPr>
      <w:r w:rsidRPr="0062464C">
        <w:rPr>
          <w:rFonts w:ascii="Arial" w:hAnsi="Arial" w:cs="Arial"/>
          <w:b/>
          <w:bCs/>
          <w:u w:val="single"/>
        </w:rPr>
        <w:t>K-4. Senior Water Supply System Design Engineer</w:t>
      </w:r>
    </w:p>
    <w:p w14:paraId="6510C375" w14:textId="77777777" w:rsidR="004D162D" w:rsidRPr="0062464C" w:rsidRDefault="004D162D" w:rsidP="004D162D">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F274CF9" w14:textId="77777777" w:rsidR="004D162D" w:rsidRPr="0062464C" w:rsidRDefault="004D162D" w:rsidP="004D162D">
      <w:pPr>
        <w:jc w:val="both"/>
        <w:rPr>
          <w:rFonts w:ascii="Arial" w:hAnsi="Arial" w:cs="Arial"/>
        </w:rPr>
      </w:pPr>
      <w:r w:rsidRPr="0062464C">
        <w:rPr>
          <w:rFonts w:ascii="Arial" w:hAnsi="Arial" w:cs="Arial"/>
        </w:rPr>
        <w:t xml:space="preserve">The Senior Water Supply Design Engineer shall be responsible for the preliminary design, detailed engineering design of the water supply system including water storage facilities, pumping stations. </w:t>
      </w:r>
    </w:p>
    <w:p w14:paraId="31C0D4C2" w14:textId="77777777" w:rsidR="004D162D" w:rsidRPr="0062464C" w:rsidRDefault="004D162D" w:rsidP="004D162D">
      <w:pPr>
        <w:jc w:val="both"/>
        <w:rPr>
          <w:rFonts w:ascii="Arial" w:hAnsi="Arial" w:cs="Arial"/>
        </w:rPr>
      </w:pPr>
      <w:r w:rsidRPr="0062464C">
        <w:rPr>
          <w:rFonts w:ascii="Arial" w:hAnsi="Arial" w:cs="Arial"/>
        </w:rPr>
        <w:t>In particular, the Water Supply Design Engineer shall:</w:t>
      </w:r>
    </w:p>
    <w:p w14:paraId="4DAEEA5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Develop survey requirements for the water supply system including water sources, pumping stations and distribution networks; </w:t>
      </w:r>
    </w:p>
    <w:p w14:paraId="4A602F7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Provide overall management, supervision and coordination of all survey and design work on site; </w:t>
      </w:r>
    </w:p>
    <w:p w14:paraId="6708F237"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Participate in the preparation of surveys and participate in (be responsible for) the design work; </w:t>
      </w:r>
    </w:p>
    <w:p w14:paraId="5D4124F6"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Coordinate, participate and supervise all surveys, studies and researches of existing and proposed water supply systems; </w:t>
      </w:r>
    </w:p>
    <w:p w14:paraId="2733CA4F"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lastRenderedPageBreak/>
        <w:t xml:space="preserve">Develop preliminary design, cost estimates and specifications for the water supply system in accordance with agreed standards and regulations, including environmental standards; </w:t>
      </w:r>
    </w:p>
    <w:p w14:paraId="08E5037B"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Review detailed design calculations, drawings, progress reports and cost estimates prepared by national experts and ensure their compliance with standards and regulations. Obtain budget prices for process equipment supplied from abroad for process equipment; </w:t>
      </w:r>
    </w:p>
    <w:p w14:paraId="54C343CC"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preliminary design report for water supply system for submission to the Client for review and approval; </w:t>
      </w:r>
    </w:p>
    <w:p w14:paraId="620CD933"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21F56F8B"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a detailed design report, cost estimates and specifications for water supply system for the preparation of bidding documents; </w:t>
      </w:r>
    </w:p>
    <w:p w14:paraId="5FC4DE31"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Coordinate the work of the Auto-CAD drawing team in preparing of preliminary and detailed designs; </w:t>
      </w:r>
    </w:p>
    <w:p w14:paraId="1E8CEE9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Coordinate the work of international and national procurement specialists in preparing bidding documents required for the tender, including drawings, specifications and bills of quantities;</w:t>
      </w:r>
    </w:p>
    <w:p w14:paraId="1FA918AE"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Ensure quality control of preliminary design, detailed design, cost estimates and bidding documents including bills of quantities and specifications.</w:t>
      </w:r>
    </w:p>
    <w:p w14:paraId="5B213CE0" w14:textId="25293EEF" w:rsidR="004D162D" w:rsidRDefault="004D162D" w:rsidP="008467C6">
      <w:pPr>
        <w:jc w:val="both"/>
        <w:rPr>
          <w:rFonts w:ascii="Arial" w:hAnsi="Arial" w:cs="Arial"/>
          <w:strike/>
        </w:rPr>
      </w:pPr>
    </w:p>
    <w:p w14:paraId="6497DC1F" w14:textId="68A7A0D6" w:rsidR="00012441" w:rsidRPr="0062464C" w:rsidRDefault="00012441" w:rsidP="00012441">
      <w:pPr>
        <w:jc w:val="both"/>
        <w:rPr>
          <w:rFonts w:ascii="Arial" w:hAnsi="Arial" w:cs="Arial"/>
          <w:b/>
          <w:bCs/>
          <w:u w:val="single"/>
        </w:rPr>
      </w:pPr>
      <w:r w:rsidRPr="0062464C">
        <w:rPr>
          <w:rFonts w:ascii="Arial" w:hAnsi="Arial" w:cs="Arial"/>
          <w:b/>
          <w:bCs/>
          <w:u w:val="single"/>
        </w:rPr>
        <w:t>K-</w:t>
      </w:r>
      <w:r w:rsidRPr="007414E0">
        <w:rPr>
          <w:rFonts w:ascii="Arial" w:hAnsi="Arial" w:cs="Arial"/>
          <w:b/>
          <w:bCs/>
          <w:u w:val="single"/>
        </w:rPr>
        <w:t>5</w:t>
      </w:r>
      <w:r w:rsidRPr="0062464C">
        <w:rPr>
          <w:rFonts w:ascii="Arial" w:hAnsi="Arial" w:cs="Arial"/>
          <w:b/>
          <w:bCs/>
          <w:u w:val="single"/>
        </w:rPr>
        <w:t>. Hydrogeological Engineer</w:t>
      </w:r>
      <w:r w:rsidRPr="0062464C">
        <w:rPr>
          <w:rFonts w:ascii="Arial" w:hAnsi="Arial" w:cs="Arial"/>
          <w:b/>
          <w:u w:val="single"/>
        </w:rPr>
        <w:t xml:space="preserve"> </w:t>
      </w:r>
    </w:p>
    <w:p w14:paraId="30E48361" w14:textId="77777777" w:rsidR="00012441" w:rsidRPr="0062464C" w:rsidRDefault="00012441" w:rsidP="00012441">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990EC37" w14:textId="77777777" w:rsidR="00012441" w:rsidRPr="0062464C" w:rsidRDefault="00012441" w:rsidP="00012441">
      <w:pPr>
        <w:jc w:val="both"/>
        <w:rPr>
          <w:rFonts w:ascii="Arial" w:hAnsi="Arial" w:cs="Arial"/>
        </w:rPr>
      </w:pPr>
      <w:r w:rsidRPr="0062464C">
        <w:rPr>
          <w:rFonts w:ascii="Arial" w:hAnsi="Arial" w:cs="Arial"/>
        </w:rPr>
        <w:t>The Hydrogeological Engineer shall be responsible for the preliminary design, detailed engineering design of the water supply system, including facilities for wells and pumping equipment.</w:t>
      </w:r>
    </w:p>
    <w:p w14:paraId="57C2DADD" w14:textId="77777777" w:rsidR="00012441" w:rsidRPr="0062464C" w:rsidRDefault="00012441" w:rsidP="00012441">
      <w:pPr>
        <w:jc w:val="both"/>
        <w:rPr>
          <w:rFonts w:ascii="Arial" w:hAnsi="Arial" w:cs="Arial"/>
        </w:rPr>
      </w:pPr>
      <w:r w:rsidRPr="0062464C">
        <w:rPr>
          <w:rFonts w:ascii="Arial" w:hAnsi="Arial" w:cs="Arial"/>
        </w:rPr>
        <w:t>In particular, the Hydrogeological Engineer shall:</w:t>
      </w:r>
    </w:p>
    <w:p w14:paraId="695324CD"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Develop survey requirements for the water supply system including water sources, pumping facilities;</w:t>
      </w:r>
    </w:p>
    <w:p w14:paraId="35B7C87B"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Participate in the preparation of the surveys and participate in (be responsible for) the design work;</w:t>
      </w:r>
    </w:p>
    <w:p w14:paraId="6692E1C2"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Coordinate, participate and supervise all surveys, studies and researches of existing and proposed design solution for water sources;</w:t>
      </w:r>
    </w:p>
    <w:p w14:paraId="2BEBCFD5"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Develop preliminary design, cost estimates and specifications for the water supply system in accordance with the agreed standard and regulations, including environmental standards;</w:t>
      </w:r>
    </w:p>
    <w:p w14:paraId="1090D7A1"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Prepare a detailed design report, cost estimates and specifications for water supply system for the preparation of bidding documents;</w:t>
      </w:r>
    </w:p>
    <w:p w14:paraId="3A6028CC" w14:textId="1609E903" w:rsidR="004D162D" w:rsidRDefault="004D162D" w:rsidP="008467C6">
      <w:pPr>
        <w:jc w:val="both"/>
        <w:rPr>
          <w:rFonts w:ascii="Arial" w:hAnsi="Arial" w:cs="Arial"/>
          <w:strike/>
        </w:rPr>
      </w:pPr>
    </w:p>
    <w:p w14:paraId="50DB3683" w14:textId="1D5E21EB" w:rsidR="00012441" w:rsidRPr="0062464C" w:rsidRDefault="00012441" w:rsidP="00012441">
      <w:pPr>
        <w:jc w:val="both"/>
        <w:rPr>
          <w:rFonts w:ascii="Arial" w:hAnsi="Arial" w:cs="Arial"/>
          <w:b/>
          <w:bCs/>
        </w:rPr>
      </w:pPr>
      <w:r w:rsidRPr="0062464C">
        <w:rPr>
          <w:rFonts w:ascii="Arial" w:hAnsi="Arial" w:cs="Arial"/>
          <w:b/>
          <w:bCs/>
        </w:rPr>
        <w:t>K-</w:t>
      </w:r>
      <w:r w:rsidRPr="007414E0">
        <w:rPr>
          <w:rFonts w:ascii="Arial" w:hAnsi="Arial" w:cs="Arial"/>
          <w:b/>
          <w:bCs/>
        </w:rPr>
        <w:t>6</w:t>
      </w:r>
      <w:r w:rsidRPr="0062464C">
        <w:rPr>
          <w:rFonts w:ascii="Arial" w:hAnsi="Arial" w:cs="Arial"/>
          <w:b/>
          <w:bCs/>
        </w:rPr>
        <w:t>. Environmental, Occupational Health and Safety Specialist</w:t>
      </w:r>
    </w:p>
    <w:p w14:paraId="04C72306" w14:textId="77777777" w:rsidR="00012441" w:rsidRPr="0062464C" w:rsidRDefault="00012441" w:rsidP="00012441">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66975214"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Ensure compliance with the project EHS (environment, health and safety) requirements at the site, propose corrective actions in case of non-compliance and monitor their implementation;</w:t>
      </w:r>
    </w:p>
    <w:p w14:paraId="5634AC3F"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Ensure awareness of project stakeholders and local community members and their participation in project discussions, including discussion of EHS mitigation measures associated with priority investments;</w:t>
      </w:r>
    </w:p>
    <w:p w14:paraId="3DC0C4B4"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lastRenderedPageBreak/>
        <w:t>Prepare environmental training materials (assessment, monitoring and implementation tools) and conduct training for relevant government agencies, contractors and design institutes;</w:t>
      </w:r>
    </w:p>
    <w:p w14:paraId="274702BC"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Assist in the development of occupational health and safety guidelines for the protection of local communities and project personnel;</w:t>
      </w:r>
    </w:p>
    <w:p w14:paraId="153CD5D5" w14:textId="3F47F52F" w:rsidR="004D162D" w:rsidRPr="00012441" w:rsidRDefault="00012441" w:rsidP="007414E0">
      <w:pPr>
        <w:pStyle w:val="a0"/>
        <w:numPr>
          <w:ilvl w:val="0"/>
          <w:numId w:val="31"/>
        </w:numPr>
        <w:ind w:left="714" w:hanging="357"/>
        <w:contextualSpacing w:val="0"/>
        <w:jc w:val="both"/>
        <w:rPr>
          <w:rFonts w:ascii="Arial" w:hAnsi="Arial" w:cs="Arial"/>
          <w:strike/>
        </w:rPr>
      </w:pPr>
      <w:r w:rsidRPr="00012441">
        <w:rPr>
          <w:rFonts w:ascii="Arial" w:hAnsi="Arial" w:cs="Arial"/>
        </w:rPr>
        <w:t>Monitoring compliance with the EHS Management System (SEMS), the Environmental and Social Management System (ESMS) during the implementation of the Project, if necessary, organization of environmental monitoring of air, water and soil conditions, including the use of analytical and laboratory methods, sampling, assistance in conducting laboratory tests and analysis of the results obtained with the preparation of relevant acts and reports on the observations carried out.</w:t>
      </w:r>
    </w:p>
    <w:p w14:paraId="1EB819BF" w14:textId="77777777" w:rsidR="004D162D" w:rsidRPr="0062464C" w:rsidRDefault="004D162D" w:rsidP="008467C6">
      <w:pPr>
        <w:jc w:val="both"/>
        <w:rPr>
          <w:rFonts w:ascii="Arial" w:hAnsi="Arial" w:cs="Arial"/>
          <w:strike/>
        </w:rPr>
      </w:pPr>
    </w:p>
    <w:p w14:paraId="0A41B430" w14:textId="1868D348" w:rsidR="008467C6" w:rsidRDefault="008467C6" w:rsidP="008467C6">
      <w:pPr>
        <w:jc w:val="both"/>
        <w:rPr>
          <w:rFonts w:ascii="Arial" w:hAnsi="Arial" w:cs="Arial"/>
          <w:strike/>
        </w:rPr>
      </w:pPr>
    </w:p>
    <w:p w14:paraId="7FBE15C5" w14:textId="4E97D087" w:rsidR="004D162D" w:rsidRPr="007414E0" w:rsidRDefault="004D162D" w:rsidP="004D162D">
      <w:pPr>
        <w:jc w:val="both"/>
        <w:rPr>
          <w:rFonts w:ascii="Arial" w:hAnsi="Arial" w:cs="Arial"/>
          <w:b/>
          <w:bCs/>
        </w:rPr>
      </w:pPr>
      <w:r w:rsidRPr="007414E0">
        <w:rPr>
          <w:rFonts w:ascii="Arial" w:hAnsi="Arial" w:cs="Arial"/>
          <w:b/>
          <w:bCs/>
          <w:lang w:val="ru-RU"/>
        </w:rPr>
        <w:t>К</w:t>
      </w:r>
      <w:r w:rsidRPr="007414E0">
        <w:rPr>
          <w:rFonts w:ascii="Arial" w:hAnsi="Arial" w:cs="Arial"/>
          <w:b/>
          <w:bCs/>
        </w:rPr>
        <w:t xml:space="preserve">-7. </w:t>
      </w:r>
      <w:r w:rsidR="00B50FED" w:rsidRPr="007414E0">
        <w:rPr>
          <w:rFonts w:ascii="Arial" w:hAnsi="Arial" w:cs="Arial"/>
          <w:b/>
          <w:bCs/>
        </w:rPr>
        <w:t>Social Specialist</w:t>
      </w:r>
    </w:p>
    <w:p w14:paraId="3A5624F9" w14:textId="76DDEE3F" w:rsidR="004D162D" w:rsidRPr="007414E0" w:rsidRDefault="00B50FED" w:rsidP="004D162D">
      <w:pPr>
        <w:jc w:val="both"/>
        <w:rPr>
          <w:rFonts w:ascii="Arial" w:hAnsi="Arial" w:cs="Arial"/>
        </w:rPr>
      </w:pPr>
      <w:r w:rsidRPr="007414E0">
        <w:rPr>
          <w:rFonts w:ascii="Arial" w:hAnsi="Arial" w:cs="Arial"/>
          <w:u w:val="single"/>
        </w:rPr>
        <w:t>General duties and responsibilities:</w:t>
      </w:r>
    </w:p>
    <w:p w14:paraId="15D5286B" w14:textId="48BB3850" w:rsidR="004D162D" w:rsidRPr="007414E0" w:rsidRDefault="00BE4B9D" w:rsidP="004D162D">
      <w:pPr>
        <w:pStyle w:val="a0"/>
        <w:numPr>
          <w:ilvl w:val="0"/>
          <w:numId w:val="75"/>
        </w:numPr>
        <w:jc w:val="both"/>
        <w:rPr>
          <w:rFonts w:ascii="Arial" w:hAnsi="Arial" w:cs="Arial"/>
        </w:rPr>
      </w:pPr>
      <w:r w:rsidRPr="007414E0">
        <w:rPr>
          <w:rFonts w:ascii="Arial" w:hAnsi="Arial" w:cs="Arial"/>
        </w:rPr>
        <w:t>Conduct socio-economic surveys of the population in the project coverage area;</w:t>
      </w:r>
    </w:p>
    <w:p w14:paraId="2D7C610C" w14:textId="334F29C3" w:rsidR="004D162D" w:rsidRPr="007414E0" w:rsidRDefault="00BE4B9D" w:rsidP="004D162D">
      <w:pPr>
        <w:pStyle w:val="a0"/>
        <w:numPr>
          <w:ilvl w:val="0"/>
          <w:numId w:val="75"/>
        </w:numPr>
        <w:jc w:val="both"/>
        <w:rPr>
          <w:rFonts w:ascii="Arial" w:hAnsi="Arial" w:cs="Arial"/>
        </w:rPr>
      </w:pPr>
      <w:r w:rsidRPr="007414E0">
        <w:rPr>
          <w:rFonts w:ascii="Arial" w:hAnsi="Arial" w:cs="Arial"/>
        </w:rPr>
        <w:t>Organize and conduct public hearings and consultations during the project preparation stages;</w:t>
      </w:r>
    </w:p>
    <w:p w14:paraId="17A3CA7A" w14:textId="5FC58545" w:rsidR="004D162D" w:rsidRPr="007414E0" w:rsidRDefault="00BE4B9D" w:rsidP="004D162D">
      <w:pPr>
        <w:pStyle w:val="a0"/>
        <w:numPr>
          <w:ilvl w:val="0"/>
          <w:numId w:val="75"/>
        </w:numPr>
        <w:jc w:val="both"/>
        <w:rPr>
          <w:rFonts w:ascii="Arial" w:hAnsi="Arial" w:cs="Arial"/>
        </w:rPr>
      </w:pPr>
      <w:r w:rsidRPr="007414E0">
        <w:rPr>
          <w:rFonts w:ascii="Arial" w:hAnsi="Arial" w:cs="Arial"/>
        </w:rPr>
        <w:t>Monitoring social risks during the design stages.</w:t>
      </w:r>
    </w:p>
    <w:p w14:paraId="019B57E1" w14:textId="653EB9DA" w:rsidR="004D162D" w:rsidRPr="007414E0" w:rsidRDefault="00BE4B9D" w:rsidP="004D162D">
      <w:pPr>
        <w:pStyle w:val="a0"/>
        <w:numPr>
          <w:ilvl w:val="0"/>
          <w:numId w:val="75"/>
        </w:numPr>
        <w:jc w:val="both"/>
        <w:rPr>
          <w:rFonts w:ascii="Arial" w:hAnsi="Arial" w:cs="Arial"/>
        </w:rPr>
      </w:pPr>
      <w:r w:rsidRPr="007414E0">
        <w:rPr>
          <w:rFonts w:ascii="Arial" w:hAnsi="Arial" w:cs="Arial"/>
        </w:rPr>
        <w:t>Assisting in the development of health and safety guidelines to protect local communities and project staff.</w:t>
      </w:r>
    </w:p>
    <w:p w14:paraId="3F871700" w14:textId="0E315010" w:rsidR="004D162D" w:rsidRPr="007414E0" w:rsidRDefault="00BE4B9D" w:rsidP="004D162D">
      <w:pPr>
        <w:pStyle w:val="a0"/>
        <w:numPr>
          <w:ilvl w:val="0"/>
          <w:numId w:val="75"/>
        </w:numPr>
        <w:jc w:val="both"/>
        <w:rPr>
          <w:rFonts w:ascii="Arial" w:hAnsi="Arial" w:cs="Arial"/>
        </w:rPr>
      </w:pPr>
      <w:r w:rsidRPr="007414E0">
        <w:rPr>
          <w:rFonts w:ascii="Arial" w:hAnsi="Arial" w:cs="Arial"/>
        </w:rPr>
        <w:t>Ensuring that social requirements of donors (World Bank, ADB, etc.) are met.</w:t>
      </w:r>
    </w:p>
    <w:p w14:paraId="3C8A20AF" w14:textId="359448E1" w:rsidR="004D162D" w:rsidRPr="007414E0" w:rsidRDefault="00BE4B9D" w:rsidP="004D162D">
      <w:pPr>
        <w:pStyle w:val="a0"/>
        <w:numPr>
          <w:ilvl w:val="0"/>
          <w:numId w:val="75"/>
        </w:numPr>
        <w:ind w:left="714" w:hanging="357"/>
        <w:contextualSpacing w:val="0"/>
        <w:jc w:val="both"/>
        <w:rPr>
          <w:rFonts w:ascii="Arial" w:hAnsi="Arial" w:cs="Arial"/>
        </w:rPr>
      </w:pPr>
      <w:r w:rsidRPr="007414E0">
        <w:rPr>
          <w:rFonts w:ascii="Arial" w:hAnsi="Arial" w:cs="Arial"/>
        </w:rPr>
        <w:t xml:space="preserve">Monitoring compliance with the </w:t>
      </w:r>
      <w:r w:rsidR="009624E8" w:rsidRPr="007414E0">
        <w:rPr>
          <w:rFonts w:ascii="Arial" w:hAnsi="Arial" w:cs="Arial"/>
        </w:rPr>
        <w:t xml:space="preserve">Safety and Environmental Management Systems </w:t>
      </w:r>
      <w:r w:rsidRPr="007414E0">
        <w:rPr>
          <w:rFonts w:ascii="Arial" w:hAnsi="Arial" w:cs="Arial"/>
        </w:rPr>
        <w:t>(SEMS), Environmental and Social Management System (ESMS) during implementation. Analysis of collected data and preparation of analytical reports.</w:t>
      </w:r>
    </w:p>
    <w:p w14:paraId="087E4322" w14:textId="6EE217E3" w:rsidR="004D162D" w:rsidRPr="00C62032" w:rsidRDefault="004D162D" w:rsidP="008467C6">
      <w:pPr>
        <w:jc w:val="both"/>
        <w:rPr>
          <w:rFonts w:ascii="Arial" w:hAnsi="Arial" w:cs="Arial"/>
          <w:strike/>
        </w:rPr>
      </w:pPr>
    </w:p>
    <w:p w14:paraId="72BB4391" w14:textId="151C054B" w:rsidR="004D162D" w:rsidRPr="00C62032" w:rsidRDefault="004D162D" w:rsidP="008467C6">
      <w:pPr>
        <w:jc w:val="both"/>
        <w:rPr>
          <w:rFonts w:ascii="Arial" w:hAnsi="Arial" w:cs="Arial"/>
          <w:strike/>
        </w:rPr>
      </w:pPr>
    </w:p>
    <w:p w14:paraId="6F03CC36" w14:textId="77777777" w:rsidR="004D162D" w:rsidRPr="00BE4B9D" w:rsidRDefault="004D162D" w:rsidP="008467C6">
      <w:pPr>
        <w:jc w:val="both"/>
        <w:rPr>
          <w:rFonts w:ascii="Arial" w:hAnsi="Arial" w:cs="Arial"/>
          <w:strike/>
        </w:rPr>
      </w:pPr>
    </w:p>
    <w:p w14:paraId="50612E72" w14:textId="1231F7F5" w:rsidR="00256D6A" w:rsidRPr="0062464C" w:rsidRDefault="00D23031" w:rsidP="008467C6">
      <w:pPr>
        <w:jc w:val="both"/>
        <w:rPr>
          <w:rFonts w:ascii="Arial" w:hAnsi="Arial" w:cs="Arial"/>
          <w:b/>
        </w:rPr>
      </w:pPr>
      <w:r w:rsidRPr="0062464C">
        <w:rPr>
          <w:rFonts w:ascii="Arial" w:hAnsi="Arial" w:cs="Arial"/>
          <w:b/>
        </w:rPr>
        <w:t>NON-KEY SPECIALISTS:</w:t>
      </w:r>
      <w:r w:rsidR="008467C6" w:rsidRPr="0062464C">
        <w:rPr>
          <w:rFonts w:ascii="Arial" w:hAnsi="Arial" w:cs="Arial"/>
          <w:b/>
        </w:rPr>
        <w:t xml:space="preserve"> </w:t>
      </w:r>
    </w:p>
    <w:p w14:paraId="51E88289" w14:textId="77777777" w:rsidR="008467C6" w:rsidRPr="0062464C" w:rsidRDefault="008467C6" w:rsidP="008467C6">
      <w:pPr>
        <w:jc w:val="both"/>
        <w:rPr>
          <w:rFonts w:ascii="Arial" w:hAnsi="Arial" w:cs="Arial"/>
          <w:b/>
        </w:rPr>
      </w:pPr>
    </w:p>
    <w:p w14:paraId="55354214" w14:textId="77777777" w:rsidR="00843E40" w:rsidRPr="0062464C" w:rsidRDefault="00843E40" w:rsidP="008467C6">
      <w:pPr>
        <w:jc w:val="both"/>
        <w:rPr>
          <w:rFonts w:ascii="Arial" w:hAnsi="Arial" w:cs="Arial"/>
          <w:b/>
          <w:bCs/>
          <w:u w:val="single"/>
        </w:rPr>
      </w:pPr>
    </w:p>
    <w:p w14:paraId="6434E037" w14:textId="14BCABF1" w:rsidR="007C019A" w:rsidRPr="0062464C" w:rsidRDefault="00876B05"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8</w:t>
      </w:r>
      <w:r w:rsidRPr="0062464C">
        <w:rPr>
          <w:rFonts w:ascii="Arial" w:hAnsi="Arial" w:cs="Arial"/>
          <w:b/>
          <w:bCs/>
          <w:u w:val="single"/>
        </w:rPr>
        <w:t>. Water Supply System Design Engineer</w:t>
      </w:r>
    </w:p>
    <w:p w14:paraId="1EED9C8B"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19505017" w14:textId="77777777" w:rsidR="00876B05" w:rsidRPr="0062464C" w:rsidRDefault="00876B05" w:rsidP="008467C6">
      <w:pPr>
        <w:jc w:val="both"/>
        <w:rPr>
          <w:rFonts w:ascii="Arial" w:hAnsi="Arial" w:cs="Arial"/>
        </w:rPr>
      </w:pPr>
      <w:r w:rsidRPr="0062464C">
        <w:rPr>
          <w:rFonts w:ascii="Arial" w:hAnsi="Arial" w:cs="Arial"/>
        </w:rPr>
        <w:t xml:space="preserve">The Water Supply System Design Engineer shall be responsible for the preliminary design, detailed engineering design of the water supply system, including water storage facilities, pumping stations. </w:t>
      </w:r>
    </w:p>
    <w:p w14:paraId="21FDA02B" w14:textId="1ED5966A" w:rsidR="007C019A" w:rsidRPr="0062464C" w:rsidRDefault="00876B05" w:rsidP="008467C6">
      <w:pPr>
        <w:jc w:val="both"/>
        <w:rPr>
          <w:rFonts w:ascii="Arial" w:hAnsi="Arial" w:cs="Arial"/>
        </w:rPr>
      </w:pPr>
      <w:r w:rsidRPr="0062464C">
        <w:rPr>
          <w:rFonts w:ascii="Arial" w:hAnsi="Arial" w:cs="Arial"/>
        </w:rPr>
        <w:t>In particular, the Water Supply System Design Engineer shall:</w:t>
      </w:r>
    </w:p>
    <w:p w14:paraId="19F65463" w14:textId="030D06A5" w:rsidR="007C019A" w:rsidRPr="0062464C" w:rsidRDefault="00876B05" w:rsidP="008467C6">
      <w:pPr>
        <w:pStyle w:val="a0"/>
        <w:numPr>
          <w:ilvl w:val="0"/>
          <w:numId w:val="47"/>
        </w:numPr>
        <w:jc w:val="both"/>
        <w:rPr>
          <w:rFonts w:ascii="Arial" w:hAnsi="Arial" w:cs="Arial"/>
        </w:rPr>
      </w:pPr>
      <w:r w:rsidRPr="0062464C">
        <w:rPr>
          <w:rFonts w:ascii="Arial" w:hAnsi="Arial" w:cs="Arial"/>
        </w:rPr>
        <w:t>Develop survey requirements for the water supply system including water sources, pumping stations and distribution networks</w:t>
      </w:r>
      <w:r w:rsidR="007C019A" w:rsidRPr="0062464C">
        <w:rPr>
          <w:rFonts w:ascii="Arial" w:hAnsi="Arial" w:cs="Arial"/>
        </w:rPr>
        <w:t>;</w:t>
      </w:r>
    </w:p>
    <w:p w14:paraId="73F7A432" w14:textId="76534FD8" w:rsidR="007C019A" w:rsidRPr="0062464C" w:rsidRDefault="00AE4C12" w:rsidP="008467C6">
      <w:pPr>
        <w:pStyle w:val="a0"/>
        <w:numPr>
          <w:ilvl w:val="0"/>
          <w:numId w:val="47"/>
        </w:numPr>
        <w:jc w:val="both"/>
        <w:rPr>
          <w:rFonts w:ascii="Arial" w:hAnsi="Arial" w:cs="Arial"/>
        </w:rPr>
      </w:pPr>
      <w:r w:rsidRPr="0062464C">
        <w:rPr>
          <w:rFonts w:ascii="Arial" w:hAnsi="Arial" w:cs="Arial"/>
        </w:rPr>
        <w:t>Participate in the preparation of surveys and participate in (be responsible for) the design work</w:t>
      </w:r>
      <w:r w:rsidR="007C019A" w:rsidRPr="0062464C">
        <w:rPr>
          <w:rFonts w:ascii="Arial" w:hAnsi="Arial" w:cs="Arial"/>
        </w:rPr>
        <w:t>;</w:t>
      </w:r>
    </w:p>
    <w:p w14:paraId="5624AA6D" w14:textId="6200FDF6" w:rsidR="00A61731" w:rsidRPr="0062464C" w:rsidRDefault="00AC33F5" w:rsidP="00A61731">
      <w:pPr>
        <w:pStyle w:val="a0"/>
        <w:numPr>
          <w:ilvl w:val="0"/>
          <w:numId w:val="47"/>
        </w:numPr>
        <w:jc w:val="both"/>
        <w:rPr>
          <w:rFonts w:ascii="Arial" w:hAnsi="Arial" w:cs="Arial"/>
        </w:rPr>
      </w:pPr>
      <w:r w:rsidRPr="0062464C">
        <w:rPr>
          <w:rFonts w:ascii="Arial" w:hAnsi="Arial" w:cs="Arial"/>
        </w:rPr>
        <w:t>S</w:t>
      </w:r>
      <w:r w:rsidR="00A61731" w:rsidRPr="0062464C">
        <w:rPr>
          <w:rFonts w:ascii="Arial" w:hAnsi="Arial" w:cs="Arial"/>
        </w:rPr>
        <w:t xml:space="preserve">upervise all surveys, studies and </w:t>
      </w:r>
      <w:r w:rsidRPr="0062464C">
        <w:rPr>
          <w:rFonts w:ascii="Arial" w:hAnsi="Arial" w:cs="Arial"/>
        </w:rPr>
        <w:t>researches</w:t>
      </w:r>
      <w:r w:rsidR="00A61731" w:rsidRPr="0062464C">
        <w:rPr>
          <w:rFonts w:ascii="Arial" w:hAnsi="Arial" w:cs="Arial"/>
        </w:rPr>
        <w:t xml:space="preserve"> of existing and proposed water supply systems; </w:t>
      </w:r>
    </w:p>
    <w:p w14:paraId="57AB0A29" w14:textId="5B1BA7C6" w:rsidR="00A61731" w:rsidRPr="0062464C" w:rsidRDefault="00A61731" w:rsidP="00A61731">
      <w:pPr>
        <w:pStyle w:val="a0"/>
        <w:numPr>
          <w:ilvl w:val="0"/>
          <w:numId w:val="47"/>
        </w:numPr>
        <w:jc w:val="both"/>
        <w:rPr>
          <w:rFonts w:ascii="Arial" w:hAnsi="Arial" w:cs="Arial"/>
        </w:rPr>
      </w:pPr>
      <w:r w:rsidRPr="0062464C">
        <w:rPr>
          <w:rFonts w:ascii="Arial" w:hAnsi="Arial" w:cs="Arial"/>
        </w:rPr>
        <w:t xml:space="preserve">Develop preliminary design, cost estimates and specifications for the water supply system in accordance with agreed standards and regulations, including environmental standards; </w:t>
      </w:r>
    </w:p>
    <w:p w14:paraId="0F7CDABC" w14:textId="77777777" w:rsidR="00690E53" w:rsidRPr="0062464C" w:rsidRDefault="00690E53" w:rsidP="00690E53">
      <w:pPr>
        <w:pStyle w:val="a0"/>
        <w:numPr>
          <w:ilvl w:val="0"/>
          <w:numId w:val="47"/>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43E0203C" w14:textId="2F6F4B43" w:rsidR="00690E53" w:rsidRPr="0062464C" w:rsidRDefault="00690E53" w:rsidP="00690E53">
      <w:pPr>
        <w:pStyle w:val="a0"/>
        <w:numPr>
          <w:ilvl w:val="0"/>
          <w:numId w:val="47"/>
        </w:numPr>
        <w:jc w:val="both"/>
        <w:rPr>
          <w:rFonts w:ascii="Arial" w:hAnsi="Arial" w:cs="Arial"/>
        </w:rPr>
      </w:pPr>
      <w:r w:rsidRPr="0062464C">
        <w:rPr>
          <w:rFonts w:ascii="Arial" w:hAnsi="Arial" w:cs="Arial"/>
        </w:rPr>
        <w:lastRenderedPageBreak/>
        <w:t xml:space="preserve">Prepare </w:t>
      </w:r>
      <w:r w:rsidR="005E7B2E" w:rsidRPr="0062464C">
        <w:rPr>
          <w:rFonts w:ascii="Arial" w:hAnsi="Arial" w:cs="Arial"/>
        </w:rPr>
        <w:t xml:space="preserve">a </w:t>
      </w:r>
      <w:r w:rsidRPr="0062464C">
        <w:rPr>
          <w:rFonts w:ascii="Arial" w:hAnsi="Arial" w:cs="Arial"/>
        </w:rPr>
        <w:t xml:space="preserve">detailed design report, cost estimates and specifications for water supply system for the preparation of bidding documents; </w:t>
      </w:r>
    </w:p>
    <w:p w14:paraId="084171A5" w14:textId="504B69BD" w:rsidR="00690E53" w:rsidRPr="0062464C" w:rsidRDefault="00690E53" w:rsidP="00690E53">
      <w:pPr>
        <w:pStyle w:val="a0"/>
        <w:numPr>
          <w:ilvl w:val="0"/>
          <w:numId w:val="47"/>
        </w:numPr>
        <w:jc w:val="both"/>
        <w:rPr>
          <w:rFonts w:ascii="Arial" w:hAnsi="Arial" w:cs="Arial"/>
        </w:rPr>
      </w:pPr>
      <w:r w:rsidRPr="0062464C">
        <w:rPr>
          <w:rFonts w:ascii="Arial" w:hAnsi="Arial" w:cs="Arial"/>
        </w:rPr>
        <w:t>Develop the Auto-CAD drawing</w:t>
      </w:r>
      <w:r w:rsidR="00D35B12" w:rsidRPr="0062464C">
        <w:rPr>
          <w:rFonts w:ascii="Arial" w:hAnsi="Arial" w:cs="Arial"/>
        </w:rPr>
        <w:t>s</w:t>
      </w:r>
      <w:r w:rsidRPr="0062464C">
        <w:rPr>
          <w:rFonts w:ascii="Arial" w:hAnsi="Arial" w:cs="Arial"/>
        </w:rPr>
        <w:t xml:space="preserve"> in preparing of preliminary and detailed designs; </w:t>
      </w:r>
    </w:p>
    <w:p w14:paraId="1FE8A7D8" w14:textId="71793477" w:rsidR="007C019A" w:rsidRPr="0062464C" w:rsidRDefault="00690E53" w:rsidP="008467C6">
      <w:pPr>
        <w:pStyle w:val="a0"/>
        <w:numPr>
          <w:ilvl w:val="0"/>
          <w:numId w:val="47"/>
        </w:numPr>
        <w:jc w:val="both"/>
        <w:rPr>
          <w:rFonts w:ascii="Arial" w:hAnsi="Arial" w:cs="Arial"/>
        </w:rPr>
      </w:pPr>
      <w:r w:rsidRPr="0062464C">
        <w:rPr>
          <w:rFonts w:ascii="Arial" w:hAnsi="Arial" w:cs="Arial"/>
        </w:rPr>
        <w:t xml:space="preserve">Ensure quality control of preliminary design, detailed design, cost estimates and bidding documents including bills of quantities and specifications. </w:t>
      </w:r>
    </w:p>
    <w:p w14:paraId="55D840A5" w14:textId="77777777" w:rsidR="007C019A" w:rsidRPr="0062464C" w:rsidRDefault="007C019A" w:rsidP="008467C6">
      <w:pPr>
        <w:jc w:val="both"/>
        <w:rPr>
          <w:rFonts w:ascii="Arial" w:hAnsi="Arial" w:cs="Arial"/>
        </w:rPr>
      </w:pPr>
    </w:p>
    <w:p w14:paraId="383A50F5" w14:textId="66613DF9" w:rsidR="007C019A" w:rsidRPr="0062464C" w:rsidRDefault="007C019A" w:rsidP="008467C6">
      <w:pPr>
        <w:jc w:val="both"/>
        <w:rPr>
          <w:rFonts w:ascii="Arial" w:hAnsi="Arial" w:cs="Arial"/>
          <w:b/>
          <w:bCs/>
          <w:u w:val="single"/>
        </w:rPr>
      </w:pPr>
      <w:bookmarkStart w:id="28" w:name="OLE_LINK4"/>
      <w:r w:rsidRPr="0062464C">
        <w:rPr>
          <w:rFonts w:ascii="Arial" w:hAnsi="Arial" w:cs="Arial"/>
          <w:b/>
          <w:bCs/>
          <w:u w:val="single"/>
        </w:rPr>
        <w:t>K-</w:t>
      </w:r>
      <w:r w:rsidR="00012441" w:rsidRPr="007414E0">
        <w:rPr>
          <w:rFonts w:ascii="Arial" w:hAnsi="Arial" w:cs="Arial"/>
          <w:b/>
          <w:bCs/>
          <w:u w:val="single"/>
        </w:rPr>
        <w:t>9</w:t>
      </w:r>
      <w:r w:rsidRPr="0062464C">
        <w:rPr>
          <w:rFonts w:ascii="Arial" w:hAnsi="Arial" w:cs="Arial"/>
          <w:b/>
          <w:bCs/>
          <w:u w:val="single"/>
        </w:rPr>
        <w:t>.</w:t>
      </w:r>
      <w:r w:rsidR="00D9542C" w:rsidRPr="0062464C">
        <w:rPr>
          <w:rFonts w:ascii="Arial" w:hAnsi="Arial" w:cs="Arial"/>
          <w:b/>
          <w:bCs/>
          <w:u w:val="single"/>
        </w:rPr>
        <w:t xml:space="preserve"> Civil Engineer/Designer </w:t>
      </w:r>
    </w:p>
    <w:p w14:paraId="304090F6" w14:textId="56E7A6FC" w:rsidR="007C019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77C86F33" w14:textId="51725DC7" w:rsidR="00D9542C" w:rsidRPr="0062464C" w:rsidRDefault="005E4C91" w:rsidP="008467C6">
      <w:pPr>
        <w:jc w:val="both"/>
        <w:rPr>
          <w:rFonts w:ascii="Arial" w:hAnsi="Arial" w:cs="Arial"/>
        </w:rPr>
      </w:pPr>
      <w:r w:rsidRPr="0062464C">
        <w:rPr>
          <w:rFonts w:ascii="Arial" w:hAnsi="Arial" w:cs="Arial"/>
        </w:rPr>
        <w:t>S/</w:t>
      </w:r>
      <w:r w:rsidR="00D9542C" w:rsidRPr="0062464C">
        <w:rPr>
          <w:rFonts w:ascii="Arial" w:hAnsi="Arial" w:cs="Arial"/>
        </w:rPr>
        <w:t xml:space="preserve">he </w:t>
      </w:r>
      <w:r w:rsidRPr="0062464C">
        <w:rPr>
          <w:rFonts w:ascii="Arial" w:hAnsi="Arial" w:cs="Arial"/>
        </w:rPr>
        <w:t xml:space="preserve">shall </w:t>
      </w:r>
      <w:r w:rsidR="00D9542C" w:rsidRPr="0062464C">
        <w:rPr>
          <w:rFonts w:ascii="Arial" w:hAnsi="Arial" w:cs="Arial"/>
        </w:rPr>
        <w:t xml:space="preserve">work closely with international specialists and other specialists in the engineering sector and </w:t>
      </w:r>
      <w:r w:rsidRPr="0062464C">
        <w:rPr>
          <w:rFonts w:ascii="Arial" w:hAnsi="Arial" w:cs="Arial"/>
        </w:rPr>
        <w:t xml:space="preserve">shall </w:t>
      </w:r>
      <w:r w:rsidR="00D9542C" w:rsidRPr="0062464C">
        <w:rPr>
          <w:rFonts w:ascii="Arial" w:hAnsi="Arial" w:cs="Arial"/>
        </w:rPr>
        <w:t xml:space="preserve">carry out the following main activities: </w:t>
      </w:r>
    </w:p>
    <w:p w14:paraId="6159AB18"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Carrying out preliminary structural calculations and guide drawings for pumping stations and other infrastructures; </w:t>
      </w:r>
    </w:p>
    <w:p w14:paraId="4805A21E" w14:textId="62D704DF" w:rsidR="005E4C91" w:rsidRPr="0062464C" w:rsidRDefault="00576044" w:rsidP="005E4C91">
      <w:pPr>
        <w:pStyle w:val="a0"/>
        <w:numPr>
          <w:ilvl w:val="0"/>
          <w:numId w:val="48"/>
        </w:numPr>
        <w:jc w:val="both"/>
        <w:rPr>
          <w:rFonts w:ascii="Arial" w:hAnsi="Arial" w:cs="Arial"/>
        </w:rPr>
      </w:pPr>
      <w:r w:rsidRPr="0062464C">
        <w:rPr>
          <w:rFonts w:ascii="Arial" w:hAnsi="Arial" w:cs="Arial"/>
        </w:rPr>
        <w:t>Preparing</w:t>
      </w:r>
      <w:r w:rsidR="005E4C91" w:rsidRPr="0062464C">
        <w:rPr>
          <w:rFonts w:ascii="Arial" w:hAnsi="Arial" w:cs="Arial"/>
        </w:rPr>
        <w:t xml:space="preserve"> construction and production drawings and providing competent advice to ensure compliance of all detailed designs and construction works with national norms and construction codes;</w:t>
      </w:r>
    </w:p>
    <w:p w14:paraId="1B29300B"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support and necessary resources in optimizing individual designs and preparing technical specifications for the procurement of civil works for the construction of water pipelines and other associated civil infrastructure; </w:t>
      </w:r>
    </w:p>
    <w:p w14:paraId="1624D2FE"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technical support and advice as required during the evaluation of bidding documents; </w:t>
      </w:r>
    </w:p>
    <w:p w14:paraId="1DBF0835"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assistance to the Client during commissioning of pumping stations and water intakes, as well as during the warranty period; </w:t>
      </w:r>
    </w:p>
    <w:p w14:paraId="44AA99FE" w14:textId="712D1C78"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initial data required for the preparation of design </w:t>
      </w:r>
      <w:r w:rsidR="00576044" w:rsidRPr="0062464C">
        <w:rPr>
          <w:rFonts w:ascii="Arial" w:hAnsi="Arial" w:cs="Arial"/>
        </w:rPr>
        <w:t>deliverables</w:t>
      </w:r>
      <w:r w:rsidRPr="0062464C">
        <w:rPr>
          <w:rFonts w:ascii="Arial" w:hAnsi="Arial" w:cs="Arial"/>
        </w:rPr>
        <w:t>/reports.</w:t>
      </w:r>
    </w:p>
    <w:bookmarkEnd w:id="28"/>
    <w:p w14:paraId="6DEB58C9" w14:textId="77777777" w:rsidR="00AD2734" w:rsidRPr="0062464C" w:rsidRDefault="00AD2734" w:rsidP="008467C6">
      <w:pPr>
        <w:jc w:val="both"/>
        <w:rPr>
          <w:rFonts w:ascii="Arial" w:hAnsi="Arial" w:cs="Arial"/>
        </w:rPr>
      </w:pPr>
    </w:p>
    <w:p w14:paraId="6209EC22" w14:textId="77777777" w:rsidR="008467C6" w:rsidRPr="0062464C" w:rsidRDefault="008467C6" w:rsidP="008467C6">
      <w:pPr>
        <w:pStyle w:val="a0"/>
        <w:ind w:left="714"/>
        <w:contextualSpacing w:val="0"/>
        <w:jc w:val="both"/>
        <w:rPr>
          <w:rFonts w:ascii="Arial" w:hAnsi="Arial" w:cs="Arial"/>
        </w:rPr>
      </w:pPr>
    </w:p>
    <w:p w14:paraId="68D44337" w14:textId="4BCEA0FB" w:rsidR="005570E6" w:rsidRPr="0062464C" w:rsidRDefault="00DC584C"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10</w:t>
      </w:r>
      <w:r w:rsidRPr="0062464C">
        <w:rPr>
          <w:rFonts w:ascii="Arial" w:hAnsi="Arial" w:cs="Arial"/>
          <w:b/>
          <w:bCs/>
          <w:u w:val="single"/>
        </w:rPr>
        <w:t xml:space="preserve">. Land Surveyor/ Topographer </w:t>
      </w:r>
    </w:p>
    <w:p w14:paraId="322385F9" w14:textId="242C8B08" w:rsidR="005570E6"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2FF4F6A" w14:textId="713A6F90" w:rsidR="00DC584C" w:rsidRPr="0062464C" w:rsidRDefault="00DC584C" w:rsidP="008467C6">
      <w:pPr>
        <w:jc w:val="both"/>
        <w:rPr>
          <w:rFonts w:ascii="Arial" w:hAnsi="Arial" w:cs="Arial"/>
        </w:rPr>
      </w:pPr>
      <w:r w:rsidRPr="0062464C">
        <w:rPr>
          <w:rFonts w:ascii="Arial" w:hAnsi="Arial" w:cs="Arial"/>
        </w:rPr>
        <w:t>S/he shall work closely with national and international specialists and other specialists in the engineering sector and shall carry out the following main activities:</w:t>
      </w:r>
    </w:p>
    <w:p w14:paraId="3DAF7483" w14:textId="7CAAAEFF" w:rsidR="00DC584C" w:rsidRPr="0062464C" w:rsidRDefault="001B4565" w:rsidP="00DC584C">
      <w:pPr>
        <w:pStyle w:val="a0"/>
        <w:numPr>
          <w:ilvl w:val="0"/>
          <w:numId w:val="43"/>
        </w:numPr>
        <w:jc w:val="both"/>
        <w:rPr>
          <w:rFonts w:ascii="Arial" w:hAnsi="Arial" w:cs="Arial"/>
        </w:rPr>
      </w:pPr>
      <w:r w:rsidRPr="0062464C">
        <w:rPr>
          <w:rFonts w:ascii="Arial" w:hAnsi="Arial" w:cs="Arial"/>
        </w:rPr>
        <w:t>Surveying</w:t>
      </w:r>
      <w:r w:rsidR="00DC584C" w:rsidRPr="0062464C">
        <w:rPr>
          <w:rFonts w:ascii="Arial" w:hAnsi="Arial" w:cs="Arial"/>
        </w:rPr>
        <w:t xml:space="preserve"> of complex measurements, calculations and constructions on the ground.</w:t>
      </w:r>
    </w:p>
    <w:p w14:paraId="0F15A580" w14:textId="085A3DEB" w:rsidR="00DC584C" w:rsidRPr="0062464C" w:rsidRDefault="00DC584C" w:rsidP="00DC584C">
      <w:pPr>
        <w:pStyle w:val="a0"/>
        <w:numPr>
          <w:ilvl w:val="0"/>
          <w:numId w:val="43"/>
        </w:numPr>
        <w:jc w:val="both"/>
        <w:rPr>
          <w:rFonts w:ascii="Arial" w:hAnsi="Arial" w:cs="Arial"/>
        </w:rPr>
      </w:pPr>
      <w:r w:rsidRPr="0062464C">
        <w:rPr>
          <w:rFonts w:ascii="Arial" w:hAnsi="Arial" w:cs="Arial"/>
        </w:rPr>
        <w:t>Carrying out survey</w:t>
      </w:r>
      <w:r w:rsidR="001B4565" w:rsidRPr="0062464C">
        <w:rPr>
          <w:rFonts w:ascii="Arial" w:hAnsi="Arial" w:cs="Arial"/>
        </w:rPr>
        <w:t>ing</w:t>
      </w:r>
      <w:r w:rsidRPr="0062464C">
        <w:rPr>
          <w:rFonts w:ascii="Arial" w:hAnsi="Arial" w:cs="Arial"/>
        </w:rPr>
        <w:t xml:space="preserve"> of the specified structures, field tracing of the </w:t>
      </w:r>
      <w:r w:rsidR="001B4565" w:rsidRPr="0062464C">
        <w:rPr>
          <w:rFonts w:ascii="Arial" w:hAnsi="Arial" w:cs="Arial"/>
        </w:rPr>
        <w:t>water supply system</w:t>
      </w:r>
      <w:r w:rsidRPr="0062464C">
        <w:rPr>
          <w:rFonts w:ascii="Arial" w:hAnsi="Arial" w:cs="Arial"/>
        </w:rPr>
        <w:t>, determining the scope of work to be performed and leveling the pipeline route on the terrain.</w:t>
      </w:r>
    </w:p>
    <w:p w14:paraId="4C7AE628" w14:textId="37BF5696" w:rsidR="00DC584C" w:rsidRPr="0062464C" w:rsidRDefault="007701EE" w:rsidP="00DC584C">
      <w:pPr>
        <w:pStyle w:val="a0"/>
        <w:numPr>
          <w:ilvl w:val="0"/>
          <w:numId w:val="43"/>
        </w:numPr>
        <w:jc w:val="both"/>
        <w:rPr>
          <w:rFonts w:ascii="Arial" w:hAnsi="Arial" w:cs="Arial"/>
        </w:rPr>
      </w:pPr>
      <w:r w:rsidRPr="0062464C">
        <w:rPr>
          <w:rFonts w:ascii="Arial" w:hAnsi="Arial" w:cs="Arial"/>
        </w:rPr>
        <w:t>Providing a</w:t>
      </w:r>
      <w:r w:rsidR="00DC584C" w:rsidRPr="0062464C">
        <w:rPr>
          <w:rFonts w:ascii="Arial" w:hAnsi="Arial" w:cs="Arial"/>
        </w:rPr>
        <w:t>ssist</w:t>
      </w:r>
      <w:r w:rsidRPr="0062464C">
        <w:rPr>
          <w:rFonts w:ascii="Arial" w:hAnsi="Arial" w:cs="Arial"/>
        </w:rPr>
        <w:t>ance to</w:t>
      </w:r>
      <w:r w:rsidR="00DC584C" w:rsidRPr="0062464C">
        <w:rPr>
          <w:rFonts w:ascii="Arial" w:hAnsi="Arial" w:cs="Arial"/>
        </w:rPr>
        <w:t xml:space="preserve"> the Client in determining the calculations and </w:t>
      </w:r>
      <w:r w:rsidRPr="0062464C">
        <w:rPr>
          <w:rFonts w:ascii="Arial" w:hAnsi="Arial" w:cs="Arial"/>
        </w:rPr>
        <w:t>scope</w:t>
      </w:r>
      <w:r w:rsidR="00DC584C" w:rsidRPr="0062464C">
        <w:rPr>
          <w:rFonts w:ascii="Arial" w:hAnsi="Arial" w:cs="Arial"/>
        </w:rPr>
        <w:t>s of work to be performed;</w:t>
      </w:r>
    </w:p>
    <w:p w14:paraId="31C4DE64" w14:textId="5D54DA50" w:rsidR="00DC584C" w:rsidRPr="0062464C" w:rsidRDefault="00DC584C" w:rsidP="00DC584C">
      <w:pPr>
        <w:pStyle w:val="a0"/>
        <w:numPr>
          <w:ilvl w:val="0"/>
          <w:numId w:val="43"/>
        </w:numPr>
        <w:jc w:val="both"/>
        <w:rPr>
          <w:rFonts w:ascii="Arial" w:hAnsi="Arial" w:cs="Arial"/>
        </w:rPr>
      </w:pPr>
      <w:r w:rsidRPr="0062464C">
        <w:rPr>
          <w:rFonts w:ascii="Arial" w:hAnsi="Arial" w:cs="Arial"/>
        </w:rPr>
        <w:t xml:space="preserve">Providing initial data required for the preparation of design </w:t>
      </w:r>
      <w:r w:rsidR="007701EE" w:rsidRPr="0062464C">
        <w:rPr>
          <w:rFonts w:ascii="Arial" w:hAnsi="Arial" w:cs="Arial"/>
        </w:rPr>
        <w:t>deliverables</w:t>
      </w:r>
      <w:r w:rsidRPr="0062464C">
        <w:rPr>
          <w:rFonts w:ascii="Arial" w:hAnsi="Arial" w:cs="Arial"/>
        </w:rPr>
        <w:t>/reports.</w:t>
      </w:r>
    </w:p>
    <w:p w14:paraId="2E408CD8" w14:textId="7CED0721" w:rsidR="001138E9" w:rsidRPr="0062464C" w:rsidRDefault="001138E9" w:rsidP="008467C6">
      <w:pPr>
        <w:jc w:val="both"/>
        <w:rPr>
          <w:rFonts w:ascii="Arial" w:hAnsi="Arial" w:cs="Arial"/>
        </w:rPr>
      </w:pPr>
    </w:p>
    <w:p w14:paraId="675797B8" w14:textId="51028E41" w:rsidR="001138E9" w:rsidRPr="0062464C" w:rsidRDefault="004B1339"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11</w:t>
      </w:r>
      <w:r w:rsidRPr="0062464C">
        <w:rPr>
          <w:rFonts w:ascii="Arial" w:hAnsi="Arial" w:cs="Arial"/>
          <w:b/>
          <w:bCs/>
          <w:u w:val="single"/>
        </w:rPr>
        <w:t>. Hydrogeological Engineer</w:t>
      </w:r>
      <w:r w:rsidRPr="0062464C">
        <w:rPr>
          <w:rFonts w:ascii="Arial" w:hAnsi="Arial" w:cs="Arial"/>
          <w:b/>
          <w:u w:val="single"/>
        </w:rPr>
        <w:t xml:space="preserve"> </w:t>
      </w:r>
    </w:p>
    <w:p w14:paraId="5BDE7797"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220BE77E" w14:textId="6CACBA84" w:rsidR="004B1339" w:rsidRPr="0062464C" w:rsidRDefault="004B1339" w:rsidP="008467C6">
      <w:pPr>
        <w:jc w:val="both"/>
        <w:rPr>
          <w:rFonts w:ascii="Arial" w:hAnsi="Arial" w:cs="Arial"/>
        </w:rPr>
      </w:pPr>
      <w:r w:rsidRPr="0062464C">
        <w:rPr>
          <w:rFonts w:ascii="Arial" w:hAnsi="Arial" w:cs="Arial"/>
        </w:rPr>
        <w:t xml:space="preserve">The Hydrogeological Engineer shall be responsible for the preliminary design, detailed engineering design of the water supply system, including </w:t>
      </w:r>
      <w:r w:rsidR="004D0E30" w:rsidRPr="0062464C">
        <w:rPr>
          <w:rFonts w:ascii="Arial" w:hAnsi="Arial" w:cs="Arial"/>
        </w:rPr>
        <w:t>facilities for wells and pumping equipment</w:t>
      </w:r>
      <w:r w:rsidRPr="0062464C">
        <w:rPr>
          <w:rFonts w:ascii="Arial" w:hAnsi="Arial" w:cs="Arial"/>
        </w:rPr>
        <w:t>.</w:t>
      </w:r>
    </w:p>
    <w:p w14:paraId="079BBA5E" w14:textId="3B81410C" w:rsidR="004B1339" w:rsidRPr="0062464C" w:rsidRDefault="004D0E30" w:rsidP="008467C6">
      <w:pPr>
        <w:jc w:val="both"/>
        <w:rPr>
          <w:rFonts w:ascii="Arial" w:hAnsi="Arial" w:cs="Arial"/>
        </w:rPr>
      </w:pPr>
      <w:r w:rsidRPr="0062464C">
        <w:rPr>
          <w:rFonts w:ascii="Arial" w:hAnsi="Arial" w:cs="Arial"/>
        </w:rPr>
        <w:t>In particular, the Hydrogeological Engineer shall:</w:t>
      </w:r>
    </w:p>
    <w:p w14:paraId="41F76868" w14:textId="4B3F636E" w:rsidR="004D0E30" w:rsidRPr="0062464C" w:rsidRDefault="004D0E30" w:rsidP="004D0E30">
      <w:pPr>
        <w:pStyle w:val="a0"/>
        <w:numPr>
          <w:ilvl w:val="0"/>
          <w:numId w:val="44"/>
        </w:numPr>
        <w:jc w:val="both"/>
        <w:rPr>
          <w:rFonts w:ascii="Arial" w:hAnsi="Arial" w:cs="Arial"/>
        </w:rPr>
      </w:pPr>
      <w:r w:rsidRPr="0062464C">
        <w:rPr>
          <w:rFonts w:ascii="Arial" w:hAnsi="Arial" w:cs="Arial"/>
        </w:rPr>
        <w:t>Develop survey requirements for the water supply system including water sources, pumping facilities;</w:t>
      </w:r>
    </w:p>
    <w:p w14:paraId="4B6D2D94" w14:textId="62027075" w:rsidR="004D0E30" w:rsidRPr="0062464C" w:rsidRDefault="004D0E30" w:rsidP="004D0E30">
      <w:pPr>
        <w:pStyle w:val="a0"/>
        <w:numPr>
          <w:ilvl w:val="0"/>
          <w:numId w:val="44"/>
        </w:numPr>
        <w:jc w:val="both"/>
        <w:rPr>
          <w:rFonts w:ascii="Arial" w:hAnsi="Arial" w:cs="Arial"/>
        </w:rPr>
      </w:pPr>
      <w:r w:rsidRPr="0062464C">
        <w:rPr>
          <w:rFonts w:ascii="Arial" w:hAnsi="Arial" w:cs="Arial"/>
        </w:rPr>
        <w:t>Participate in the preparation of the surveys and participat</w:t>
      </w:r>
      <w:r w:rsidR="00162F05" w:rsidRPr="0062464C">
        <w:rPr>
          <w:rFonts w:ascii="Arial" w:hAnsi="Arial" w:cs="Arial"/>
        </w:rPr>
        <w:t>e in</w:t>
      </w:r>
      <w:r w:rsidRPr="0062464C">
        <w:rPr>
          <w:rFonts w:ascii="Arial" w:hAnsi="Arial" w:cs="Arial"/>
        </w:rPr>
        <w:t xml:space="preserve"> (</w:t>
      </w:r>
      <w:r w:rsidR="00162F05" w:rsidRPr="0062464C">
        <w:rPr>
          <w:rFonts w:ascii="Arial" w:hAnsi="Arial" w:cs="Arial"/>
        </w:rPr>
        <w:t xml:space="preserve">be </w:t>
      </w:r>
      <w:r w:rsidRPr="0062464C">
        <w:rPr>
          <w:rFonts w:ascii="Arial" w:hAnsi="Arial" w:cs="Arial"/>
        </w:rPr>
        <w:t>responsibl</w:t>
      </w:r>
      <w:r w:rsidR="00162F05" w:rsidRPr="0062464C">
        <w:rPr>
          <w:rFonts w:ascii="Arial" w:hAnsi="Arial" w:cs="Arial"/>
        </w:rPr>
        <w:t>e</w:t>
      </w:r>
      <w:r w:rsidRPr="0062464C">
        <w:rPr>
          <w:rFonts w:ascii="Arial" w:hAnsi="Arial" w:cs="Arial"/>
        </w:rPr>
        <w:t xml:space="preserve"> for) the design work;</w:t>
      </w:r>
    </w:p>
    <w:p w14:paraId="3B3EA036" w14:textId="77777777" w:rsidR="00162F05" w:rsidRPr="0062464C" w:rsidRDefault="004D0E30" w:rsidP="00162F05">
      <w:pPr>
        <w:pStyle w:val="a0"/>
        <w:numPr>
          <w:ilvl w:val="0"/>
          <w:numId w:val="44"/>
        </w:numPr>
        <w:jc w:val="both"/>
        <w:rPr>
          <w:rFonts w:ascii="Arial" w:hAnsi="Arial" w:cs="Arial"/>
        </w:rPr>
      </w:pPr>
      <w:r w:rsidRPr="0062464C">
        <w:rPr>
          <w:rFonts w:ascii="Arial" w:hAnsi="Arial" w:cs="Arial"/>
        </w:rPr>
        <w:t xml:space="preserve">Coordinate, participate and supervise all surveys, studies </w:t>
      </w:r>
      <w:r w:rsidR="00162F05" w:rsidRPr="0062464C">
        <w:rPr>
          <w:rFonts w:ascii="Arial" w:hAnsi="Arial" w:cs="Arial"/>
        </w:rPr>
        <w:t xml:space="preserve">and researches </w:t>
      </w:r>
      <w:r w:rsidRPr="0062464C">
        <w:rPr>
          <w:rFonts w:ascii="Arial" w:hAnsi="Arial" w:cs="Arial"/>
        </w:rPr>
        <w:t>of existing and proposed</w:t>
      </w:r>
      <w:r w:rsidR="00162F05" w:rsidRPr="0062464C">
        <w:rPr>
          <w:rFonts w:ascii="Arial" w:hAnsi="Arial" w:cs="Arial"/>
        </w:rPr>
        <w:t xml:space="preserve"> design solution for </w:t>
      </w:r>
      <w:r w:rsidRPr="0062464C">
        <w:rPr>
          <w:rFonts w:ascii="Arial" w:hAnsi="Arial" w:cs="Arial"/>
        </w:rPr>
        <w:t>water source</w:t>
      </w:r>
      <w:r w:rsidR="00162F05" w:rsidRPr="0062464C">
        <w:rPr>
          <w:rFonts w:ascii="Arial" w:hAnsi="Arial" w:cs="Arial"/>
        </w:rPr>
        <w:t>s;</w:t>
      </w:r>
    </w:p>
    <w:p w14:paraId="625581B8" w14:textId="77777777" w:rsidR="00162F05" w:rsidRPr="0062464C" w:rsidRDefault="004D0E30" w:rsidP="00162F05">
      <w:pPr>
        <w:pStyle w:val="a0"/>
        <w:numPr>
          <w:ilvl w:val="0"/>
          <w:numId w:val="44"/>
        </w:numPr>
        <w:jc w:val="both"/>
        <w:rPr>
          <w:rFonts w:ascii="Arial" w:hAnsi="Arial" w:cs="Arial"/>
        </w:rPr>
      </w:pPr>
      <w:r w:rsidRPr="0062464C">
        <w:rPr>
          <w:rFonts w:ascii="Arial" w:hAnsi="Arial" w:cs="Arial"/>
        </w:rPr>
        <w:lastRenderedPageBreak/>
        <w:t>Develop preliminary design, cost estimates and specifications for the water supply system in accordance with the agreed standard</w:t>
      </w:r>
      <w:r w:rsidR="00162F05" w:rsidRPr="0062464C">
        <w:rPr>
          <w:rFonts w:ascii="Arial" w:hAnsi="Arial" w:cs="Arial"/>
        </w:rPr>
        <w:t xml:space="preserve"> and regulations, including environmental standards;</w:t>
      </w:r>
    </w:p>
    <w:p w14:paraId="3228527B" w14:textId="5E1E9AFD" w:rsidR="001138E9" w:rsidRPr="0062464C" w:rsidRDefault="00162F05" w:rsidP="00233679">
      <w:pPr>
        <w:pStyle w:val="a0"/>
        <w:numPr>
          <w:ilvl w:val="0"/>
          <w:numId w:val="44"/>
        </w:numPr>
        <w:jc w:val="both"/>
        <w:rPr>
          <w:rFonts w:ascii="Arial" w:hAnsi="Arial" w:cs="Arial"/>
        </w:rPr>
      </w:pPr>
      <w:r w:rsidRPr="0062464C">
        <w:rPr>
          <w:rFonts w:ascii="Arial" w:hAnsi="Arial" w:cs="Arial"/>
        </w:rPr>
        <w:t xml:space="preserve">Prepare </w:t>
      </w:r>
      <w:r w:rsidR="005E7B2E" w:rsidRPr="0062464C">
        <w:rPr>
          <w:rFonts w:ascii="Arial" w:hAnsi="Arial" w:cs="Arial"/>
        </w:rPr>
        <w:t xml:space="preserve">a </w:t>
      </w:r>
      <w:r w:rsidR="00233679" w:rsidRPr="0062464C">
        <w:rPr>
          <w:rFonts w:ascii="Arial" w:hAnsi="Arial" w:cs="Arial"/>
        </w:rPr>
        <w:t xml:space="preserve">detailed design </w:t>
      </w:r>
      <w:r w:rsidRPr="0062464C">
        <w:rPr>
          <w:rFonts w:ascii="Arial" w:hAnsi="Arial" w:cs="Arial"/>
        </w:rPr>
        <w:t>report, cost estimate</w:t>
      </w:r>
      <w:r w:rsidR="00233679" w:rsidRPr="0062464C">
        <w:rPr>
          <w:rFonts w:ascii="Arial" w:hAnsi="Arial" w:cs="Arial"/>
        </w:rPr>
        <w:t>s</w:t>
      </w:r>
      <w:r w:rsidRPr="0062464C">
        <w:rPr>
          <w:rFonts w:ascii="Arial" w:hAnsi="Arial" w:cs="Arial"/>
        </w:rPr>
        <w:t xml:space="preserve"> and specifications for water supply system for the preparation of </w:t>
      </w:r>
      <w:r w:rsidR="00233679" w:rsidRPr="0062464C">
        <w:rPr>
          <w:rFonts w:ascii="Arial" w:hAnsi="Arial" w:cs="Arial"/>
        </w:rPr>
        <w:t>bidding</w:t>
      </w:r>
      <w:r w:rsidRPr="0062464C">
        <w:rPr>
          <w:rFonts w:ascii="Arial" w:hAnsi="Arial" w:cs="Arial"/>
        </w:rPr>
        <w:t xml:space="preserve"> documents;</w:t>
      </w:r>
    </w:p>
    <w:p w14:paraId="2537DB76" w14:textId="6FBF0878" w:rsidR="00145135" w:rsidRPr="0062464C" w:rsidRDefault="00145135" w:rsidP="008467C6">
      <w:pPr>
        <w:jc w:val="both"/>
        <w:rPr>
          <w:rFonts w:ascii="Arial" w:hAnsi="Arial" w:cs="Arial"/>
        </w:rPr>
      </w:pPr>
    </w:p>
    <w:p w14:paraId="4C1E003C" w14:textId="6A1841FB" w:rsidR="00145135" w:rsidRPr="0062464C" w:rsidRDefault="00022C47"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2</w:t>
      </w:r>
      <w:r w:rsidRPr="0062464C">
        <w:rPr>
          <w:rFonts w:ascii="Arial" w:hAnsi="Arial" w:cs="Arial"/>
          <w:b/>
          <w:bCs/>
          <w:u w:val="single"/>
        </w:rPr>
        <w:t>. Electrical Engineer/ Mechanical Engineer</w:t>
      </w:r>
    </w:p>
    <w:p w14:paraId="42191736"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5EC8B4A5" w14:textId="53466609" w:rsidR="007E08A9" w:rsidRPr="0062464C" w:rsidRDefault="007E08A9" w:rsidP="007E08A9">
      <w:pPr>
        <w:jc w:val="both"/>
        <w:rPr>
          <w:rFonts w:ascii="Arial" w:hAnsi="Arial" w:cs="Arial"/>
        </w:rPr>
      </w:pPr>
      <w:r w:rsidRPr="0062464C">
        <w:rPr>
          <w:rFonts w:ascii="Arial" w:hAnsi="Arial" w:cs="Arial"/>
        </w:rPr>
        <w:t>The Electrical/Mechanical Engineer shall be responsible for the preliminary design, detailed engineering design of the water supply system, including facilities for wells, water supply system and pumping equipment.</w:t>
      </w:r>
    </w:p>
    <w:p w14:paraId="5FFF7E85" w14:textId="7BB915DB" w:rsidR="00145135" w:rsidRPr="0062464C" w:rsidRDefault="007E08A9" w:rsidP="008467C6">
      <w:pPr>
        <w:jc w:val="both"/>
        <w:rPr>
          <w:rFonts w:ascii="Arial" w:hAnsi="Arial" w:cs="Arial"/>
        </w:rPr>
      </w:pPr>
      <w:r w:rsidRPr="0062464C">
        <w:rPr>
          <w:rFonts w:ascii="Arial" w:hAnsi="Arial" w:cs="Arial"/>
        </w:rPr>
        <w:t>In particular, the Electrical/Mechanical Engineer shall:</w:t>
      </w:r>
    </w:p>
    <w:p w14:paraId="786C7C3D" w14:textId="2EB5E46B" w:rsidR="007E08A9" w:rsidRPr="0062464C" w:rsidRDefault="007E08A9" w:rsidP="007E08A9">
      <w:pPr>
        <w:pStyle w:val="a0"/>
        <w:numPr>
          <w:ilvl w:val="0"/>
          <w:numId w:val="45"/>
        </w:numPr>
        <w:jc w:val="both"/>
        <w:rPr>
          <w:rFonts w:ascii="Arial" w:hAnsi="Arial" w:cs="Arial"/>
        </w:rPr>
      </w:pPr>
      <w:r w:rsidRPr="0062464C">
        <w:rPr>
          <w:rFonts w:ascii="Arial" w:hAnsi="Arial" w:cs="Arial"/>
        </w:rPr>
        <w:t>Develop requirements for water supply system equipment, including deep</w:t>
      </w:r>
      <w:r w:rsidR="005E7B2E" w:rsidRPr="0062464C">
        <w:rPr>
          <w:rFonts w:ascii="Arial" w:hAnsi="Arial" w:cs="Arial"/>
        </w:rPr>
        <w:t>-</w:t>
      </w:r>
      <w:r w:rsidRPr="0062464C">
        <w:rPr>
          <w:rFonts w:ascii="Arial" w:hAnsi="Arial" w:cs="Arial"/>
        </w:rPr>
        <w:t>well and centrifugal pumps and pumping equipment, etc.;</w:t>
      </w:r>
    </w:p>
    <w:p w14:paraId="74E7348E" w14:textId="1308AE52" w:rsidR="007E08A9" w:rsidRPr="0062464C" w:rsidRDefault="007E08A9" w:rsidP="007E08A9">
      <w:pPr>
        <w:pStyle w:val="a0"/>
        <w:numPr>
          <w:ilvl w:val="0"/>
          <w:numId w:val="45"/>
        </w:numPr>
        <w:jc w:val="both"/>
        <w:rPr>
          <w:rFonts w:ascii="Arial" w:hAnsi="Arial" w:cs="Arial"/>
        </w:rPr>
      </w:pPr>
      <w:r w:rsidRPr="0062464C">
        <w:rPr>
          <w:rFonts w:ascii="Arial" w:hAnsi="Arial" w:cs="Arial"/>
        </w:rPr>
        <w:t>Participate in the preparation of electrical design work;</w:t>
      </w:r>
    </w:p>
    <w:p w14:paraId="64D82A4A" w14:textId="7DD8681D" w:rsidR="007E08A9" w:rsidRPr="0062464C" w:rsidRDefault="007E08A9" w:rsidP="007E08A9">
      <w:pPr>
        <w:pStyle w:val="a0"/>
        <w:numPr>
          <w:ilvl w:val="0"/>
          <w:numId w:val="45"/>
        </w:numPr>
        <w:jc w:val="both"/>
        <w:rPr>
          <w:rFonts w:ascii="Arial" w:hAnsi="Arial" w:cs="Arial"/>
        </w:rPr>
      </w:pPr>
      <w:r w:rsidRPr="0062464C">
        <w:rPr>
          <w:rFonts w:ascii="Arial" w:hAnsi="Arial" w:cs="Arial"/>
        </w:rPr>
        <w:t xml:space="preserve">Coordinate, participate and supervise all surveys, </w:t>
      </w:r>
      <w:r w:rsidR="005E7B2E" w:rsidRPr="0062464C">
        <w:rPr>
          <w:rFonts w:ascii="Arial" w:hAnsi="Arial" w:cs="Arial"/>
        </w:rPr>
        <w:t xml:space="preserve">studies and </w:t>
      </w:r>
      <w:r w:rsidRPr="0062464C">
        <w:rPr>
          <w:rFonts w:ascii="Arial" w:hAnsi="Arial" w:cs="Arial"/>
        </w:rPr>
        <w:t>research</w:t>
      </w:r>
      <w:r w:rsidR="005E7B2E" w:rsidRPr="0062464C">
        <w:rPr>
          <w:rFonts w:ascii="Arial" w:hAnsi="Arial" w:cs="Arial"/>
        </w:rPr>
        <w:t>es</w:t>
      </w:r>
      <w:r w:rsidRPr="0062464C">
        <w:rPr>
          <w:rFonts w:ascii="Arial" w:hAnsi="Arial" w:cs="Arial"/>
        </w:rPr>
        <w:t xml:space="preserve"> of existing and proposed electrical and mechanical design solutions;</w:t>
      </w:r>
    </w:p>
    <w:p w14:paraId="53DB38B7" w14:textId="59E3C76F" w:rsidR="007E08A9" w:rsidRPr="0062464C" w:rsidRDefault="007E08A9" w:rsidP="007E08A9">
      <w:pPr>
        <w:pStyle w:val="a0"/>
        <w:numPr>
          <w:ilvl w:val="0"/>
          <w:numId w:val="45"/>
        </w:numPr>
        <w:jc w:val="both"/>
        <w:rPr>
          <w:rFonts w:ascii="Arial" w:hAnsi="Arial" w:cs="Arial"/>
        </w:rPr>
      </w:pPr>
      <w:r w:rsidRPr="0062464C">
        <w:rPr>
          <w:rFonts w:ascii="Arial" w:hAnsi="Arial" w:cs="Arial"/>
        </w:rPr>
        <w:t xml:space="preserve">Develop preliminary design, </w:t>
      </w:r>
      <w:r w:rsidR="005E7B2E" w:rsidRPr="0062464C">
        <w:rPr>
          <w:rFonts w:ascii="Arial" w:hAnsi="Arial" w:cs="Arial"/>
        </w:rPr>
        <w:t xml:space="preserve">cost </w:t>
      </w:r>
      <w:r w:rsidRPr="0062464C">
        <w:rPr>
          <w:rFonts w:ascii="Arial" w:hAnsi="Arial" w:cs="Arial"/>
        </w:rPr>
        <w:t>estimate</w:t>
      </w:r>
      <w:r w:rsidR="005E7B2E" w:rsidRPr="0062464C">
        <w:rPr>
          <w:rFonts w:ascii="Arial" w:hAnsi="Arial" w:cs="Arial"/>
        </w:rPr>
        <w:t>s</w:t>
      </w:r>
      <w:r w:rsidRPr="0062464C">
        <w:rPr>
          <w:rFonts w:ascii="Arial" w:hAnsi="Arial" w:cs="Arial"/>
        </w:rPr>
        <w:t xml:space="preserve"> and specifications for the water supply system in accordance with </w:t>
      </w:r>
      <w:r w:rsidR="005E7B2E" w:rsidRPr="0062464C">
        <w:rPr>
          <w:rFonts w:ascii="Arial" w:hAnsi="Arial" w:cs="Arial"/>
        </w:rPr>
        <w:t xml:space="preserve">the </w:t>
      </w:r>
      <w:r w:rsidRPr="0062464C">
        <w:rPr>
          <w:rFonts w:ascii="Arial" w:hAnsi="Arial" w:cs="Arial"/>
        </w:rPr>
        <w:t>agreed standards and regulations, including environmental standards;</w:t>
      </w:r>
    </w:p>
    <w:p w14:paraId="320A58AB" w14:textId="7AE59C07" w:rsidR="007E08A9" w:rsidRPr="0062464C" w:rsidRDefault="007E08A9" w:rsidP="00CB0CC4">
      <w:pPr>
        <w:pStyle w:val="a0"/>
        <w:numPr>
          <w:ilvl w:val="0"/>
          <w:numId w:val="45"/>
        </w:numPr>
        <w:jc w:val="both"/>
        <w:rPr>
          <w:rFonts w:ascii="Arial" w:hAnsi="Arial" w:cs="Arial"/>
        </w:rPr>
      </w:pPr>
      <w:r w:rsidRPr="0062464C">
        <w:rPr>
          <w:rFonts w:ascii="Arial" w:hAnsi="Arial" w:cs="Arial"/>
        </w:rPr>
        <w:t xml:space="preserve">Prepare a </w:t>
      </w:r>
      <w:r w:rsidR="005E7B2E" w:rsidRPr="0062464C">
        <w:rPr>
          <w:rFonts w:ascii="Arial" w:hAnsi="Arial" w:cs="Arial"/>
        </w:rPr>
        <w:t xml:space="preserve">detailed design </w:t>
      </w:r>
      <w:r w:rsidRPr="0062464C">
        <w:rPr>
          <w:rFonts w:ascii="Arial" w:hAnsi="Arial" w:cs="Arial"/>
        </w:rPr>
        <w:t xml:space="preserve">report, </w:t>
      </w:r>
      <w:r w:rsidR="00CB0CC4" w:rsidRPr="0062464C">
        <w:rPr>
          <w:rFonts w:ascii="Arial" w:hAnsi="Arial" w:cs="Arial"/>
        </w:rPr>
        <w:t xml:space="preserve">cost </w:t>
      </w:r>
      <w:r w:rsidRPr="0062464C">
        <w:rPr>
          <w:rFonts w:ascii="Arial" w:hAnsi="Arial" w:cs="Arial"/>
        </w:rPr>
        <w:t>estimate</w:t>
      </w:r>
      <w:r w:rsidR="00CB0CC4" w:rsidRPr="0062464C">
        <w:rPr>
          <w:rFonts w:ascii="Arial" w:hAnsi="Arial" w:cs="Arial"/>
        </w:rPr>
        <w:t>s</w:t>
      </w:r>
      <w:r w:rsidRPr="0062464C">
        <w:rPr>
          <w:rFonts w:ascii="Arial" w:hAnsi="Arial" w:cs="Arial"/>
        </w:rPr>
        <w:t xml:space="preserve"> and specifications for water supply system for the preparation of </w:t>
      </w:r>
      <w:r w:rsidR="00CB0CC4" w:rsidRPr="0062464C">
        <w:rPr>
          <w:rFonts w:ascii="Arial" w:hAnsi="Arial" w:cs="Arial"/>
        </w:rPr>
        <w:t>bidding</w:t>
      </w:r>
      <w:r w:rsidRPr="0062464C">
        <w:rPr>
          <w:rFonts w:ascii="Arial" w:hAnsi="Arial" w:cs="Arial"/>
        </w:rPr>
        <w:t xml:space="preserve"> documents; </w:t>
      </w:r>
    </w:p>
    <w:p w14:paraId="7DAD86E6" w14:textId="77777777" w:rsidR="008467C6" w:rsidRPr="0062464C" w:rsidRDefault="008467C6" w:rsidP="008467C6">
      <w:pPr>
        <w:pStyle w:val="a0"/>
        <w:jc w:val="both"/>
        <w:rPr>
          <w:rFonts w:ascii="Arial" w:hAnsi="Arial" w:cs="Arial"/>
        </w:rPr>
      </w:pPr>
    </w:p>
    <w:p w14:paraId="7FB6092E" w14:textId="3FA82961" w:rsidR="00AD2734" w:rsidRPr="0062464C" w:rsidRDefault="00CD3059"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2</w:t>
      </w:r>
      <w:r w:rsidRPr="0062464C">
        <w:rPr>
          <w:rFonts w:ascii="Arial" w:hAnsi="Arial" w:cs="Arial"/>
          <w:b/>
          <w:bCs/>
          <w:u w:val="single"/>
        </w:rPr>
        <w:t>. Geological Engineer</w:t>
      </w:r>
      <w:r w:rsidRPr="0062464C">
        <w:rPr>
          <w:rFonts w:ascii="Arial" w:hAnsi="Arial" w:cs="Arial"/>
          <w:b/>
          <w:u w:val="single"/>
        </w:rPr>
        <w:t xml:space="preserve"> </w:t>
      </w:r>
    </w:p>
    <w:p w14:paraId="579C3DC5"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03CAF799" w14:textId="2108AFBC" w:rsidR="00CD3059" w:rsidRPr="0062464C" w:rsidRDefault="00CD3059" w:rsidP="00CD3059">
      <w:pPr>
        <w:jc w:val="both"/>
        <w:rPr>
          <w:rFonts w:ascii="Arial" w:hAnsi="Arial" w:cs="Arial"/>
        </w:rPr>
      </w:pPr>
      <w:r w:rsidRPr="0062464C">
        <w:rPr>
          <w:rFonts w:ascii="Arial" w:hAnsi="Arial" w:cs="Arial"/>
        </w:rPr>
        <w:t>The Geological Engineer shall be responsible for the preliminary design, detailed engineering design of the water supply system, including providing an opinion on the determination of the category of soil, rocks and complexity of the works.</w:t>
      </w:r>
    </w:p>
    <w:p w14:paraId="02E4FE9E" w14:textId="30EE1CCC" w:rsidR="00AD2734" w:rsidRPr="0062464C" w:rsidRDefault="00CD3059" w:rsidP="008467C6">
      <w:pPr>
        <w:jc w:val="both"/>
        <w:rPr>
          <w:rFonts w:ascii="Arial" w:hAnsi="Arial" w:cs="Arial"/>
        </w:rPr>
      </w:pPr>
      <w:r w:rsidRPr="0062464C">
        <w:rPr>
          <w:rFonts w:ascii="Arial" w:hAnsi="Arial" w:cs="Arial"/>
        </w:rPr>
        <w:t xml:space="preserve">In particular, the Geological Engineer </w:t>
      </w:r>
      <w:r w:rsidR="005F52D9" w:rsidRPr="0062464C">
        <w:rPr>
          <w:rFonts w:ascii="Arial" w:hAnsi="Arial" w:cs="Arial"/>
        </w:rPr>
        <w:t>shall</w:t>
      </w:r>
      <w:r w:rsidRPr="0062464C">
        <w:rPr>
          <w:rFonts w:ascii="Arial" w:hAnsi="Arial" w:cs="Arial"/>
        </w:rPr>
        <w:t>:</w:t>
      </w:r>
    </w:p>
    <w:p w14:paraId="3D214CF7" w14:textId="23CE73A4" w:rsidR="005F52D9" w:rsidRPr="0062464C" w:rsidRDefault="005F52D9" w:rsidP="005F52D9">
      <w:pPr>
        <w:pStyle w:val="a0"/>
        <w:numPr>
          <w:ilvl w:val="0"/>
          <w:numId w:val="49"/>
        </w:numPr>
        <w:jc w:val="both"/>
        <w:rPr>
          <w:rFonts w:ascii="Arial" w:hAnsi="Arial" w:cs="Arial"/>
        </w:rPr>
      </w:pPr>
      <w:r w:rsidRPr="0062464C">
        <w:rPr>
          <w:rFonts w:ascii="Arial" w:hAnsi="Arial" w:cs="Arial"/>
        </w:rPr>
        <w:t>Participate in the preparation of surveys and participate in (be responsible for) the design works;</w:t>
      </w:r>
    </w:p>
    <w:p w14:paraId="41927167" w14:textId="0AE575DF" w:rsidR="005F52D9" w:rsidRPr="0062464C" w:rsidRDefault="005F52D9" w:rsidP="005F52D9">
      <w:pPr>
        <w:pStyle w:val="a0"/>
        <w:numPr>
          <w:ilvl w:val="0"/>
          <w:numId w:val="49"/>
        </w:numPr>
        <w:jc w:val="both"/>
        <w:rPr>
          <w:rFonts w:ascii="Arial" w:hAnsi="Arial" w:cs="Arial"/>
        </w:rPr>
      </w:pPr>
      <w:r w:rsidRPr="0062464C">
        <w:rPr>
          <w:rFonts w:ascii="Arial" w:hAnsi="Arial" w:cs="Arial"/>
        </w:rPr>
        <w:t>Carry out and supervise all surveys, studies and researches of existing and proposed construction sites.</w:t>
      </w:r>
    </w:p>
    <w:p w14:paraId="2A1555CF" w14:textId="6E0AB883" w:rsidR="005F52D9" w:rsidRPr="0062464C" w:rsidRDefault="005F52D9" w:rsidP="005C0476">
      <w:pPr>
        <w:pStyle w:val="a0"/>
        <w:numPr>
          <w:ilvl w:val="0"/>
          <w:numId w:val="49"/>
        </w:numPr>
        <w:jc w:val="both"/>
        <w:rPr>
          <w:rFonts w:ascii="Arial" w:hAnsi="Arial" w:cs="Arial"/>
        </w:rPr>
      </w:pPr>
      <w:r w:rsidRPr="0062464C">
        <w:rPr>
          <w:rFonts w:ascii="Arial" w:hAnsi="Arial" w:cs="Arial"/>
        </w:rPr>
        <w:t>Develop preliminary design, cost estimate</w:t>
      </w:r>
      <w:r w:rsidR="005C0476" w:rsidRPr="0062464C">
        <w:rPr>
          <w:rFonts w:ascii="Arial" w:hAnsi="Arial" w:cs="Arial"/>
        </w:rPr>
        <w:t>s</w:t>
      </w:r>
      <w:r w:rsidRPr="0062464C">
        <w:rPr>
          <w:rFonts w:ascii="Arial" w:hAnsi="Arial" w:cs="Arial"/>
        </w:rPr>
        <w:t xml:space="preserve"> and specifications for the water supply system in accordance with </w:t>
      </w:r>
      <w:r w:rsidR="005C0476" w:rsidRPr="0062464C">
        <w:rPr>
          <w:rFonts w:ascii="Arial" w:hAnsi="Arial" w:cs="Arial"/>
        </w:rPr>
        <w:t xml:space="preserve">the </w:t>
      </w:r>
      <w:r w:rsidRPr="0062464C">
        <w:rPr>
          <w:rFonts w:ascii="Arial" w:hAnsi="Arial" w:cs="Arial"/>
        </w:rPr>
        <w:t>agreed standards and regulations, including environmental standards;</w:t>
      </w:r>
    </w:p>
    <w:p w14:paraId="709799AC" w14:textId="6F35C10E" w:rsidR="005F52D9" w:rsidRPr="0062464C" w:rsidRDefault="005F52D9" w:rsidP="005F52D9">
      <w:pPr>
        <w:pStyle w:val="a0"/>
        <w:numPr>
          <w:ilvl w:val="0"/>
          <w:numId w:val="49"/>
        </w:numPr>
        <w:jc w:val="both"/>
        <w:rPr>
          <w:rFonts w:ascii="Arial" w:hAnsi="Arial" w:cs="Arial"/>
        </w:rPr>
      </w:pPr>
      <w:r w:rsidRPr="0062464C">
        <w:rPr>
          <w:rFonts w:ascii="Arial" w:hAnsi="Arial" w:cs="Arial"/>
        </w:rPr>
        <w:t>Prepare a detailed design report, cost estimates and specifications for water supply system for the preparation of bidding documents;</w:t>
      </w:r>
    </w:p>
    <w:p w14:paraId="0EB4E0BA" w14:textId="77777777" w:rsidR="00145135" w:rsidRPr="0062464C" w:rsidRDefault="00145135" w:rsidP="008467C6">
      <w:pPr>
        <w:jc w:val="both"/>
        <w:rPr>
          <w:rFonts w:ascii="Arial" w:hAnsi="Arial" w:cs="Arial"/>
        </w:rPr>
      </w:pPr>
    </w:p>
    <w:p w14:paraId="250B769F" w14:textId="314836FF" w:rsidR="00A215B4" w:rsidRPr="0062464C" w:rsidRDefault="005564C8"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4</w:t>
      </w:r>
      <w:r w:rsidRPr="0062464C">
        <w:rPr>
          <w:rFonts w:ascii="Arial" w:hAnsi="Arial" w:cs="Arial"/>
          <w:b/>
          <w:bCs/>
          <w:u w:val="single"/>
        </w:rPr>
        <w:t xml:space="preserve">. Quantity Surveyor </w:t>
      </w:r>
    </w:p>
    <w:p w14:paraId="43D2824F" w14:textId="21F7BA25" w:rsidR="00A215B4"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6B8371E6" w14:textId="40527FAF" w:rsidR="005564C8" w:rsidRPr="0062464C" w:rsidRDefault="005564C8" w:rsidP="008467C6">
      <w:pPr>
        <w:jc w:val="both"/>
        <w:rPr>
          <w:rFonts w:ascii="Arial" w:hAnsi="Arial" w:cs="Arial"/>
        </w:rPr>
      </w:pPr>
      <w:r w:rsidRPr="0062464C">
        <w:rPr>
          <w:rFonts w:ascii="Arial" w:hAnsi="Arial" w:cs="Arial"/>
        </w:rPr>
        <w:t>S/he shall work closely with national and international specialists and other specialists in the engineering sector and shall carry out the following main activities:</w:t>
      </w:r>
    </w:p>
    <w:p w14:paraId="05725DFC" w14:textId="29AD6FC4" w:rsidR="005564C8" w:rsidRPr="0062464C" w:rsidRDefault="005564C8" w:rsidP="005564C8">
      <w:pPr>
        <w:pStyle w:val="a0"/>
        <w:numPr>
          <w:ilvl w:val="0"/>
          <w:numId w:val="51"/>
        </w:numPr>
        <w:jc w:val="both"/>
        <w:rPr>
          <w:rFonts w:ascii="Arial" w:hAnsi="Arial" w:cs="Arial"/>
        </w:rPr>
      </w:pPr>
      <w:r w:rsidRPr="0062464C">
        <w:rPr>
          <w:rFonts w:ascii="Arial" w:hAnsi="Arial" w:cs="Arial"/>
        </w:rPr>
        <w:t>Assistance in the development of design and estimate documentation, preparing cost estimates and calculating the cost of works.</w:t>
      </w:r>
    </w:p>
    <w:p w14:paraId="0F8C46EB" w14:textId="4FB45FBB" w:rsidR="005564C8" w:rsidRPr="0062464C" w:rsidRDefault="005C0476" w:rsidP="005564C8">
      <w:pPr>
        <w:pStyle w:val="a0"/>
        <w:numPr>
          <w:ilvl w:val="0"/>
          <w:numId w:val="51"/>
        </w:numPr>
        <w:jc w:val="both"/>
        <w:rPr>
          <w:rFonts w:ascii="Arial" w:hAnsi="Arial" w:cs="Arial"/>
        </w:rPr>
      </w:pPr>
      <w:r w:rsidRPr="0062464C">
        <w:rPr>
          <w:rFonts w:ascii="Arial" w:hAnsi="Arial" w:cs="Arial"/>
        </w:rPr>
        <w:t>Performing</w:t>
      </w:r>
      <w:r w:rsidR="005564C8" w:rsidRPr="0062464C">
        <w:rPr>
          <w:rFonts w:ascii="Arial" w:hAnsi="Arial" w:cs="Arial"/>
        </w:rPr>
        <w:t xml:space="preserve"> design </w:t>
      </w:r>
      <w:r w:rsidRPr="0062464C">
        <w:rPr>
          <w:rFonts w:ascii="Arial" w:hAnsi="Arial" w:cs="Arial"/>
        </w:rPr>
        <w:t>analysis</w:t>
      </w:r>
      <w:r w:rsidR="005564C8" w:rsidRPr="0062464C">
        <w:rPr>
          <w:rFonts w:ascii="Arial" w:hAnsi="Arial" w:cs="Arial"/>
        </w:rPr>
        <w:t>, preparation of specifications and other design document</w:t>
      </w:r>
      <w:r w:rsidRPr="0062464C">
        <w:rPr>
          <w:rFonts w:ascii="Arial" w:hAnsi="Arial" w:cs="Arial"/>
        </w:rPr>
        <w:t>s</w:t>
      </w:r>
      <w:r w:rsidR="005564C8" w:rsidRPr="0062464C">
        <w:rPr>
          <w:rFonts w:ascii="Arial" w:hAnsi="Arial" w:cs="Arial"/>
        </w:rPr>
        <w:t xml:space="preserve"> for the purpose of cost </w:t>
      </w:r>
      <w:r w:rsidRPr="0062464C">
        <w:rPr>
          <w:rFonts w:ascii="Arial" w:hAnsi="Arial" w:cs="Arial"/>
        </w:rPr>
        <w:t>estimation</w:t>
      </w:r>
      <w:r w:rsidR="005564C8" w:rsidRPr="0062464C">
        <w:rPr>
          <w:rFonts w:ascii="Arial" w:hAnsi="Arial" w:cs="Arial"/>
        </w:rPr>
        <w:t>.</w:t>
      </w:r>
    </w:p>
    <w:p w14:paraId="64C895CF" w14:textId="77777777" w:rsidR="0062464C" w:rsidRPr="0062464C" w:rsidRDefault="0062464C" w:rsidP="0062464C">
      <w:pPr>
        <w:pStyle w:val="a0"/>
        <w:numPr>
          <w:ilvl w:val="0"/>
          <w:numId w:val="51"/>
        </w:numPr>
        <w:jc w:val="both"/>
        <w:rPr>
          <w:rFonts w:ascii="Arial" w:hAnsi="Arial" w:cs="Arial"/>
        </w:rPr>
      </w:pPr>
      <w:r w:rsidRPr="0062464C">
        <w:rPr>
          <w:rFonts w:ascii="Arial" w:hAnsi="Arial" w:cs="Arial"/>
        </w:rPr>
        <w:t>Providing assistance to the Client in determining the calculations and scopes of work to be performed;</w:t>
      </w:r>
    </w:p>
    <w:p w14:paraId="221EB1BF" w14:textId="18D184E6" w:rsidR="005570E6" w:rsidRPr="0062464C" w:rsidRDefault="0062464C" w:rsidP="00EE48C8">
      <w:pPr>
        <w:pStyle w:val="a0"/>
        <w:numPr>
          <w:ilvl w:val="0"/>
          <w:numId w:val="51"/>
        </w:numPr>
        <w:jc w:val="both"/>
        <w:rPr>
          <w:rFonts w:ascii="Arial" w:hAnsi="Arial" w:cs="Arial"/>
        </w:rPr>
      </w:pPr>
      <w:r w:rsidRPr="0062464C">
        <w:rPr>
          <w:rFonts w:ascii="Arial" w:hAnsi="Arial" w:cs="Arial"/>
        </w:rPr>
        <w:lastRenderedPageBreak/>
        <w:t>Providing initial data required for the preparation of design deliverables/reports</w:t>
      </w:r>
      <w:r w:rsidR="00A215B4" w:rsidRPr="0062464C">
        <w:rPr>
          <w:rFonts w:ascii="Arial" w:hAnsi="Arial" w:cs="Arial"/>
        </w:rPr>
        <w:t>.</w:t>
      </w:r>
    </w:p>
    <w:sectPr w:rsidR="005570E6" w:rsidRPr="0062464C" w:rsidSect="004E70FA">
      <w:headerReference w:type="even" r:id="rId11"/>
      <w:headerReference w:type="default" r:id="rId12"/>
      <w:footerReference w:type="even" r:id="rId13"/>
      <w:footerReference w:type="default" r:id="rId14"/>
      <w:headerReference w:type="first" r:id="rId15"/>
      <w:footerReference w:type="first" r:id="rId16"/>
      <w:pgSz w:w="12240" w:h="15840"/>
      <w:pgMar w:top="851" w:right="1183" w:bottom="1276"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E771" w14:textId="77777777" w:rsidR="004335DE" w:rsidRDefault="004335DE" w:rsidP="00EF67BD">
      <w:r>
        <w:separator/>
      </w:r>
    </w:p>
  </w:endnote>
  <w:endnote w:type="continuationSeparator" w:id="0">
    <w:p w14:paraId="02BBDF20" w14:textId="77777777" w:rsidR="004335DE" w:rsidRDefault="004335DE" w:rsidP="00EF67BD">
      <w:r>
        <w:continuationSeparator/>
      </w:r>
    </w:p>
  </w:endnote>
  <w:endnote w:type="continuationNotice" w:id="1">
    <w:p w14:paraId="40997195" w14:textId="77777777" w:rsidR="004335DE" w:rsidRDefault="00433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0BE8" w14:textId="3CAB397C" w:rsidR="00290047" w:rsidRDefault="00290047">
    <w:pPr>
      <w:pStyle w:val="af7"/>
    </w:pPr>
    <w:r>
      <w:rPr>
        <w:noProof/>
        <w14:ligatures w14:val="standardContextual"/>
      </w:rPr>
      <mc:AlternateContent>
        <mc:Choice Requires="wps">
          <w:drawing>
            <wp:anchor distT="0" distB="0" distL="0" distR="0" simplePos="0" relativeHeight="251664384" behindDoc="0" locked="0" layoutInCell="1" allowOverlap="1" wp14:anchorId="0FC920BE" wp14:editId="7538CDC9">
              <wp:simplePos x="635" y="635"/>
              <wp:positionH relativeFrom="page">
                <wp:align>right</wp:align>
              </wp:positionH>
              <wp:positionV relativeFrom="page">
                <wp:align>bottom</wp:align>
              </wp:positionV>
              <wp:extent cx="1106805" cy="345440"/>
              <wp:effectExtent l="0" t="0" r="0" b="0"/>
              <wp:wrapNone/>
              <wp:docPr id="469598712"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6B81E84" w14:textId="10779A87"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C920BE" id="_x0000_t202" coordsize="21600,21600" o:spt="202" path="m,l,21600r21600,l21600,xe">
              <v:stroke joinstyle="miter"/>
              <v:path gradientshapeok="t" o:connecttype="rect"/>
            </v:shapetype>
            <v:shape id="_x0000_s1030" type="#_x0000_t202" alt="Official Use Only" style="position:absolute;margin-left:35.95pt;margin-top:0;width:87.15pt;height:27.2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" filled="f" stroked="f">
              <v:textbox style="mso-fit-shape-to-text:t" inset="0,0,20pt,15pt">
                <w:txbxContent>
                  <w:p w14:paraId="76B81E84" w14:textId="10779A87"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B7CB" w14:textId="4AD5E544" w:rsidR="00290047" w:rsidRDefault="00290047">
    <w:pPr>
      <w:pStyle w:val="af7"/>
    </w:pPr>
    <w:r>
      <w:rPr>
        <w:noProof/>
        <w14:ligatures w14:val="standardContextual"/>
      </w:rPr>
      <mc:AlternateContent>
        <mc:Choice Requires="wps">
          <w:drawing>
            <wp:anchor distT="0" distB="0" distL="0" distR="0" simplePos="0" relativeHeight="251665408" behindDoc="0" locked="0" layoutInCell="1" allowOverlap="1" wp14:anchorId="0AC940B7" wp14:editId="457E5C8E">
              <wp:simplePos x="989635" y="9427580"/>
              <wp:positionH relativeFrom="page">
                <wp:align>right</wp:align>
              </wp:positionH>
              <wp:positionV relativeFrom="page">
                <wp:align>bottom</wp:align>
              </wp:positionV>
              <wp:extent cx="1106805" cy="345440"/>
              <wp:effectExtent l="0" t="0" r="0" b="0"/>
              <wp:wrapNone/>
              <wp:docPr id="42521141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DC29B4E" w14:textId="6DCCE4A3"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C940B7" id="_x0000_t202" coordsize="21600,21600" o:spt="202" path="m,l,21600r21600,l21600,xe">
              <v:stroke joinstyle="miter"/>
              <v:path gradientshapeok="t" o:connecttype="rect"/>
            </v:shapetype>
            <v:shape id="_x0000_s1031" type="#_x0000_t202" alt="Official Use Only" style="position:absolute;margin-left:35.95pt;margin-top:0;width:87.15pt;height:27.2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" filled="f" stroked="f">
              <v:textbox style="mso-fit-shape-to-text:t" inset="0,0,20pt,15pt">
                <w:txbxContent>
                  <w:p w14:paraId="3DC29B4E" w14:textId="6DCCE4A3"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08A0" w14:textId="382FB3AA" w:rsidR="00290047" w:rsidRDefault="00290047">
    <w:pPr>
      <w:pStyle w:val="af7"/>
    </w:pPr>
    <w:r>
      <w:rPr>
        <w:noProof/>
        <w14:ligatures w14:val="standardContextual"/>
      </w:rPr>
      <mc:AlternateContent>
        <mc:Choice Requires="wps">
          <w:drawing>
            <wp:anchor distT="0" distB="0" distL="0" distR="0" simplePos="0" relativeHeight="251663360" behindDoc="0" locked="0" layoutInCell="1" allowOverlap="1" wp14:anchorId="190C58F3" wp14:editId="1260D6ED">
              <wp:simplePos x="635" y="635"/>
              <wp:positionH relativeFrom="page">
                <wp:align>right</wp:align>
              </wp:positionH>
              <wp:positionV relativeFrom="page">
                <wp:align>bottom</wp:align>
              </wp:positionV>
              <wp:extent cx="1106805" cy="345440"/>
              <wp:effectExtent l="0" t="0" r="0" b="0"/>
              <wp:wrapNone/>
              <wp:docPr id="1686823425"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9BEA422" w14:textId="71AB527D"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0C58F3" id="_x0000_t202" coordsize="21600,21600" o:spt="202" path="m,l,21600r21600,l21600,xe">
              <v:stroke joinstyle="miter"/>
              <v:path gradientshapeok="t" o:connecttype="rect"/>
            </v:shapetype>
            <v:shape id="_x0000_s1033" type="#_x0000_t202" alt="Official Use Only" style="position:absolute;margin-left:35.95pt;margin-top:0;width:87.15pt;height:2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" filled="f" stroked="f">
              <v:textbox style="mso-fit-shape-to-text:t" inset="0,0,20pt,15pt">
                <w:txbxContent>
                  <w:p w14:paraId="09BEA422" w14:textId="71AB527D"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E979" w14:textId="77777777" w:rsidR="004335DE" w:rsidRDefault="004335DE" w:rsidP="00EF67BD">
      <w:r>
        <w:separator/>
      </w:r>
    </w:p>
  </w:footnote>
  <w:footnote w:type="continuationSeparator" w:id="0">
    <w:p w14:paraId="71936CF6" w14:textId="77777777" w:rsidR="004335DE" w:rsidRDefault="004335DE" w:rsidP="00EF67BD">
      <w:r>
        <w:continuationSeparator/>
      </w:r>
    </w:p>
  </w:footnote>
  <w:footnote w:type="continuationNotice" w:id="1">
    <w:p w14:paraId="78538156" w14:textId="77777777" w:rsidR="004335DE" w:rsidRDefault="004335DE"/>
  </w:footnote>
  <w:footnote w:id="2">
    <w:p w14:paraId="64192D00" w14:textId="77777777" w:rsidR="00290047" w:rsidRPr="000E1959" w:rsidRDefault="00290047" w:rsidP="003E3341">
      <w:pPr>
        <w:pStyle w:val="af0"/>
        <w:rPr>
          <w:sz w:val="18"/>
          <w:lang w:val="fr-FR"/>
        </w:rPr>
      </w:pPr>
      <w:r w:rsidRPr="000C1B1E">
        <w:rPr>
          <w:rStyle w:val="af9"/>
        </w:rPr>
        <w:footnoteRef/>
      </w:r>
      <w:r w:rsidRPr="000E1959">
        <w:rPr>
          <w:lang w:val="fr-FR"/>
        </w:rPr>
        <w:t xml:space="preserve"> </w:t>
      </w:r>
      <w:r w:rsidRPr="007414E0">
        <w:rPr>
          <w:rFonts w:ascii="Arial" w:hAnsi="Arial" w:cs="Arial"/>
          <w:sz w:val="18"/>
          <w:lang w:val="fr-FR"/>
        </w:rPr>
        <w:t xml:space="preserve">Source: </w:t>
      </w:r>
      <w:hyperlink r:id="rId1" w:history="1">
        <w:r w:rsidRPr="007414E0">
          <w:rPr>
            <w:rStyle w:val="afd"/>
            <w:rFonts w:ascii="Arial" w:hAnsi="Arial" w:cs="Arial"/>
            <w:sz w:val="18"/>
            <w:lang w:val="fr-FR"/>
          </w:rPr>
          <w:t>https://documents.worldbank.org/en/publication/documents-reports/documentdetail/868981599035366969/resilient-water-infrastructure-design-brief</w:t>
        </w:r>
      </w:hyperlink>
      <w:r w:rsidRPr="000E1959">
        <w:rPr>
          <w:sz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B777" w14:textId="5FE257D0" w:rsidR="00290047" w:rsidRDefault="00290047">
    <w:pPr>
      <w:pStyle w:val="af5"/>
    </w:pPr>
    <w:r>
      <w:rPr>
        <w:noProof/>
        <w14:ligatures w14:val="standardContextual"/>
      </w:rPr>
      <mc:AlternateContent>
        <mc:Choice Requires="wps">
          <w:drawing>
            <wp:anchor distT="0" distB="0" distL="0" distR="0" simplePos="0" relativeHeight="251659264" behindDoc="0" locked="0" layoutInCell="1" allowOverlap="1" wp14:anchorId="094FA606" wp14:editId="18D5ADB3">
              <wp:simplePos x="635" y="635"/>
              <wp:positionH relativeFrom="page">
                <wp:align>right</wp:align>
              </wp:positionH>
              <wp:positionV relativeFrom="page">
                <wp:align>top</wp:align>
              </wp:positionV>
              <wp:extent cx="1530350" cy="376555"/>
              <wp:effectExtent l="0" t="0" r="0" b="4445"/>
              <wp:wrapNone/>
              <wp:docPr id="1567651984" name="Text Box 2"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3A4C54D2" w14:textId="1D5ECC8A"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4FA606" id="_x0000_t202" coordsize="21600,21600" o:spt="202" path="m,l,21600r21600,l21600,xe">
              <v:stroke joinstyle="miter"/>
              <v:path gradientshapeok="t" o:connecttype="rect"/>
            </v:shapetype>
            <v:shape id="Text Box 2" o:spid="_x0000_s1027" type="#_x0000_t202" alt="*OFFICIAL USE ONLY" style="position:absolute;margin-left:69.3pt;margin-top:0;width:120.5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" filled="f" stroked="f">
              <v:textbox style="mso-fit-shape-to-text:t" inset="0,15pt,20pt,0">
                <w:txbxContent>
                  <w:p w14:paraId="3A4C54D2" w14:textId="1D5ECC8A"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3C7" w14:textId="2D6440EE" w:rsidR="00290047" w:rsidRDefault="00290047">
    <w:pPr>
      <w:pStyle w:val="af5"/>
    </w:pPr>
    <w:r>
      <w:rPr>
        <w:noProof/>
        <w14:ligatures w14:val="standardContextual"/>
      </w:rPr>
      <mc:AlternateContent>
        <mc:Choice Requires="wps">
          <w:drawing>
            <wp:anchor distT="0" distB="0" distL="0" distR="0" simplePos="0" relativeHeight="251662336" behindDoc="0" locked="0" layoutInCell="1" allowOverlap="1" wp14:anchorId="03CCD102" wp14:editId="7FB5E30F">
              <wp:simplePos x="635" y="635"/>
              <wp:positionH relativeFrom="page">
                <wp:align>right</wp:align>
              </wp:positionH>
              <wp:positionV relativeFrom="page">
                <wp:align>top</wp:align>
              </wp:positionV>
              <wp:extent cx="1530350" cy="376555"/>
              <wp:effectExtent l="0" t="0" r="0" b="4445"/>
              <wp:wrapNone/>
              <wp:docPr id="2040938560"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6757D517" w14:textId="2F96D475" w:rsidR="00290047" w:rsidRPr="002D209D" w:rsidRDefault="00290047" w:rsidP="002D209D">
                          <w:pPr>
                            <w:rPr>
                              <w:rFonts w:ascii="Calibri" w:eastAsia="Calibri" w:hAnsi="Calibri" w:cs="Calibri"/>
                              <w:noProof/>
                              <w:color w:val="000000"/>
                            </w:rPr>
                          </w:pPr>
                          <w:r w:rsidRPr="002D209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CCD102" id="_x0000_t202" coordsize="21600,21600" o:spt="202" path="m,l,21600r21600,l21600,xe">
              <v:stroke joinstyle="miter"/>
              <v:path gradientshapeok="t" o:connecttype="rect"/>
            </v:shapetype>
            <v:shape id="_x0000_s1028" type="#_x0000_t202" alt="*OFFICIAL USE ONLY" style="position:absolute;margin-left:69.3pt;margin-top:0;width:120.5pt;height:29.6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" filled="f" stroked="f">
              <v:textbox style="mso-fit-shape-to-text:t" inset="0,15pt,20pt,0">
                <w:txbxContent>
                  <w:p w14:paraId="6757D517" w14:textId="2F96D475" w:rsidR="00290047" w:rsidRPr="002D209D" w:rsidRDefault="00290047" w:rsidP="002D209D">
                    <w:pPr>
                      <w:rPr>
                        <w:rFonts w:ascii="Calibri" w:eastAsia="Calibri" w:hAnsi="Calibri" w:cs="Calibri"/>
                        <w:noProof/>
                        <w:color w:val="000000"/>
                      </w:rPr>
                    </w:pPr>
                    <w:r w:rsidRPr="002D209D">
                      <w:rPr>
                        <w:rFonts w:ascii="Calibri" w:eastAsia="Calibri" w:hAnsi="Calibri" w:cs="Calibri"/>
                        <w:noProof/>
                        <w:color w:val="000000"/>
                      </w:rPr>
                      <w:t>*OFFICIAL USE ONLY</w:t>
                    </w:r>
                  </w:p>
                </w:txbxContent>
              </v:textbox>
              <w10:wrap anchorx="page" anchory="page"/>
            </v:shape>
          </w:pict>
        </mc:Fallback>
      </mc:AlternateContent>
    </w:r>
    <w:r>
      <w:rPr>
        <w:noProof/>
        <w14:ligatures w14:val="standardContextual"/>
      </w:rPr>
      <mc:AlternateContent>
        <mc:Choice Requires="wps">
          <w:drawing>
            <wp:anchor distT="0" distB="0" distL="0" distR="0" simplePos="0" relativeHeight="251660288" behindDoc="0" locked="0" layoutInCell="1" allowOverlap="1" wp14:anchorId="7A1BA7D3" wp14:editId="2BC62D44">
              <wp:simplePos x="990600" y="457200"/>
              <wp:positionH relativeFrom="page">
                <wp:align>right</wp:align>
              </wp:positionH>
              <wp:positionV relativeFrom="page">
                <wp:align>top</wp:align>
              </wp:positionV>
              <wp:extent cx="1530350" cy="376555"/>
              <wp:effectExtent l="0" t="0" r="0" b="4445"/>
              <wp:wrapNone/>
              <wp:docPr id="1487435484"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6C49EBCB" w14:textId="6AE7B046"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7A1BA7D3" id="_x0000_s1029" type="#_x0000_t202" alt="*OFFICIAL USE ONLY" style="position:absolute;margin-left:69.3pt;margin-top:0;width:120.5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" filled="f" stroked="f">
              <v:textbox style="mso-fit-shape-to-text:t" inset="0,15pt,20pt,0">
                <w:txbxContent>
                  <w:p w14:paraId="6C49EBCB" w14:textId="6AE7B046"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88A0" w14:textId="4412F317" w:rsidR="00290047" w:rsidRDefault="00290047">
    <w:pPr>
      <w:pStyle w:val="af5"/>
    </w:pPr>
    <w:r>
      <w:rPr>
        <w:noProof/>
        <w14:ligatures w14:val="standardContextual"/>
      </w:rPr>
      <mc:AlternateContent>
        <mc:Choice Requires="wps">
          <w:drawing>
            <wp:anchor distT="0" distB="0" distL="0" distR="0" simplePos="0" relativeHeight="251658240" behindDoc="0" locked="0" layoutInCell="1" allowOverlap="1" wp14:anchorId="26049538" wp14:editId="0D6B43AB">
              <wp:simplePos x="635" y="635"/>
              <wp:positionH relativeFrom="page">
                <wp:align>right</wp:align>
              </wp:positionH>
              <wp:positionV relativeFrom="page">
                <wp:align>top</wp:align>
              </wp:positionV>
              <wp:extent cx="1530350" cy="376555"/>
              <wp:effectExtent l="0" t="0" r="0" b="4445"/>
              <wp:wrapNone/>
              <wp:docPr id="993725772" name="Text Box 1"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2A85A10E" w14:textId="63804F8E"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049538" id="_x0000_t202" coordsize="21600,21600" o:spt="202" path="m,l,21600r21600,l21600,xe">
              <v:stroke joinstyle="miter"/>
              <v:path gradientshapeok="t" o:connecttype="rect"/>
            </v:shapetype>
            <v:shape id="Text Box 1" o:spid="_x0000_s1032" type="#_x0000_t202" alt="*OFFICIAL USE ONLY" style="position:absolute;margin-left:69.3pt;margin-top:0;width:120.5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" filled="f" stroked="f">
              <v:textbox style="mso-fit-shape-to-text:t" inset="0,15pt,20pt,0">
                <w:txbxContent>
                  <w:p w14:paraId="2A85A10E" w14:textId="63804F8E"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86A"/>
    <w:multiLevelType w:val="hybridMultilevel"/>
    <w:tmpl w:val="797C1C0E"/>
    <w:lvl w:ilvl="0" w:tplc="FFFFFFFF">
      <w:start w:val="1"/>
      <w:numFmt w:val="lowerLetter"/>
      <w:lvlText w:val="%1)"/>
      <w:lvlJc w:val="left"/>
      <w:pPr>
        <w:ind w:left="720" w:hanging="360"/>
      </w:pPr>
    </w:lvl>
    <w:lvl w:ilvl="1" w:tplc="04190017">
      <w:start w:val="1"/>
      <w:numFmt w:val="lowerLetter"/>
      <w:lvlText w:val="%2)"/>
      <w:lvlJc w:val="left"/>
      <w:pPr>
        <w:ind w:left="1146" w:hanging="360"/>
      </w:p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10553"/>
    <w:multiLevelType w:val="hybridMultilevel"/>
    <w:tmpl w:val="3722806C"/>
    <w:lvl w:ilvl="0" w:tplc="3D786FF6">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26FBD"/>
    <w:multiLevelType w:val="hybridMultilevel"/>
    <w:tmpl w:val="865282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3C7F9F"/>
    <w:multiLevelType w:val="hybridMultilevel"/>
    <w:tmpl w:val="1A267700"/>
    <w:lvl w:ilvl="0" w:tplc="04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90B3A"/>
    <w:multiLevelType w:val="hybridMultilevel"/>
    <w:tmpl w:val="AF722CDE"/>
    <w:lvl w:ilvl="0" w:tplc="FFFFFFFF">
      <w:start w:val="1"/>
      <w:numFmt w:val="lowerRoman"/>
      <w:lvlText w:val="%1)"/>
      <w:lvlJc w:val="righ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B452D5"/>
    <w:multiLevelType w:val="multilevel"/>
    <w:tmpl w:val="20BA0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8F66BF1"/>
    <w:multiLevelType w:val="hybridMultilevel"/>
    <w:tmpl w:val="84F4F040"/>
    <w:lvl w:ilvl="0" w:tplc="04190017">
      <w:start w:val="1"/>
      <w:numFmt w:val="lowerLetter"/>
      <w:lvlText w:val="%1)"/>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094A080D"/>
    <w:multiLevelType w:val="multilevel"/>
    <w:tmpl w:val="20BA0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CD9213A"/>
    <w:multiLevelType w:val="multilevel"/>
    <w:tmpl w:val="20BA0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D4B1E06"/>
    <w:multiLevelType w:val="hybridMultilevel"/>
    <w:tmpl w:val="EC66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6F718B"/>
    <w:multiLevelType w:val="hybridMultilevel"/>
    <w:tmpl w:val="6650A384"/>
    <w:lvl w:ilvl="0" w:tplc="9B8499F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666A4"/>
    <w:multiLevelType w:val="hybridMultilevel"/>
    <w:tmpl w:val="E6DE7562"/>
    <w:lvl w:ilvl="0" w:tplc="6558601A">
      <w:start w:val="1"/>
      <w:numFmt w:val="decimal"/>
      <w:pStyle w:val="HeadingCCTB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5549F"/>
    <w:multiLevelType w:val="hybridMultilevel"/>
    <w:tmpl w:val="BBE6F458"/>
    <w:lvl w:ilvl="0" w:tplc="8CDC5E5A">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6D6822"/>
    <w:multiLevelType w:val="hybridMultilevel"/>
    <w:tmpl w:val="9F202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9EE69F6"/>
    <w:multiLevelType w:val="hybridMultilevel"/>
    <w:tmpl w:val="AEE63070"/>
    <w:lvl w:ilvl="0" w:tplc="1F4E622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E0094B"/>
    <w:multiLevelType w:val="hybridMultilevel"/>
    <w:tmpl w:val="4B0688FA"/>
    <w:lvl w:ilvl="0" w:tplc="041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 w15:restartNumberingAfterBreak="0">
    <w:nsid w:val="1C9238A9"/>
    <w:multiLevelType w:val="hybridMultilevel"/>
    <w:tmpl w:val="458A10B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1C9D793C"/>
    <w:multiLevelType w:val="hybridMultilevel"/>
    <w:tmpl w:val="67245BF8"/>
    <w:lvl w:ilvl="0" w:tplc="956A8DE0">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950E58"/>
    <w:multiLevelType w:val="multilevel"/>
    <w:tmpl w:val="F5F2DD56"/>
    <w:lvl w:ilvl="0">
      <w:start w:val="1"/>
      <w:numFmt w:val="decimal"/>
      <w:pStyle w:val="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1F65126E"/>
    <w:multiLevelType w:val="multilevel"/>
    <w:tmpl w:val="B5A86C7C"/>
    <w:lvl w:ilvl="0">
      <w:start w:val="1"/>
      <w:numFmt w:val="decimal"/>
      <w:pStyle w:val="2"/>
      <w:lvlText w:val="%1."/>
      <w:lvlJc w:val="left"/>
      <w:pPr>
        <w:ind w:left="720" w:hanging="360"/>
      </w:pPr>
      <w:rPr>
        <w:rFonts w:cs="Times New Roman" w:hint="default"/>
        <w:b/>
        <w:sz w:val="24"/>
        <w:szCs w:val="24"/>
      </w:rPr>
    </w:lvl>
    <w:lvl w:ilvl="1">
      <w:start w:val="1"/>
      <w:numFmt w:val="decimal"/>
      <w:lvlText w:val="%1.%2"/>
      <w:lvlJc w:val="left"/>
      <w:pPr>
        <w:ind w:left="720" w:hanging="360"/>
      </w:pPr>
      <w:rPr>
        <w:b w:val="0"/>
        <w:i w:val="0"/>
        <w:sz w:val="24"/>
      </w:rPr>
    </w:lvl>
    <w:lvl w:ilvl="2">
      <w:start w:val="1"/>
      <w:numFmt w:val="decimal"/>
      <w:lvlText w:val="%1.%2.%3"/>
      <w:lvlJc w:val="left"/>
      <w:pPr>
        <w:ind w:left="1080" w:hanging="720"/>
      </w:pPr>
      <w:rPr>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1" w15:restartNumberingAfterBreak="0">
    <w:nsid w:val="1F7B5E30"/>
    <w:multiLevelType w:val="hybridMultilevel"/>
    <w:tmpl w:val="6032F1C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0F74D49"/>
    <w:multiLevelType w:val="hybridMultilevel"/>
    <w:tmpl w:val="0B5AEE5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654738"/>
    <w:multiLevelType w:val="hybridMultilevel"/>
    <w:tmpl w:val="E684DF9C"/>
    <w:lvl w:ilvl="0" w:tplc="10584390">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6F03B0"/>
    <w:multiLevelType w:val="hybridMultilevel"/>
    <w:tmpl w:val="36445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E67CE7"/>
    <w:multiLevelType w:val="multilevel"/>
    <w:tmpl w:val="FF28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082584"/>
    <w:multiLevelType w:val="hybridMultilevel"/>
    <w:tmpl w:val="3742407E"/>
    <w:lvl w:ilvl="0" w:tplc="04190017">
      <w:start w:val="1"/>
      <w:numFmt w:val="lowerLetter"/>
      <w:lvlText w:val="%1)"/>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7" w15:restartNumberingAfterBreak="0">
    <w:nsid w:val="2EAD590C"/>
    <w:multiLevelType w:val="hybridMultilevel"/>
    <w:tmpl w:val="38D257D0"/>
    <w:lvl w:ilvl="0" w:tplc="1AE89188">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2C7541"/>
    <w:multiLevelType w:val="hybridMultilevel"/>
    <w:tmpl w:val="00DC6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0D7795"/>
    <w:multiLevelType w:val="multilevel"/>
    <w:tmpl w:val="FC281A0E"/>
    <w:lvl w:ilvl="0">
      <w:start w:val="1"/>
      <w:numFmt w:val="decimal"/>
      <w:pStyle w:val="HeadingCCLS3"/>
      <w:lvlText w:val="%1."/>
      <w:lvlJc w:val="left"/>
      <w:pPr>
        <w:ind w:left="360" w:hanging="360"/>
      </w:pPr>
    </w:lvl>
    <w:lvl w:ilvl="1">
      <w:start w:val="1"/>
      <w:numFmt w:val="decimal"/>
      <w:lvlText w:val="%1.%2."/>
      <w:lvlJc w:val="left"/>
      <w:pPr>
        <w:ind w:left="792" w:hanging="432"/>
      </w:pPr>
      <w:rPr>
        <w:b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DC0A6A"/>
    <w:multiLevelType w:val="hybridMultilevel"/>
    <w:tmpl w:val="69403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2" w15:restartNumberingAfterBreak="0">
    <w:nsid w:val="39AA7712"/>
    <w:multiLevelType w:val="hybridMultilevel"/>
    <w:tmpl w:val="A4D6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526EDE"/>
    <w:multiLevelType w:val="hybridMultilevel"/>
    <w:tmpl w:val="F4FAB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4730C"/>
    <w:multiLevelType w:val="hybridMultilevel"/>
    <w:tmpl w:val="C3C2A2F4"/>
    <w:lvl w:ilvl="0" w:tplc="FFFFFFFF">
      <w:start w:val="1"/>
      <w:numFmt w:val="lowerLetter"/>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5"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0E1138"/>
    <w:multiLevelType w:val="multilevel"/>
    <w:tmpl w:val="8F728188"/>
    <w:lvl w:ilvl="0">
      <w:start w:val="1"/>
      <w:numFmt w:val="decimal"/>
      <w:pStyle w:val="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4971266D"/>
    <w:multiLevelType w:val="hybridMultilevel"/>
    <w:tmpl w:val="C9B0E5EE"/>
    <w:lvl w:ilvl="0" w:tplc="996AF3DA">
      <w:start w:val="1"/>
      <w:numFmt w:val="decimal"/>
      <w:lvlText w:val="%1."/>
      <w:lvlJc w:val="left"/>
      <w:pPr>
        <w:ind w:left="1020" w:hanging="360"/>
      </w:pPr>
    </w:lvl>
    <w:lvl w:ilvl="1" w:tplc="7AC673FA">
      <w:start w:val="1"/>
      <w:numFmt w:val="decimal"/>
      <w:lvlText w:val="%2."/>
      <w:lvlJc w:val="left"/>
      <w:pPr>
        <w:ind w:left="1020" w:hanging="360"/>
      </w:pPr>
    </w:lvl>
    <w:lvl w:ilvl="2" w:tplc="BE2087FC">
      <w:start w:val="1"/>
      <w:numFmt w:val="decimal"/>
      <w:lvlText w:val="%3."/>
      <w:lvlJc w:val="left"/>
      <w:pPr>
        <w:ind w:left="1020" w:hanging="360"/>
      </w:pPr>
    </w:lvl>
    <w:lvl w:ilvl="3" w:tplc="45C89E4E">
      <w:start w:val="1"/>
      <w:numFmt w:val="decimal"/>
      <w:lvlText w:val="%4."/>
      <w:lvlJc w:val="left"/>
      <w:pPr>
        <w:ind w:left="1020" w:hanging="360"/>
      </w:pPr>
    </w:lvl>
    <w:lvl w:ilvl="4" w:tplc="AB683626">
      <w:start w:val="1"/>
      <w:numFmt w:val="decimal"/>
      <w:lvlText w:val="%5."/>
      <w:lvlJc w:val="left"/>
      <w:pPr>
        <w:ind w:left="1020" w:hanging="360"/>
      </w:pPr>
    </w:lvl>
    <w:lvl w:ilvl="5" w:tplc="C6C62962">
      <w:start w:val="1"/>
      <w:numFmt w:val="decimal"/>
      <w:lvlText w:val="%6."/>
      <w:lvlJc w:val="left"/>
      <w:pPr>
        <w:ind w:left="1020" w:hanging="360"/>
      </w:pPr>
    </w:lvl>
    <w:lvl w:ilvl="6" w:tplc="F406316C">
      <w:start w:val="1"/>
      <w:numFmt w:val="decimal"/>
      <w:lvlText w:val="%7."/>
      <w:lvlJc w:val="left"/>
      <w:pPr>
        <w:ind w:left="1020" w:hanging="360"/>
      </w:pPr>
    </w:lvl>
    <w:lvl w:ilvl="7" w:tplc="77A44CC8">
      <w:start w:val="1"/>
      <w:numFmt w:val="decimal"/>
      <w:lvlText w:val="%8."/>
      <w:lvlJc w:val="left"/>
      <w:pPr>
        <w:ind w:left="1020" w:hanging="360"/>
      </w:pPr>
    </w:lvl>
    <w:lvl w:ilvl="8" w:tplc="1298BA08">
      <w:start w:val="1"/>
      <w:numFmt w:val="decimal"/>
      <w:lvlText w:val="%9."/>
      <w:lvlJc w:val="left"/>
      <w:pPr>
        <w:ind w:left="1020" w:hanging="360"/>
      </w:pPr>
    </w:lvl>
  </w:abstractNum>
  <w:abstractNum w:abstractNumId="38" w15:restartNumberingAfterBreak="0">
    <w:nsid w:val="4A0744BE"/>
    <w:multiLevelType w:val="hybridMultilevel"/>
    <w:tmpl w:val="B6C064FE"/>
    <w:lvl w:ilvl="0" w:tplc="B65C88EC">
      <w:start w:val="1"/>
      <w:numFmt w:val="bullet"/>
      <w:pStyle w:val="Bullet1"/>
      <w:lvlText w:val="●"/>
      <w:lvlJc w:val="left"/>
      <w:pPr>
        <w:tabs>
          <w:tab w:val="num" w:pos="284"/>
        </w:tabs>
        <w:ind w:left="284" w:hanging="284"/>
      </w:pPr>
      <w:rPr>
        <w:rFonts w:ascii="Arial" w:hAnsi="Arial" w:hint="default"/>
        <w:color w:val="auto"/>
      </w:rPr>
    </w:lvl>
    <w:lvl w:ilvl="1" w:tplc="25C685CC">
      <w:start w:val="1"/>
      <w:numFmt w:val="bullet"/>
      <w:pStyle w:val="Bullet2"/>
      <w:lvlText w:val="–"/>
      <w:lvlJc w:val="left"/>
      <w:pPr>
        <w:tabs>
          <w:tab w:val="num" w:pos="567"/>
        </w:tabs>
        <w:ind w:left="567" w:hanging="283"/>
      </w:pPr>
      <w:rPr>
        <w:rFonts w:ascii="Symbol" w:hAnsi="Symbol" w:hint="default"/>
        <w:color w:val="auto"/>
      </w:rPr>
    </w:lvl>
    <w:lvl w:ilvl="2" w:tplc="757EE712">
      <w:start w:val="1"/>
      <w:numFmt w:val="bullet"/>
      <w:pStyle w:val="Bullet3"/>
      <w:lvlText w:val="○"/>
      <w:lvlJc w:val="left"/>
      <w:pPr>
        <w:tabs>
          <w:tab w:val="num" w:pos="851"/>
        </w:tabs>
        <w:ind w:left="851" w:hanging="284"/>
      </w:pPr>
      <w:rPr>
        <w:rFonts w:ascii="Times New Roman" w:hAnsi="Times New Roman" w:hint="default"/>
        <w:color w:val="auto"/>
      </w:rPr>
    </w:lvl>
    <w:lvl w:ilvl="3" w:tplc="220CB1C2">
      <w:start w:val="1"/>
      <w:numFmt w:val="decimal"/>
      <w:lvlText w:val=""/>
      <w:lvlJc w:val="left"/>
      <w:pPr>
        <w:ind w:left="0" w:firstLine="0"/>
      </w:pPr>
    </w:lvl>
    <w:lvl w:ilvl="4" w:tplc="E0C2F5A6">
      <w:start w:val="1"/>
      <w:numFmt w:val="decimal"/>
      <w:lvlText w:val=""/>
      <w:lvlJc w:val="left"/>
      <w:pPr>
        <w:ind w:left="0" w:firstLine="0"/>
      </w:pPr>
    </w:lvl>
    <w:lvl w:ilvl="5" w:tplc="9DBEFCF6">
      <w:start w:val="1"/>
      <w:numFmt w:val="decimal"/>
      <w:lvlText w:val=""/>
      <w:lvlJc w:val="left"/>
      <w:pPr>
        <w:ind w:left="0" w:firstLine="0"/>
      </w:pPr>
    </w:lvl>
    <w:lvl w:ilvl="6" w:tplc="05201280">
      <w:start w:val="1"/>
      <w:numFmt w:val="decimal"/>
      <w:lvlText w:val=""/>
      <w:lvlJc w:val="left"/>
      <w:pPr>
        <w:ind w:left="0" w:firstLine="0"/>
      </w:pPr>
    </w:lvl>
    <w:lvl w:ilvl="7" w:tplc="0D7480BA">
      <w:start w:val="1"/>
      <w:numFmt w:val="decimal"/>
      <w:lvlText w:val=""/>
      <w:lvlJc w:val="left"/>
      <w:pPr>
        <w:ind w:left="0" w:firstLine="0"/>
      </w:pPr>
    </w:lvl>
    <w:lvl w:ilvl="8" w:tplc="F9B2E038">
      <w:start w:val="1"/>
      <w:numFmt w:val="decimal"/>
      <w:lvlText w:val=""/>
      <w:lvlJc w:val="left"/>
      <w:pPr>
        <w:ind w:left="0" w:firstLine="0"/>
      </w:pPr>
    </w:lvl>
  </w:abstractNum>
  <w:abstractNum w:abstractNumId="39" w15:restartNumberingAfterBreak="0">
    <w:nsid w:val="4C232400"/>
    <w:multiLevelType w:val="multilevel"/>
    <w:tmpl w:val="BA70CCA2"/>
    <w:lvl w:ilvl="0">
      <w:start w:val="3"/>
      <w:numFmt w:val="decimal"/>
      <w:lvlText w:val="%1"/>
      <w:lvlJc w:val="left"/>
      <w:pPr>
        <w:ind w:left="360" w:hanging="360"/>
      </w:pPr>
      <w:rPr>
        <w:rFonts w:hint="default"/>
        <w:color w:val="4472C4" w:themeColor="accent1"/>
        <w:u w:val="single"/>
      </w:rPr>
    </w:lvl>
    <w:lvl w:ilvl="1">
      <w:start w:val="1"/>
      <w:numFmt w:val="decimal"/>
      <w:lvlText w:val="%1.%2"/>
      <w:lvlJc w:val="left"/>
      <w:pPr>
        <w:ind w:left="360" w:hanging="360"/>
      </w:pPr>
      <w:rPr>
        <w:rFonts w:hint="default"/>
        <w:color w:val="4472C4" w:themeColor="accent1"/>
        <w:u w:val="single"/>
      </w:rPr>
    </w:lvl>
    <w:lvl w:ilvl="2">
      <w:start w:val="1"/>
      <w:numFmt w:val="decimal"/>
      <w:lvlText w:val="%1.%2.%3"/>
      <w:lvlJc w:val="left"/>
      <w:pPr>
        <w:ind w:left="720" w:hanging="720"/>
      </w:pPr>
      <w:rPr>
        <w:rFonts w:hint="default"/>
        <w:color w:val="4472C4" w:themeColor="accent1"/>
        <w:u w:val="single"/>
      </w:rPr>
    </w:lvl>
    <w:lvl w:ilvl="3">
      <w:start w:val="1"/>
      <w:numFmt w:val="decimal"/>
      <w:lvlText w:val="%1.%2.%3.%4"/>
      <w:lvlJc w:val="left"/>
      <w:pPr>
        <w:ind w:left="720" w:hanging="720"/>
      </w:pPr>
      <w:rPr>
        <w:rFonts w:hint="default"/>
        <w:color w:val="4472C4" w:themeColor="accent1"/>
        <w:u w:val="single"/>
      </w:rPr>
    </w:lvl>
    <w:lvl w:ilvl="4">
      <w:start w:val="1"/>
      <w:numFmt w:val="decimal"/>
      <w:lvlText w:val="%1.%2.%3.%4.%5"/>
      <w:lvlJc w:val="left"/>
      <w:pPr>
        <w:ind w:left="1080" w:hanging="1080"/>
      </w:pPr>
      <w:rPr>
        <w:rFonts w:hint="default"/>
        <w:color w:val="4472C4" w:themeColor="accent1"/>
        <w:u w:val="single"/>
      </w:rPr>
    </w:lvl>
    <w:lvl w:ilvl="5">
      <w:start w:val="1"/>
      <w:numFmt w:val="decimal"/>
      <w:lvlText w:val="%1.%2.%3.%4.%5.%6"/>
      <w:lvlJc w:val="left"/>
      <w:pPr>
        <w:ind w:left="1080" w:hanging="1080"/>
      </w:pPr>
      <w:rPr>
        <w:rFonts w:hint="default"/>
        <w:color w:val="4472C4" w:themeColor="accent1"/>
        <w:u w:val="single"/>
      </w:rPr>
    </w:lvl>
    <w:lvl w:ilvl="6">
      <w:start w:val="1"/>
      <w:numFmt w:val="decimal"/>
      <w:lvlText w:val="%1.%2.%3.%4.%5.%6.%7"/>
      <w:lvlJc w:val="left"/>
      <w:pPr>
        <w:ind w:left="1440" w:hanging="1440"/>
      </w:pPr>
      <w:rPr>
        <w:rFonts w:hint="default"/>
        <w:color w:val="4472C4" w:themeColor="accent1"/>
        <w:u w:val="single"/>
      </w:rPr>
    </w:lvl>
    <w:lvl w:ilvl="7">
      <w:start w:val="1"/>
      <w:numFmt w:val="decimal"/>
      <w:lvlText w:val="%1.%2.%3.%4.%5.%6.%7.%8"/>
      <w:lvlJc w:val="left"/>
      <w:pPr>
        <w:ind w:left="1440" w:hanging="1440"/>
      </w:pPr>
      <w:rPr>
        <w:rFonts w:hint="default"/>
        <w:color w:val="4472C4" w:themeColor="accent1"/>
        <w:u w:val="single"/>
      </w:rPr>
    </w:lvl>
    <w:lvl w:ilvl="8">
      <w:start w:val="1"/>
      <w:numFmt w:val="decimal"/>
      <w:lvlText w:val="%1.%2.%3.%4.%5.%6.%7.%8.%9"/>
      <w:lvlJc w:val="left"/>
      <w:pPr>
        <w:ind w:left="1800" w:hanging="1800"/>
      </w:pPr>
      <w:rPr>
        <w:rFonts w:hint="default"/>
        <w:color w:val="4472C4" w:themeColor="accent1"/>
        <w:u w:val="single"/>
      </w:rPr>
    </w:lvl>
  </w:abstractNum>
  <w:abstractNum w:abstractNumId="40" w15:restartNumberingAfterBreak="0">
    <w:nsid w:val="4CB61966"/>
    <w:multiLevelType w:val="hybridMultilevel"/>
    <w:tmpl w:val="AF722CDE"/>
    <w:lvl w:ilvl="0" w:tplc="FFFFFFFF">
      <w:start w:val="1"/>
      <w:numFmt w:val="lowerRoman"/>
      <w:lvlText w:val="%1)"/>
      <w:lvlJc w:val="righ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AF0634"/>
    <w:multiLevelType w:val="hybridMultilevel"/>
    <w:tmpl w:val="DC346D12"/>
    <w:lvl w:ilvl="0" w:tplc="E4588AAE">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4C75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F5A082A"/>
    <w:multiLevelType w:val="multilevel"/>
    <w:tmpl w:val="1A42B920"/>
    <w:lvl w:ilvl="0">
      <w:start w:val="1"/>
      <w:numFmt w:val="upperRoman"/>
      <w:pStyle w:val="HeadingCCLS1"/>
      <w:lvlText w:val="%1."/>
      <w:lvlJc w:val="right"/>
      <w:pPr>
        <w:ind w:left="360" w:hanging="360"/>
      </w:pPr>
      <w:rPr>
        <w:color w:val="4472C4" w:themeColor="accent1"/>
        <w:sz w:val="24"/>
        <w:szCs w:val="24"/>
        <w:u w:val="single"/>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111474B"/>
    <w:multiLevelType w:val="hybridMultilevel"/>
    <w:tmpl w:val="0108DE50"/>
    <w:lvl w:ilvl="0" w:tplc="66FEB26A">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8353B2C"/>
    <w:multiLevelType w:val="hybridMultilevel"/>
    <w:tmpl w:val="33AA6C76"/>
    <w:lvl w:ilvl="0" w:tplc="D038AC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99440B1"/>
    <w:multiLevelType w:val="hybridMultilevel"/>
    <w:tmpl w:val="327E599E"/>
    <w:lvl w:ilvl="0" w:tplc="84A65534">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D51A0"/>
    <w:multiLevelType w:val="hybridMultilevel"/>
    <w:tmpl w:val="2862A054"/>
    <w:lvl w:ilvl="0" w:tplc="041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0" w15:restartNumberingAfterBreak="0">
    <w:nsid w:val="5BCF705E"/>
    <w:multiLevelType w:val="hybridMultilevel"/>
    <w:tmpl w:val="EE0870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7D77B2"/>
    <w:multiLevelType w:val="hybridMultilevel"/>
    <w:tmpl w:val="DBC84A26"/>
    <w:lvl w:ilvl="0" w:tplc="0A40A19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F9F107F"/>
    <w:multiLevelType w:val="hybridMultilevel"/>
    <w:tmpl w:val="F01C02D8"/>
    <w:lvl w:ilvl="0" w:tplc="5274C01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5" w15:restartNumberingAfterBreak="0">
    <w:nsid w:val="666C7DD0"/>
    <w:multiLevelType w:val="hybridMultilevel"/>
    <w:tmpl w:val="68A05886"/>
    <w:lvl w:ilvl="0" w:tplc="97A05C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E51FB4"/>
    <w:multiLevelType w:val="hybridMultilevel"/>
    <w:tmpl w:val="56CC359E"/>
    <w:lvl w:ilvl="0" w:tplc="FFFFFFFF">
      <w:start w:val="1"/>
      <w:numFmt w:val="lowerLetter"/>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B13EDF"/>
    <w:multiLevelType w:val="hybridMultilevel"/>
    <w:tmpl w:val="83E8FA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9617EFE"/>
    <w:multiLevelType w:val="hybridMultilevel"/>
    <w:tmpl w:val="C54A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356CE1"/>
    <w:multiLevelType w:val="hybridMultilevel"/>
    <w:tmpl w:val="34A28D0A"/>
    <w:lvl w:ilvl="0" w:tplc="FFFFFFFF">
      <w:start w:val="1"/>
      <w:numFmt w:val="bullet"/>
      <w:lvlText w:val="o"/>
      <w:lvlJc w:val="left"/>
      <w:pPr>
        <w:ind w:left="720" w:hanging="360"/>
      </w:pPr>
      <w:rPr>
        <w:rFonts w:ascii="Courier New" w:hAnsi="Courier New" w:cs="Courier New" w:hint="default"/>
      </w:rPr>
    </w:lvl>
    <w:lvl w:ilvl="1" w:tplc="63F2C39E">
      <w:start w:val="1"/>
      <w:numFmt w:val="bullet"/>
      <w:lvlText w:val="▪"/>
      <w:lvlJc w:val="left"/>
      <w:pPr>
        <w:ind w:left="144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CD745DC"/>
    <w:multiLevelType w:val="multilevel"/>
    <w:tmpl w:val="59A804F0"/>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Times New Roman" w:eastAsia="Times New Roman" w:hAnsi="Times New Roman" w:cs="Times New Roman"/>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2" w15:restartNumberingAfterBreak="0">
    <w:nsid w:val="6D540EE8"/>
    <w:multiLevelType w:val="hybridMultilevel"/>
    <w:tmpl w:val="0310D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AC1089"/>
    <w:multiLevelType w:val="hybridMultilevel"/>
    <w:tmpl w:val="4FA499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5645347"/>
    <w:multiLevelType w:val="hybridMultilevel"/>
    <w:tmpl w:val="37EE270E"/>
    <w:lvl w:ilvl="0" w:tplc="04090011">
      <w:start w:val="1"/>
      <w:numFmt w:val="decimal"/>
      <w:lvlText w:val="%1)"/>
      <w:lvlJc w:val="left"/>
      <w:pPr>
        <w:ind w:left="720" w:hanging="360"/>
      </w:pPr>
      <w:rPr>
        <w:rFonts w:hint="default"/>
      </w:rPr>
    </w:lvl>
    <w:lvl w:ilvl="1" w:tplc="C02AAA86">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741CDD"/>
    <w:multiLevelType w:val="multilevel"/>
    <w:tmpl w:val="1CC2A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310A0F"/>
    <w:multiLevelType w:val="multilevel"/>
    <w:tmpl w:val="C794FCE0"/>
    <w:lvl w:ilvl="0">
      <w:start w:val="26"/>
      <w:numFmt w:val="decimal"/>
      <w:pStyle w:val="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15:restartNumberingAfterBreak="0">
    <w:nsid w:val="7A5904D4"/>
    <w:multiLevelType w:val="hybridMultilevel"/>
    <w:tmpl w:val="1966D538"/>
    <w:lvl w:ilvl="0" w:tplc="5A40CD4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CE8297F"/>
    <w:multiLevelType w:val="hybridMultilevel"/>
    <w:tmpl w:val="AB929C9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A35EAC"/>
    <w:multiLevelType w:val="hybridMultilevel"/>
    <w:tmpl w:val="54E8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0"/>
  </w:num>
  <w:num w:numId="4">
    <w:abstractNumId w:val="51"/>
  </w:num>
  <w:num w:numId="5">
    <w:abstractNumId w:val="35"/>
  </w:num>
  <w:num w:numId="6">
    <w:abstractNumId w:val="66"/>
  </w:num>
  <w:num w:numId="7">
    <w:abstractNumId w:val="69"/>
  </w:num>
  <w:num w:numId="8">
    <w:abstractNumId w:val="29"/>
  </w:num>
  <w:num w:numId="9">
    <w:abstractNumId w:val="57"/>
  </w:num>
  <w:num w:numId="10">
    <w:abstractNumId w:val="11"/>
  </w:num>
  <w:num w:numId="11">
    <w:abstractNumId w:val="44"/>
  </w:num>
  <w:num w:numId="12">
    <w:abstractNumId w:val="36"/>
  </w:num>
  <w:num w:numId="13">
    <w:abstractNumId w:val="46"/>
  </w:num>
  <w:num w:numId="14">
    <w:abstractNumId w:val="43"/>
  </w:num>
  <w:num w:numId="15">
    <w:abstractNumId w:val="54"/>
  </w:num>
  <w:num w:numId="16">
    <w:abstractNumId w:val="12"/>
  </w:num>
  <w:num w:numId="17">
    <w:abstractNumId w:val="38"/>
  </w:num>
  <w:num w:numId="18">
    <w:abstractNumId w:val="5"/>
  </w:num>
  <w:num w:numId="19">
    <w:abstractNumId w:val="25"/>
  </w:num>
  <w:num w:numId="20">
    <w:abstractNumId w:val="65"/>
  </w:num>
  <w:num w:numId="21">
    <w:abstractNumId w:val="61"/>
  </w:num>
  <w:num w:numId="22">
    <w:abstractNumId w:val="62"/>
  </w:num>
  <w:num w:numId="23">
    <w:abstractNumId w:val="24"/>
  </w:num>
  <w:num w:numId="24">
    <w:abstractNumId w:val="59"/>
  </w:num>
  <w:num w:numId="25">
    <w:abstractNumId w:val="63"/>
  </w:num>
  <w:num w:numId="26">
    <w:abstractNumId w:val="9"/>
  </w:num>
  <w:num w:numId="27">
    <w:abstractNumId w:val="2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2"/>
  </w:num>
  <w:num w:numId="31">
    <w:abstractNumId w:val="23"/>
  </w:num>
  <w:num w:numId="32">
    <w:abstractNumId w:val="42"/>
  </w:num>
  <w:num w:numId="33">
    <w:abstractNumId w:val="32"/>
  </w:num>
  <w:num w:numId="34">
    <w:abstractNumId w:val="49"/>
  </w:num>
  <w:num w:numId="35">
    <w:abstractNumId w:val="68"/>
  </w:num>
  <w:num w:numId="36">
    <w:abstractNumId w:val="16"/>
  </w:num>
  <w:num w:numId="37">
    <w:abstractNumId w:val="0"/>
  </w:num>
  <w:num w:numId="38">
    <w:abstractNumId w:val="39"/>
  </w:num>
  <w:num w:numId="39">
    <w:abstractNumId w:val="21"/>
  </w:num>
  <w:num w:numId="40">
    <w:abstractNumId w:val="22"/>
  </w:num>
  <w:num w:numId="41">
    <w:abstractNumId w:val="26"/>
  </w:num>
  <w:num w:numId="42">
    <w:abstractNumId w:val="6"/>
  </w:num>
  <w:num w:numId="43">
    <w:abstractNumId w:val="67"/>
  </w:num>
  <w:num w:numId="44">
    <w:abstractNumId w:val="41"/>
  </w:num>
  <w:num w:numId="45">
    <w:abstractNumId w:val="27"/>
  </w:num>
  <w:num w:numId="46">
    <w:abstractNumId w:val="48"/>
  </w:num>
  <w:num w:numId="47">
    <w:abstractNumId w:val="18"/>
  </w:num>
  <w:num w:numId="48">
    <w:abstractNumId w:val="10"/>
  </w:num>
  <w:num w:numId="49">
    <w:abstractNumId w:val="53"/>
  </w:num>
  <w:num w:numId="50">
    <w:abstractNumId w:val="40"/>
  </w:num>
  <w:num w:numId="51">
    <w:abstractNumId w:val="1"/>
  </w:num>
  <w:num w:numId="52">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37"/>
  </w:num>
  <w:num w:numId="59">
    <w:abstractNumId w:val="55"/>
  </w:num>
  <w:num w:numId="60">
    <w:abstractNumId w:val="70"/>
  </w:num>
  <w:num w:numId="61">
    <w:abstractNumId w:val="8"/>
  </w:num>
  <w:num w:numId="62">
    <w:abstractNumId w:val="64"/>
  </w:num>
  <w:num w:numId="63">
    <w:abstractNumId w:val="3"/>
  </w:num>
  <w:num w:numId="64">
    <w:abstractNumId w:val="34"/>
  </w:num>
  <w:num w:numId="65">
    <w:abstractNumId w:val="56"/>
  </w:num>
  <w:num w:numId="66">
    <w:abstractNumId w:val="47"/>
  </w:num>
  <w:num w:numId="67">
    <w:abstractNumId w:val="15"/>
  </w:num>
  <w:num w:numId="68">
    <w:abstractNumId w:val="58"/>
  </w:num>
  <w:num w:numId="69">
    <w:abstractNumId w:val="50"/>
  </w:num>
  <w:num w:numId="70">
    <w:abstractNumId w:val="60"/>
  </w:num>
  <w:num w:numId="71">
    <w:abstractNumId w:val="14"/>
  </w:num>
  <w:num w:numId="72">
    <w:abstractNumId w:val="17"/>
  </w:num>
  <w:num w:numId="73">
    <w:abstractNumId w:val="30"/>
  </w:num>
  <w:num w:numId="74">
    <w:abstractNumId w:val="33"/>
  </w:num>
  <w:num w:numId="75">
    <w:abstractNumId w:val="4"/>
  </w:num>
  <w:num w:numId="76">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AD"/>
    <w:rsid w:val="00000FC0"/>
    <w:rsid w:val="0000102B"/>
    <w:rsid w:val="00001E51"/>
    <w:rsid w:val="00002C99"/>
    <w:rsid w:val="000037E7"/>
    <w:rsid w:val="00003C5F"/>
    <w:rsid w:val="0000576A"/>
    <w:rsid w:val="0001097B"/>
    <w:rsid w:val="00011FBA"/>
    <w:rsid w:val="00012441"/>
    <w:rsid w:val="00013353"/>
    <w:rsid w:val="00013A99"/>
    <w:rsid w:val="00013DC2"/>
    <w:rsid w:val="000166D0"/>
    <w:rsid w:val="00016C7C"/>
    <w:rsid w:val="00017314"/>
    <w:rsid w:val="00017358"/>
    <w:rsid w:val="0002106D"/>
    <w:rsid w:val="00022C47"/>
    <w:rsid w:val="00022FE8"/>
    <w:rsid w:val="00023CFE"/>
    <w:rsid w:val="0002419B"/>
    <w:rsid w:val="00025826"/>
    <w:rsid w:val="00026A41"/>
    <w:rsid w:val="00026A9A"/>
    <w:rsid w:val="00027EA7"/>
    <w:rsid w:val="00030479"/>
    <w:rsid w:val="0003224A"/>
    <w:rsid w:val="000362C4"/>
    <w:rsid w:val="00043EE2"/>
    <w:rsid w:val="000445B9"/>
    <w:rsid w:val="00046033"/>
    <w:rsid w:val="0005318F"/>
    <w:rsid w:val="0005498B"/>
    <w:rsid w:val="00056F33"/>
    <w:rsid w:val="00060F85"/>
    <w:rsid w:val="00066068"/>
    <w:rsid w:val="00066627"/>
    <w:rsid w:val="00070B87"/>
    <w:rsid w:val="0007271C"/>
    <w:rsid w:val="0007327B"/>
    <w:rsid w:val="00075A58"/>
    <w:rsid w:val="00076B13"/>
    <w:rsid w:val="000779FE"/>
    <w:rsid w:val="00081DCD"/>
    <w:rsid w:val="00082C43"/>
    <w:rsid w:val="0008356D"/>
    <w:rsid w:val="00083803"/>
    <w:rsid w:val="000838E7"/>
    <w:rsid w:val="00083AFA"/>
    <w:rsid w:val="000841F9"/>
    <w:rsid w:val="000845E0"/>
    <w:rsid w:val="00085D97"/>
    <w:rsid w:val="000872FA"/>
    <w:rsid w:val="000879DA"/>
    <w:rsid w:val="00087B24"/>
    <w:rsid w:val="00087FAB"/>
    <w:rsid w:val="0009096E"/>
    <w:rsid w:val="00090D5E"/>
    <w:rsid w:val="0009202E"/>
    <w:rsid w:val="0009336B"/>
    <w:rsid w:val="00095E13"/>
    <w:rsid w:val="00095FBE"/>
    <w:rsid w:val="000972BA"/>
    <w:rsid w:val="000A1158"/>
    <w:rsid w:val="000A1BC8"/>
    <w:rsid w:val="000A1DC0"/>
    <w:rsid w:val="000A24A6"/>
    <w:rsid w:val="000A4F84"/>
    <w:rsid w:val="000A69EF"/>
    <w:rsid w:val="000A706E"/>
    <w:rsid w:val="000A7D10"/>
    <w:rsid w:val="000B0C90"/>
    <w:rsid w:val="000B2004"/>
    <w:rsid w:val="000B34C8"/>
    <w:rsid w:val="000C05E1"/>
    <w:rsid w:val="000C0965"/>
    <w:rsid w:val="000C09A9"/>
    <w:rsid w:val="000C3EA5"/>
    <w:rsid w:val="000C48A8"/>
    <w:rsid w:val="000C7442"/>
    <w:rsid w:val="000C7468"/>
    <w:rsid w:val="000D0222"/>
    <w:rsid w:val="000D07A4"/>
    <w:rsid w:val="000D24CD"/>
    <w:rsid w:val="000D2723"/>
    <w:rsid w:val="000D314A"/>
    <w:rsid w:val="000D32DF"/>
    <w:rsid w:val="000D4634"/>
    <w:rsid w:val="000E190A"/>
    <w:rsid w:val="000E2DAF"/>
    <w:rsid w:val="000E6906"/>
    <w:rsid w:val="000F06F5"/>
    <w:rsid w:val="000F0D30"/>
    <w:rsid w:val="000F1009"/>
    <w:rsid w:val="000F44CD"/>
    <w:rsid w:val="000F4832"/>
    <w:rsid w:val="000F4AE8"/>
    <w:rsid w:val="000F5406"/>
    <w:rsid w:val="000F5E57"/>
    <w:rsid w:val="000F5F4D"/>
    <w:rsid w:val="000F6B4A"/>
    <w:rsid w:val="000F7960"/>
    <w:rsid w:val="001001BE"/>
    <w:rsid w:val="0010180C"/>
    <w:rsid w:val="001019C2"/>
    <w:rsid w:val="001021D5"/>
    <w:rsid w:val="00102AE1"/>
    <w:rsid w:val="00103E34"/>
    <w:rsid w:val="00105CF8"/>
    <w:rsid w:val="00106041"/>
    <w:rsid w:val="0010606E"/>
    <w:rsid w:val="00106F9E"/>
    <w:rsid w:val="00107ECF"/>
    <w:rsid w:val="00111DC3"/>
    <w:rsid w:val="001138E9"/>
    <w:rsid w:val="0011472B"/>
    <w:rsid w:val="0011617D"/>
    <w:rsid w:val="00124365"/>
    <w:rsid w:val="00124885"/>
    <w:rsid w:val="00126241"/>
    <w:rsid w:val="0012777D"/>
    <w:rsid w:val="001317AF"/>
    <w:rsid w:val="00132733"/>
    <w:rsid w:val="00132E6C"/>
    <w:rsid w:val="001341FB"/>
    <w:rsid w:val="00136755"/>
    <w:rsid w:val="00140367"/>
    <w:rsid w:val="00142274"/>
    <w:rsid w:val="001446E0"/>
    <w:rsid w:val="00145135"/>
    <w:rsid w:val="001462AD"/>
    <w:rsid w:val="00146972"/>
    <w:rsid w:val="00146F3A"/>
    <w:rsid w:val="0014774F"/>
    <w:rsid w:val="00147CD8"/>
    <w:rsid w:val="00150101"/>
    <w:rsid w:val="00150E19"/>
    <w:rsid w:val="00150F1B"/>
    <w:rsid w:val="001538FD"/>
    <w:rsid w:val="00154753"/>
    <w:rsid w:val="001553D0"/>
    <w:rsid w:val="00155A02"/>
    <w:rsid w:val="00155A7B"/>
    <w:rsid w:val="00155D86"/>
    <w:rsid w:val="00156D95"/>
    <w:rsid w:val="0016064E"/>
    <w:rsid w:val="00162F05"/>
    <w:rsid w:val="00163905"/>
    <w:rsid w:val="001641D9"/>
    <w:rsid w:val="0016540B"/>
    <w:rsid w:val="0016637E"/>
    <w:rsid w:val="001665D3"/>
    <w:rsid w:val="001700DA"/>
    <w:rsid w:val="00173DD6"/>
    <w:rsid w:val="00176B94"/>
    <w:rsid w:val="00176EE4"/>
    <w:rsid w:val="001816CB"/>
    <w:rsid w:val="001819E3"/>
    <w:rsid w:val="0018206D"/>
    <w:rsid w:val="00182597"/>
    <w:rsid w:val="00183DAC"/>
    <w:rsid w:val="00184E4F"/>
    <w:rsid w:val="00190CB5"/>
    <w:rsid w:val="00190F3C"/>
    <w:rsid w:val="0019188D"/>
    <w:rsid w:val="00193833"/>
    <w:rsid w:val="00193D6B"/>
    <w:rsid w:val="00194C0F"/>
    <w:rsid w:val="00197CBB"/>
    <w:rsid w:val="001A17BE"/>
    <w:rsid w:val="001A3607"/>
    <w:rsid w:val="001A41E5"/>
    <w:rsid w:val="001A47F4"/>
    <w:rsid w:val="001B035A"/>
    <w:rsid w:val="001B2AFE"/>
    <w:rsid w:val="001B4565"/>
    <w:rsid w:val="001B4A58"/>
    <w:rsid w:val="001B674C"/>
    <w:rsid w:val="001B6B60"/>
    <w:rsid w:val="001C11F9"/>
    <w:rsid w:val="001C3299"/>
    <w:rsid w:val="001C4200"/>
    <w:rsid w:val="001C786E"/>
    <w:rsid w:val="001C7EFA"/>
    <w:rsid w:val="001D1330"/>
    <w:rsid w:val="001D13B1"/>
    <w:rsid w:val="001D2D32"/>
    <w:rsid w:val="001D4500"/>
    <w:rsid w:val="001D4C46"/>
    <w:rsid w:val="001D51DE"/>
    <w:rsid w:val="001D7032"/>
    <w:rsid w:val="001D74CB"/>
    <w:rsid w:val="001D7965"/>
    <w:rsid w:val="001E05D4"/>
    <w:rsid w:val="001E0AB9"/>
    <w:rsid w:val="001E161D"/>
    <w:rsid w:val="001E2995"/>
    <w:rsid w:val="001E3298"/>
    <w:rsid w:val="001E3500"/>
    <w:rsid w:val="001E4184"/>
    <w:rsid w:val="001E4BFC"/>
    <w:rsid w:val="001E6BB0"/>
    <w:rsid w:val="001E7D19"/>
    <w:rsid w:val="001F0218"/>
    <w:rsid w:val="001F2ACD"/>
    <w:rsid w:val="001F48B3"/>
    <w:rsid w:val="001F4C94"/>
    <w:rsid w:val="001F575A"/>
    <w:rsid w:val="001F5791"/>
    <w:rsid w:val="001F7A0D"/>
    <w:rsid w:val="002003AA"/>
    <w:rsid w:val="00202399"/>
    <w:rsid w:val="002023CC"/>
    <w:rsid w:val="00202EC8"/>
    <w:rsid w:val="0020350E"/>
    <w:rsid w:val="00203EBA"/>
    <w:rsid w:val="00204493"/>
    <w:rsid w:val="002057E1"/>
    <w:rsid w:val="00206C8E"/>
    <w:rsid w:val="00207DF2"/>
    <w:rsid w:val="00207E8D"/>
    <w:rsid w:val="00210ABF"/>
    <w:rsid w:val="00211108"/>
    <w:rsid w:val="0021160C"/>
    <w:rsid w:val="00213073"/>
    <w:rsid w:val="002148A8"/>
    <w:rsid w:val="00214952"/>
    <w:rsid w:val="0021734B"/>
    <w:rsid w:val="00224735"/>
    <w:rsid w:val="002256FA"/>
    <w:rsid w:val="00230E5F"/>
    <w:rsid w:val="00233679"/>
    <w:rsid w:val="00233B26"/>
    <w:rsid w:val="00233FAC"/>
    <w:rsid w:val="00234031"/>
    <w:rsid w:val="002370AA"/>
    <w:rsid w:val="002424B5"/>
    <w:rsid w:val="002432B6"/>
    <w:rsid w:val="0024625B"/>
    <w:rsid w:val="00247DD0"/>
    <w:rsid w:val="0025035B"/>
    <w:rsid w:val="0025074C"/>
    <w:rsid w:val="00250C06"/>
    <w:rsid w:val="0025171E"/>
    <w:rsid w:val="00252240"/>
    <w:rsid w:val="00252A74"/>
    <w:rsid w:val="0025344B"/>
    <w:rsid w:val="00254013"/>
    <w:rsid w:val="00254505"/>
    <w:rsid w:val="0025465D"/>
    <w:rsid w:val="00254B74"/>
    <w:rsid w:val="0025543B"/>
    <w:rsid w:val="00255F90"/>
    <w:rsid w:val="00256D6A"/>
    <w:rsid w:val="00261366"/>
    <w:rsid w:val="0026139D"/>
    <w:rsid w:val="00261EE2"/>
    <w:rsid w:val="00261FB0"/>
    <w:rsid w:val="00262172"/>
    <w:rsid w:val="00262CA0"/>
    <w:rsid w:val="00262D50"/>
    <w:rsid w:val="00263BF3"/>
    <w:rsid w:val="00267860"/>
    <w:rsid w:val="00270B05"/>
    <w:rsid w:val="00271684"/>
    <w:rsid w:val="00271A98"/>
    <w:rsid w:val="00272158"/>
    <w:rsid w:val="00275F90"/>
    <w:rsid w:val="002810A0"/>
    <w:rsid w:val="0028167B"/>
    <w:rsid w:val="0028636F"/>
    <w:rsid w:val="002864C0"/>
    <w:rsid w:val="002868E8"/>
    <w:rsid w:val="00286EBF"/>
    <w:rsid w:val="002872A3"/>
    <w:rsid w:val="00290047"/>
    <w:rsid w:val="002907C4"/>
    <w:rsid w:val="00291639"/>
    <w:rsid w:val="00292FB6"/>
    <w:rsid w:val="002934E0"/>
    <w:rsid w:val="002939BC"/>
    <w:rsid w:val="002A354E"/>
    <w:rsid w:val="002A4DA1"/>
    <w:rsid w:val="002A4F27"/>
    <w:rsid w:val="002A56FD"/>
    <w:rsid w:val="002B6277"/>
    <w:rsid w:val="002B724C"/>
    <w:rsid w:val="002B79D0"/>
    <w:rsid w:val="002C2CE1"/>
    <w:rsid w:val="002C5427"/>
    <w:rsid w:val="002C5E52"/>
    <w:rsid w:val="002C5E8F"/>
    <w:rsid w:val="002D209D"/>
    <w:rsid w:val="002D4587"/>
    <w:rsid w:val="002D4AB7"/>
    <w:rsid w:val="002D4E16"/>
    <w:rsid w:val="002D55D3"/>
    <w:rsid w:val="002D60D6"/>
    <w:rsid w:val="002D68D7"/>
    <w:rsid w:val="002D6E2F"/>
    <w:rsid w:val="002E0335"/>
    <w:rsid w:val="002E1BAE"/>
    <w:rsid w:val="002E3CB2"/>
    <w:rsid w:val="002E4DD6"/>
    <w:rsid w:val="002E5842"/>
    <w:rsid w:val="002F189A"/>
    <w:rsid w:val="002F44D9"/>
    <w:rsid w:val="002F4E5F"/>
    <w:rsid w:val="002F5ACE"/>
    <w:rsid w:val="002F601B"/>
    <w:rsid w:val="002F6220"/>
    <w:rsid w:val="002F75DA"/>
    <w:rsid w:val="00301E0D"/>
    <w:rsid w:val="00301F6E"/>
    <w:rsid w:val="003037D5"/>
    <w:rsid w:val="0030436E"/>
    <w:rsid w:val="00304E57"/>
    <w:rsid w:val="00305DA2"/>
    <w:rsid w:val="003062B5"/>
    <w:rsid w:val="00306534"/>
    <w:rsid w:val="00306A1B"/>
    <w:rsid w:val="003075D6"/>
    <w:rsid w:val="00313C9D"/>
    <w:rsid w:val="0031498F"/>
    <w:rsid w:val="003204DB"/>
    <w:rsid w:val="003216A4"/>
    <w:rsid w:val="00322D70"/>
    <w:rsid w:val="00323E91"/>
    <w:rsid w:val="003265ED"/>
    <w:rsid w:val="00327B2F"/>
    <w:rsid w:val="0033117D"/>
    <w:rsid w:val="003341CC"/>
    <w:rsid w:val="003365CA"/>
    <w:rsid w:val="00340311"/>
    <w:rsid w:val="00342DB8"/>
    <w:rsid w:val="003434B2"/>
    <w:rsid w:val="00343E3C"/>
    <w:rsid w:val="003446DE"/>
    <w:rsid w:val="00344B0E"/>
    <w:rsid w:val="003469C1"/>
    <w:rsid w:val="00347C04"/>
    <w:rsid w:val="00350933"/>
    <w:rsid w:val="00355367"/>
    <w:rsid w:val="00356510"/>
    <w:rsid w:val="00356DB5"/>
    <w:rsid w:val="0035705E"/>
    <w:rsid w:val="00357E7B"/>
    <w:rsid w:val="003609B4"/>
    <w:rsid w:val="00361043"/>
    <w:rsid w:val="00362942"/>
    <w:rsid w:val="00363A96"/>
    <w:rsid w:val="00363D6F"/>
    <w:rsid w:val="003651C9"/>
    <w:rsid w:val="00372C11"/>
    <w:rsid w:val="003731F6"/>
    <w:rsid w:val="00373B85"/>
    <w:rsid w:val="003741B2"/>
    <w:rsid w:val="003765EE"/>
    <w:rsid w:val="00380534"/>
    <w:rsid w:val="003818C0"/>
    <w:rsid w:val="00382664"/>
    <w:rsid w:val="00382BC6"/>
    <w:rsid w:val="00382EEC"/>
    <w:rsid w:val="00383B55"/>
    <w:rsid w:val="0038494E"/>
    <w:rsid w:val="00387EA8"/>
    <w:rsid w:val="003909E8"/>
    <w:rsid w:val="00391101"/>
    <w:rsid w:val="00394DDC"/>
    <w:rsid w:val="00396601"/>
    <w:rsid w:val="003A1302"/>
    <w:rsid w:val="003A1462"/>
    <w:rsid w:val="003A1D81"/>
    <w:rsid w:val="003A1F5B"/>
    <w:rsid w:val="003A201A"/>
    <w:rsid w:val="003A40BD"/>
    <w:rsid w:val="003A40C9"/>
    <w:rsid w:val="003A4D4E"/>
    <w:rsid w:val="003A63B6"/>
    <w:rsid w:val="003A65D6"/>
    <w:rsid w:val="003A6F14"/>
    <w:rsid w:val="003A74F6"/>
    <w:rsid w:val="003B325E"/>
    <w:rsid w:val="003B3EFD"/>
    <w:rsid w:val="003B47C8"/>
    <w:rsid w:val="003B5943"/>
    <w:rsid w:val="003C1A47"/>
    <w:rsid w:val="003C4065"/>
    <w:rsid w:val="003C78AA"/>
    <w:rsid w:val="003D282D"/>
    <w:rsid w:val="003D547B"/>
    <w:rsid w:val="003D5861"/>
    <w:rsid w:val="003D58E5"/>
    <w:rsid w:val="003E140D"/>
    <w:rsid w:val="003E32FA"/>
    <w:rsid w:val="003E3341"/>
    <w:rsid w:val="003E3A20"/>
    <w:rsid w:val="003E4C89"/>
    <w:rsid w:val="003E4CD3"/>
    <w:rsid w:val="003E58AB"/>
    <w:rsid w:val="003E5B41"/>
    <w:rsid w:val="003E643D"/>
    <w:rsid w:val="003E6FC1"/>
    <w:rsid w:val="003F031A"/>
    <w:rsid w:val="003F1ED4"/>
    <w:rsid w:val="003F32AF"/>
    <w:rsid w:val="003F3AEF"/>
    <w:rsid w:val="003F3F51"/>
    <w:rsid w:val="003F5353"/>
    <w:rsid w:val="003F5EBE"/>
    <w:rsid w:val="003F62D2"/>
    <w:rsid w:val="003F665F"/>
    <w:rsid w:val="003F68A2"/>
    <w:rsid w:val="004002E7"/>
    <w:rsid w:val="004015F6"/>
    <w:rsid w:val="00403427"/>
    <w:rsid w:val="00403835"/>
    <w:rsid w:val="0040458A"/>
    <w:rsid w:val="0040517A"/>
    <w:rsid w:val="00405BBA"/>
    <w:rsid w:val="00406C20"/>
    <w:rsid w:val="00406F50"/>
    <w:rsid w:val="00407526"/>
    <w:rsid w:val="00410BE8"/>
    <w:rsid w:val="004119DE"/>
    <w:rsid w:val="00411FAB"/>
    <w:rsid w:val="004144CD"/>
    <w:rsid w:val="004145C4"/>
    <w:rsid w:val="00416719"/>
    <w:rsid w:val="0041674E"/>
    <w:rsid w:val="00420686"/>
    <w:rsid w:val="00420F34"/>
    <w:rsid w:val="004215C4"/>
    <w:rsid w:val="00422E02"/>
    <w:rsid w:val="00423CA1"/>
    <w:rsid w:val="00430EEE"/>
    <w:rsid w:val="00430FFA"/>
    <w:rsid w:val="004335DE"/>
    <w:rsid w:val="00433E37"/>
    <w:rsid w:val="004356F1"/>
    <w:rsid w:val="0043766D"/>
    <w:rsid w:val="0044216B"/>
    <w:rsid w:val="0044406A"/>
    <w:rsid w:val="004446B3"/>
    <w:rsid w:val="004447CA"/>
    <w:rsid w:val="00453BC0"/>
    <w:rsid w:val="0045453C"/>
    <w:rsid w:val="00455182"/>
    <w:rsid w:val="00455626"/>
    <w:rsid w:val="00456699"/>
    <w:rsid w:val="00457016"/>
    <w:rsid w:val="00462F12"/>
    <w:rsid w:val="00466633"/>
    <w:rsid w:val="00470D45"/>
    <w:rsid w:val="00472B53"/>
    <w:rsid w:val="00474F54"/>
    <w:rsid w:val="00483F33"/>
    <w:rsid w:val="0048495C"/>
    <w:rsid w:val="00484B36"/>
    <w:rsid w:val="004852C4"/>
    <w:rsid w:val="004856D7"/>
    <w:rsid w:val="00485CE5"/>
    <w:rsid w:val="00486F39"/>
    <w:rsid w:val="00487792"/>
    <w:rsid w:val="00490152"/>
    <w:rsid w:val="0049196B"/>
    <w:rsid w:val="0049357C"/>
    <w:rsid w:val="00493A4D"/>
    <w:rsid w:val="00493E7A"/>
    <w:rsid w:val="00495A83"/>
    <w:rsid w:val="00496EA6"/>
    <w:rsid w:val="004A0CD2"/>
    <w:rsid w:val="004A2157"/>
    <w:rsid w:val="004A36B0"/>
    <w:rsid w:val="004A3E00"/>
    <w:rsid w:val="004A4EC1"/>
    <w:rsid w:val="004A5BFD"/>
    <w:rsid w:val="004A74EE"/>
    <w:rsid w:val="004A7D11"/>
    <w:rsid w:val="004B1339"/>
    <w:rsid w:val="004B53C6"/>
    <w:rsid w:val="004B5DA3"/>
    <w:rsid w:val="004C0577"/>
    <w:rsid w:val="004C0C6A"/>
    <w:rsid w:val="004C3391"/>
    <w:rsid w:val="004C36A4"/>
    <w:rsid w:val="004C473B"/>
    <w:rsid w:val="004C67BF"/>
    <w:rsid w:val="004D0E30"/>
    <w:rsid w:val="004D162D"/>
    <w:rsid w:val="004D1DB3"/>
    <w:rsid w:val="004D2AA0"/>
    <w:rsid w:val="004D7235"/>
    <w:rsid w:val="004D771C"/>
    <w:rsid w:val="004E0E24"/>
    <w:rsid w:val="004E0EC4"/>
    <w:rsid w:val="004E1136"/>
    <w:rsid w:val="004E3182"/>
    <w:rsid w:val="004E3BD6"/>
    <w:rsid w:val="004E4183"/>
    <w:rsid w:val="004E4A5F"/>
    <w:rsid w:val="004E5107"/>
    <w:rsid w:val="004E6478"/>
    <w:rsid w:val="004E70FA"/>
    <w:rsid w:val="004E7510"/>
    <w:rsid w:val="004F00E3"/>
    <w:rsid w:val="004F0DD6"/>
    <w:rsid w:val="004F1100"/>
    <w:rsid w:val="004F2CED"/>
    <w:rsid w:val="004F4374"/>
    <w:rsid w:val="004F5359"/>
    <w:rsid w:val="004F58DB"/>
    <w:rsid w:val="004F6E3E"/>
    <w:rsid w:val="004F7546"/>
    <w:rsid w:val="00501121"/>
    <w:rsid w:val="00502EA2"/>
    <w:rsid w:val="00503FB4"/>
    <w:rsid w:val="00504B34"/>
    <w:rsid w:val="005079E2"/>
    <w:rsid w:val="00514279"/>
    <w:rsid w:val="00514881"/>
    <w:rsid w:val="00514F1C"/>
    <w:rsid w:val="00515CDE"/>
    <w:rsid w:val="00517738"/>
    <w:rsid w:val="0052385C"/>
    <w:rsid w:val="005255CD"/>
    <w:rsid w:val="0052660C"/>
    <w:rsid w:val="00526786"/>
    <w:rsid w:val="00530872"/>
    <w:rsid w:val="00531223"/>
    <w:rsid w:val="00534AEF"/>
    <w:rsid w:val="005356AE"/>
    <w:rsid w:val="005368F1"/>
    <w:rsid w:val="00537257"/>
    <w:rsid w:val="005378B6"/>
    <w:rsid w:val="0054048F"/>
    <w:rsid w:val="00540C0F"/>
    <w:rsid w:val="00546CA6"/>
    <w:rsid w:val="005547C6"/>
    <w:rsid w:val="00555057"/>
    <w:rsid w:val="005564C8"/>
    <w:rsid w:val="005570E6"/>
    <w:rsid w:val="00557B44"/>
    <w:rsid w:val="0056177C"/>
    <w:rsid w:val="00562A30"/>
    <w:rsid w:val="00562F6B"/>
    <w:rsid w:val="00563957"/>
    <w:rsid w:val="005645A5"/>
    <w:rsid w:val="00565EF5"/>
    <w:rsid w:val="00566A1C"/>
    <w:rsid w:val="00567E99"/>
    <w:rsid w:val="00567FDE"/>
    <w:rsid w:val="00572947"/>
    <w:rsid w:val="00572D20"/>
    <w:rsid w:val="00573671"/>
    <w:rsid w:val="00573B1B"/>
    <w:rsid w:val="0057531D"/>
    <w:rsid w:val="00576031"/>
    <w:rsid w:val="00576044"/>
    <w:rsid w:val="0057607A"/>
    <w:rsid w:val="00577647"/>
    <w:rsid w:val="0057779C"/>
    <w:rsid w:val="00581AEB"/>
    <w:rsid w:val="005820A1"/>
    <w:rsid w:val="00582270"/>
    <w:rsid w:val="00585116"/>
    <w:rsid w:val="00586115"/>
    <w:rsid w:val="00587195"/>
    <w:rsid w:val="00587392"/>
    <w:rsid w:val="00587E44"/>
    <w:rsid w:val="00591E10"/>
    <w:rsid w:val="00594FE5"/>
    <w:rsid w:val="005A0738"/>
    <w:rsid w:val="005A0D42"/>
    <w:rsid w:val="005A1887"/>
    <w:rsid w:val="005A2225"/>
    <w:rsid w:val="005A2965"/>
    <w:rsid w:val="005A2EFB"/>
    <w:rsid w:val="005A4F01"/>
    <w:rsid w:val="005A59C7"/>
    <w:rsid w:val="005A5E05"/>
    <w:rsid w:val="005A68A8"/>
    <w:rsid w:val="005B169C"/>
    <w:rsid w:val="005B24AF"/>
    <w:rsid w:val="005B33A7"/>
    <w:rsid w:val="005B393D"/>
    <w:rsid w:val="005B4C5E"/>
    <w:rsid w:val="005B68B8"/>
    <w:rsid w:val="005B7953"/>
    <w:rsid w:val="005C0476"/>
    <w:rsid w:val="005C11ED"/>
    <w:rsid w:val="005C1754"/>
    <w:rsid w:val="005C1D1B"/>
    <w:rsid w:val="005C2AE0"/>
    <w:rsid w:val="005C5E89"/>
    <w:rsid w:val="005C6C68"/>
    <w:rsid w:val="005D0D77"/>
    <w:rsid w:val="005D1165"/>
    <w:rsid w:val="005D18C9"/>
    <w:rsid w:val="005D1F7D"/>
    <w:rsid w:val="005D4AEA"/>
    <w:rsid w:val="005D573A"/>
    <w:rsid w:val="005D6ADA"/>
    <w:rsid w:val="005D74D3"/>
    <w:rsid w:val="005D79A9"/>
    <w:rsid w:val="005E1E5B"/>
    <w:rsid w:val="005E4C91"/>
    <w:rsid w:val="005E7AEF"/>
    <w:rsid w:val="005E7B2E"/>
    <w:rsid w:val="005E7E0A"/>
    <w:rsid w:val="005F3B6D"/>
    <w:rsid w:val="005F52D9"/>
    <w:rsid w:val="005F6917"/>
    <w:rsid w:val="005F79D1"/>
    <w:rsid w:val="0060164F"/>
    <w:rsid w:val="00601E78"/>
    <w:rsid w:val="00604A19"/>
    <w:rsid w:val="00605F49"/>
    <w:rsid w:val="00610E34"/>
    <w:rsid w:val="006114B5"/>
    <w:rsid w:val="006138D2"/>
    <w:rsid w:val="00614D12"/>
    <w:rsid w:val="00615917"/>
    <w:rsid w:val="0061789D"/>
    <w:rsid w:val="006179D4"/>
    <w:rsid w:val="0062464C"/>
    <w:rsid w:val="00625DA4"/>
    <w:rsid w:val="00633824"/>
    <w:rsid w:val="00634FF3"/>
    <w:rsid w:val="00635014"/>
    <w:rsid w:val="00636AB0"/>
    <w:rsid w:val="00636FD5"/>
    <w:rsid w:val="00641863"/>
    <w:rsid w:val="00641CF3"/>
    <w:rsid w:val="00642973"/>
    <w:rsid w:val="00643B78"/>
    <w:rsid w:val="0065063B"/>
    <w:rsid w:val="00650765"/>
    <w:rsid w:val="00650809"/>
    <w:rsid w:val="00650A4A"/>
    <w:rsid w:val="006514B3"/>
    <w:rsid w:val="00653664"/>
    <w:rsid w:val="00656A7E"/>
    <w:rsid w:val="00656C62"/>
    <w:rsid w:val="00662B79"/>
    <w:rsid w:val="006645D7"/>
    <w:rsid w:val="0066488E"/>
    <w:rsid w:val="006657F9"/>
    <w:rsid w:val="006662F0"/>
    <w:rsid w:val="006676BA"/>
    <w:rsid w:val="006713C3"/>
    <w:rsid w:val="0067187E"/>
    <w:rsid w:val="00671C76"/>
    <w:rsid w:val="00675BDE"/>
    <w:rsid w:val="00675ED4"/>
    <w:rsid w:val="00675FE0"/>
    <w:rsid w:val="0067729A"/>
    <w:rsid w:val="00677621"/>
    <w:rsid w:val="00681FD2"/>
    <w:rsid w:val="00682290"/>
    <w:rsid w:val="00684DDA"/>
    <w:rsid w:val="006909B7"/>
    <w:rsid w:val="00690E53"/>
    <w:rsid w:val="00690E91"/>
    <w:rsid w:val="00690F47"/>
    <w:rsid w:val="006926B5"/>
    <w:rsid w:val="00692C61"/>
    <w:rsid w:val="00692C81"/>
    <w:rsid w:val="00693144"/>
    <w:rsid w:val="006935B0"/>
    <w:rsid w:val="006A524F"/>
    <w:rsid w:val="006A6032"/>
    <w:rsid w:val="006A6E3E"/>
    <w:rsid w:val="006A77CE"/>
    <w:rsid w:val="006B1389"/>
    <w:rsid w:val="006B1E52"/>
    <w:rsid w:val="006B4C1F"/>
    <w:rsid w:val="006B570D"/>
    <w:rsid w:val="006B59A3"/>
    <w:rsid w:val="006B5D0F"/>
    <w:rsid w:val="006B78AF"/>
    <w:rsid w:val="006B7CDC"/>
    <w:rsid w:val="006B7DA1"/>
    <w:rsid w:val="006C0988"/>
    <w:rsid w:val="006C14A9"/>
    <w:rsid w:val="006C28EC"/>
    <w:rsid w:val="006C352A"/>
    <w:rsid w:val="006C3F8C"/>
    <w:rsid w:val="006C531E"/>
    <w:rsid w:val="006C68CE"/>
    <w:rsid w:val="006C711F"/>
    <w:rsid w:val="006C7B35"/>
    <w:rsid w:val="006D0B5B"/>
    <w:rsid w:val="006D43B7"/>
    <w:rsid w:val="006D4616"/>
    <w:rsid w:val="006D5199"/>
    <w:rsid w:val="006E0136"/>
    <w:rsid w:val="006E0FA3"/>
    <w:rsid w:val="006E12DA"/>
    <w:rsid w:val="006E2032"/>
    <w:rsid w:val="006E2817"/>
    <w:rsid w:val="006E3C29"/>
    <w:rsid w:val="006E4086"/>
    <w:rsid w:val="006E62B2"/>
    <w:rsid w:val="006F1E4E"/>
    <w:rsid w:val="006F319C"/>
    <w:rsid w:val="006F35EA"/>
    <w:rsid w:val="006F55E0"/>
    <w:rsid w:val="006F57CF"/>
    <w:rsid w:val="006F66BD"/>
    <w:rsid w:val="006F7473"/>
    <w:rsid w:val="006F75E3"/>
    <w:rsid w:val="00700393"/>
    <w:rsid w:val="0070367A"/>
    <w:rsid w:val="00703E68"/>
    <w:rsid w:val="00704770"/>
    <w:rsid w:val="007059A4"/>
    <w:rsid w:val="00706B5F"/>
    <w:rsid w:val="00707D83"/>
    <w:rsid w:val="0071025B"/>
    <w:rsid w:val="007113D0"/>
    <w:rsid w:val="00712DEA"/>
    <w:rsid w:val="00716F97"/>
    <w:rsid w:val="007204D4"/>
    <w:rsid w:val="0072117E"/>
    <w:rsid w:val="007216A0"/>
    <w:rsid w:val="00722DC9"/>
    <w:rsid w:val="00723BAC"/>
    <w:rsid w:val="00724D65"/>
    <w:rsid w:val="00726BB7"/>
    <w:rsid w:val="00727538"/>
    <w:rsid w:val="007323A4"/>
    <w:rsid w:val="007323F5"/>
    <w:rsid w:val="00733CE5"/>
    <w:rsid w:val="00736F16"/>
    <w:rsid w:val="00737323"/>
    <w:rsid w:val="00737698"/>
    <w:rsid w:val="007414E0"/>
    <w:rsid w:val="0074170C"/>
    <w:rsid w:val="00742B86"/>
    <w:rsid w:val="0074516C"/>
    <w:rsid w:val="00745FAC"/>
    <w:rsid w:val="00746767"/>
    <w:rsid w:val="00747F5F"/>
    <w:rsid w:val="00751162"/>
    <w:rsid w:val="007523A9"/>
    <w:rsid w:val="007525CA"/>
    <w:rsid w:val="00752B1E"/>
    <w:rsid w:val="00755AE8"/>
    <w:rsid w:val="00757027"/>
    <w:rsid w:val="00757446"/>
    <w:rsid w:val="0076327E"/>
    <w:rsid w:val="00763C68"/>
    <w:rsid w:val="00765BCF"/>
    <w:rsid w:val="00767391"/>
    <w:rsid w:val="00767C94"/>
    <w:rsid w:val="007701EE"/>
    <w:rsid w:val="00770FD9"/>
    <w:rsid w:val="00772E99"/>
    <w:rsid w:val="00773A7F"/>
    <w:rsid w:val="00776F47"/>
    <w:rsid w:val="00780EA2"/>
    <w:rsid w:val="00781588"/>
    <w:rsid w:val="00781C8C"/>
    <w:rsid w:val="00782C9B"/>
    <w:rsid w:val="00784284"/>
    <w:rsid w:val="00784813"/>
    <w:rsid w:val="007863FD"/>
    <w:rsid w:val="007866BF"/>
    <w:rsid w:val="00787624"/>
    <w:rsid w:val="00792CEA"/>
    <w:rsid w:val="0079432B"/>
    <w:rsid w:val="007A0D6A"/>
    <w:rsid w:val="007A4EAD"/>
    <w:rsid w:val="007A5F4D"/>
    <w:rsid w:val="007A7EEC"/>
    <w:rsid w:val="007A7F00"/>
    <w:rsid w:val="007B12B6"/>
    <w:rsid w:val="007B70CB"/>
    <w:rsid w:val="007C0141"/>
    <w:rsid w:val="007C019A"/>
    <w:rsid w:val="007C2708"/>
    <w:rsid w:val="007C38DE"/>
    <w:rsid w:val="007C3B18"/>
    <w:rsid w:val="007C3D47"/>
    <w:rsid w:val="007C45BB"/>
    <w:rsid w:val="007C5516"/>
    <w:rsid w:val="007C67E1"/>
    <w:rsid w:val="007C724C"/>
    <w:rsid w:val="007D213D"/>
    <w:rsid w:val="007D2D40"/>
    <w:rsid w:val="007D2EE2"/>
    <w:rsid w:val="007D375E"/>
    <w:rsid w:val="007D3808"/>
    <w:rsid w:val="007D7C86"/>
    <w:rsid w:val="007E08A9"/>
    <w:rsid w:val="007E7ACC"/>
    <w:rsid w:val="007E7F4B"/>
    <w:rsid w:val="007F27E8"/>
    <w:rsid w:val="007F3618"/>
    <w:rsid w:val="007F43E6"/>
    <w:rsid w:val="007F4DDE"/>
    <w:rsid w:val="007F69C3"/>
    <w:rsid w:val="008054AD"/>
    <w:rsid w:val="00805830"/>
    <w:rsid w:val="00806E01"/>
    <w:rsid w:val="0080761E"/>
    <w:rsid w:val="0081020D"/>
    <w:rsid w:val="0081085A"/>
    <w:rsid w:val="00811654"/>
    <w:rsid w:val="00811ACD"/>
    <w:rsid w:val="00814797"/>
    <w:rsid w:val="00815612"/>
    <w:rsid w:val="00817C33"/>
    <w:rsid w:val="00820C78"/>
    <w:rsid w:val="00823829"/>
    <w:rsid w:val="00824985"/>
    <w:rsid w:val="008249A2"/>
    <w:rsid w:val="00826563"/>
    <w:rsid w:val="008268D1"/>
    <w:rsid w:val="008268E7"/>
    <w:rsid w:val="00826989"/>
    <w:rsid w:val="0083094C"/>
    <w:rsid w:val="00831B63"/>
    <w:rsid w:val="00831C6E"/>
    <w:rsid w:val="00832264"/>
    <w:rsid w:val="00834F47"/>
    <w:rsid w:val="008351AF"/>
    <w:rsid w:val="00836543"/>
    <w:rsid w:val="00837F00"/>
    <w:rsid w:val="00840682"/>
    <w:rsid w:val="00842447"/>
    <w:rsid w:val="00842FBA"/>
    <w:rsid w:val="0084390A"/>
    <w:rsid w:val="00843E40"/>
    <w:rsid w:val="008444F4"/>
    <w:rsid w:val="00844DFC"/>
    <w:rsid w:val="00844E9B"/>
    <w:rsid w:val="00845442"/>
    <w:rsid w:val="00845F9C"/>
    <w:rsid w:val="008467C6"/>
    <w:rsid w:val="00846EAB"/>
    <w:rsid w:val="00847772"/>
    <w:rsid w:val="0085085F"/>
    <w:rsid w:val="008509B1"/>
    <w:rsid w:val="008509E1"/>
    <w:rsid w:val="00850CFE"/>
    <w:rsid w:val="00851A9B"/>
    <w:rsid w:val="0085335F"/>
    <w:rsid w:val="00855362"/>
    <w:rsid w:val="008569F9"/>
    <w:rsid w:val="00861464"/>
    <w:rsid w:val="00861DB4"/>
    <w:rsid w:val="008620E2"/>
    <w:rsid w:val="00862B3A"/>
    <w:rsid w:val="00864009"/>
    <w:rsid w:val="008651C3"/>
    <w:rsid w:val="0086593D"/>
    <w:rsid w:val="008675B2"/>
    <w:rsid w:val="008715EE"/>
    <w:rsid w:val="00871A6B"/>
    <w:rsid w:val="00872CC6"/>
    <w:rsid w:val="00872E4F"/>
    <w:rsid w:val="00876B05"/>
    <w:rsid w:val="0087772D"/>
    <w:rsid w:val="00877AE5"/>
    <w:rsid w:val="00880F58"/>
    <w:rsid w:val="00883032"/>
    <w:rsid w:val="0088563F"/>
    <w:rsid w:val="008867A3"/>
    <w:rsid w:val="008900CD"/>
    <w:rsid w:val="0089017B"/>
    <w:rsid w:val="0089111B"/>
    <w:rsid w:val="00891665"/>
    <w:rsid w:val="00891666"/>
    <w:rsid w:val="008927DD"/>
    <w:rsid w:val="0089374B"/>
    <w:rsid w:val="0089413C"/>
    <w:rsid w:val="00896882"/>
    <w:rsid w:val="00896A57"/>
    <w:rsid w:val="008A0FEB"/>
    <w:rsid w:val="008A1E4C"/>
    <w:rsid w:val="008A21FA"/>
    <w:rsid w:val="008A222B"/>
    <w:rsid w:val="008A2867"/>
    <w:rsid w:val="008A56CC"/>
    <w:rsid w:val="008B378B"/>
    <w:rsid w:val="008B67C6"/>
    <w:rsid w:val="008B67F0"/>
    <w:rsid w:val="008C014D"/>
    <w:rsid w:val="008C09A4"/>
    <w:rsid w:val="008C1A73"/>
    <w:rsid w:val="008C29FB"/>
    <w:rsid w:val="008C3F5B"/>
    <w:rsid w:val="008C41F5"/>
    <w:rsid w:val="008C479B"/>
    <w:rsid w:val="008C540F"/>
    <w:rsid w:val="008C584A"/>
    <w:rsid w:val="008C6BDD"/>
    <w:rsid w:val="008C7811"/>
    <w:rsid w:val="008C7873"/>
    <w:rsid w:val="008D0837"/>
    <w:rsid w:val="008D09BD"/>
    <w:rsid w:val="008D1137"/>
    <w:rsid w:val="008D184B"/>
    <w:rsid w:val="008D1904"/>
    <w:rsid w:val="008D1A80"/>
    <w:rsid w:val="008D2997"/>
    <w:rsid w:val="008D2B42"/>
    <w:rsid w:val="008E01AE"/>
    <w:rsid w:val="008E03AC"/>
    <w:rsid w:val="008E0F40"/>
    <w:rsid w:val="008E237A"/>
    <w:rsid w:val="008E26C7"/>
    <w:rsid w:val="008E60B2"/>
    <w:rsid w:val="008E704B"/>
    <w:rsid w:val="008F115C"/>
    <w:rsid w:val="008F1DBE"/>
    <w:rsid w:val="008F39F6"/>
    <w:rsid w:val="008F4679"/>
    <w:rsid w:val="008F46D6"/>
    <w:rsid w:val="008F61EC"/>
    <w:rsid w:val="008F626A"/>
    <w:rsid w:val="00900115"/>
    <w:rsid w:val="009038F8"/>
    <w:rsid w:val="00903CAB"/>
    <w:rsid w:val="00904290"/>
    <w:rsid w:val="00905BBE"/>
    <w:rsid w:val="00910363"/>
    <w:rsid w:val="0091289C"/>
    <w:rsid w:val="00912B14"/>
    <w:rsid w:val="00912DC5"/>
    <w:rsid w:val="009173BA"/>
    <w:rsid w:val="00921A02"/>
    <w:rsid w:val="00924E0C"/>
    <w:rsid w:val="0092534A"/>
    <w:rsid w:val="00925B73"/>
    <w:rsid w:val="009263C0"/>
    <w:rsid w:val="00926C14"/>
    <w:rsid w:val="009270DE"/>
    <w:rsid w:val="0093033D"/>
    <w:rsid w:val="00930657"/>
    <w:rsid w:val="00931018"/>
    <w:rsid w:val="00931C49"/>
    <w:rsid w:val="00931D32"/>
    <w:rsid w:val="00931DC3"/>
    <w:rsid w:val="00936118"/>
    <w:rsid w:val="00937955"/>
    <w:rsid w:val="00937D06"/>
    <w:rsid w:val="00940AEB"/>
    <w:rsid w:val="00940D0A"/>
    <w:rsid w:val="00941AB2"/>
    <w:rsid w:val="009478A8"/>
    <w:rsid w:val="00950CAC"/>
    <w:rsid w:val="00951552"/>
    <w:rsid w:val="00953026"/>
    <w:rsid w:val="00954166"/>
    <w:rsid w:val="009552D4"/>
    <w:rsid w:val="00955788"/>
    <w:rsid w:val="00955C86"/>
    <w:rsid w:val="00955D37"/>
    <w:rsid w:val="00956A14"/>
    <w:rsid w:val="0095734D"/>
    <w:rsid w:val="00960651"/>
    <w:rsid w:val="00961C1C"/>
    <w:rsid w:val="009624E8"/>
    <w:rsid w:val="00966439"/>
    <w:rsid w:val="0096787F"/>
    <w:rsid w:val="00967B25"/>
    <w:rsid w:val="00967D0A"/>
    <w:rsid w:val="00967E88"/>
    <w:rsid w:val="009703FB"/>
    <w:rsid w:val="00970BBD"/>
    <w:rsid w:val="00970FDB"/>
    <w:rsid w:val="00972730"/>
    <w:rsid w:val="00973E27"/>
    <w:rsid w:val="00975828"/>
    <w:rsid w:val="00980E4E"/>
    <w:rsid w:val="00981AC4"/>
    <w:rsid w:val="00982190"/>
    <w:rsid w:val="009822E5"/>
    <w:rsid w:val="0098231C"/>
    <w:rsid w:val="009823EF"/>
    <w:rsid w:val="0098270B"/>
    <w:rsid w:val="009830F1"/>
    <w:rsid w:val="00983D9B"/>
    <w:rsid w:val="00984B17"/>
    <w:rsid w:val="00984FA4"/>
    <w:rsid w:val="00985EBF"/>
    <w:rsid w:val="009910C2"/>
    <w:rsid w:val="00994751"/>
    <w:rsid w:val="00995196"/>
    <w:rsid w:val="00995D3D"/>
    <w:rsid w:val="00996B11"/>
    <w:rsid w:val="00997743"/>
    <w:rsid w:val="009A1C45"/>
    <w:rsid w:val="009A2879"/>
    <w:rsid w:val="009A3CCB"/>
    <w:rsid w:val="009A4777"/>
    <w:rsid w:val="009A4FD9"/>
    <w:rsid w:val="009A501E"/>
    <w:rsid w:val="009A5730"/>
    <w:rsid w:val="009A7B94"/>
    <w:rsid w:val="009B2DFF"/>
    <w:rsid w:val="009B4774"/>
    <w:rsid w:val="009B557B"/>
    <w:rsid w:val="009B5AAD"/>
    <w:rsid w:val="009B73EF"/>
    <w:rsid w:val="009C0AA5"/>
    <w:rsid w:val="009C0D3C"/>
    <w:rsid w:val="009C51D4"/>
    <w:rsid w:val="009C5426"/>
    <w:rsid w:val="009C560B"/>
    <w:rsid w:val="009D25B3"/>
    <w:rsid w:val="009D3D66"/>
    <w:rsid w:val="009D7597"/>
    <w:rsid w:val="009D7FBD"/>
    <w:rsid w:val="009E02F0"/>
    <w:rsid w:val="009E09E8"/>
    <w:rsid w:val="009E14E4"/>
    <w:rsid w:val="009E16B2"/>
    <w:rsid w:val="009E1CBB"/>
    <w:rsid w:val="009E3784"/>
    <w:rsid w:val="009E4A4D"/>
    <w:rsid w:val="009E7500"/>
    <w:rsid w:val="009F0933"/>
    <w:rsid w:val="009F11C8"/>
    <w:rsid w:val="009F2589"/>
    <w:rsid w:val="009F3F25"/>
    <w:rsid w:val="009F49A3"/>
    <w:rsid w:val="009F4DBA"/>
    <w:rsid w:val="009F66D1"/>
    <w:rsid w:val="009F6EAF"/>
    <w:rsid w:val="009F7E0B"/>
    <w:rsid w:val="00A065F7"/>
    <w:rsid w:val="00A10A6E"/>
    <w:rsid w:val="00A110D0"/>
    <w:rsid w:val="00A129F9"/>
    <w:rsid w:val="00A12D94"/>
    <w:rsid w:val="00A12E91"/>
    <w:rsid w:val="00A14214"/>
    <w:rsid w:val="00A14422"/>
    <w:rsid w:val="00A14856"/>
    <w:rsid w:val="00A1489D"/>
    <w:rsid w:val="00A14A05"/>
    <w:rsid w:val="00A17055"/>
    <w:rsid w:val="00A177BD"/>
    <w:rsid w:val="00A20BD5"/>
    <w:rsid w:val="00A21132"/>
    <w:rsid w:val="00A215B4"/>
    <w:rsid w:val="00A21922"/>
    <w:rsid w:val="00A22937"/>
    <w:rsid w:val="00A25FC1"/>
    <w:rsid w:val="00A26187"/>
    <w:rsid w:val="00A30055"/>
    <w:rsid w:val="00A33D7C"/>
    <w:rsid w:val="00A37710"/>
    <w:rsid w:val="00A37CD5"/>
    <w:rsid w:val="00A41DC9"/>
    <w:rsid w:val="00A43BCB"/>
    <w:rsid w:val="00A47A1D"/>
    <w:rsid w:val="00A524B9"/>
    <w:rsid w:val="00A52873"/>
    <w:rsid w:val="00A53A41"/>
    <w:rsid w:val="00A541F5"/>
    <w:rsid w:val="00A57B56"/>
    <w:rsid w:val="00A57D58"/>
    <w:rsid w:val="00A600C4"/>
    <w:rsid w:val="00A608AA"/>
    <w:rsid w:val="00A609F4"/>
    <w:rsid w:val="00A61731"/>
    <w:rsid w:val="00A6268B"/>
    <w:rsid w:val="00A63EA0"/>
    <w:rsid w:val="00A667A4"/>
    <w:rsid w:val="00A67073"/>
    <w:rsid w:val="00A7104F"/>
    <w:rsid w:val="00A737B6"/>
    <w:rsid w:val="00A746E5"/>
    <w:rsid w:val="00A75C7B"/>
    <w:rsid w:val="00A776FB"/>
    <w:rsid w:val="00A82AD3"/>
    <w:rsid w:val="00A85284"/>
    <w:rsid w:val="00A85EA3"/>
    <w:rsid w:val="00A865D5"/>
    <w:rsid w:val="00A8747B"/>
    <w:rsid w:val="00A87F81"/>
    <w:rsid w:val="00A923DA"/>
    <w:rsid w:val="00A925F5"/>
    <w:rsid w:val="00A94A1F"/>
    <w:rsid w:val="00AA0766"/>
    <w:rsid w:val="00AA1B61"/>
    <w:rsid w:val="00AA2758"/>
    <w:rsid w:val="00AA2763"/>
    <w:rsid w:val="00AA3D70"/>
    <w:rsid w:val="00AA3E04"/>
    <w:rsid w:val="00AB2F5E"/>
    <w:rsid w:val="00AB3B30"/>
    <w:rsid w:val="00AB6FDC"/>
    <w:rsid w:val="00AC0D8A"/>
    <w:rsid w:val="00AC124C"/>
    <w:rsid w:val="00AC2EF6"/>
    <w:rsid w:val="00AC33F5"/>
    <w:rsid w:val="00AC5793"/>
    <w:rsid w:val="00AD1F6D"/>
    <w:rsid w:val="00AD24E9"/>
    <w:rsid w:val="00AD2734"/>
    <w:rsid w:val="00AD27D9"/>
    <w:rsid w:val="00AD2836"/>
    <w:rsid w:val="00AD4B0B"/>
    <w:rsid w:val="00AD6F81"/>
    <w:rsid w:val="00AD77D3"/>
    <w:rsid w:val="00AD7B1E"/>
    <w:rsid w:val="00AE0D13"/>
    <w:rsid w:val="00AE1736"/>
    <w:rsid w:val="00AE1C72"/>
    <w:rsid w:val="00AE3322"/>
    <w:rsid w:val="00AE33E9"/>
    <w:rsid w:val="00AE4008"/>
    <w:rsid w:val="00AE4C12"/>
    <w:rsid w:val="00AE583A"/>
    <w:rsid w:val="00AE63BF"/>
    <w:rsid w:val="00AE6FF5"/>
    <w:rsid w:val="00AE78C1"/>
    <w:rsid w:val="00AF059C"/>
    <w:rsid w:val="00AF40B1"/>
    <w:rsid w:val="00AF6F1C"/>
    <w:rsid w:val="00AF7BE5"/>
    <w:rsid w:val="00AF7C93"/>
    <w:rsid w:val="00AF7FC7"/>
    <w:rsid w:val="00B01447"/>
    <w:rsid w:val="00B016EC"/>
    <w:rsid w:val="00B03FE6"/>
    <w:rsid w:val="00B04025"/>
    <w:rsid w:val="00B04577"/>
    <w:rsid w:val="00B06BCE"/>
    <w:rsid w:val="00B10BC3"/>
    <w:rsid w:val="00B115E1"/>
    <w:rsid w:val="00B11C38"/>
    <w:rsid w:val="00B12250"/>
    <w:rsid w:val="00B126F1"/>
    <w:rsid w:val="00B165D3"/>
    <w:rsid w:val="00B16F80"/>
    <w:rsid w:val="00B171B3"/>
    <w:rsid w:val="00B17CE8"/>
    <w:rsid w:val="00B17F56"/>
    <w:rsid w:val="00B2115D"/>
    <w:rsid w:val="00B2341A"/>
    <w:rsid w:val="00B24054"/>
    <w:rsid w:val="00B25606"/>
    <w:rsid w:val="00B25917"/>
    <w:rsid w:val="00B25F47"/>
    <w:rsid w:val="00B30145"/>
    <w:rsid w:val="00B3014A"/>
    <w:rsid w:val="00B30D64"/>
    <w:rsid w:val="00B30ED5"/>
    <w:rsid w:val="00B321E7"/>
    <w:rsid w:val="00B3314B"/>
    <w:rsid w:val="00B33648"/>
    <w:rsid w:val="00B36A52"/>
    <w:rsid w:val="00B401EE"/>
    <w:rsid w:val="00B4035C"/>
    <w:rsid w:val="00B47047"/>
    <w:rsid w:val="00B50FED"/>
    <w:rsid w:val="00B52835"/>
    <w:rsid w:val="00B53200"/>
    <w:rsid w:val="00B54D8E"/>
    <w:rsid w:val="00B5612C"/>
    <w:rsid w:val="00B57FE4"/>
    <w:rsid w:val="00B607B3"/>
    <w:rsid w:val="00B61079"/>
    <w:rsid w:val="00B617A4"/>
    <w:rsid w:val="00B633CF"/>
    <w:rsid w:val="00B6529C"/>
    <w:rsid w:val="00B66166"/>
    <w:rsid w:val="00B66D9D"/>
    <w:rsid w:val="00B72F51"/>
    <w:rsid w:val="00B73044"/>
    <w:rsid w:val="00B74FCB"/>
    <w:rsid w:val="00B76EF7"/>
    <w:rsid w:val="00B76FD0"/>
    <w:rsid w:val="00B8010D"/>
    <w:rsid w:val="00B80F1D"/>
    <w:rsid w:val="00B81169"/>
    <w:rsid w:val="00B834AE"/>
    <w:rsid w:val="00B83BAC"/>
    <w:rsid w:val="00B852CC"/>
    <w:rsid w:val="00B85C4B"/>
    <w:rsid w:val="00B86E2F"/>
    <w:rsid w:val="00B86F68"/>
    <w:rsid w:val="00B8721B"/>
    <w:rsid w:val="00B876AD"/>
    <w:rsid w:val="00B9066A"/>
    <w:rsid w:val="00B93DD5"/>
    <w:rsid w:val="00B94608"/>
    <w:rsid w:val="00B94836"/>
    <w:rsid w:val="00B94E79"/>
    <w:rsid w:val="00B95145"/>
    <w:rsid w:val="00B9608E"/>
    <w:rsid w:val="00B97BDB"/>
    <w:rsid w:val="00BA2FAD"/>
    <w:rsid w:val="00BA4EA3"/>
    <w:rsid w:val="00BA7F77"/>
    <w:rsid w:val="00BB23B3"/>
    <w:rsid w:val="00BB2CAF"/>
    <w:rsid w:val="00BB54EC"/>
    <w:rsid w:val="00BB66AD"/>
    <w:rsid w:val="00BC014D"/>
    <w:rsid w:val="00BC0ACB"/>
    <w:rsid w:val="00BC1D8D"/>
    <w:rsid w:val="00BC3CF1"/>
    <w:rsid w:val="00BC4884"/>
    <w:rsid w:val="00BD26B1"/>
    <w:rsid w:val="00BD4237"/>
    <w:rsid w:val="00BD47AB"/>
    <w:rsid w:val="00BD6451"/>
    <w:rsid w:val="00BE0A59"/>
    <w:rsid w:val="00BE300D"/>
    <w:rsid w:val="00BE3814"/>
    <w:rsid w:val="00BE3DCA"/>
    <w:rsid w:val="00BE4B9D"/>
    <w:rsid w:val="00BE5A33"/>
    <w:rsid w:val="00BE78A0"/>
    <w:rsid w:val="00BF1308"/>
    <w:rsid w:val="00BF26AA"/>
    <w:rsid w:val="00BF32D6"/>
    <w:rsid w:val="00BF32D8"/>
    <w:rsid w:val="00BF4C82"/>
    <w:rsid w:val="00BF4D3D"/>
    <w:rsid w:val="00BF592F"/>
    <w:rsid w:val="00BF74F8"/>
    <w:rsid w:val="00C0240D"/>
    <w:rsid w:val="00C0314F"/>
    <w:rsid w:val="00C03C53"/>
    <w:rsid w:val="00C13550"/>
    <w:rsid w:val="00C13861"/>
    <w:rsid w:val="00C1471A"/>
    <w:rsid w:val="00C210C3"/>
    <w:rsid w:val="00C21E65"/>
    <w:rsid w:val="00C22F99"/>
    <w:rsid w:val="00C233ED"/>
    <w:rsid w:val="00C23934"/>
    <w:rsid w:val="00C23C07"/>
    <w:rsid w:val="00C242D5"/>
    <w:rsid w:val="00C250BD"/>
    <w:rsid w:val="00C2527B"/>
    <w:rsid w:val="00C25F09"/>
    <w:rsid w:val="00C278AF"/>
    <w:rsid w:val="00C30170"/>
    <w:rsid w:val="00C32D88"/>
    <w:rsid w:val="00C35786"/>
    <w:rsid w:val="00C372BE"/>
    <w:rsid w:val="00C37B59"/>
    <w:rsid w:val="00C407F4"/>
    <w:rsid w:val="00C409CB"/>
    <w:rsid w:val="00C4354A"/>
    <w:rsid w:val="00C43622"/>
    <w:rsid w:val="00C4409A"/>
    <w:rsid w:val="00C44526"/>
    <w:rsid w:val="00C4455F"/>
    <w:rsid w:val="00C45461"/>
    <w:rsid w:val="00C46272"/>
    <w:rsid w:val="00C47E05"/>
    <w:rsid w:val="00C51C19"/>
    <w:rsid w:val="00C52B7D"/>
    <w:rsid w:val="00C55747"/>
    <w:rsid w:val="00C56A5F"/>
    <w:rsid w:val="00C57D5B"/>
    <w:rsid w:val="00C600FC"/>
    <w:rsid w:val="00C617AD"/>
    <w:rsid w:val="00C62032"/>
    <w:rsid w:val="00C626F8"/>
    <w:rsid w:val="00C635D6"/>
    <w:rsid w:val="00C64D34"/>
    <w:rsid w:val="00C653E4"/>
    <w:rsid w:val="00C65BBA"/>
    <w:rsid w:val="00C6752D"/>
    <w:rsid w:val="00C70B6A"/>
    <w:rsid w:val="00C71990"/>
    <w:rsid w:val="00C72690"/>
    <w:rsid w:val="00C73B51"/>
    <w:rsid w:val="00C74537"/>
    <w:rsid w:val="00C74D09"/>
    <w:rsid w:val="00C7564F"/>
    <w:rsid w:val="00C7724E"/>
    <w:rsid w:val="00C774FB"/>
    <w:rsid w:val="00C8044F"/>
    <w:rsid w:val="00C80625"/>
    <w:rsid w:val="00C819A1"/>
    <w:rsid w:val="00C819BD"/>
    <w:rsid w:val="00C82D77"/>
    <w:rsid w:val="00C836A8"/>
    <w:rsid w:val="00C918B3"/>
    <w:rsid w:val="00C91D5B"/>
    <w:rsid w:val="00C92490"/>
    <w:rsid w:val="00C94A8B"/>
    <w:rsid w:val="00C96A33"/>
    <w:rsid w:val="00CA15FF"/>
    <w:rsid w:val="00CA35B0"/>
    <w:rsid w:val="00CA58BC"/>
    <w:rsid w:val="00CA6628"/>
    <w:rsid w:val="00CA7C60"/>
    <w:rsid w:val="00CA7D9C"/>
    <w:rsid w:val="00CA7E0D"/>
    <w:rsid w:val="00CB0BB5"/>
    <w:rsid w:val="00CB0CC4"/>
    <w:rsid w:val="00CB0EB2"/>
    <w:rsid w:val="00CB12DD"/>
    <w:rsid w:val="00CB1CF8"/>
    <w:rsid w:val="00CB41B5"/>
    <w:rsid w:val="00CB58D6"/>
    <w:rsid w:val="00CB6172"/>
    <w:rsid w:val="00CB752B"/>
    <w:rsid w:val="00CC11D8"/>
    <w:rsid w:val="00CC14D5"/>
    <w:rsid w:val="00CC2250"/>
    <w:rsid w:val="00CC4852"/>
    <w:rsid w:val="00CC6639"/>
    <w:rsid w:val="00CC735E"/>
    <w:rsid w:val="00CD0497"/>
    <w:rsid w:val="00CD3059"/>
    <w:rsid w:val="00CD395B"/>
    <w:rsid w:val="00CD6A25"/>
    <w:rsid w:val="00CD6DEE"/>
    <w:rsid w:val="00CD7D47"/>
    <w:rsid w:val="00CD7FD5"/>
    <w:rsid w:val="00CE08C4"/>
    <w:rsid w:val="00CE276A"/>
    <w:rsid w:val="00CE483E"/>
    <w:rsid w:val="00CE4B21"/>
    <w:rsid w:val="00CE611D"/>
    <w:rsid w:val="00CE61FC"/>
    <w:rsid w:val="00CF00BF"/>
    <w:rsid w:val="00CF2279"/>
    <w:rsid w:val="00CF27AB"/>
    <w:rsid w:val="00CF39F3"/>
    <w:rsid w:val="00CF6850"/>
    <w:rsid w:val="00CF7923"/>
    <w:rsid w:val="00D00E02"/>
    <w:rsid w:val="00D01467"/>
    <w:rsid w:val="00D01636"/>
    <w:rsid w:val="00D0273A"/>
    <w:rsid w:val="00D04717"/>
    <w:rsid w:val="00D04AE1"/>
    <w:rsid w:val="00D079FC"/>
    <w:rsid w:val="00D11784"/>
    <w:rsid w:val="00D137B7"/>
    <w:rsid w:val="00D14522"/>
    <w:rsid w:val="00D150D5"/>
    <w:rsid w:val="00D152EE"/>
    <w:rsid w:val="00D2292A"/>
    <w:rsid w:val="00D23031"/>
    <w:rsid w:val="00D233B0"/>
    <w:rsid w:val="00D250C2"/>
    <w:rsid w:val="00D3033E"/>
    <w:rsid w:val="00D328CB"/>
    <w:rsid w:val="00D33544"/>
    <w:rsid w:val="00D340CE"/>
    <w:rsid w:val="00D3436A"/>
    <w:rsid w:val="00D34A47"/>
    <w:rsid w:val="00D35B12"/>
    <w:rsid w:val="00D363F2"/>
    <w:rsid w:val="00D373CB"/>
    <w:rsid w:val="00D3748F"/>
    <w:rsid w:val="00D41D5A"/>
    <w:rsid w:val="00D43B86"/>
    <w:rsid w:val="00D43EE2"/>
    <w:rsid w:val="00D44484"/>
    <w:rsid w:val="00D453FC"/>
    <w:rsid w:val="00D47454"/>
    <w:rsid w:val="00D4753B"/>
    <w:rsid w:val="00D47984"/>
    <w:rsid w:val="00D47D95"/>
    <w:rsid w:val="00D51B2D"/>
    <w:rsid w:val="00D52640"/>
    <w:rsid w:val="00D53B2D"/>
    <w:rsid w:val="00D562FB"/>
    <w:rsid w:val="00D5705E"/>
    <w:rsid w:val="00D60ABD"/>
    <w:rsid w:val="00D6181B"/>
    <w:rsid w:val="00D61C96"/>
    <w:rsid w:val="00D6399D"/>
    <w:rsid w:val="00D63C1B"/>
    <w:rsid w:val="00D654CD"/>
    <w:rsid w:val="00D65C93"/>
    <w:rsid w:val="00D65D5B"/>
    <w:rsid w:val="00D71086"/>
    <w:rsid w:val="00D719E1"/>
    <w:rsid w:val="00D73EE1"/>
    <w:rsid w:val="00D75177"/>
    <w:rsid w:val="00D75FA7"/>
    <w:rsid w:val="00D76117"/>
    <w:rsid w:val="00D80E55"/>
    <w:rsid w:val="00D8108D"/>
    <w:rsid w:val="00D852AF"/>
    <w:rsid w:val="00D86324"/>
    <w:rsid w:val="00D86EFE"/>
    <w:rsid w:val="00D874E3"/>
    <w:rsid w:val="00D90E07"/>
    <w:rsid w:val="00D9461D"/>
    <w:rsid w:val="00D950D1"/>
    <w:rsid w:val="00D951E4"/>
    <w:rsid w:val="00D9542C"/>
    <w:rsid w:val="00D96681"/>
    <w:rsid w:val="00D96948"/>
    <w:rsid w:val="00DA4F21"/>
    <w:rsid w:val="00DA5566"/>
    <w:rsid w:val="00DA61A9"/>
    <w:rsid w:val="00DA6EDC"/>
    <w:rsid w:val="00DA7C68"/>
    <w:rsid w:val="00DB0A6F"/>
    <w:rsid w:val="00DB1F21"/>
    <w:rsid w:val="00DB3679"/>
    <w:rsid w:val="00DB4EB7"/>
    <w:rsid w:val="00DB597E"/>
    <w:rsid w:val="00DB72CB"/>
    <w:rsid w:val="00DC04BB"/>
    <w:rsid w:val="00DC226C"/>
    <w:rsid w:val="00DC30EC"/>
    <w:rsid w:val="00DC3495"/>
    <w:rsid w:val="00DC40DB"/>
    <w:rsid w:val="00DC4696"/>
    <w:rsid w:val="00DC4D74"/>
    <w:rsid w:val="00DC584C"/>
    <w:rsid w:val="00DC5D13"/>
    <w:rsid w:val="00DC5E47"/>
    <w:rsid w:val="00DD0061"/>
    <w:rsid w:val="00DD5189"/>
    <w:rsid w:val="00DE4D1E"/>
    <w:rsid w:val="00DE6F3A"/>
    <w:rsid w:val="00DE7027"/>
    <w:rsid w:val="00DE70BE"/>
    <w:rsid w:val="00DE79D5"/>
    <w:rsid w:val="00DF159C"/>
    <w:rsid w:val="00DF1F48"/>
    <w:rsid w:val="00DF2A88"/>
    <w:rsid w:val="00DF2E9C"/>
    <w:rsid w:val="00DF31FB"/>
    <w:rsid w:val="00DF3496"/>
    <w:rsid w:val="00DF3D88"/>
    <w:rsid w:val="00DF6329"/>
    <w:rsid w:val="00DF65CD"/>
    <w:rsid w:val="00DF7DA3"/>
    <w:rsid w:val="00E00D1A"/>
    <w:rsid w:val="00E02F34"/>
    <w:rsid w:val="00E0376E"/>
    <w:rsid w:val="00E133C8"/>
    <w:rsid w:val="00E13D7B"/>
    <w:rsid w:val="00E15D6B"/>
    <w:rsid w:val="00E168B9"/>
    <w:rsid w:val="00E16E23"/>
    <w:rsid w:val="00E17137"/>
    <w:rsid w:val="00E224A9"/>
    <w:rsid w:val="00E23E0A"/>
    <w:rsid w:val="00E24EA8"/>
    <w:rsid w:val="00E252C3"/>
    <w:rsid w:val="00E25581"/>
    <w:rsid w:val="00E25BD1"/>
    <w:rsid w:val="00E30392"/>
    <w:rsid w:val="00E322CE"/>
    <w:rsid w:val="00E33B2C"/>
    <w:rsid w:val="00E3432C"/>
    <w:rsid w:val="00E3520C"/>
    <w:rsid w:val="00E352FC"/>
    <w:rsid w:val="00E35C3F"/>
    <w:rsid w:val="00E35CE4"/>
    <w:rsid w:val="00E368BB"/>
    <w:rsid w:val="00E36ECB"/>
    <w:rsid w:val="00E373AF"/>
    <w:rsid w:val="00E40850"/>
    <w:rsid w:val="00E44128"/>
    <w:rsid w:val="00E5034C"/>
    <w:rsid w:val="00E509A9"/>
    <w:rsid w:val="00E538FA"/>
    <w:rsid w:val="00E545BB"/>
    <w:rsid w:val="00E54738"/>
    <w:rsid w:val="00E568DE"/>
    <w:rsid w:val="00E57440"/>
    <w:rsid w:val="00E60ABC"/>
    <w:rsid w:val="00E61267"/>
    <w:rsid w:val="00E61329"/>
    <w:rsid w:val="00E618C1"/>
    <w:rsid w:val="00E623B3"/>
    <w:rsid w:val="00E64211"/>
    <w:rsid w:val="00E649BF"/>
    <w:rsid w:val="00E64A5B"/>
    <w:rsid w:val="00E70831"/>
    <w:rsid w:val="00E7249E"/>
    <w:rsid w:val="00E72504"/>
    <w:rsid w:val="00E7288F"/>
    <w:rsid w:val="00E75157"/>
    <w:rsid w:val="00E75349"/>
    <w:rsid w:val="00E753C6"/>
    <w:rsid w:val="00E75A1B"/>
    <w:rsid w:val="00E768D0"/>
    <w:rsid w:val="00E77057"/>
    <w:rsid w:val="00E776C0"/>
    <w:rsid w:val="00E77EFE"/>
    <w:rsid w:val="00E84426"/>
    <w:rsid w:val="00E86F04"/>
    <w:rsid w:val="00E87230"/>
    <w:rsid w:val="00E87434"/>
    <w:rsid w:val="00E9097F"/>
    <w:rsid w:val="00E90A46"/>
    <w:rsid w:val="00E90AA2"/>
    <w:rsid w:val="00E91985"/>
    <w:rsid w:val="00E91B31"/>
    <w:rsid w:val="00E91DC0"/>
    <w:rsid w:val="00E94851"/>
    <w:rsid w:val="00E94CF0"/>
    <w:rsid w:val="00E94D9E"/>
    <w:rsid w:val="00E96142"/>
    <w:rsid w:val="00E9788D"/>
    <w:rsid w:val="00EA22C9"/>
    <w:rsid w:val="00EA25E8"/>
    <w:rsid w:val="00EA330A"/>
    <w:rsid w:val="00EA39C7"/>
    <w:rsid w:val="00EA638F"/>
    <w:rsid w:val="00EB06FB"/>
    <w:rsid w:val="00EB11CE"/>
    <w:rsid w:val="00EB3675"/>
    <w:rsid w:val="00EB3B10"/>
    <w:rsid w:val="00EB4C8B"/>
    <w:rsid w:val="00EB5EBB"/>
    <w:rsid w:val="00EB63D7"/>
    <w:rsid w:val="00EC0F8C"/>
    <w:rsid w:val="00EC4B4D"/>
    <w:rsid w:val="00EC4CAD"/>
    <w:rsid w:val="00EC58D9"/>
    <w:rsid w:val="00EC7688"/>
    <w:rsid w:val="00EC7BD0"/>
    <w:rsid w:val="00EC7D2E"/>
    <w:rsid w:val="00ED573E"/>
    <w:rsid w:val="00ED601B"/>
    <w:rsid w:val="00ED6B82"/>
    <w:rsid w:val="00ED76EC"/>
    <w:rsid w:val="00ED7E2F"/>
    <w:rsid w:val="00ED7E7B"/>
    <w:rsid w:val="00EE0D8A"/>
    <w:rsid w:val="00EE363B"/>
    <w:rsid w:val="00EE3C8C"/>
    <w:rsid w:val="00EE467E"/>
    <w:rsid w:val="00EE48C8"/>
    <w:rsid w:val="00EE7C12"/>
    <w:rsid w:val="00EF0127"/>
    <w:rsid w:val="00EF0280"/>
    <w:rsid w:val="00EF0AF2"/>
    <w:rsid w:val="00EF1037"/>
    <w:rsid w:val="00EF2DDF"/>
    <w:rsid w:val="00EF4007"/>
    <w:rsid w:val="00EF5A29"/>
    <w:rsid w:val="00EF5BDF"/>
    <w:rsid w:val="00EF67BD"/>
    <w:rsid w:val="00F046C2"/>
    <w:rsid w:val="00F05614"/>
    <w:rsid w:val="00F05ED9"/>
    <w:rsid w:val="00F06588"/>
    <w:rsid w:val="00F10C57"/>
    <w:rsid w:val="00F1129B"/>
    <w:rsid w:val="00F17A22"/>
    <w:rsid w:val="00F203F0"/>
    <w:rsid w:val="00F20DF1"/>
    <w:rsid w:val="00F23595"/>
    <w:rsid w:val="00F23A0F"/>
    <w:rsid w:val="00F24CE3"/>
    <w:rsid w:val="00F30D7C"/>
    <w:rsid w:val="00F33C66"/>
    <w:rsid w:val="00F35E87"/>
    <w:rsid w:val="00F368F2"/>
    <w:rsid w:val="00F40044"/>
    <w:rsid w:val="00F404CE"/>
    <w:rsid w:val="00F42985"/>
    <w:rsid w:val="00F42B3D"/>
    <w:rsid w:val="00F46767"/>
    <w:rsid w:val="00F470B3"/>
    <w:rsid w:val="00F4787A"/>
    <w:rsid w:val="00F531F7"/>
    <w:rsid w:val="00F53D41"/>
    <w:rsid w:val="00F54348"/>
    <w:rsid w:val="00F605F2"/>
    <w:rsid w:val="00F6133E"/>
    <w:rsid w:val="00F615D3"/>
    <w:rsid w:val="00F6167D"/>
    <w:rsid w:val="00F61AD6"/>
    <w:rsid w:val="00F62037"/>
    <w:rsid w:val="00F6356B"/>
    <w:rsid w:val="00F65177"/>
    <w:rsid w:val="00F66FAB"/>
    <w:rsid w:val="00F675E0"/>
    <w:rsid w:val="00F708CE"/>
    <w:rsid w:val="00F712A0"/>
    <w:rsid w:val="00F714D1"/>
    <w:rsid w:val="00F7345E"/>
    <w:rsid w:val="00F73B41"/>
    <w:rsid w:val="00F73D63"/>
    <w:rsid w:val="00F76454"/>
    <w:rsid w:val="00F7663F"/>
    <w:rsid w:val="00F817AF"/>
    <w:rsid w:val="00F82508"/>
    <w:rsid w:val="00F8303B"/>
    <w:rsid w:val="00F830FB"/>
    <w:rsid w:val="00F845DC"/>
    <w:rsid w:val="00F856BF"/>
    <w:rsid w:val="00F87657"/>
    <w:rsid w:val="00F8777B"/>
    <w:rsid w:val="00F91AAE"/>
    <w:rsid w:val="00F928A2"/>
    <w:rsid w:val="00F94048"/>
    <w:rsid w:val="00F9593A"/>
    <w:rsid w:val="00F96000"/>
    <w:rsid w:val="00FA02FF"/>
    <w:rsid w:val="00FA1034"/>
    <w:rsid w:val="00FA18A8"/>
    <w:rsid w:val="00FA3678"/>
    <w:rsid w:val="00FA37AC"/>
    <w:rsid w:val="00FA44DB"/>
    <w:rsid w:val="00FA4F03"/>
    <w:rsid w:val="00FA69B1"/>
    <w:rsid w:val="00FA6E5C"/>
    <w:rsid w:val="00FB043A"/>
    <w:rsid w:val="00FB0E66"/>
    <w:rsid w:val="00FB184F"/>
    <w:rsid w:val="00FB36EE"/>
    <w:rsid w:val="00FB3F0F"/>
    <w:rsid w:val="00FB4D7E"/>
    <w:rsid w:val="00FC07A2"/>
    <w:rsid w:val="00FC0953"/>
    <w:rsid w:val="00FC0EBE"/>
    <w:rsid w:val="00FC1609"/>
    <w:rsid w:val="00FC2FD8"/>
    <w:rsid w:val="00FC404C"/>
    <w:rsid w:val="00FC4BEB"/>
    <w:rsid w:val="00FC5F04"/>
    <w:rsid w:val="00FC6687"/>
    <w:rsid w:val="00FC7093"/>
    <w:rsid w:val="00FC71E1"/>
    <w:rsid w:val="00FD03AA"/>
    <w:rsid w:val="00FD0FD5"/>
    <w:rsid w:val="00FD13DD"/>
    <w:rsid w:val="00FD2DEA"/>
    <w:rsid w:val="00FD2F5C"/>
    <w:rsid w:val="00FD3FC2"/>
    <w:rsid w:val="00FD7610"/>
    <w:rsid w:val="00FD7799"/>
    <w:rsid w:val="00FE10B4"/>
    <w:rsid w:val="00FE5653"/>
    <w:rsid w:val="00FF1665"/>
    <w:rsid w:val="00FF231D"/>
    <w:rsid w:val="00FF446E"/>
    <w:rsid w:val="00FF4A8F"/>
    <w:rsid w:val="00FF534C"/>
    <w:rsid w:val="00FF5B61"/>
    <w:rsid w:val="00FF645E"/>
    <w:rsid w:val="00FF6E6C"/>
    <w:rsid w:val="00FF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A802"/>
  <w15:chartTrackingRefBased/>
  <w15:docId w15:val="{8F49C7A0-297B-4438-A369-F852EADB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E79"/>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9B5AAD"/>
    <w:pPr>
      <w:keepNext/>
      <w:keepLines/>
      <w:spacing w:before="240" w:after="240"/>
      <w:jc w:val="center"/>
      <w:outlineLvl w:val="0"/>
    </w:pPr>
    <w:rPr>
      <w:rFonts w:ascii="Times New Roman Bold" w:hAnsi="Times New Roman Bold"/>
      <w:b/>
      <w:sz w:val="32"/>
      <w:szCs w:val="20"/>
    </w:rPr>
  </w:style>
  <w:style w:type="paragraph" w:styleId="2">
    <w:name w:val="heading 2"/>
    <w:basedOn w:val="a0"/>
    <w:next w:val="a"/>
    <w:link w:val="20"/>
    <w:qFormat/>
    <w:rsid w:val="009B5AAD"/>
    <w:pPr>
      <w:numPr>
        <w:numId w:val="3"/>
      </w:numPr>
      <w:tabs>
        <w:tab w:val="left" w:pos="360"/>
      </w:tabs>
      <w:outlineLvl w:val="1"/>
    </w:pPr>
    <w:rPr>
      <w:b/>
      <w:lang w:val="en-GB"/>
    </w:rPr>
  </w:style>
  <w:style w:type="paragraph" w:styleId="3">
    <w:name w:val="heading 3"/>
    <w:basedOn w:val="a0"/>
    <w:next w:val="a"/>
    <w:link w:val="30"/>
    <w:qFormat/>
    <w:rsid w:val="009B5AAD"/>
    <w:pPr>
      <w:numPr>
        <w:numId w:val="2"/>
      </w:numPr>
      <w:outlineLvl w:val="2"/>
    </w:pPr>
    <w:rPr>
      <w:lang w:val="en-GB"/>
    </w:rPr>
  </w:style>
  <w:style w:type="paragraph" w:styleId="4">
    <w:name w:val="heading 4"/>
    <w:aliases w:val="Sub-Clause Sub-paragraph, Sub-Clause Sub-paragraph"/>
    <w:basedOn w:val="a"/>
    <w:next w:val="a"/>
    <w:link w:val="40"/>
    <w:qFormat/>
    <w:rsid w:val="009B5AAD"/>
    <w:pPr>
      <w:keepNext/>
      <w:tabs>
        <w:tab w:val="left" w:pos="720"/>
        <w:tab w:val="right" w:leader="dot" w:pos="8640"/>
      </w:tabs>
      <w:outlineLvl w:val="3"/>
    </w:pPr>
    <w:rPr>
      <w:b/>
      <w:bCs/>
      <w:sz w:val="20"/>
    </w:rPr>
  </w:style>
  <w:style w:type="paragraph" w:styleId="5">
    <w:name w:val="heading 5"/>
    <w:basedOn w:val="a0"/>
    <w:next w:val="BankNormal"/>
    <w:link w:val="50"/>
    <w:qFormat/>
    <w:rsid w:val="009B5AAD"/>
    <w:pPr>
      <w:numPr>
        <w:numId w:val="6"/>
      </w:numPr>
      <w:spacing w:after="200"/>
      <w:contextualSpacing w:val="0"/>
      <w:outlineLvl w:val="4"/>
    </w:pPr>
    <w:rPr>
      <w:b/>
      <w:lang w:val="en-GB"/>
    </w:rPr>
  </w:style>
  <w:style w:type="paragraph" w:styleId="60">
    <w:name w:val="heading 6"/>
    <w:basedOn w:val="a"/>
    <w:next w:val="BankNormal"/>
    <w:link w:val="61"/>
    <w:qFormat/>
    <w:rsid w:val="009B5AAD"/>
    <w:pPr>
      <w:ind w:left="1080" w:hanging="1080"/>
      <w:jc w:val="center"/>
      <w:outlineLvl w:val="5"/>
    </w:pPr>
    <w:rPr>
      <w:b/>
      <w:smallCaps/>
    </w:rPr>
  </w:style>
  <w:style w:type="paragraph" w:styleId="7">
    <w:name w:val="heading 7"/>
    <w:basedOn w:val="a"/>
    <w:next w:val="a"/>
    <w:link w:val="70"/>
    <w:qFormat/>
    <w:rsid w:val="009B5AAD"/>
    <w:pPr>
      <w:keepNext/>
      <w:jc w:val="both"/>
      <w:outlineLvl w:val="6"/>
    </w:pPr>
    <w:rPr>
      <w:b/>
      <w:bCs/>
      <w:sz w:val="20"/>
    </w:rPr>
  </w:style>
  <w:style w:type="paragraph" w:styleId="8">
    <w:name w:val="heading 8"/>
    <w:basedOn w:val="a"/>
    <w:next w:val="a"/>
    <w:link w:val="80"/>
    <w:qFormat/>
    <w:rsid w:val="009B5AAD"/>
    <w:pPr>
      <w:keepNext/>
      <w:ind w:left="720" w:hanging="720"/>
      <w:jc w:val="both"/>
      <w:outlineLvl w:val="7"/>
    </w:pPr>
    <w:rPr>
      <w:b/>
      <w:bCs/>
      <w:sz w:val="20"/>
    </w:rPr>
  </w:style>
  <w:style w:type="paragraph" w:styleId="9">
    <w:name w:val="heading 9"/>
    <w:basedOn w:val="a"/>
    <w:next w:val="a"/>
    <w:link w:val="90"/>
    <w:qFormat/>
    <w:rsid w:val="009B5AAD"/>
    <w:pPr>
      <w:keepNext/>
      <w:spacing w:before="240" w:after="240"/>
      <w:jc w:val="center"/>
      <w:outlineLvl w:val="8"/>
    </w:pPr>
    <w:rPr>
      <w:b/>
      <w:sz w:val="28"/>
      <w:lang w:val="en-GB"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B5AAD"/>
    <w:rPr>
      <w:rFonts w:ascii="Times New Roman Bold" w:eastAsia="Times New Roman" w:hAnsi="Times New Roman Bold" w:cs="Times New Roman"/>
      <w:b/>
      <w:kern w:val="0"/>
      <w:sz w:val="32"/>
      <w:szCs w:val="20"/>
      <w14:ligatures w14:val="none"/>
    </w:rPr>
  </w:style>
  <w:style w:type="character" w:customStyle="1" w:styleId="20">
    <w:name w:val="Заголовок 2 Знак"/>
    <w:basedOn w:val="a1"/>
    <w:link w:val="2"/>
    <w:rsid w:val="009B5AAD"/>
    <w:rPr>
      <w:rFonts w:ascii="Times New Roman" w:eastAsia="Times New Roman" w:hAnsi="Times New Roman" w:cs="Times New Roman"/>
      <w:b/>
      <w:kern w:val="0"/>
      <w:sz w:val="24"/>
      <w:szCs w:val="24"/>
      <w:lang w:val="en-GB"/>
      <w14:ligatures w14:val="none"/>
    </w:rPr>
  </w:style>
  <w:style w:type="character" w:customStyle="1" w:styleId="30">
    <w:name w:val="Заголовок 3 Знак"/>
    <w:basedOn w:val="a1"/>
    <w:link w:val="3"/>
    <w:rsid w:val="009B5AAD"/>
    <w:rPr>
      <w:rFonts w:ascii="Times New Roman" w:eastAsia="Times New Roman" w:hAnsi="Times New Roman" w:cs="Times New Roman"/>
      <w:kern w:val="0"/>
      <w:sz w:val="24"/>
      <w:szCs w:val="24"/>
      <w:lang w:val="en-GB"/>
      <w14:ligatures w14:val="none"/>
    </w:rPr>
  </w:style>
  <w:style w:type="character" w:customStyle="1" w:styleId="40">
    <w:name w:val="Заголовок 4 Знак"/>
    <w:aliases w:val="Sub-Clause Sub-paragraph Знак, Sub-Clause Sub-paragraph Знак"/>
    <w:basedOn w:val="a1"/>
    <w:link w:val="4"/>
    <w:rsid w:val="009B5AAD"/>
    <w:rPr>
      <w:rFonts w:ascii="Times New Roman" w:eastAsia="Times New Roman" w:hAnsi="Times New Roman" w:cs="Times New Roman"/>
      <w:b/>
      <w:bCs/>
      <w:kern w:val="0"/>
      <w:sz w:val="20"/>
      <w:szCs w:val="24"/>
      <w14:ligatures w14:val="none"/>
    </w:rPr>
  </w:style>
  <w:style w:type="character" w:customStyle="1" w:styleId="50">
    <w:name w:val="Заголовок 5 Знак"/>
    <w:basedOn w:val="a1"/>
    <w:link w:val="5"/>
    <w:rsid w:val="009B5AAD"/>
    <w:rPr>
      <w:rFonts w:ascii="Times New Roman" w:eastAsia="Times New Roman" w:hAnsi="Times New Roman" w:cs="Times New Roman"/>
      <w:b/>
      <w:kern w:val="0"/>
      <w:sz w:val="24"/>
      <w:szCs w:val="24"/>
      <w:lang w:val="en-GB"/>
      <w14:ligatures w14:val="none"/>
    </w:rPr>
  </w:style>
  <w:style w:type="character" w:customStyle="1" w:styleId="61">
    <w:name w:val="Заголовок 6 Знак"/>
    <w:basedOn w:val="a1"/>
    <w:link w:val="60"/>
    <w:rsid w:val="009B5AAD"/>
    <w:rPr>
      <w:rFonts w:ascii="Times New Roman" w:eastAsia="Times New Roman" w:hAnsi="Times New Roman" w:cs="Times New Roman"/>
      <w:b/>
      <w:smallCaps/>
      <w:kern w:val="0"/>
      <w:sz w:val="24"/>
      <w:szCs w:val="24"/>
      <w14:ligatures w14:val="none"/>
    </w:rPr>
  </w:style>
  <w:style w:type="character" w:customStyle="1" w:styleId="70">
    <w:name w:val="Заголовок 7 Знак"/>
    <w:basedOn w:val="a1"/>
    <w:link w:val="7"/>
    <w:rsid w:val="009B5AAD"/>
    <w:rPr>
      <w:rFonts w:ascii="Times New Roman" w:eastAsia="Times New Roman" w:hAnsi="Times New Roman" w:cs="Times New Roman"/>
      <w:b/>
      <w:bCs/>
      <w:kern w:val="0"/>
      <w:sz w:val="20"/>
      <w:szCs w:val="24"/>
      <w14:ligatures w14:val="none"/>
    </w:rPr>
  </w:style>
  <w:style w:type="character" w:customStyle="1" w:styleId="80">
    <w:name w:val="Заголовок 8 Знак"/>
    <w:basedOn w:val="a1"/>
    <w:link w:val="8"/>
    <w:rsid w:val="009B5AAD"/>
    <w:rPr>
      <w:rFonts w:ascii="Times New Roman" w:eastAsia="Times New Roman" w:hAnsi="Times New Roman" w:cs="Times New Roman"/>
      <w:b/>
      <w:bCs/>
      <w:kern w:val="0"/>
      <w:sz w:val="20"/>
      <w:szCs w:val="24"/>
      <w14:ligatures w14:val="none"/>
    </w:rPr>
  </w:style>
  <w:style w:type="character" w:customStyle="1" w:styleId="90">
    <w:name w:val="Заголовок 9 Знак"/>
    <w:basedOn w:val="a1"/>
    <w:link w:val="9"/>
    <w:rsid w:val="009B5AAD"/>
    <w:rPr>
      <w:rFonts w:ascii="Times New Roman" w:eastAsia="Times New Roman" w:hAnsi="Times New Roman" w:cs="Times New Roman"/>
      <w:b/>
      <w:kern w:val="0"/>
      <w:sz w:val="28"/>
      <w:szCs w:val="24"/>
      <w:lang w:val="en-GB" w:eastAsia="it-IT"/>
      <w14:ligatures w14:val="none"/>
    </w:rPr>
  </w:style>
  <w:style w:type="paragraph" w:styleId="a0">
    <w:name w:val="List Paragraph"/>
    <w:aliases w:val="Citation List,본문(내용),List Paragraph (numbered (a)),Colorful List - Accent 11,List_Paragraph,Multilevel para_II,List Paragraph1,Akapit z listą BS,Bullet1,References,List Paragraph 1,Bullets,Title Style 1,Numbered List Paragraph,lp1,P,PAD"/>
    <w:basedOn w:val="a"/>
    <w:link w:val="a4"/>
    <w:uiPriority w:val="34"/>
    <w:qFormat/>
    <w:rsid w:val="009B5AAD"/>
    <w:pPr>
      <w:ind w:left="720"/>
      <w:contextualSpacing/>
    </w:pPr>
  </w:style>
  <w:style w:type="character" w:customStyle="1" w:styleId="a4">
    <w:name w:val="Абзац списка Знак"/>
    <w:aliases w:val="Citation List Знак,본문(내용) Знак,List Paragraph (numbered (a)) Знак,Colorful List - Accent 11 Знак,List_Paragraph Знак,Multilevel para_II Знак,List Paragraph1 Знак,Akapit z listą BS Знак,Bullet1 Знак,References Знак,List Paragraph 1 Знак"/>
    <w:basedOn w:val="a1"/>
    <w:link w:val="a0"/>
    <w:uiPriority w:val="34"/>
    <w:qFormat/>
    <w:rsid w:val="009B5AAD"/>
    <w:rPr>
      <w:rFonts w:ascii="Times New Roman" w:eastAsia="Times New Roman" w:hAnsi="Times New Roman" w:cs="Times New Roman"/>
      <w:kern w:val="0"/>
      <w:sz w:val="24"/>
      <w:szCs w:val="24"/>
      <w14:ligatures w14:val="none"/>
    </w:rPr>
  </w:style>
  <w:style w:type="paragraph" w:customStyle="1" w:styleId="BankNormal">
    <w:name w:val="BankNormal"/>
    <w:basedOn w:val="a"/>
    <w:rsid w:val="009B5AAD"/>
    <w:pPr>
      <w:spacing w:after="240"/>
    </w:pPr>
    <w:rPr>
      <w:szCs w:val="20"/>
    </w:rPr>
  </w:style>
  <w:style w:type="paragraph" w:customStyle="1" w:styleId="Clauses">
    <w:name w:val="Clauses"/>
    <w:basedOn w:val="a"/>
    <w:rsid w:val="009B5AAD"/>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a"/>
    <w:rsid w:val="009B5AAD"/>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9B5AAD"/>
    <w:pPr>
      <w:numPr>
        <w:ilvl w:val="3"/>
      </w:numPr>
      <w:tabs>
        <w:tab w:val="clear" w:pos="1418"/>
        <w:tab w:val="num" w:pos="1712"/>
        <w:tab w:val="left" w:pos="1843"/>
      </w:tabs>
      <w:ind w:left="1418" w:hanging="426"/>
    </w:pPr>
  </w:style>
  <w:style w:type="paragraph" w:customStyle="1" w:styleId="Normal1">
    <w:name w:val="Normal(1)"/>
    <w:basedOn w:val="a"/>
    <w:rsid w:val="009B5AAD"/>
    <w:pPr>
      <w:tabs>
        <w:tab w:val="num" w:pos="709"/>
      </w:tabs>
      <w:spacing w:after="120"/>
      <w:ind w:left="709" w:hanging="709"/>
      <w:jc w:val="both"/>
    </w:pPr>
    <w:rPr>
      <w:szCs w:val="20"/>
      <w:lang w:val="en-GB" w:eastAsia="en-GB"/>
    </w:rPr>
  </w:style>
  <w:style w:type="paragraph" w:styleId="a5">
    <w:name w:val="Title"/>
    <w:basedOn w:val="a"/>
    <w:link w:val="a6"/>
    <w:qFormat/>
    <w:rsid w:val="009B5AAD"/>
    <w:pPr>
      <w:tabs>
        <w:tab w:val="right" w:leader="dot" w:pos="8640"/>
      </w:tabs>
      <w:jc w:val="center"/>
    </w:pPr>
    <w:rPr>
      <w:b/>
      <w:sz w:val="36"/>
      <w:szCs w:val="20"/>
    </w:rPr>
  </w:style>
  <w:style w:type="character" w:customStyle="1" w:styleId="a6">
    <w:name w:val="Заголовок Знак"/>
    <w:basedOn w:val="a1"/>
    <w:link w:val="a5"/>
    <w:rsid w:val="009B5AAD"/>
    <w:rPr>
      <w:rFonts w:ascii="Times New Roman" w:eastAsia="Times New Roman" w:hAnsi="Times New Roman" w:cs="Times New Roman"/>
      <w:b/>
      <w:kern w:val="0"/>
      <w:sz w:val="36"/>
      <w:szCs w:val="20"/>
      <w14:ligatures w14:val="none"/>
    </w:rPr>
  </w:style>
  <w:style w:type="paragraph" w:styleId="a7">
    <w:name w:val="Body Text"/>
    <w:aliases w:val="Body Text Char3,Body Text Char1 Char,Body Text Char Char1 Char,Body Text Char1 Char Char Char,Body Text Char Char1 Char Char Char,Body Text Char1 Char Char Char Char Char,Body Text Char Char Char Char Char Char Char,Body Text Char Char2,b"/>
    <w:basedOn w:val="a"/>
    <w:link w:val="a8"/>
    <w:qFormat/>
    <w:rsid w:val="009B5AAD"/>
    <w:pPr>
      <w:suppressAutoHyphens/>
      <w:spacing w:after="120"/>
      <w:jc w:val="both"/>
    </w:pPr>
    <w:rPr>
      <w:szCs w:val="20"/>
    </w:rPr>
  </w:style>
  <w:style w:type="character" w:customStyle="1" w:styleId="a8">
    <w:name w:val="Основной текст Знак"/>
    <w:aliases w:val="Body Text Char3 Знак,Body Text Char1 Char Знак,Body Text Char Char1 Char Знак,Body Text Char1 Char Char Char Знак,Body Text Char Char1 Char Char Char Знак,Body Text Char1 Char Char Char Char Char Знак,Body Text Char Char2 Знак,b Знак"/>
    <w:basedOn w:val="a1"/>
    <w:link w:val="a7"/>
    <w:rsid w:val="009B5AAD"/>
    <w:rPr>
      <w:rFonts w:ascii="Times New Roman" w:eastAsia="Times New Roman" w:hAnsi="Times New Roman" w:cs="Times New Roman"/>
      <w:kern w:val="0"/>
      <w:sz w:val="24"/>
      <w:szCs w:val="20"/>
      <w14:ligatures w14:val="none"/>
    </w:rPr>
  </w:style>
  <w:style w:type="paragraph" w:styleId="11">
    <w:name w:val="toc 1"/>
    <w:basedOn w:val="a"/>
    <w:next w:val="a"/>
    <w:autoRedefine/>
    <w:uiPriority w:val="39"/>
    <w:rsid w:val="009B5AAD"/>
    <w:pPr>
      <w:tabs>
        <w:tab w:val="right" w:leader="dot" w:pos="9000"/>
      </w:tabs>
      <w:spacing w:after="120"/>
      <w:jc w:val="both"/>
    </w:pPr>
    <w:rPr>
      <w:noProof/>
      <w:lang w:val="en-GB"/>
    </w:rPr>
  </w:style>
  <w:style w:type="paragraph" w:styleId="21">
    <w:name w:val="toc 2"/>
    <w:basedOn w:val="a"/>
    <w:next w:val="a"/>
    <w:autoRedefine/>
    <w:uiPriority w:val="39"/>
    <w:rsid w:val="009B5AAD"/>
    <w:pPr>
      <w:tabs>
        <w:tab w:val="left" w:pos="1260"/>
        <w:tab w:val="right" w:leader="dot" w:pos="9000"/>
      </w:tabs>
      <w:spacing w:before="120" w:after="120"/>
      <w:ind w:left="720" w:hanging="360"/>
    </w:pPr>
    <w:rPr>
      <w:noProof/>
      <w:szCs w:val="20"/>
    </w:rPr>
  </w:style>
  <w:style w:type="paragraph" w:styleId="a9">
    <w:name w:val="Body Text Indent"/>
    <w:basedOn w:val="a"/>
    <w:link w:val="aa"/>
    <w:rsid w:val="009B5AAD"/>
    <w:pPr>
      <w:tabs>
        <w:tab w:val="left" w:pos="-720"/>
      </w:tabs>
      <w:suppressAutoHyphens/>
      <w:jc w:val="both"/>
    </w:pPr>
    <w:rPr>
      <w:spacing w:val="-2"/>
      <w:szCs w:val="20"/>
      <w:lang w:eastAsia="it-IT"/>
    </w:rPr>
  </w:style>
  <w:style w:type="character" w:customStyle="1" w:styleId="aa">
    <w:name w:val="Основной текст с отступом Знак"/>
    <w:basedOn w:val="a1"/>
    <w:link w:val="a9"/>
    <w:rsid w:val="009B5AAD"/>
    <w:rPr>
      <w:rFonts w:ascii="Times New Roman" w:eastAsia="Times New Roman" w:hAnsi="Times New Roman" w:cs="Times New Roman"/>
      <w:spacing w:val="-2"/>
      <w:kern w:val="0"/>
      <w:sz w:val="24"/>
      <w:szCs w:val="20"/>
      <w:lang w:eastAsia="it-IT"/>
      <w14:ligatures w14:val="none"/>
    </w:rPr>
  </w:style>
  <w:style w:type="paragraph" w:styleId="ab">
    <w:name w:val="List"/>
    <w:basedOn w:val="a"/>
    <w:rsid w:val="009B5AAD"/>
    <w:pPr>
      <w:ind w:left="283" w:hanging="283"/>
    </w:pPr>
  </w:style>
  <w:style w:type="paragraph" w:styleId="ac">
    <w:name w:val="Salutation"/>
    <w:basedOn w:val="a"/>
    <w:next w:val="a"/>
    <w:link w:val="ad"/>
    <w:rsid w:val="009B5AAD"/>
  </w:style>
  <w:style w:type="character" w:customStyle="1" w:styleId="ad">
    <w:name w:val="Приветствие Знак"/>
    <w:basedOn w:val="a1"/>
    <w:link w:val="ac"/>
    <w:rsid w:val="009B5AAD"/>
    <w:rPr>
      <w:rFonts w:ascii="Times New Roman" w:eastAsia="Times New Roman" w:hAnsi="Times New Roman" w:cs="Times New Roman"/>
      <w:kern w:val="0"/>
      <w:sz w:val="24"/>
      <w:szCs w:val="24"/>
      <w14:ligatures w14:val="none"/>
    </w:rPr>
  </w:style>
  <w:style w:type="paragraph" w:styleId="ae">
    <w:name w:val="List Continue"/>
    <w:basedOn w:val="a"/>
    <w:rsid w:val="009B5AAD"/>
    <w:pPr>
      <w:spacing w:after="120"/>
      <w:ind w:left="283"/>
    </w:pPr>
  </w:style>
  <w:style w:type="paragraph" w:styleId="af">
    <w:name w:val="Normal Indent"/>
    <w:basedOn w:val="a"/>
    <w:rsid w:val="009B5AAD"/>
    <w:pPr>
      <w:ind w:left="708"/>
    </w:pPr>
  </w:style>
  <w:style w:type="paragraph" w:styleId="af0">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f1"/>
    <w:uiPriority w:val="99"/>
    <w:qFormat/>
    <w:rsid w:val="009B5AAD"/>
    <w:rPr>
      <w:sz w:val="20"/>
      <w:szCs w:val="20"/>
    </w:rPr>
  </w:style>
  <w:style w:type="character" w:customStyle="1" w:styleId="af1">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1"/>
    <w:link w:val="af0"/>
    <w:uiPriority w:val="99"/>
    <w:qFormat/>
    <w:rsid w:val="009B5AAD"/>
    <w:rPr>
      <w:rFonts w:ascii="Times New Roman" w:eastAsia="Times New Roman" w:hAnsi="Times New Roman" w:cs="Times New Roman"/>
      <w:kern w:val="0"/>
      <w:sz w:val="20"/>
      <w:szCs w:val="20"/>
      <w14:ligatures w14:val="none"/>
    </w:rPr>
  </w:style>
  <w:style w:type="paragraph" w:styleId="22">
    <w:name w:val="Body Text Indent 2"/>
    <w:basedOn w:val="a"/>
    <w:link w:val="23"/>
    <w:rsid w:val="009B5AAD"/>
    <w:pPr>
      <w:ind w:left="720" w:hanging="720"/>
      <w:jc w:val="both"/>
    </w:pPr>
  </w:style>
  <w:style w:type="character" w:customStyle="1" w:styleId="23">
    <w:name w:val="Основной текст с отступом 2 Знак"/>
    <w:basedOn w:val="a1"/>
    <w:link w:val="22"/>
    <w:rsid w:val="009B5AAD"/>
    <w:rPr>
      <w:rFonts w:ascii="Times New Roman" w:eastAsia="Times New Roman" w:hAnsi="Times New Roman" w:cs="Times New Roman"/>
      <w:kern w:val="0"/>
      <w:sz w:val="24"/>
      <w:szCs w:val="24"/>
      <w14:ligatures w14:val="none"/>
    </w:rPr>
  </w:style>
  <w:style w:type="paragraph" w:styleId="31">
    <w:name w:val="Body Text Indent 3"/>
    <w:basedOn w:val="a"/>
    <w:link w:val="32"/>
    <w:rsid w:val="009B5AAD"/>
    <w:pPr>
      <w:ind w:left="1854" w:hanging="414"/>
      <w:jc w:val="both"/>
    </w:pPr>
  </w:style>
  <w:style w:type="character" w:customStyle="1" w:styleId="32">
    <w:name w:val="Основной текст с отступом 3 Знак"/>
    <w:basedOn w:val="a1"/>
    <w:link w:val="31"/>
    <w:rsid w:val="009B5AAD"/>
    <w:rPr>
      <w:rFonts w:ascii="Times New Roman" w:eastAsia="Times New Roman" w:hAnsi="Times New Roman" w:cs="Times New Roman"/>
      <w:kern w:val="0"/>
      <w:sz w:val="24"/>
      <w:szCs w:val="24"/>
      <w14:ligatures w14:val="none"/>
    </w:rPr>
  </w:style>
  <w:style w:type="paragraph" w:styleId="af2">
    <w:name w:val="Block Text"/>
    <w:basedOn w:val="a"/>
    <w:rsid w:val="009B5AAD"/>
    <w:pPr>
      <w:tabs>
        <w:tab w:val="left" w:pos="702"/>
        <w:tab w:val="left" w:pos="1494"/>
      </w:tabs>
      <w:ind w:left="702" w:right="-72" w:hanging="702"/>
      <w:jc w:val="both"/>
    </w:pPr>
    <w:rPr>
      <w:lang w:val="en-GB" w:eastAsia="it-IT"/>
    </w:rPr>
  </w:style>
  <w:style w:type="paragraph" w:styleId="af3">
    <w:name w:val="caption"/>
    <w:basedOn w:val="a"/>
    <w:next w:val="a"/>
    <w:qFormat/>
    <w:rsid w:val="009B5AAD"/>
    <w:pPr>
      <w:ind w:left="2340"/>
    </w:pPr>
    <w:rPr>
      <w:b/>
      <w:bCs/>
      <w:sz w:val="20"/>
      <w:lang w:val="en-GB" w:eastAsia="it-IT"/>
    </w:rPr>
  </w:style>
  <w:style w:type="paragraph" w:styleId="33">
    <w:name w:val="Body Text 3"/>
    <w:basedOn w:val="a"/>
    <w:link w:val="34"/>
    <w:rsid w:val="009B5AAD"/>
    <w:pPr>
      <w:tabs>
        <w:tab w:val="left" w:pos="405"/>
      </w:tabs>
    </w:pPr>
    <w:rPr>
      <w:rFonts w:ascii="Arial" w:hAnsi="Arial"/>
      <w:sz w:val="16"/>
    </w:rPr>
  </w:style>
  <w:style w:type="character" w:customStyle="1" w:styleId="34">
    <w:name w:val="Основной текст 3 Знак"/>
    <w:basedOn w:val="a1"/>
    <w:link w:val="33"/>
    <w:rsid w:val="009B5AAD"/>
    <w:rPr>
      <w:rFonts w:ascii="Arial" w:eastAsia="Times New Roman" w:hAnsi="Arial" w:cs="Times New Roman"/>
      <w:kern w:val="0"/>
      <w:sz w:val="16"/>
      <w:szCs w:val="24"/>
      <w14:ligatures w14:val="none"/>
    </w:rPr>
  </w:style>
  <w:style w:type="paragraph" w:customStyle="1" w:styleId="xl26">
    <w:name w:val="xl26"/>
    <w:basedOn w:val="a"/>
    <w:rsid w:val="009B5AAD"/>
    <w:pPr>
      <w:spacing w:before="100" w:beforeAutospacing="1" w:after="100" w:afterAutospacing="1"/>
    </w:pPr>
    <w:rPr>
      <w:b/>
      <w:bCs/>
      <w:lang w:val="it-IT" w:eastAsia="it-IT"/>
    </w:rPr>
  </w:style>
  <w:style w:type="paragraph" w:customStyle="1" w:styleId="xl143">
    <w:name w:val="xl143"/>
    <w:basedOn w:val="a"/>
    <w:rsid w:val="009B5AAD"/>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af4">
    <w:name w:val="page number"/>
    <w:basedOn w:val="a1"/>
    <w:rsid w:val="009B5AAD"/>
    <w:rPr>
      <w:rFonts w:cs="Times New Roman"/>
    </w:rPr>
  </w:style>
  <w:style w:type="paragraph" w:styleId="af5">
    <w:name w:val="header"/>
    <w:basedOn w:val="a"/>
    <w:link w:val="af6"/>
    <w:uiPriority w:val="99"/>
    <w:rsid w:val="009B5AAD"/>
    <w:pPr>
      <w:pBdr>
        <w:bottom w:val="single" w:sz="4" w:space="1" w:color="auto"/>
      </w:pBdr>
      <w:tabs>
        <w:tab w:val="right" w:pos="9000"/>
      </w:tabs>
      <w:ind w:right="73"/>
    </w:pPr>
    <w:rPr>
      <w:sz w:val="20"/>
      <w:szCs w:val="20"/>
    </w:rPr>
  </w:style>
  <w:style w:type="character" w:customStyle="1" w:styleId="af6">
    <w:name w:val="Верхний колонтитул Знак"/>
    <w:basedOn w:val="a1"/>
    <w:link w:val="af5"/>
    <w:uiPriority w:val="99"/>
    <w:rsid w:val="009B5AAD"/>
    <w:rPr>
      <w:rFonts w:ascii="Times New Roman" w:eastAsia="Times New Roman" w:hAnsi="Times New Roman" w:cs="Times New Roman"/>
      <w:kern w:val="0"/>
      <w:sz w:val="20"/>
      <w:szCs w:val="20"/>
      <w14:ligatures w14:val="none"/>
    </w:rPr>
  </w:style>
  <w:style w:type="paragraph" w:styleId="af7">
    <w:name w:val="footer"/>
    <w:basedOn w:val="a"/>
    <w:link w:val="af8"/>
    <w:uiPriority w:val="99"/>
    <w:rsid w:val="009B5AAD"/>
    <w:pPr>
      <w:tabs>
        <w:tab w:val="center" w:pos="4320"/>
        <w:tab w:val="right" w:pos="8640"/>
      </w:tabs>
    </w:pPr>
    <w:rPr>
      <w:szCs w:val="20"/>
    </w:rPr>
  </w:style>
  <w:style w:type="character" w:customStyle="1" w:styleId="af8">
    <w:name w:val="Нижний колонтитул Знак"/>
    <w:basedOn w:val="a1"/>
    <w:link w:val="af7"/>
    <w:uiPriority w:val="99"/>
    <w:rsid w:val="009B5AAD"/>
    <w:rPr>
      <w:rFonts w:ascii="Times New Roman" w:eastAsia="Times New Roman" w:hAnsi="Times New Roman" w:cs="Times New Roman"/>
      <w:kern w:val="0"/>
      <w:sz w:val="24"/>
      <w:szCs w:val="20"/>
      <w14:ligatures w14:val="none"/>
    </w:rPr>
  </w:style>
  <w:style w:type="character" w:styleId="af9">
    <w:name w:val="footnote reference"/>
    <w:aliases w:val="16 Point,FC,Footnote Reference Number,Footnote Reference_LVL6,Footnote Reference_LVL61,Footnote Reference_LVL62,Footnote Reference_LVL63,Footnote Reference_LVL64,R,Ref,Superscript 6 Point,Times 10 Point,fr,ftref,referencia nota al pie"/>
    <w:basedOn w:val="a1"/>
    <w:link w:val="BVIfnrCharCharCharCharCharChar1CharCharCharCharCharChar"/>
    <w:uiPriority w:val="99"/>
    <w:qFormat/>
    <w:rsid w:val="009B5AAD"/>
    <w:rPr>
      <w:rFonts w:cs="Times New Roman"/>
      <w:vertAlign w:val="superscript"/>
    </w:rPr>
  </w:style>
  <w:style w:type="paragraph" w:customStyle="1" w:styleId="xl41">
    <w:name w:val="xl41"/>
    <w:basedOn w:val="a"/>
    <w:rsid w:val="009B5AAD"/>
    <w:pPr>
      <w:spacing w:before="100" w:beforeAutospacing="1" w:after="100" w:afterAutospacing="1"/>
    </w:pPr>
    <w:rPr>
      <w:sz w:val="20"/>
      <w:szCs w:val="20"/>
      <w:lang w:val="it-IT" w:eastAsia="it-IT"/>
    </w:rPr>
  </w:style>
  <w:style w:type="paragraph" w:styleId="afa">
    <w:name w:val="Subtitle"/>
    <w:basedOn w:val="a"/>
    <w:link w:val="afb"/>
    <w:qFormat/>
    <w:rsid w:val="009B5AAD"/>
    <w:pPr>
      <w:spacing w:after="60"/>
      <w:jc w:val="center"/>
      <w:outlineLvl w:val="1"/>
    </w:pPr>
    <w:rPr>
      <w:rFonts w:ascii="Arial" w:hAnsi="Arial" w:cs="Arial"/>
    </w:rPr>
  </w:style>
  <w:style w:type="character" w:customStyle="1" w:styleId="afb">
    <w:name w:val="Подзаголовок Знак"/>
    <w:basedOn w:val="a1"/>
    <w:link w:val="afa"/>
    <w:rsid w:val="009B5AAD"/>
    <w:rPr>
      <w:rFonts w:ascii="Arial" w:eastAsia="Times New Roman" w:hAnsi="Arial" w:cs="Arial"/>
      <w:kern w:val="0"/>
      <w:sz w:val="24"/>
      <w:szCs w:val="24"/>
      <w14:ligatures w14:val="none"/>
    </w:rPr>
  </w:style>
  <w:style w:type="paragraph" w:styleId="35">
    <w:name w:val="toc 3"/>
    <w:basedOn w:val="a"/>
    <w:next w:val="a"/>
    <w:autoRedefine/>
    <w:uiPriority w:val="39"/>
    <w:rsid w:val="009B5AAD"/>
    <w:pPr>
      <w:tabs>
        <w:tab w:val="left" w:pos="1260"/>
        <w:tab w:val="right" w:leader="dot" w:pos="9000"/>
      </w:tabs>
      <w:ind w:left="720"/>
    </w:pPr>
    <w:rPr>
      <w:noProof/>
      <w:szCs w:val="20"/>
    </w:rPr>
  </w:style>
  <w:style w:type="paragraph" w:styleId="41">
    <w:name w:val="toc 4"/>
    <w:basedOn w:val="a"/>
    <w:next w:val="a"/>
    <w:autoRedefine/>
    <w:uiPriority w:val="39"/>
    <w:rsid w:val="009B5AAD"/>
    <w:pPr>
      <w:numPr>
        <w:ilvl w:val="12"/>
      </w:numPr>
      <w:tabs>
        <w:tab w:val="left" w:pos="720"/>
        <w:tab w:val="left" w:pos="1260"/>
        <w:tab w:val="left" w:pos="1980"/>
        <w:tab w:val="left" w:pos="2250"/>
        <w:tab w:val="right" w:leader="dot" w:pos="8910"/>
      </w:tabs>
      <w:ind w:left="1260"/>
    </w:pPr>
    <w:rPr>
      <w:noProof/>
      <w:szCs w:val="20"/>
    </w:rPr>
  </w:style>
  <w:style w:type="paragraph" w:styleId="afc">
    <w:name w:val="Normal (Web)"/>
    <w:basedOn w:val="a"/>
    <w:uiPriority w:val="99"/>
    <w:rsid w:val="009B5AAD"/>
    <w:pPr>
      <w:spacing w:before="100" w:beforeAutospacing="1" w:after="100" w:afterAutospacing="1"/>
    </w:pPr>
    <w:rPr>
      <w:rFonts w:ascii="Arial Unicode MS" w:eastAsia="Arial Unicode MS" w:cs="Arial Unicode MS"/>
      <w:color w:val="000000"/>
    </w:rPr>
  </w:style>
  <w:style w:type="paragraph" w:styleId="51">
    <w:name w:val="toc 5"/>
    <w:basedOn w:val="a"/>
    <w:next w:val="a"/>
    <w:autoRedefine/>
    <w:uiPriority w:val="39"/>
    <w:rsid w:val="009B5AAD"/>
    <w:pPr>
      <w:tabs>
        <w:tab w:val="left" w:pos="1260"/>
        <w:tab w:val="right" w:leader="dot" w:pos="8990"/>
      </w:tabs>
      <w:ind w:left="720"/>
    </w:pPr>
  </w:style>
  <w:style w:type="paragraph" w:styleId="6">
    <w:name w:val="toc 6"/>
    <w:basedOn w:val="a"/>
    <w:next w:val="a"/>
    <w:autoRedefine/>
    <w:uiPriority w:val="39"/>
    <w:rsid w:val="009B5AAD"/>
    <w:pPr>
      <w:numPr>
        <w:numId w:val="12"/>
      </w:numPr>
      <w:tabs>
        <w:tab w:val="right" w:leader="dot" w:pos="8990"/>
      </w:tabs>
      <w:ind w:hanging="720"/>
    </w:pPr>
  </w:style>
  <w:style w:type="paragraph" w:styleId="71">
    <w:name w:val="toc 7"/>
    <w:basedOn w:val="a"/>
    <w:next w:val="a"/>
    <w:autoRedefine/>
    <w:uiPriority w:val="39"/>
    <w:rsid w:val="009B5AAD"/>
    <w:pPr>
      <w:ind w:left="1440"/>
    </w:pPr>
  </w:style>
  <w:style w:type="paragraph" w:styleId="81">
    <w:name w:val="toc 8"/>
    <w:basedOn w:val="a"/>
    <w:next w:val="a"/>
    <w:autoRedefine/>
    <w:uiPriority w:val="39"/>
    <w:rsid w:val="009B5AAD"/>
    <w:pPr>
      <w:ind w:left="1680"/>
    </w:pPr>
  </w:style>
  <w:style w:type="paragraph" w:styleId="91">
    <w:name w:val="toc 9"/>
    <w:basedOn w:val="a"/>
    <w:next w:val="a"/>
    <w:autoRedefine/>
    <w:uiPriority w:val="39"/>
    <w:rsid w:val="009B5AAD"/>
    <w:pPr>
      <w:ind w:left="1920"/>
    </w:pPr>
  </w:style>
  <w:style w:type="character" w:styleId="afd">
    <w:name w:val="Hyperlink"/>
    <w:basedOn w:val="a1"/>
    <w:uiPriority w:val="99"/>
    <w:rsid w:val="009B5AAD"/>
    <w:rPr>
      <w:rFonts w:cs="Times New Roman"/>
      <w:color w:val="0000FF"/>
      <w:u w:val="single"/>
    </w:rPr>
  </w:style>
  <w:style w:type="paragraph" w:styleId="afe">
    <w:name w:val="Balloon Text"/>
    <w:basedOn w:val="a"/>
    <w:link w:val="aff"/>
    <w:uiPriority w:val="99"/>
    <w:semiHidden/>
    <w:rsid w:val="009B5AAD"/>
    <w:rPr>
      <w:rFonts w:ascii="Tahoma" w:hAnsi="Tahoma" w:cs="Tahoma"/>
      <w:sz w:val="16"/>
      <w:szCs w:val="16"/>
    </w:rPr>
  </w:style>
  <w:style w:type="character" w:customStyle="1" w:styleId="aff">
    <w:name w:val="Текст выноски Знак"/>
    <w:basedOn w:val="a1"/>
    <w:link w:val="afe"/>
    <w:uiPriority w:val="99"/>
    <w:semiHidden/>
    <w:rsid w:val="009B5AAD"/>
    <w:rPr>
      <w:rFonts w:ascii="Tahoma" w:eastAsia="Times New Roman" w:hAnsi="Tahoma" w:cs="Tahoma"/>
      <w:kern w:val="0"/>
      <w:sz w:val="16"/>
      <w:szCs w:val="16"/>
      <w14:ligatures w14:val="none"/>
    </w:rPr>
  </w:style>
  <w:style w:type="paragraph" w:customStyle="1" w:styleId="A1-Heading1">
    <w:name w:val="A1-Heading1"/>
    <w:basedOn w:val="1"/>
    <w:rsid w:val="009B5AAD"/>
    <w:pPr>
      <w:keepNext w:val="0"/>
      <w:keepLines w:val="0"/>
    </w:pPr>
    <w:rPr>
      <w:rFonts w:ascii="Times New Roman" w:hAnsi="Times New Roman"/>
    </w:rPr>
  </w:style>
  <w:style w:type="paragraph" w:customStyle="1" w:styleId="A1-Heading2">
    <w:name w:val="A1-Heading2"/>
    <w:basedOn w:val="2"/>
    <w:link w:val="A1-Heading2Char"/>
    <w:rsid w:val="009B5AAD"/>
    <w:pPr>
      <w:jc w:val="center"/>
    </w:pPr>
    <w:rPr>
      <w:bCs/>
      <w:smallCaps/>
    </w:rPr>
  </w:style>
  <w:style w:type="paragraph" w:customStyle="1" w:styleId="A2-Heading1">
    <w:name w:val="A2-Heading 1"/>
    <w:basedOn w:val="1"/>
    <w:rsid w:val="009B5AAD"/>
    <w:pPr>
      <w:keepNext w:val="0"/>
      <w:keepLines w:val="0"/>
      <w:numPr>
        <w:ilvl w:val="12"/>
      </w:numPr>
      <w:spacing w:before="0" w:after="0"/>
    </w:pPr>
    <w:rPr>
      <w:szCs w:val="24"/>
    </w:rPr>
  </w:style>
  <w:style w:type="paragraph" w:customStyle="1" w:styleId="A2-Heading2">
    <w:name w:val="A2-Heading 2"/>
    <w:basedOn w:val="2"/>
    <w:rsid w:val="009B5AAD"/>
    <w:pPr>
      <w:numPr>
        <w:numId w:val="0"/>
      </w:numPr>
      <w:tabs>
        <w:tab w:val="num" w:pos="360"/>
      </w:tabs>
      <w:ind w:left="720" w:hanging="720"/>
      <w:jc w:val="center"/>
    </w:pPr>
    <w:rPr>
      <w:bCs/>
      <w:smallCaps/>
    </w:rPr>
  </w:style>
  <w:style w:type="paragraph" w:customStyle="1" w:styleId="A1-Heading3">
    <w:name w:val="A1-Heading 3"/>
    <w:basedOn w:val="3"/>
    <w:rsid w:val="009B5AAD"/>
    <w:pPr>
      <w:tabs>
        <w:tab w:val="left" w:pos="540"/>
      </w:tabs>
      <w:ind w:left="533" w:right="-29" w:hanging="533"/>
    </w:pPr>
    <w:rPr>
      <w:bCs/>
    </w:rPr>
  </w:style>
  <w:style w:type="paragraph" w:customStyle="1" w:styleId="A1-Heading4">
    <w:name w:val="A1-Heading 4"/>
    <w:basedOn w:val="4"/>
    <w:rsid w:val="009B5AAD"/>
    <w:pPr>
      <w:keepNext w:val="0"/>
      <w:tabs>
        <w:tab w:val="left" w:pos="1062"/>
      </w:tabs>
      <w:ind w:left="1062" w:hanging="720"/>
    </w:pPr>
    <w:rPr>
      <w:sz w:val="24"/>
    </w:rPr>
  </w:style>
  <w:style w:type="paragraph" w:customStyle="1" w:styleId="A2-Heading3">
    <w:name w:val="A2-Heading 3"/>
    <w:basedOn w:val="3"/>
    <w:rsid w:val="009B5AAD"/>
    <w:pPr>
      <w:tabs>
        <w:tab w:val="left" w:pos="540"/>
      </w:tabs>
      <w:ind w:left="539" w:right="-34" w:hanging="539"/>
    </w:pPr>
    <w:rPr>
      <w:bCs/>
    </w:rPr>
  </w:style>
  <w:style w:type="character" w:styleId="aff0">
    <w:name w:val="FollowedHyperlink"/>
    <w:basedOn w:val="a1"/>
    <w:rsid w:val="009B5AAD"/>
    <w:rPr>
      <w:rFonts w:cs="Times New Roman"/>
      <w:color w:val="606420"/>
      <w:u w:val="single"/>
    </w:rPr>
  </w:style>
  <w:style w:type="character" w:styleId="aff1">
    <w:name w:val="annotation reference"/>
    <w:basedOn w:val="a1"/>
    <w:uiPriority w:val="99"/>
    <w:rsid w:val="009B5AAD"/>
    <w:rPr>
      <w:rFonts w:cs="Times New Roman"/>
      <w:sz w:val="16"/>
      <w:szCs w:val="16"/>
    </w:rPr>
  </w:style>
  <w:style w:type="paragraph" w:styleId="aff2">
    <w:name w:val="annotation text"/>
    <w:aliases w:val="Char1"/>
    <w:basedOn w:val="a"/>
    <w:link w:val="aff3"/>
    <w:uiPriority w:val="99"/>
    <w:rsid w:val="009B5AAD"/>
    <w:rPr>
      <w:sz w:val="20"/>
      <w:szCs w:val="20"/>
    </w:rPr>
  </w:style>
  <w:style w:type="character" w:customStyle="1" w:styleId="aff3">
    <w:name w:val="Текст примечания Знак"/>
    <w:aliases w:val="Char1 Знак"/>
    <w:basedOn w:val="a1"/>
    <w:link w:val="aff2"/>
    <w:uiPriority w:val="99"/>
    <w:rsid w:val="009B5AAD"/>
    <w:rPr>
      <w:rFonts w:ascii="Times New Roman" w:eastAsia="Times New Roman" w:hAnsi="Times New Roman" w:cs="Times New Roman"/>
      <w:kern w:val="0"/>
      <w:sz w:val="20"/>
      <w:szCs w:val="20"/>
      <w14:ligatures w14:val="none"/>
    </w:rPr>
  </w:style>
  <w:style w:type="paragraph" w:styleId="aff4">
    <w:name w:val="annotation subject"/>
    <w:basedOn w:val="aff2"/>
    <w:next w:val="aff2"/>
    <w:link w:val="aff5"/>
    <w:uiPriority w:val="99"/>
    <w:semiHidden/>
    <w:rsid w:val="009B5AAD"/>
    <w:rPr>
      <w:b/>
      <w:bCs/>
    </w:rPr>
  </w:style>
  <w:style w:type="character" w:customStyle="1" w:styleId="aff5">
    <w:name w:val="Тема примечания Знак"/>
    <w:basedOn w:val="aff3"/>
    <w:link w:val="aff4"/>
    <w:uiPriority w:val="99"/>
    <w:semiHidden/>
    <w:rsid w:val="009B5AAD"/>
    <w:rPr>
      <w:rFonts w:ascii="Times New Roman" w:eastAsia="Times New Roman" w:hAnsi="Times New Roman" w:cs="Times New Roman"/>
      <w:b/>
      <w:bCs/>
      <w:kern w:val="0"/>
      <w:sz w:val="20"/>
      <w:szCs w:val="20"/>
      <w14:ligatures w14:val="none"/>
    </w:rPr>
  </w:style>
  <w:style w:type="paragraph" w:styleId="aff6">
    <w:name w:val="endnote text"/>
    <w:basedOn w:val="a"/>
    <w:link w:val="aff7"/>
    <w:rsid w:val="009B5AAD"/>
    <w:rPr>
      <w:sz w:val="20"/>
      <w:szCs w:val="20"/>
    </w:rPr>
  </w:style>
  <w:style w:type="character" w:customStyle="1" w:styleId="aff7">
    <w:name w:val="Текст концевой сноски Знак"/>
    <w:basedOn w:val="a1"/>
    <w:link w:val="aff6"/>
    <w:rsid w:val="009B5AAD"/>
    <w:rPr>
      <w:rFonts w:ascii="Times New Roman" w:eastAsia="Times New Roman" w:hAnsi="Times New Roman" w:cs="Times New Roman"/>
      <w:kern w:val="0"/>
      <w:sz w:val="20"/>
      <w:szCs w:val="20"/>
      <w14:ligatures w14:val="none"/>
    </w:rPr>
  </w:style>
  <w:style w:type="character" w:styleId="aff8">
    <w:name w:val="endnote reference"/>
    <w:basedOn w:val="a1"/>
    <w:rsid w:val="009B5AAD"/>
    <w:rPr>
      <w:rFonts w:cs="Times New Roman"/>
      <w:vertAlign w:val="superscript"/>
    </w:rPr>
  </w:style>
  <w:style w:type="table" w:styleId="aff9">
    <w:name w:val="Table Grid"/>
    <w:basedOn w:val="a2"/>
    <w:uiPriority w:val="59"/>
    <w:rsid w:val="009B5AAD"/>
    <w:pPr>
      <w:spacing w:after="0" w:line="240" w:lineRule="auto"/>
    </w:pPr>
    <w:rPr>
      <w:rFonts w:ascii="Calibri" w:eastAsia="Times New Roman" w:hAnsi="Calibri" w:cs="Times New Roman"/>
      <w:kern w:val="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a"/>
    <w:rsid w:val="009B5AAD"/>
    <w:pPr>
      <w:pBdr>
        <w:bottom w:val="single" w:sz="4" w:space="1" w:color="auto"/>
      </w:pBdr>
      <w:spacing w:after="240"/>
      <w:jc w:val="center"/>
    </w:pPr>
    <w:rPr>
      <w:rFonts w:ascii="Times New Roman Bold" w:hAnsi="Times New Roman Bold"/>
      <w:b/>
      <w:sz w:val="32"/>
    </w:rPr>
  </w:style>
  <w:style w:type="paragraph" w:styleId="affa">
    <w:name w:val="Revision"/>
    <w:hidden/>
    <w:uiPriority w:val="99"/>
    <w:semiHidden/>
    <w:rsid w:val="009B5AAD"/>
    <w:pPr>
      <w:spacing w:after="0" w:line="240" w:lineRule="auto"/>
    </w:pPr>
    <w:rPr>
      <w:rFonts w:ascii="Times New Roman" w:eastAsia="Times New Roman" w:hAnsi="Times New Roman" w:cs="Times New Roman"/>
      <w:kern w:val="0"/>
      <w:sz w:val="24"/>
      <w:szCs w:val="24"/>
      <w14:ligatures w14:val="none"/>
    </w:rPr>
  </w:style>
  <w:style w:type="paragraph" w:customStyle="1" w:styleId="CharChar">
    <w:name w:val="Char Char"/>
    <w:basedOn w:val="a"/>
    <w:uiPriority w:val="99"/>
    <w:rsid w:val="009B5AAD"/>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a1"/>
    <w:uiPriority w:val="99"/>
    <w:rsid w:val="009B5AAD"/>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a1"/>
    <w:uiPriority w:val="99"/>
    <w:rsid w:val="009B5AA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af5"/>
    <w:rsid w:val="009B5AAD"/>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2"/>
    <w:rsid w:val="009B5AAD"/>
    <w:pPr>
      <w:spacing w:before="120" w:after="120"/>
      <w:ind w:left="0" w:firstLine="0"/>
    </w:pPr>
    <w:rPr>
      <w:rFonts w:ascii="Times New Roman Bold" w:hAnsi="Times New Roman Bold"/>
      <w:szCs w:val="20"/>
      <w:lang w:val="es-ES_tradnl"/>
    </w:rPr>
  </w:style>
  <w:style w:type="character" w:styleId="affb">
    <w:name w:val="Emphasis"/>
    <w:basedOn w:val="a1"/>
    <w:qFormat/>
    <w:rsid w:val="009B5AAD"/>
    <w:rPr>
      <w:i/>
      <w:iCs/>
    </w:rPr>
  </w:style>
  <w:style w:type="paragraph" w:customStyle="1" w:styleId="41Autolist4">
    <w:name w:val="4.1 Autolist4"/>
    <w:basedOn w:val="a"/>
    <w:next w:val="a"/>
    <w:rsid w:val="009B5AAD"/>
    <w:pPr>
      <w:keepNext/>
      <w:spacing w:before="120" w:after="120"/>
      <w:jc w:val="both"/>
    </w:pPr>
    <w:rPr>
      <w:szCs w:val="20"/>
    </w:rPr>
  </w:style>
  <w:style w:type="paragraph" w:customStyle="1" w:styleId="iAutoList">
    <w:name w:val="(i) AutoList"/>
    <w:basedOn w:val="a"/>
    <w:next w:val="a"/>
    <w:rsid w:val="009B5AAD"/>
    <w:pPr>
      <w:spacing w:before="120" w:after="120"/>
      <w:ind w:left="720" w:hanging="360"/>
      <w:jc w:val="both"/>
    </w:pPr>
    <w:rPr>
      <w:snapToGrid w:val="0"/>
      <w:szCs w:val="20"/>
      <w:lang w:val="es-ES_tradnl"/>
    </w:rPr>
  </w:style>
  <w:style w:type="paragraph" w:styleId="24">
    <w:name w:val="Body Text 2"/>
    <w:basedOn w:val="a"/>
    <w:link w:val="25"/>
    <w:unhideWhenUsed/>
    <w:rsid w:val="009B5AAD"/>
    <w:pPr>
      <w:spacing w:after="120" w:line="480" w:lineRule="auto"/>
    </w:pPr>
  </w:style>
  <w:style w:type="character" w:customStyle="1" w:styleId="25">
    <w:name w:val="Основной текст 2 Знак"/>
    <w:basedOn w:val="a1"/>
    <w:link w:val="24"/>
    <w:rsid w:val="009B5AAD"/>
    <w:rPr>
      <w:rFonts w:ascii="Times New Roman" w:eastAsia="Times New Roman" w:hAnsi="Times New Roman" w:cs="Times New Roman"/>
      <w:kern w:val="0"/>
      <w:sz w:val="24"/>
      <w:szCs w:val="24"/>
      <w14:ligatures w14:val="none"/>
    </w:rPr>
  </w:style>
  <w:style w:type="paragraph" w:customStyle="1" w:styleId="Section4-Heading1">
    <w:name w:val="Section 4 - Heading 1"/>
    <w:basedOn w:val="Section3-Heading1"/>
    <w:rsid w:val="009B5AAD"/>
  </w:style>
  <w:style w:type="paragraph" w:customStyle="1" w:styleId="Header1-Clauses">
    <w:name w:val="Header 1 - Clauses"/>
    <w:basedOn w:val="a"/>
    <w:rsid w:val="009B5AAD"/>
    <w:pPr>
      <w:numPr>
        <w:ilvl w:val="1"/>
        <w:numId w:val="5"/>
      </w:numPr>
      <w:ind w:left="360" w:hanging="360"/>
    </w:pPr>
    <w:rPr>
      <w:b/>
      <w:szCs w:val="20"/>
      <w:lang w:val="es-ES_tradnl"/>
    </w:rPr>
  </w:style>
  <w:style w:type="paragraph" w:customStyle="1" w:styleId="Header2-SubClauses">
    <w:name w:val="Header 2 - SubClauses"/>
    <w:basedOn w:val="a"/>
    <w:rsid w:val="009B5AAD"/>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9B5AAD"/>
    <w:pPr>
      <w:numPr>
        <w:ilvl w:val="0"/>
        <w:numId w:val="0"/>
      </w:numPr>
      <w:ind w:left="1224" w:hanging="504"/>
    </w:pPr>
  </w:style>
  <w:style w:type="character" w:customStyle="1" w:styleId="DeltaViewInsertion">
    <w:name w:val="DeltaView Insertion"/>
    <w:uiPriority w:val="99"/>
    <w:rsid w:val="009B5AAD"/>
    <w:rPr>
      <w:color w:val="0000FF"/>
      <w:u w:val="double"/>
    </w:rPr>
  </w:style>
  <w:style w:type="paragraph" w:styleId="affc">
    <w:name w:val="TOC Heading"/>
    <w:basedOn w:val="1"/>
    <w:next w:val="a"/>
    <w:uiPriority w:val="39"/>
    <w:unhideWhenUsed/>
    <w:qFormat/>
    <w:rsid w:val="009B5AAD"/>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9B5AAD"/>
    <w:pPr>
      <w:numPr>
        <w:numId w:val="7"/>
      </w:numPr>
      <w:tabs>
        <w:tab w:val="clear" w:pos="360"/>
      </w:tabs>
      <w:spacing w:before="120" w:after="240"/>
      <w:ind w:left="1080" w:hanging="720"/>
      <w:contextualSpacing w:val="0"/>
    </w:pPr>
    <w:rPr>
      <w:sz w:val="28"/>
      <w:lang w:val="en-US"/>
    </w:rPr>
  </w:style>
  <w:style w:type="paragraph" w:customStyle="1" w:styleId="Section8Heading2">
    <w:name w:val="Section 8. Heading2"/>
    <w:next w:val="a"/>
    <w:link w:val="Section8Heading2Char"/>
    <w:qFormat/>
    <w:rsid w:val="009B5AAD"/>
    <w:pPr>
      <w:spacing w:after="200" w:line="240" w:lineRule="auto"/>
    </w:pPr>
    <w:rPr>
      <w:rFonts w:ascii="Times New Roman" w:eastAsia="Times New Roman" w:hAnsi="Times New Roman" w:cs="Times New Roman"/>
      <w:b/>
      <w:bCs/>
      <w:kern w:val="0"/>
      <w:sz w:val="24"/>
      <w:szCs w:val="24"/>
      <w14:ligatures w14:val="none"/>
    </w:rPr>
  </w:style>
  <w:style w:type="paragraph" w:customStyle="1" w:styleId="Section8Header1">
    <w:name w:val="Section 8. Header1"/>
    <w:qFormat/>
    <w:rsid w:val="009B5AAD"/>
    <w:pPr>
      <w:numPr>
        <w:numId w:val="9"/>
      </w:numPr>
      <w:spacing w:before="240" w:after="240" w:line="240" w:lineRule="auto"/>
      <w:jc w:val="center"/>
    </w:pPr>
    <w:rPr>
      <w:rFonts w:ascii="Times New Roman" w:eastAsia="Times New Roman" w:hAnsi="Times New Roman" w:cs="Times New Roman"/>
      <w:b/>
      <w:kern w:val="0"/>
      <w:sz w:val="32"/>
      <w:szCs w:val="20"/>
      <w14:ligatures w14:val="none"/>
    </w:rPr>
  </w:style>
  <w:style w:type="paragraph" w:customStyle="1" w:styleId="Section8Heading3">
    <w:name w:val="Section 8. Heading3"/>
    <w:qFormat/>
    <w:rsid w:val="009B5AAD"/>
    <w:pPr>
      <w:spacing w:after="0" w:line="240" w:lineRule="auto"/>
      <w:ind w:hanging="534"/>
    </w:pPr>
    <w:rPr>
      <w:rFonts w:ascii="Times New Roman" w:eastAsia="Times New Roman" w:hAnsi="Times New Roman" w:cs="Times New Roman"/>
      <w:b/>
      <w:bCs/>
      <w:kern w:val="0"/>
      <w:sz w:val="24"/>
      <w:szCs w:val="24"/>
      <w14:ligatures w14:val="none"/>
    </w:rPr>
  </w:style>
  <w:style w:type="table" w:customStyle="1" w:styleId="TableGrid">
    <w:name w:val="TableGrid"/>
    <w:rsid w:val="009B5AAD"/>
    <w:pPr>
      <w:spacing w:after="0" w:line="240" w:lineRule="auto"/>
    </w:pPr>
    <w:rPr>
      <w:kern w:val="0"/>
      <w:lang w:val="en-NZ" w:eastAsia="en-NZ"/>
      <w14:ligatures w14:val="none"/>
    </w:rPr>
    <w:tblPr>
      <w:tblCellMar>
        <w:top w:w="0" w:type="dxa"/>
        <w:left w:w="0" w:type="dxa"/>
        <w:bottom w:w="0" w:type="dxa"/>
        <w:right w:w="0" w:type="dxa"/>
      </w:tblCellMar>
    </w:tblPr>
  </w:style>
  <w:style w:type="paragraph" w:styleId="affd">
    <w:name w:val="Document Map"/>
    <w:basedOn w:val="a"/>
    <w:link w:val="affe"/>
    <w:uiPriority w:val="99"/>
    <w:semiHidden/>
    <w:unhideWhenUsed/>
    <w:rsid w:val="009B5AAD"/>
  </w:style>
  <w:style w:type="character" w:customStyle="1" w:styleId="affe">
    <w:name w:val="Схема документа Знак"/>
    <w:basedOn w:val="a1"/>
    <w:link w:val="affd"/>
    <w:uiPriority w:val="99"/>
    <w:semiHidden/>
    <w:rsid w:val="009B5AAD"/>
    <w:rPr>
      <w:rFonts w:ascii="Times New Roman" w:eastAsia="Times New Roman" w:hAnsi="Times New Roman" w:cs="Times New Roman"/>
      <w:kern w:val="0"/>
      <w:sz w:val="24"/>
      <w:szCs w:val="24"/>
      <w14:ligatures w14:val="none"/>
    </w:rPr>
  </w:style>
  <w:style w:type="paragraph" w:customStyle="1" w:styleId="Sub-ClauseText">
    <w:name w:val="Sub-Clause Text"/>
    <w:basedOn w:val="a"/>
    <w:rsid w:val="009B5AAD"/>
    <w:pPr>
      <w:spacing w:before="120" w:after="120"/>
      <w:jc w:val="both"/>
    </w:pPr>
    <w:rPr>
      <w:spacing w:val="-4"/>
    </w:rPr>
  </w:style>
  <w:style w:type="paragraph" w:customStyle="1" w:styleId="S1-Header2">
    <w:name w:val="S1-Header2"/>
    <w:basedOn w:val="a"/>
    <w:autoRedefine/>
    <w:rsid w:val="009B5AAD"/>
    <w:pPr>
      <w:numPr>
        <w:numId w:val="13"/>
      </w:numPr>
      <w:spacing w:after="120"/>
      <w:ind w:right="-216"/>
    </w:pPr>
    <w:rPr>
      <w:b/>
      <w:iCs/>
    </w:rPr>
  </w:style>
  <w:style w:type="paragraph" w:customStyle="1" w:styleId="S1-subpara">
    <w:name w:val="S1-sub para"/>
    <w:basedOn w:val="a"/>
    <w:link w:val="S1-subparaChar"/>
    <w:rsid w:val="009B5AAD"/>
    <w:pPr>
      <w:numPr>
        <w:ilvl w:val="1"/>
        <w:numId w:val="13"/>
      </w:numPr>
      <w:spacing w:after="200"/>
      <w:jc w:val="both"/>
    </w:pPr>
  </w:style>
  <w:style w:type="character" w:customStyle="1" w:styleId="S1-subparaChar">
    <w:name w:val="S1-sub para Char"/>
    <w:link w:val="S1-subpara"/>
    <w:rsid w:val="009B5AAD"/>
    <w:rPr>
      <w:rFonts w:ascii="Times New Roman" w:eastAsia="Times New Roman" w:hAnsi="Times New Roman" w:cs="Times New Roman"/>
      <w:kern w:val="0"/>
      <w:sz w:val="24"/>
      <w:szCs w:val="24"/>
      <w14:ligatures w14:val="none"/>
    </w:rPr>
  </w:style>
  <w:style w:type="character" w:customStyle="1" w:styleId="Table">
    <w:name w:val="Table"/>
    <w:basedOn w:val="a1"/>
    <w:rsid w:val="009B5AAD"/>
    <w:rPr>
      <w:rFonts w:ascii="Arial" w:hAnsi="Arial"/>
      <w:sz w:val="20"/>
    </w:rPr>
  </w:style>
  <w:style w:type="paragraph" w:customStyle="1" w:styleId="Sec1-ClausesAfter10pt1">
    <w:name w:val="Sec1-Clauses + After:  10 pt1"/>
    <w:basedOn w:val="a"/>
    <w:rsid w:val="009B5AAD"/>
    <w:pPr>
      <w:numPr>
        <w:numId w:val="14"/>
      </w:numPr>
      <w:spacing w:after="200"/>
    </w:pPr>
    <w:rPr>
      <w:b/>
      <w:bCs/>
      <w:szCs w:val="20"/>
    </w:rPr>
  </w:style>
  <w:style w:type="paragraph" w:customStyle="1" w:styleId="Sec8Clauses">
    <w:name w:val="Sec 8 Clauses"/>
    <w:basedOn w:val="Sec1-ClausesAfter10pt1"/>
    <w:autoRedefine/>
    <w:qFormat/>
    <w:rsid w:val="009B5AAD"/>
    <w:pPr>
      <w:numPr>
        <w:numId w:val="15"/>
      </w:numPr>
    </w:pPr>
  </w:style>
  <w:style w:type="paragraph" w:customStyle="1" w:styleId="Heading1a">
    <w:name w:val="Heading 1a"/>
    <w:rsid w:val="009B5AAD"/>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paragraph" w:customStyle="1" w:styleId="Heading1-Clausename">
    <w:name w:val="Heading 1- Clause name"/>
    <w:basedOn w:val="a"/>
    <w:rsid w:val="009B5AAD"/>
    <w:pPr>
      <w:tabs>
        <w:tab w:val="num" w:pos="360"/>
      </w:tabs>
      <w:spacing w:before="120" w:after="120"/>
      <w:ind w:left="360" w:hanging="360"/>
    </w:pPr>
    <w:rPr>
      <w:b/>
      <w:szCs w:val="20"/>
    </w:rPr>
  </w:style>
  <w:style w:type="paragraph" w:customStyle="1" w:styleId="SectionVHeading2">
    <w:name w:val="Section V. Heading 2"/>
    <w:basedOn w:val="a"/>
    <w:rsid w:val="009B5AAD"/>
    <w:pPr>
      <w:spacing w:before="120" w:after="200"/>
      <w:jc w:val="center"/>
    </w:pPr>
    <w:rPr>
      <w:b/>
      <w:sz w:val="28"/>
      <w:lang w:val="es-ES_tradnl"/>
    </w:rPr>
  </w:style>
  <w:style w:type="paragraph" w:customStyle="1" w:styleId="SPDForm2">
    <w:name w:val="SPD  Form 2"/>
    <w:basedOn w:val="a"/>
    <w:qFormat/>
    <w:rsid w:val="009B5AAD"/>
    <w:pPr>
      <w:spacing w:before="120" w:after="240"/>
      <w:jc w:val="center"/>
    </w:pPr>
    <w:rPr>
      <w:b/>
      <w:sz w:val="36"/>
      <w:szCs w:val="20"/>
    </w:rPr>
  </w:style>
  <w:style w:type="paragraph" w:customStyle="1" w:styleId="Style5">
    <w:name w:val="Style 5"/>
    <w:basedOn w:val="a"/>
    <w:rsid w:val="009B5AAD"/>
    <w:pPr>
      <w:widowControl w:val="0"/>
      <w:autoSpaceDE w:val="0"/>
      <w:autoSpaceDN w:val="0"/>
      <w:spacing w:line="480" w:lineRule="exact"/>
      <w:jc w:val="center"/>
    </w:pPr>
  </w:style>
  <w:style w:type="paragraph" w:customStyle="1" w:styleId="SectionIXHeader">
    <w:name w:val="Section IX Header"/>
    <w:basedOn w:val="a"/>
    <w:rsid w:val="009B5AAD"/>
    <w:pPr>
      <w:spacing w:before="240" w:after="240"/>
      <w:jc w:val="center"/>
    </w:pPr>
    <w:rPr>
      <w:rFonts w:ascii="Times New Roman Bold" w:hAnsi="Times New Roman Bold"/>
      <w:b/>
      <w:sz w:val="36"/>
    </w:rPr>
  </w:style>
  <w:style w:type="paragraph" w:customStyle="1" w:styleId="Outline">
    <w:name w:val="Outline"/>
    <w:basedOn w:val="a"/>
    <w:rsid w:val="009B5AAD"/>
    <w:pPr>
      <w:spacing w:before="240"/>
    </w:pPr>
    <w:rPr>
      <w:kern w:val="28"/>
    </w:rPr>
  </w:style>
  <w:style w:type="paragraph" w:customStyle="1" w:styleId="SectionXHeading">
    <w:name w:val="Section X Heading"/>
    <w:basedOn w:val="a"/>
    <w:rsid w:val="009B5AAD"/>
    <w:pPr>
      <w:spacing w:before="240" w:after="240"/>
      <w:jc w:val="center"/>
    </w:pPr>
    <w:rPr>
      <w:rFonts w:ascii="Times New Roman Bold" w:hAnsi="Times New Roman Bold"/>
      <w:b/>
      <w:sz w:val="36"/>
    </w:rPr>
  </w:style>
  <w:style w:type="character" w:customStyle="1" w:styleId="Mention1">
    <w:name w:val="Mention1"/>
    <w:basedOn w:val="a1"/>
    <w:uiPriority w:val="99"/>
    <w:semiHidden/>
    <w:unhideWhenUsed/>
    <w:rsid w:val="009B5AAD"/>
    <w:rPr>
      <w:color w:val="2B579A"/>
      <w:shd w:val="clear" w:color="auto" w:fill="E6E6E6"/>
    </w:rPr>
  </w:style>
  <w:style w:type="paragraph" w:customStyle="1" w:styleId="StyleP3Header1-ClausesAfter12pt">
    <w:name w:val="Style P3 Header1-Clauses + After:  12 pt"/>
    <w:basedOn w:val="P3Header1-Clauses"/>
    <w:rsid w:val="009B5AAD"/>
    <w:pPr>
      <w:tabs>
        <w:tab w:val="left" w:pos="972"/>
        <w:tab w:val="left" w:pos="1008"/>
      </w:tabs>
      <w:spacing w:after="240"/>
      <w:ind w:left="0" w:firstLine="0"/>
      <w:jc w:val="both"/>
    </w:pPr>
    <w:rPr>
      <w:b w:val="0"/>
      <w:szCs w:val="24"/>
    </w:rPr>
  </w:style>
  <w:style w:type="paragraph" w:customStyle="1" w:styleId="Head41">
    <w:name w:val="Head 4.1"/>
    <w:basedOn w:val="a"/>
    <w:rsid w:val="009B5AAD"/>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p2">
    <w:name w:val="p2"/>
    <w:basedOn w:val="a"/>
    <w:rsid w:val="009B5AAD"/>
    <w:rPr>
      <w:rFonts w:ascii="Calibri" w:eastAsiaTheme="minorHAnsi" w:hAnsi="Calibri"/>
      <w:sz w:val="15"/>
      <w:szCs w:val="15"/>
    </w:rPr>
  </w:style>
  <w:style w:type="character" w:customStyle="1" w:styleId="UnresolvedMention1">
    <w:name w:val="Unresolved Mention1"/>
    <w:basedOn w:val="a1"/>
    <w:uiPriority w:val="99"/>
    <w:semiHidden/>
    <w:unhideWhenUsed/>
    <w:rsid w:val="009B5AAD"/>
    <w:rPr>
      <w:color w:val="605E5C"/>
      <w:shd w:val="clear" w:color="auto" w:fill="E1DFDD"/>
    </w:rPr>
  </w:style>
  <w:style w:type="paragraph" w:customStyle="1" w:styleId="HeadingPARTItoIII">
    <w:name w:val="Heading PART I to III"/>
    <w:basedOn w:val="1"/>
    <w:link w:val="HeadingPARTItoIIIChar"/>
    <w:qFormat/>
    <w:rsid w:val="009B5AAD"/>
  </w:style>
  <w:style w:type="paragraph" w:customStyle="1" w:styleId="HeadingSections">
    <w:name w:val="Heading Sections"/>
    <w:basedOn w:val="1"/>
    <w:link w:val="HeadingSectionsChar"/>
    <w:qFormat/>
    <w:rsid w:val="009B5AAD"/>
    <w:pPr>
      <w:tabs>
        <w:tab w:val="center" w:pos="4680"/>
        <w:tab w:val="left" w:pos="7960"/>
      </w:tabs>
      <w:spacing w:before="0" w:after="0"/>
    </w:pPr>
  </w:style>
  <w:style w:type="character" w:customStyle="1" w:styleId="HeadingPARTItoIIIChar">
    <w:name w:val="Heading PART I to III Char"/>
    <w:basedOn w:val="10"/>
    <w:link w:val="HeadingPARTItoIII"/>
    <w:rsid w:val="009B5AAD"/>
    <w:rPr>
      <w:rFonts w:ascii="Times New Roman Bold" w:eastAsia="Times New Roman" w:hAnsi="Times New Roman Bold" w:cs="Times New Roman"/>
      <w:b/>
      <w:kern w:val="0"/>
      <w:sz w:val="32"/>
      <w:szCs w:val="20"/>
      <w14:ligatures w14:val="none"/>
    </w:rPr>
  </w:style>
  <w:style w:type="paragraph" w:customStyle="1" w:styleId="HeadingITC1">
    <w:name w:val="Heading ITC 1"/>
    <w:basedOn w:val="1"/>
    <w:link w:val="HeadingITC1Char"/>
    <w:qFormat/>
    <w:rsid w:val="009B5AAD"/>
    <w:rPr>
      <w:sz w:val="28"/>
      <w:szCs w:val="28"/>
    </w:rPr>
  </w:style>
  <w:style w:type="character" w:customStyle="1" w:styleId="HeadingSectionsChar">
    <w:name w:val="Heading Sections Char"/>
    <w:basedOn w:val="10"/>
    <w:link w:val="HeadingSections"/>
    <w:rsid w:val="009B5AAD"/>
    <w:rPr>
      <w:rFonts w:ascii="Times New Roman Bold" w:eastAsia="Times New Roman" w:hAnsi="Times New Roman Bold" w:cs="Times New Roman"/>
      <w:b/>
      <w:kern w:val="0"/>
      <w:sz w:val="32"/>
      <w:szCs w:val="20"/>
      <w14:ligatures w14:val="none"/>
    </w:rPr>
  </w:style>
  <w:style w:type="paragraph" w:customStyle="1" w:styleId="HeadingITC2">
    <w:name w:val="Heading ITC 2"/>
    <w:basedOn w:val="2"/>
    <w:link w:val="HeadingITC2Char"/>
    <w:qFormat/>
    <w:rsid w:val="009B5AAD"/>
    <w:pPr>
      <w:ind w:left="431"/>
    </w:pPr>
  </w:style>
  <w:style w:type="character" w:customStyle="1" w:styleId="HeadingITC1Char">
    <w:name w:val="Heading ITC 1 Char"/>
    <w:basedOn w:val="10"/>
    <w:link w:val="HeadingITC1"/>
    <w:rsid w:val="009B5AAD"/>
    <w:rPr>
      <w:rFonts w:ascii="Times New Roman Bold" w:eastAsia="Times New Roman" w:hAnsi="Times New Roman Bold" w:cs="Times New Roman"/>
      <w:b/>
      <w:kern w:val="0"/>
      <w:sz w:val="28"/>
      <w:szCs w:val="28"/>
      <w14:ligatures w14:val="none"/>
    </w:rPr>
  </w:style>
  <w:style w:type="paragraph" w:customStyle="1" w:styleId="HeadingCCTB1">
    <w:name w:val="Heading CC TB 1"/>
    <w:basedOn w:val="1"/>
    <w:link w:val="HeadingCCTB1Char"/>
    <w:qFormat/>
    <w:rsid w:val="009B5AAD"/>
    <w:pPr>
      <w:numPr>
        <w:numId w:val="10"/>
      </w:numPr>
    </w:pPr>
  </w:style>
  <w:style w:type="character" w:customStyle="1" w:styleId="HeadingITC2Char">
    <w:name w:val="Heading ITC 2 Char"/>
    <w:basedOn w:val="20"/>
    <w:link w:val="HeadingITC2"/>
    <w:rsid w:val="009B5AAD"/>
    <w:rPr>
      <w:rFonts w:ascii="Times New Roman" w:eastAsia="Times New Roman" w:hAnsi="Times New Roman" w:cs="Times New Roman"/>
      <w:b/>
      <w:kern w:val="0"/>
      <w:sz w:val="24"/>
      <w:szCs w:val="24"/>
      <w:lang w:val="en-GB"/>
      <w14:ligatures w14:val="none"/>
    </w:rPr>
  </w:style>
  <w:style w:type="paragraph" w:customStyle="1" w:styleId="HeadingCCTB2">
    <w:name w:val="Heading CC TB 2"/>
    <w:basedOn w:val="1"/>
    <w:link w:val="HeadingCCTB2Char"/>
    <w:qFormat/>
    <w:rsid w:val="009B5AAD"/>
    <w:rPr>
      <w:smallCaps/>
      <w:sz w:val="28"/>
      <w:szCs w:val="28"/>
    </w:rPr>
  </w:style>
  <w:style w:type="character" w:customStyle="1" w:styleId="HeadingCCTB1Char">
    <w:name w:val="Heading CC TB 1 Char"/>
    <w:basedOn w:val="10"/>
    <w:link w:val="HeadingCCTB1"/>
    <w:rsid w:val="009B5AAD"/>
    <w:rPr>
      <w:rFonts w:ascii="Times New Roman Bold" w:eastAsia="Times New Roman" w:hAnsi="Times New Roman Bold" w:cs="Times New Roman"/>
      <w:b/>
      <w:kern w:val="0"/>
      <w:sz w:val="32"/>
      <w:szCs w:val="20"/>
      <w14:ligatures w14:val="none"/>
    </w:rPr>
  </w:style>
  <w:style w:type="paragraph" w:customStyle="1" w:styleId="HeadingCCTB3">
    <w:name w:val="Heading CC TB 3"/>
    <w:basedOn w:val="3"/>
    <w:link w:val="HeadingCCTB3Char"/>
    <w:qFormat/>
    <w:rsid w:val="009B5AAD"/>
    <w:pPr>
      <w:numPr>
        <w:numId w:val="16"/>
      </w:numPr>
      <w:spacing w:before="120" w:after="120"/>
      <w:contextualSpacing w:val="0"/>
    </w:pPr>
    <w:rPr>
      <w:b/>
    </w:rPr>
  </w:style>
  <w:style w:type="character" w:customStyle="1" w:styleId="HeadingCCTB2Char">
    <w:name w:val="Heading CC TB 2 Char"/>
    <w:basedOn w:val="10"/>
    <w:link w:val="HeadingCCTB2"/>
    <w:rsid w:val="009B5AAD"/>
    <w:rPr>
      <w:rFonts w:ascii="Times New Roman Bold" w:eastAsia="Times New Roman" w:hAnsi="Times New Roman Bold" w:cs="Times New Roman"/>
      <w:b/>
      <w:smallCaps/>
      <w:kern w:val="0"/>
      <w:sz w:val="28"/>
      <w:szCs w:val="28"/>
      <w14:ligatures w14:val="none"/>
    </w:rPr>
  </w:style>
  <w:style w:type="paragraph" w:customStyle="1" w:styleId="HeadingCCTB4">
    <w:name w:val="Heading CC TB 4"/>
    <w:basedOn w:val="A1-Heading2"/>
    <w:link w:val="HeadingCCTB4Char"/>
    <w:qFormat/>
    <w:rsid w:val="009B5AAD"/>
    <w:pPr>
      <w:numPr>
        <w:numId w:val="0"/>
      </w:numPr>
      <w:ind w:left="360"/>
    </w:pPr>
    <w:rPr>
      <w:sz w:val="32"/>
      <w:szCs w:val="32"/>
    </w:rPr>
  </w:style>
  <w:style w:type="character" w:customStyle="1" w:styleId="HeadingCCTB3Char">
    <w:name w:val="Heading CC TB 3 Char"/>
    <w:basedOn w:val="30"/>
    <w:link w:val="HeadingCCTB3"/>
    <w:rsid w:val="009B5AAD"/>
    <w:rPr>
      <w:rFonts w:ascii="Times New Roman" w:eastAsia="Times New Roman" w:hAnsi="Times New Roman" w:cs="Times New Roman"/>
      <w:b/>
      <w:kern w:val="0"/>
      <w:sz w:val="24"/>
      <w:szCs w:val="24"/>
      <w:lang w:val="en-GB"/>
      <w14:ligatures w14:val="none"/>
    </w:rPr>
  </w:style>
  <w:style w:type="paragraph" w:customStyle="1" w:styleId="HeadingCCLS1">
    <w:name w:val="Heading CC LS 1"/>
    <w:basedOn w:val="1"/>
    <w:link w:val="HeadingCCLS1Char"/>
    <w:qFormat/>
    <w:rsid w:val="009B5AAD"/>
    <w:pPr>
      <w:numPr>
        <w:numId w:val="11"/>
      </w:numPr>
    </w:pPr>
  </w:style>
  <w:style w:type="character" w:customStyle="1" w:styleId="A1-Heading2Char">
    <w:name w:val="A1-Heading2 Char"/>
    <w:basedOn w:val="20"/>
    <w:link w:val="A1-Heading2"/>
    <w:rsid w:val="009B5AAD"/>
    <w:rPr>
      <w:rFonts w:ascii="Times New Roman" w:eastAsia="Times New Roman" w:hAnsi="Times New Roman" w:cs="Times New Roman"/>
      <w:b/>
      <w:bCs/>
      <w:smallCaps/>
      <w:kern w:val="0"/>
      <w:sz w:val="24"/>
      <w:szCs w:val="24"/>
      <w:lang w:val="en-GB"/>
      <w14:ligatures w14:val="none"/>
    </w:rPr>
  </w:style>
  <w:style w:type="character" w:customStyle="1" w:styleId="HeadingCCTB4Char">
    <w:name w:val="Heading CC TB 4 Char"/>
    <w:basedOn w:val="A1-Heading2Char"/>
    <w:link w:val="HeadingCCTB4"/>
    <w:rsid w:val="009B5AAD"/>
    <w:rPr>
      <w:rFonts w:ascii="Times New Roman" w:eastAsia="Times New Roman" w:hAnsi="Times New Roman" w:cs="Times New Roman"/>
      <w:b/>
      <w:bCs/>
      <w:smallCaps/>
      <w:kern w:val="0"/>
      <w:sz w:val="32"/>
      <w:szCs w:val="32"/>
      <w:lang w:val="en-GB"/>
      <w14:ligatures w14:val="none"/>
    </w:rPr>
  </w:style>
  <w:style w:type="paragraph" w:customStyle="1" w:styleId="HeadingCCLS2">
    <w:name w:val="Heading CC LS 2"/>
    <w:basedOn w:val="1"/>
    <w:link w:val="HeadingCCLS2Char"/>
    <w:qFormat/>
    <w:rsid w:val="009B5AAD"/>
    <w:rPr>
      <w:smallCaps/>
      <w:sz w:val="28"/>
      <w:szCs w:val="28"/>
    </w:rPr>
  </w:style>
  <w:style w:type="character" w:customStyle="1" w:styleId="HeadingCCLS1Char">
    <w:name w:val="Heading CC LS 1 Char"/>
    <w:basedOn w:val="10"/>
    <w:link w:val="HeadingCCLS1"/>
    <w:rsid w:val="009B5AAD"/>
    <w:rPr>
      <w:rFonts w:ascii="Times New Roman Bold" w:eastAsia="Times New Roman" w:hAnsi="Times New Roman Bold" w:cs="Times New Roman"/>
      <w:b/>
      <w:kern w:val="0"/>
      <w:sz w:val="32"/>
      <w:szCs w:val="20"/>
      <w14:ligatures w14:val="none"/>
    </w:rPr>
  </w:style>
  <w:style w:type="paragraph" w:customStyle="1" w:styleId="HeadingCCLS3">
    <w:name w:val="Heading CC LS 3"/>
    <w:basedOn w:val="Section8Heading2"/>
    <w:link w:val="HeadingCCLS3Char"/>
    <w:qFormat/>
    <w:rsid w:val="009B5AAD"/>
    <w:pPr>
      <w:numPr>
        <w:numId w:val="8"/>
      </w:numPr>
      <w:spacing w:before="120" w:after="120"/>
    </w:pPr>
  </w:style>
  <w:style w:type="character" w:customStyle="1" w:styleId="HeadingCCLS2Char">
    <w:name w:val="Heading CC LS 2 Char"/>
    <w:basedOn w:val="10"/>
    <w:link w:val="HeadingCCLS2"/>
    <w:rsid w:val="009B5AAD"/>
    <w:rPr>
      <w:rFonts w:ascii="Times New Roman Bold" w:eastAsia="Times New Roman" w:hAnsi="Times New Roman Bold" w:cs="Times New Roman"/>
      <w:b/>
      <w:smallCaps/>
      <w:kern w:val="0"/>
      <w:sz w:val="28"/>
      <w:szCs w:val="28"/>
      <w14:ligatures w14:val="none"/>
    </w:rPr>
  </w:style>
  <w:style w:type="paragraph" w:customStyle="1" w:styleId="HeadingCCLS4">
    <w:name w:val="Heading CC LS 4"/>
    <w:basedOn w:val="A1-Heading2"/>
    <w:link w:val="HeadingCCLS4Char"/>
    <w:qFormat/>
    <w:rsid w:val="009B5AAD"/>
    <w:pPr>
      <w:numPr>
        <w:numId w:val="0"/>
      </w:numPr>
      <w:ind w:left="360"/>
    </w:pPr>
    <w:rPr>
      <w:sz w:val="32"/>
      <w:szCs w:val="32"/>
    </w:rPr>
  </w:style>
  <w:style w:type="character" w:customStyle="1" w:styleId="Section8Heading2Char">
    <w:name w:val="Section 8. Heading2 Char"/>
    <w:basedOn w:val="a1"/>
    <w:link w:val="Section8Heading2"/>
    <w:rsid w:val="009B5AAD"/>
    <w:rPr>
      <w:rFonts w:ascii="Times New Roman" w:eastAsia="Times New Roman" w:hAnsi="Times New Roman" w:cs="Times New Roman"/>
      <w:b/>
      <w:bCs/>
      <w:kern w:val="0"/>
      <w:sz w:val="24"/>
      <w:szCs w:val="24"/>
      <w14:ligatures w14:val="none"/>
    </w:rPr>
  </w:style>
  <w:style w:type="character" w:customStyle="1" w:styleId="HeadingCCLS3Char">
    <w:name w:val="Heading CC LS 3 Char"/>
    <w:basedOn w:val="Section8Heading2Char"/>
    <w:link w:val="HeadingCCLS3"/>
    <w:rsid w:val="009B5AAD"/>
    <w:rPr>
      <w:rFonts w:ascii="Times New Roman" w:eastAsia="Times New Roman" w:hAnsi="Times New Roman" w:cs="Times New Roman"/>
      <w:b/>
      <w:bCs/>
      <w:kern w:val="0"/>
      <w:sz w:val="24"/>
      <w:szCs w:val="24"/>
      <w14:ligatures w14:val="none"/>
    </w:rPr>
  </w:style>
  <w:style w:type="character" w:customStyle="1" w:styleId="HeadingCCLS4Char">
    <w:name w:val="Heading CC LS 4 Char"/>
    <w:basedOn w:val="A1-Heading2Char"/>
    <w:link w:val="HeadingCCLS4"/>
    <w:rsid w:val="009B5AAD"/>
    <w:rPr>
      <w:rFonts w:ascii="Times New Roman" w:eastAsia="Times New Roman" w:hAnsi="Times New Roman" w:cs="Times New Roman"/>
      <w:b/>
      <w:bCs/>
      <w:smallCaps/>
      <w:kern w:val="0"/>
      <w:sz w:val="32"/>
      <w:szCs w:val="32"/>
      <w:lang w:val="en-GB"/>
      <w14:ligatures w14:val="none"/>
    </w:rPr>
  </w:style>
  <w:style w:type="paragraph" w:customStyle="1" w:styleId="HeadGCCTB3">
    <w:name w:val="Head GCC TB 3"/>
    <w:basedOn w:val="HeadingCCLS3"/>
    <w:link w:val="HeadGCCTB3Char"/>
    <w:qFormat/>
    <w:rsid w:val="009B5AAD"/>
  </w:style>
  <w:style w:type="character" w:customStyle="1" w:styleId="HeadGCCTB3Char">
    <w:name w:val="Head GCC TB 3 Char"/>
    <w:basedOn w:val="HeadingCCLS3Char"/>
    <w:link w:val="HeadGCCTB3"/>
    <w:rsid w:val="009B5AAD"/>
    <w:rPr>
      <w:rFonts w:ascii="Times New Roman" w:eastAsia="Times New Roman" w:hAnsi="Times New Roman" w:cs="Times New Roman"/>
      <w:b/>
      <w:bCs/>
      <w:kern w:val="0"/>
      <w:sz w:val="24"/>
      <w:szCs w:val="24"/>
      <w14:ligatures w14:val="none"/>
    </w:rPr>
  </w:style>
  <w:style w:type="table" w:customStyle="1" w:styleId="26">
    <w:name w:val="Сетка таблицы2"/>
    <w:basedOn w:val="a2"/>
    <w:next w:val="aff9"/>
    <w:uiPriority w:val="39"/>
    <w:rsid w:val="009B5AAD"/>
    <w:pPr>
      <w:spacing w:after="0" w:line="240" w:lineRule="auto"/>
    </w:pPr>
    <w:rPr>
      <w:rFonts w:ascii="Times New Roman" w:eastAsia="Times New Roman" w:hAnsi="Times New Roman" w:cs="Times New Roman"/>
      <w:kern w:val="0"/>
      <w:sz w:val="20"/>
      <w:szCs w:val="20"/>
      <w:lang w:val="en"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B5AAD"/>
    <w:rPr>
      <w:rFonts w:ascii="Courier New" w:eastAsia="Times New Roman" w:hAnsi="Courier New" w:cs="Courier New"/>
      <w:kern w:val="0"/>
      <w:sz w:val="20"/>
      <w:szCs w:val="20"/>
      <w14:ligatures w14:val="none"/>
    </w:rPr>
  </w:style>
  <w:style w:type="character" w:customStyle="1" w:styleId="y2iqfc">
    <w:name w:val="y2iqfc"/>
    <w:basedOn w:val="a1"/>
    <w:rsid w:val="009B5AAD"/>
  </w:style>
  <w:style w:type="paragraph" w:customStyle="1" w:styleId="Bullet1">
    <w:name w:val="~Bullet1"/>
    <w:basedOn w:val="a"/>
    <w:uiPriority w:val="1"/>
    <w:qFormat/>
    <w:rsid w:val="009B5AAD"/>
    <w:pPr>
      <w:numPr>
        <w:numId w:val="17"/>
      </w:numPr>
      <w:spacing w:before="60" w:after="60" w:line="264" w:lineRule="auto"/>
      <w:jc w:val="both"/>
    </w:pPr>
    <w:rPr>
      <w:rFonts w:asciiTheme="minorHAnsi" w:eastAsia="Calibri" w:hAnsiTheme="minorHAnsi" w:cstheme="minorBidi"/>
      <w:sz w:val="20"/>
      <w:szCs w:val="20"/>
      <w:lang w:val="en-GB"/>
    </w:rPr>
  </w:style>
  <w:style w:type="paragraph" w:customStyle="1" w:styleId="Bullet2">
    <w:name w:val="~Bullet2"/>
    <w:basedOn w:val="a"/>
    <w:uiPriority w:val="1"/>
    <w:qFormat/>
    <w:rsid w:val="009B5AAD"/>
    <w:pPr>
      <w:numPr>
        <w:ilvl w:val="1"/>
        <w:numId w:val="17"/>
      </w:numPr>
      <w:spacing w:before="60" w:after="60" w:line="264" w:lineRule="auto"/>
      <w:jc w:val="both"/>
    </w:pPr>
    <w:rPr>
      <w:rFonts w:asciiTheme="minorHAnsi" w:eastAsiaTheme="minorEastAsia" w:hAnsiTheme="minorHAnsi" w:cstheme="minorBidi"/>
      <w:sz w:val="20"/>
      <w:szCs w:val="20"/>
      <w:lang w:val="en-GB"/>
    </w:rPr>
  </w:style>
  <w:style w:type="paragraph" w:customStyle="1" w:styleId="Bullet3">
    <w:name w:val="~Bullet3"/>
    <w:basedOn w:val="a"/>
    <w:uiPriority w:val="1"/>
    <w:qFormat/>
    <w:rsid w:val="009B5AAD"/>
    <w:pPr>
      <w:numPr>
        <w:ilvl w:val="2"/>
        <w:numId w:val="17"/>
      </w:numPr>
      <w:spacing w:before="60" w:after="60" w:line="264" w:lineRule="auto"/>
      <w:jc w:val="both"/>
    </w:pPr>
    <w:rPr>
      <w:rFonts w:asciiTheme="minorHAnsi" w:eastAsiaTheme="minorEastAsia" w:hAnsiTheme="minorHAnsi" w:cstheme="minorBidi"/>
      <w:sz w:val="20"/>
      <w:szCs w:val="20"/>
      <w:lang w:val="en-GB"/>
    </w:rPr>
  </w:style>
  <w:style w:type="character" w:styleId="afff">
    <w:name w:val="Placeholder Text"/>
    <w:basedOn w:val="a1"/>
    <w:uiPriority w:val="99"/>
    <w:semiHidden/>
    <w:rsid w:val="009B5AAD"/>
    <w:rPr>
      <w:color w:val="808080"/>
    </w:rPr>
  </w:style>
  <w:style w:type="character" w:styleId="afff0">
    <w:name w:val="Strong"/>
    <w:basedOn w:val="a1"/>
    <w:uiPriority w:val="22"/>
    <w:qFormat/>
    <w:rsid w:val="00692C61"/>
    <w:rPr>
      <w:b/>
      <w:bCs/>
    </w:rPr>
  </w:style>
  <w:style w:type="character" w:customStyle="1" w:styleId="rynqvb">
    <w:name w:val="rynqvb"/>
    <w:basedOn w:val="a1"/>
    <w:rsid w:val="00B97BDB"/>
  </w:style>
  <w:style w:type="paragraph" w:customStyle="1" w:styleId="BVIfnrCharCharCharCharCharChar1CharCharCharCharCharChar">
    <w:name w:val="BVI fnr Char Char Char Char Char Char1 Char Char Char Char Char Char"/>
    <w:basedOn w:val="a"/>
    <w:link w:val="af9"/>
    <w:uiPriority w:val="99"/>
    <w:rsid w:val="003E3341"/>
    <w:pPr>
      <w:spacing w:after="160" w:line="240" w:lineRule="exact"/>
    </w:pPr>
    <w:rPr>
      <w:rFonts w:asciiTheme="minorHAnsi" w:eastAsiaTheme="minorHAnsi" w:hAnsiTheme="minorHAnsi"/>
      <w:kern w:val="2"/>
      <w:sz w:val="22"/>
      <w:szCs w:val="2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4311">
      <w:bodyDiv w:val="1"/>
      <w:marLeft w:val="0"/>
      <w:marRight w:val="0"/>
      <w:marTop w:val="0"/>
      <w:marBottom w:val="0"/>
      <w:divBdr>
        <w:top w:val="none" w:sz="0" w:space="0" w:color="auto"/>
        <w:left w:val="none" w:sz="0" w:space="0" w:color="auto"/>
        <w:bottom w:val="none" w:sz="0" w:space="0" w:color="auto"/>
        <w:right w:val="none" w:sz="0" w:space="0" w:color="auto"/>
      </w:divBdr>
    </w:div>
    <w:div w:id="180902020">
      <w:bodyDiv w:val="1"/>
      <w:marLeft w:val="0"/>
      <w:marRight w:val="0"/>
      <w:marTop w:val="0"/>
      <w:marBottom w:val="0"/>
      <w:divBdr>
        <w:top w:val="none" w:sz="0" w:space="0" w:color="auto"/>
        <w:left w:val="none" w:sz="0" w:space="0" w:color="auto"/>
        <w:bottom w:val="none" w:sz="0" w:space="0" w:color="auto"/>
        <w:right w:val="none" w:sz="0" w:space="0" w:color="auto"/>
      </w:divBdr>
    </w:div>
    <w:div w:id="181282715">
      <w:bodyDiv w:val="1"/>
      <w:marLeft w:val="0"/>
      <w:marRight w:val="0"/>
      <w:marTop w:val="0"/>
      <w:marBottom w:val="0"/>
      <w:divBdr>
        <w:top w:val="none" w:sz="0" w:space="0" w:color="auto"/>
        <w:left w:val="none" w:sz="0" w:space="0" w:color="auto"/>
        <w:bottom w:val="none" w:sz="0" w:space="0" w:color="auto"/>
        <w:right w:val="none" w:sz="0" w:space="0" w:color="auto"/>
      </w:divBdr>
    </w:div>
    <w:div w:id="263879053">
      <w:bodyDiv w:val="1"/>
      <w:marLeft w:val="0"/>
      <w:marRight w:val="0"/>
      <w:marTop w:val="0"/>
      <w:marBottom w:val="0"/>
      <w:divBdr>
        <w:top w:val="none" w:sz="0" w:space="0" w:color="auto"/>
        <w:left w:val="none" w:sz="0" w:space="0" w:color="auto"/>
        <w:bottom w:val="none" w:sz="0" w:space="0" w:color="auto"/>
        <w:right w:val="none" w:sz="0" w:space="0" w:color="auto"/>
      </w:divBdr>
    </w:div>
    <w:div w:id="265770196">
      <w:bodyDiv w:val="1"/>
      <w:marLeft w:val="0"/>
      <w:marRight w:val="0"/>
      <w:marTop w:val="0"/>
      <w:marBottom w:val="0"/>
      <w:divBdr>
        <w:top w:val="none" w:sz="0" w:space="0" w:color="auto"/>
        <w:left w:val="none" w:sz="0" w:space="0" w:color="auto"/>
        <w:bottom w:val="none" w:sz="0" w:space="0" w:color="auto"/>
        <w:right w:val="none" w:sz="0" w:space="0" w:color="auto"/>
      </w:divBdr>
    </w:div>
    <w:div w:id="381288747">
      <w:bodyDiv w:val="1"/>
      <w:marLeft w:val="0"/>
      <w:marRight w:val="0"/>
      <w:marTop w:val="0"/>
      <w:marBottom w:val="0"/>
      <w:divBdr>
        <w:top w:val="none" w:sz="0" w:space="0" w:color="auto"/>
        <w:left w:val="none" w:sz="0" w:space="0" w:color="auto"/>
        <w:bottom w:val="none" w:sz="0" w:space="0" w:color="auto"/>
        <w:right w:val="none" w:sz="0" w:space="0" w:color="auto"/>
      </w:divBdr>
    </w:div>
    <w:div w:id="589773254">
      <w:bodyDiv w:val="1"/>
      <w:marLeft w:val="0"/>
      <w:marRight w:val="0"/>
      <w:marTop w:val="0"/>
      <w:marBottom w:val="0"/>
      <w:divBdr>
        <w:top w:val="none" w:sz="0" w:space="0" w:color="auto"/>
        <w:left w:val="none" w:sz="0" w:space="0" w:color="auto"/>
        <w:bottom w:val="none" w:sz="0" w:space="0" w:color="auto"/>
        <w:right w:val="none" w:sz="0" w:space="0" w:color="auto"/>
      </w:divBdr>
    </w:div>
    <w:div w:id="633632456">
      <w:bodyDiv w:val="1"/>
      <w:marLeft w:val="0"/>
      <w:marRight w:val="0"/>
      <w:marTop w:val="0"/>
      <w:marBottom w:val="0"/>
      <w:divBdr>
        <w:top w:val="none" w:sz="0" w:space="0" w:color="auto"/>
        <w:left w:val="none" w:sz="0" w:space="0" w:color="auto"/>
        <w:bottom w:val="none" w:sz="0" w:space="0" w:color="auto"/>
        <w:right w:val="none" w:sz="0" w:space="0" w:color="auto"/>
      </w:divBdr>
    </w:div>
    <w:div w:id="687488582">
      <w:bodyDiv w:val="1"/>
      <w:marLeft w:val="0"/>
      <w:marRight w:val="0"/>
      <w:marTop w:val="0"/>
      <w:marBottom w:val="0"/>
      <w:divBdr>
        <w:top w:val="none" w:sz="0" w:space="0" w:color="auto"/>
        <w:left w:val="none" w:sz="0" w:space="0" w:color="auto"/>
        <w:bottom w:val="none" w:sz="0" w:space="0" w:color="auto"/>
        <w:right w:val="none" w:sz="0" w:space="0" w:color="auto"/>
      </w:divBdr>
    </w:div>
    <w:div w:id="758868415">
      <w:bodyDiv w:val="1"/>
      <w:marLeft w:val="0"/>
      <w:marRight w:val="0"/>
      <w:marTop w:val="0"/>
      <w:marBottom w:val="0"/>
      <w:divBdr>
        <w:top w:val="none" w:sz="0" w:space="0" w:color="auto"/>
        <w:left w:val="none" w:sz="0" w:space="0" w:color="auto"/>
        <w:bottom w:val="none" w:sz="0" w:space="0" w:color="auto"/>
        <w:right w:val="none" w:sz="0" w:space="0" w:color="auto"/>
      </w:divBdr>
    </w:div>
    <w:div w:id="760755209">
      <w:bodyDiv w:val="1"/>
      <w:marLeft w:val="0"/>
      <w:marRight w:val="0"/>
      <w:marTop w:val="0"/>
      <w:marBottom w:val="0"/>
      <w:divBdr>
        <w:top w:val="none" w:sz="0" w:space="0" w:color="auto"/>
        <w:left w:val="none" w:sz="0" w:space="0" w:color="auto"/>
        <w:bottom w:val="none" w:sz="0" w:space="0" w:color="auto"/>
        <w:right w:val="none" w:sz="0" w:space="0" w:color="auto"/>
      </w:divBdr>
    </w:div>
    <w:div w:id="888418443">
      <w:bodyDiv w:val="1"/>
      <w:marLeft w:val="0"/>
      <w:marRight w:val="0"/>
      <w:marTop w:val="0"/>
      <w:marBottom w:val="0"/>
      <w:divBdr>
        <w:top w:val="none" w:sz="0" w:space="0" w:color="auto"/>
        <w:left w:val="none" w:sz="0" w:space="0" w:color="auto"/>
        <w:bottom w:val="none" w:sz="0" w:space="0" w:color="auto"/>
        <w:right w:val="none" w:sz="0" w:space="0" w:color="auto"/>
      </w:divBdr>
    </w:div>
    <w:div w:id="907575078">
      <w:bodyDiv w:val="1"/>
      <w:marLeft w:val="0"/>
      <w:marRight w:val="0"/>
      <w:marTop w:val="0"/>
      <w:marBottom w:val="0"/>
      <w:divBdr>
        <w:top w:val="none" w:sz="0" w:space="0" w:color="auto"/>
        <w:left w:val="none" w:sz="0" w:space="0" w:color="auto"/>
        <w:bottom w:val="none" w:sz="0" w:space="0" w:color="auto"/>
        <w:right w:val="none" w:sz="0" w:space="0" w:color="auto"/>
      </w:divBdr>
    </w:div>
    <w:div w:id="938876018">
      <w:bodyDiv w:val="1"/>
      <w:marLeft w:val="0"/>
      <w:marRight w:val="0"/>
      <w:marTop w:val="0"/>
      <w:marBottom w:val="0"/>
      <w:divBdr>
        <w:top w:val="none" w:sz="0" w:space="0" w:color="auto"/>
        <w:left w:val="none" w:sz="0" w:space="0" w:color="auto"/>
        <w:bottom w:val="none" w:sz="0" w:space="0" w:color="auto"/>
        <w:right w:val="none" w:sz="0" w:space="0" w:color="auto"/>
      </w:divBdr>
    </w:div>
    <w:div w:id="955722599">
      <w:bodyDiv w:val="1"/>
      <w:marLeft w:val="0"/>
      <w:marRight w:val="0"/>
      <w:marTop w:val="0"/>
      <w:marBottom w:val="0"/>
      <w:divBdr>
        <w:top w:val="none" w:sz="0" w:space="0" w:color="auto"/>
        <w:left w:val="none" w:sz="0" w:space="0" w:color="auto"/>
        <w:bottom w:val="none" w:sz="0" w:space="0" w:color="auto"/>
        <w:right w:val="none" w:sz="0" w:space="0" w:color="auto"/>
      </w:divBdr>
    </w:div>
    <w:div w:id="960889330">
      <w:bodyDiv w:val="1"/>
      <w:marLeft w:val="0"/>
      <w:marRight w:val="0"/>
      <w:marTop w:val="0"/>
      <w:marBottom w:val="0"/>
      <w:divBdr>
        <w:top w:val="none" w:sz="0" w:space="0" w:color="auto"/>
        <w:left w:val="none" w:sz="0" w:space="0" w:color="auto"/>
        <w:bottom w:val="none" w:sz="0" w:space="0" w:color="auto"/>
        <w:right w:val="none" w:sz="0" w:space="0" w:color="auto"/>
      </w:divBdr>
    </w:div>
    <w:div w:id="997541498">
      <w:bodyDiv w:val="1"/>
      <w:marLeft w:val="0"/>
      <w:marRight w:val="0"/>
      <w:marTop w:val="0"/>
      <w:marBottom w:val="0"/>
      <w:divBdr>
        <w:top w:val="none" w:sz="0" w:space="0" w:color="auto"/>
        <w:left w:val="none" w:sz="0" w:space="0" w:color="auto"/>
        <w:bottom w:val="none" w:sz="0" w:space="0" w:color="auto"/>
        <w:right w:val="none" w:sz="0" w:space="0" w:color="auto"/>
      </w:divBdr>
    </w:div>
    <w:div w:id="1150829417">
      <w:bodyDiv w:val="1"/>
      <w:marLeft w:val="0"/>
      <w:marRight w:val="0"/>
      <w:marTop w:val="0"/>
      <w:marBottom w:val="0"/>
      <w:divBdr>
        <w:top w:val="none" w:sz="0" w:space="0" w:color="auto"/>
        <w:left w:val="none" w:sz="0" w:space="0" w:color="auto"/>
        <w:bottom w:val="none" w:sz="0" w:space="0" w:color="auto"/>
        <w:right w:val="none" w:sz="0" w:space="0" w:color="auto"/>
      </w:divBdr>
    </w:div>
    <w:div w:id="1221867706">
      <w:bodyDiv w:val="1"/>
      <w:marLeft w:val="0"/>
      <w:marRight w:val="0"/>
      <w:marTop w:val="0"/>
      <w:marBottom w:val="0"/>
      <w:divBdr>
        <w:top w:val="none" w:sz="0" w:space="0" w:color="auto"/>
        <w:left w:val="none" w:sz="0" w:space="0" w:color="auto"/>
        <w:bottom w:val="none" w:sz="0" w:space="0" w:color="auto"/>
        <w:right w:val="none" w:sz="0" w:space="0" w:color="auto"/>
      </w:divBdr>
    </w:div>
    <w:div w:id="1273515320">
      <w:bodyDiv w:val="1"/>
      <w:marLeft w:val="0"/>
      <w:marRight w:val="0"/>
      <w:marTop w:val="0"/>
      <w:marBottom w:val="0"/>
      <w:divBdr>
        <w:top w:val="none" w:sz="0" w:space="0" w:color="auto"/>
        <w:left w:val="none" w:sz="0" w:space="0" w:color="auto"/>
        <w:bottom w:val="none" w:sz="0" w:space="0" w:color="auto"/>
        <w:right w:val="none" w:sz="0" w:space="0" w:color="auto"/>
      </w:divBdr>
    </w:div>
    <w:div w:id="1319916849">
      <w:bodyDiv w:val="1"/>
      <w:marLeft w:val="0"/>
      <w:marRight w:val="0"/>
      <w:marTop w:val="0"/>
      <w:marBottom w:val="0"/>
      <w:divBdr>
        <w:top w:val="none" w:sz="0" w:space="0" w:color="auto"/>
        <w:left w:val="none" w:sz="0" w:space="0" w:color="auto"/>
        <w:bottom w:val="none" w:sz="0" w:space="0" w:color="auto"/>
        <w:right w:val="none" w:sz="0" w:space="0" w:color="auto"/>
      </w:divBdr>
    </w:div>
    <w:div w:id="1361319102">
      <w:bodyDiv w:val="1"/>
      <w:marLeft w:val="0"/>
      <w:marRight w:val="0"/>
      <w:marTop w:val="0"/>
      <w:marBottom w:val="0"/>
      <w:divBdr>
        <w:top w:val="none" w:sz="0" w:space="0" w:color="auto"/>
        <w:left w:val="none" w:sz="0" w:space="0" w:color="auto"/>
        <w:bottom w:val="none" w:sz="0" w:space="0" w:color="auto"/>
        <w:right w:val="none" w:sz="0" w:space="0" w:color="auto"/>
      </w:divBdr>
    </w:div>
    <w:div w:id="1367220628">
      <w:bodyDiv w:val="1"/>
      <w:marLeft w:val="0"/>
      <w:marRight w:val="0"/>
      <w:marTop w:val="0"/>
      <w:marBottom w:val="0"/>
      <w:divBdr>
        <w:top w:val="none" w:sz="0" w:space="0" w:color="auto"/>
        <w:left w:val="none" w:sz="0" w:space="0" w:color="auto"/>
        <w:bottom w:val="none" w:sz="0" w:space="0" w:color="auto"/>
        <w:right w:val="none" w:sz="0" w:space="0" w:color="auto"/>
      </w:divBdr>
    </w:div>
    <w:div w:id="1383865529">
      <w:bodyDiv w:val="1"/>
      <w:marLeft w:val="0"/>
      <w:marRight w:val="0"/>
      <w:marTop w:val="0"/>
      <w:marBottom w:val="0"/>
      <w:divBdr>
        <w:top w:val="none" w:sz="0" w:space="0" w:color="auto"/>
        <w:left w:val="none" w:sz="0" w:space="0" w:color="auto"/>
        <w:bottom w:val="none" w:sz="0" w:space="0" w:color="auto"/>
        <w:right w:val="none" w:sz="0" w:space="0" w:color="auto"/>
      </w:divBdr>
    </w:div>
    <w:div w:id="1391611711">
      <w:bodyDiv w:val="1"/>
      <w:marLeft w:val="0"/>
      <w:marRight w:val="0"/>
      <w:marTop w:val="0"/>
      <w:marBottom w:val="0"/>
      <w:divBdr>
        <w:top w:val="none" w:sz="0" w:space="0" w:color="auto"/>
        <w:left w:val="none" w:sz="0" w:space="0" w:color="auto"/>
        <w:bottom w:val="none" w:sz="0" w:space="0" w:color="auto"/>
        <w:right w:val="none" w:sz="0" w:space="0" w:color="auto"/>
      </w:divBdr>
    </w:div>
    <w:div w:id="1459837298">
      <w:bodyDiv w:val="1"/>
      <w:marLeft w:val="0"/>
      <w:marRight w:val="0"/>
      <w:marTop w:val="0"/>
      <w:marBottom w:val="0"/>
      <w:divBdr>
        <w:top w:val="none" w:sz="0" w:space="0" w:color="auto"/>
        <w:left w:val="none" w:sz="0" w:space="0" w:color="auto"/>
        <w:bottom w:val="none" w:sz="0" w:space="0" w:color="auto"/>
        <w:right w:val="none" w:sz="0" w:space="0" w:color="auto"/>
      </w:divBdr>
    </w:div>
    <w:div w:id="1479179835">
      <w:bodyDiv w:val="1"/>
      <w:marLeft w:val="0"/>
      <w:marRight w:val="0"/>
      <w:marTop w:val="0"/>
      <w:marBottom w:val="0"/>
      <w:divBdr>
        <w:top w:val="none" w:sz="0" w:space="0" w:color="auto"/>
        <w:left w:val="none" w:sz="0" w:space="0" w:color="auto"/>
        <w:bottom w:val="none" w:sz="0" w:space="0" w:color="auto"/>
        <w:right w:val="none" w:sz="0" w:space="0" w:color="auto"/>
      </w:divBdr>
    </w:div>
    <w:div w:id="1519465554">
      <w:bodyDiv w:val="1"/>
      <w:marLeft w:val="0"/>
      <w:marRight w:val="0"/>
      <w:marTop w:val="0"/>
      <w:marBottom w:val="0"/>
      <w:divBdr>
        <w:top w:val="none" w:sz="0" w:space="0" w:color="auto"/>
        <w:left w:val="none" w:sz="0" w:space="0" w:color="auto"/>
        <w:bottom w:val="none" w:sz="0" w:space="0" w:color="auto"/>
        <w:right w:val="none" w:sz="0" w:space="0" w:color="auto"/>
      </w:divBdr>
    </w:div>
    <w:div w:id="1655791809">
      <w:bodyDiv w:val="1"/>
      <w:marLeft w:val="0"/>
      <w:marRight w:val="0"/>
      <w:marTop w:val="0"/>
      <w:marBottom w:val="0"/>
      <w:divBdr>
        <w:top w:val="none" w:sz="0" w:space="0" w:color="auto"/>
        <w:left w:val="none" w:sz="0" w:space="0" w:color="auto"/>
        <w:bottom w:val="none" w:sz="0" w:space="0" w:color="auto"/>
        <w:right w:val="none" w:sz="0" w:space="0" w:color="auto"/>
      </w:divBdr>
    </w:div>
    <w:div w:id="1710185995">
      <w:bodyDiv w:val="1"/>
      <w:marLeft w:val="0"/>
      <w:marRight w:val="0"/>
      <w:marTop w:val="0"/>
      <w:marBottom w:val="0"/>
      <w:divBdr>
        <w:top w:val="none" w:sz="0" w:space="0" w:color="auto"/>
        <w:left w:val="none" w:sz="0" w:space="0" w:color="auto"/>
        <w:bottom w:val="none" w:sz="0" w:space="0" w:color="auto"/>
        <w:right w:val="none" w:sz="0" w:space="0" w:color="auto"/>
      </w:divBdr>
    </w:div>
    <w:div w:id="1737512506">
      <w:bodyDiv w:val="1"/>
      <w:marLeft w:val="0"/>
      <w:marRight w:val="0"/>
      <w:marTop w:val="0"/>
      <w:marBottom w:val="0"/>
      <w:divBdr>
        <w:top w:val="none" w:sz="0" w:space="0" w:color="auto"/>
        <w:left w:val="none" w:sz="0" w:space="0" w:color="auto"/>
        <w:bottom w:val="none" w:sz="0" w:space="0" w:color="auto"/>
        <w:right w:val="none" w:sz="0" w:space="0" w:color="auto"/>
      </w:divBdr>
    </w:div>
    <w:div w:id="1792430021">
      <w:bodyDiv w:val="1"/>
      <w:marLeft w:val="0"/>
      <w:marRight w:val="0"/>
      <w:marTop w:val="0"/>
      <w:marBottom w:val="0"/>
      <w:divBdr>
        <w:top w:val="none" w:sz="0" w:space="0" w:color="auto"/>
        <w:left w:val="none" w:sz="0" w:space="0" w:color="auto"/>
        <w:bottom w:val="none" w:sz="0" w:space="0" w:color="auto"/>
        <w:right w:val="none" w:sz="0" w:space="0" w:color="auto"/>
      </w:divBdr>
    </w:div>
    <w:div w:id="1798791064">
      <w:bodyDiv w:val="1"/>
      <w:marLeft w:val="0"/>
      <w:marRight w:val="0"/>
      <w:marTop w:val="0"/>
      <w:marBottom w:val="0"/>
      <w:divBdr>
        <w:top w:val="none" w:sz="0" w:space="0" w:color="auto"/>
        <w:left w:val="none" w:sz="0" w:space="0" w:color="auto"/>
        <w:bottom w:val="none" w:sz="0" w:space="0" w:color="auto"/>
        <w:right w:val="none" w:sz="0" w:space="0" w:color="auto"/>
      </w:divBdr>
    </w:div>
    <w:div w:id="1821144798">
      <w:bodyDiv w:val="1"/>
      <w:marLeft w:val="0"/>
      <w:marRight w:val="0"/>
      <w:marTop w:val="0"/>
      <w:marBottom w:val="0"/>
      <w:divBdr>
        <w:top w:val="none" w:sz="0" w:space="0" w:color="auto"/>
        <w:left w:val="none" w:sz="0" w:space="0" w:color="auto"/>
        <w:bottom w:val="none" w:sz="0" w:space="0" w:color="auto"/>
        <w:right w:val="none" w:sz="0" w:space="0" w:color="auto"/>
      </w:divBdr>
    </w:div>
    <w:div w:id="1831095725">
      <w:bodyDiv w:val="1"/>
      <w:marLeft w:val="0"/>
      <w:marRight w:val="0"/>
      <w:marTop w:val="0"/>
      <w:marBottom w:val="0"/>
      <w:divBdr>
        <w:top w:val="none" w:sz="0" w:space="0" w:color="auto"/>
        <w:left w:val="none" w:sz="0" w:space="0" w:color="auto"/>
        <w:bottom w:val="none" w:sz="0" w:space="0" w:color="auto"/>
        <w:right w:val="none" w:sz="0" w:space="0" w:color="auto"/>
      </w:divBdr>
    </w:div>
    <w:div w:id="1847866690">
      <w:bodyDiv w:val="1"/>
      <w:marLeft w:val="0"/>
      <w:marRight w:val="0"/>
      <w:marTop w:val="0"/>
      <w:marBottom w:val="0"/>
      <w:divBdr>
        <w:top w:val="none" w:sz="0" w:space="0" w:color="auto"/>
        <w:left w:val="none" w:sz="0" w:space="0" w:color="auto"/>
        <w:bottom w:val="none" w:sz="0" w:space="0" w:color="auto"/>
        <w:right w:val="none" w:sz="0" w:space="0" w:color="auto"/>
      </w:divBdr>
    </w:div>
    <w:div w:id="1896038725">
      <w:bodyDiv w:val="1"/>
      <w:marLeft w:val="0"/>
      <w:marRight w:val="0"/>
      <w:marTop w:val="0"/>
      <w:marBottom w:val="0"/>
      <w:divBdr>
        <w:top w:val="none" w:sz="0" w:space="0" w:color="auto"/>
        <w:left w:val="none" w:sz="0" w:space="0" w:color="auto"/>
        <w:bottom w:val="none" w:sz="0" w:space="0" w:color="auto"/>
        <w:right w:val="none" w:sz="0" w:space="0" w:color="auto"/>
      </w:divBdr>
    </w:div>
    <w:div w:id="1899703574">
      <w:bodyDiv w:val="1"/>
      <w:marLeft w:val="0"/>
      <w:marRight w:val="0"/>
      <w:marTop w:val="0"/>
      <w:marBottom w:val="0"/>
      <w:divBdr>
        <w:top w:val="none" w:sz="0" w:space="0" w:color="auto"/>
        <w:left w:val="none" w:sz="0" w:space="0" w:color="auto"/>
        <w:bottom w:val="none" w:sz="0" w:space="0" w:color="auto"/>
        <w:right w:val="none" w:sz="0" w:space="0" w:color="auto"/>
      </w:divBdr>
    </w:div>
    <w:div w:id="1927378248">
      <w:bodyDiv w:val="1"/>
      <w:marLeft w:val="0"/>
      <w:marRight w:val="0"/>
      <w:marTop w:val="0"/>
      <w:marBottom w:val="0"/>
      <w:divBdr>
        <w:top w:val="none" w:sz="0" w:space="0" w:color="auto"/>
        <w:left w:val="none" w:sz="0" w:space="0" w:color="auto"/>
        <w:bottom w:val="none" w:sz="0" w:space="0" w:color="auto"/>
        <w:right w:val="none" w:sz="0" w:space="0" w:color="auto"/>
      </w:divBdr>
    </w:div>
    <w:div w:id="1940596452">
      <w:bodyDiv w:val="1"/>
      <w:marLeft w:val="0"/>
      <w:marRight w:val="0"/>
      <w:marTop w:val="0"/>
      <w:marBottom w:val="0"/>
      <w:divBdr>
        <w:top w:val="none" w:sz="0" w:space="0" w:color="auto"/>
        <w:left w:val="none" w:sz="0" w:space="0" w:color="auto"/>
        <w:bottom w:val="none" w:sz="0" w:space="0" w:color="auto"/>
        <w:right w:val="none" w:sz="0" w:space="0" w:color="auto"/>
      </w:divBdr>
    </w:div>
    <w:div w:id="1950359109">
      <w:bodyDiv w:val="1"/>
      <w:marLeft w:val="0"/>
      <w:marRight w:val="0"/>
      <w:marTop w:val="0"/>
      <w:marBottom w:val="0"/>
      <w:divBdr>
        <w:top w:val="none" w:sz="0" w:space="0" w:color="auto"/>
        <w:left w:val="none" w:sz="0" w:space="0" w:color="auto"/>
        <w:bottom w:val="none" w:sz="0" w:space="0" w:color="auto"/>
        <w:right w:val="none" w:sz="0" w:space="0" w:color="auto"/>
      </w:divBdr>
    </w:div>
    <w:div w:id="1960914721">
      <w:bodyDiv w:val="1"/>
      <w:marLeft w:val="0"/>
      <w:marRight w:val="0"/>
      <w:marTop w:val="0"/>
      <w:marBottom w:val="0"/>
      <w:divBdr>
        <w:top w:val="none" w:sz="0" w:space="0" w:color="auto"/>
        <w:left w:val="none" w:sz="0" w:space="0" w:color="auto"/>
        <w:bottom w:val="none" w:sz="0" w:space="0" w:color="auto"/>
        <w:right w:val="none" w:sz="0" w:space="0" w:color="auto"/>
      </w:divBdr>
    </w:div>
    <w:div w:id="1985962186">
      <w:bodyDiv w:val="1"/>
      <w:marLeft w:val="0"/>
      <w:marRight w:val="0"/>
      <w:marTop w:val="0"/>
      <w:marBottom w:val="0"/>
      <w:divBdr>
        <w:top w:val="none" w:sz="0" w:space="0" w:color="auto"/>
        <w:left w:val="none" w:sz="0" w:space="0" w:color="auto"/>
        <w:bottom w:val="none" w:sz="0" w:space="0" w:color="auto"/>
        <w:right w:val="none" w:sz="0" w:space="0" w:color="auto"/>
      </w:divBdr>
    </w:div>
    <w:div w:id="2024621133">
      <w:bodyDiv w:val="1"/>
      <w:marLeft w:val="0"/>
      <w:marRight w:val="0"/>
      <w:marTop w:val="0"/>
      <w:marBottom w:val="0"/>
      <w:divBdr>
        <w:top w:val="none" w:sz="0" w:space="0" w:color="auto"/>
        <w:left w:val="none" w:sz="0" w:space="0" w:color="auto"/>
        <w:bottom w:val="none" w:sz="0" w:space="0" w:color="auto"/>
        <w:right w:val="none" w:sz="0" w:space="0" w:color="auto"/>
      </w:divBdr>
    </w:div>
    <w:div w:id="2041200559">
      <w:bodyDiv w:val="1"/>
      <w:marLeft w:val="0"/>
      <w:marRight w:val="0"/>
      <w:marTop w:val="0"/>
      <w:marBottom w:val="0"/>
      <w:divBdr>
        <w:top w:val="none" w:sz="0" w:space="0" w:color="auto"/>
        <w:left w:val="none" w:sz="0" w:space="0" w:color="auto"/>
        <w:bottom w:val="none" w:sz="0" w:space="0" w:color="auto"/>
        <w:right w:val="none" w:sz="0" w:space="0" w:color="auto"/>
      </w:divBdr>
    </w:div>
    <w:div w:id="20790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worldbank.org/en/publication/documents-reports/documentdetail/868981599035366969/resilient-water-infrastructure-design-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6FD8-E5A3-408E-ABFD-A0FE9A87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13458</Words>
  <Characters>76712</Characters>
  <Application>Microsoft Office Word</Application>
  <DocSecurity>0</DocSecurity>
  <Lines>639</Lines>
  <Paragraphs>179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WBG</Company>
  <LinksUpToDate>false</LinksUpToDate>
  <CharactersWithSpaces>89991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Kamol Kamilov</dc:creator>
  <cp:keywords/>
  <dc:description/>
  <cp:lastModifiedBy>Admin</cp:lastModifiedBy>
  <cp:revision>6</cp:revision>
  <cp:lastPrinted>2025-07-17T05:15:00Z</cp:lastPrinted>
  <dcterms:created xsi:type="dcterms:W3CDTF">2025-09-10T04:05:00Z</dcterms:created>
  <dcterms:modified xsi:type="dcterms:W3CDTF">2025-09-18T05:06:00Z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3b3b0d4c,5d707890,58a876dc</vt:lpwstr>
  </property>
  <property fmtid="{D5CDD505-2E9C-101B-9397-08002B2CF9AE}" pid="3" name="ClassificationContentMarkingHeaderFontProps">
    <vt:lpwstr>#000000,12,Calibri</vt:lpwstr>
  </property>
  <property fmtid="{D5CDD505-2E9C-101B-9397-08002B2CF9AE}" pid="4" name="ClassificationContentMarkingHeaderText">
    <vt:lpwstr>*OFFICIAL USE ONLY</vt:lpwstr>
  </property>
  <property fmtid="{D5CDD505-2E9C-101B-9397-08002B2CF9AE}" pid="5" name="MSIP_Label_2b41c926-a14a-41de-ac3f-1745125a8630_Enabled">
    <vt:lpwstr>true</vt:lpwstr>
  </property>
  <property fmtid="{D5CDD505-2E9C-101B-9397-08002B2CF9AE}" pid="6" name="MSIP_Label_2b41c926-a14a-41de-ac3f-1745125a8630_SetDate">
    <vt:lpwstr>2025-02-19T09:32:57Z</vt:lpwstr>
  </property>
  <property fmtid="{D5CDD505-2E9C-101B-9397-08002B2CF9AE}" pid="7" name="MSIP_Label_2b41c926-a14a-41de-ac3f-1745125a8630_Method">
    <vt:lpwstr>Standard</vt:lpwstr>
  </property>
  <property fmtid="{D5CDD505-2E9C-101B-9397-08002B2CF9AE}" pid="8" name="MSIP_Label_2b41c926-a14a-41de-ac3f-1745125a8630_Name">
    <vt:lpwstr>OFFICIAL USE ONLY</vt:lpwstr>
  </property>
  <property fmtid="{D5CDD505-2E9C-101B-9397-08002B2CF9AE}" pid="9" name="MSIP_Label_2b41c926-a14a-41de-ac3f-1745125a8630_SiteId">
    <vt:lpwstr>31ea652b-27c2-4f52-9f81-91ce42d48e6f</vt:lpwstr>
  </property>
  <property fmtid="{D5CDD505-2E9C-101B-9397-08002B2CF9AE}" pid="10" name="MSIP_Label_2b41c926-a14a-41de-ac3f-1745125a8630_ActionId">
    <vt:lpwstr>a88ff1b3-ff1d-49f4-9b26-f172f51c05d4</vt:lpwstr>
  </property>
  <property fmtid="{D5CDD505-2E9C-101B-9397-08002B2CF9AE}" pid="11" name="MSIP_Label_2b41c926-a14a-41de-ac3f-1745125a8630_ContentBits">
    <vt:lpwstr>1</vt:lpwstr>
  </property>
  <property fmtid="{D5CDD505-2E9C-101B-9397-08002B2CF9AE}" pid="12" name="GrammarlyDocumentId">
    <vt:lpwstr>691b7ea3-c91c-41be-aa61-9e7b127d228b</vt:lpwstr>
  </property>
  <property fmtid="{D5CDD505-2E9C-101B-9397-08002B2CF9AE}" pid="13" name="ClassificationContentMarkingFooterShapeIds">
    <vt:lpwstr>648ae201,1bfd81f8,19583615</vt:lpwstr>
  </property>
  <property fmtid="{D5CDD505-2E9C-101B-9397-08002B2CF9AE}" pid="14" name="ClassificationContentMarkingFooterFontProps">
    <vt:lpwstr>#000000,10,Calibri</vt:lpwstr>
  </property>
  <property fmtid="{D5CDD505-2E9C-101B-9397-08002B2CF9AE}" pid="15" name="ClassificationContentMarkingFooterText">
    <vt:lpwstr>Official Use Only</vt:lpwstr>
  </property>
  <property fmtid="{D5CDD505-2E9C-101B-9397-08002B2CF9AE}" pid="16" name="MSIP_Label_f1bf45b6-5649-4236-82a3-f45024cd282e_Enabled">
    <vt:lpwstr>true</vt:lpwstr>
  </property>
  <property fmtid="{D5CDD505-2E9C-101B-9397-08002B2CF9AE}" pid="17" name="MSIP_Label_f1bf45b6-5649-4236-82a3-f45024cd282e_SetDate">
    <vt:lpwstr>2025-07-25T11:31:12Z</vt:lpwstr>
  </property>
  <property fmtid="{D5CDD505-2E9C-101B-9397-08002B2CF9AE}" pid="18" name="MSIP_Label_f1bf45b6-5649-4236-82a3-f45024cd282e_Method">
    <vt:lpwstr>Standard</vt:lpwstr>
  </property>
  <property fmtid="{D5CDD505-2E9C-101B-9397-08002B2CF9AE}" pid="19" name="MSIP_Label_f1bf45b6-5649-4236-82a3-f45024cd282e_Name">
    <vt:lpwstr>Official Use Only</vt:lpwstr>
  </property>
  <property fmtid="{D5CDD505-2E9C-101B-9397-08002B2CF9AE}" pid="20" name="MSIP_Label_f1bf45b6-5649-4236-82a3-f45024cd282e_SiteId">
    <vt:lpwstr>31a2fec0-266b-4c67-b56e-2796d8f59c36</vt:lpwstr>
  </property>
  <property fmtid="{D5CDD505-2E9C-101B-9397-08002B2CF9AE}" pid="21" name="MSIP_Label_f1bf45b6-5649-4236-82a3-f45024cd282e_ActionId">
    <vt:lpwstr>cdf24969-0bd1-42f8-9cab-2153b7242092</vt:lpwstr>
  </property>
  <property fmtid="{D5CDD505-2E9C-101B-9397-08002B2CF9AE}" pid="22" name="MSIP_Label_f1bf45b6-5649-4236-82a3-f45024cd282e_ContentBits">
    <vt:lpwstr>2</vt:lpwstr>
  </property>
  <property fmtid="{D5CDD505-2E9C-101B-9397-08002B2CF9AE}" pid="23" name="MSIP_Label_f1bf45b6-5649-4236-82a3-f45024cd282e_Tag">
    <vt:lpwstr>10, 3, 0, 1</vt:lpwstr>
  </property>
</Properties>
</file>