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538A" w14:textId="77777777" w:rsidR="00B86A3C" w:rsidRPr="008317B3" w:rsidRDefault="00B86A3C" w:rsidP="00B86A3C">
      <w:pPr>
        <w:spacing w:line="264" w:lineRule="auto"/>
        <w:jc w:val="center"/>
        <w:rPr>
          <w:rFonts w:ascii="Arial" w:eastAsia="Calibri" w:hAnsi="Arial" w:cs="Arial"/>
          <w:b/>
          <w:bCs/>
        </w:rPr>
      </w:pPr>
      <w:r w:rsidRPr="008317B3">
        <w:rPr>
          <w:rFonts w:ascii="Arial" w:eastAsia="Calibri" w:hAnsi="Arial" w:cs="Arial"/>
          <w:b/>
          <w:bCs/>
        </w:rPr>
        <w:t>Кредит №3742-KGZ/Грант №0628-KGZ</w:t>
      </w:r>
    </w:p>
    <w:p w14:paraId="1E55B3C5" w14:textId="77777777" w:rsidR="00B86A3C" w:rsidRPr="008317B3" w:rsidRDefault="00B86A3C" w:rsidP="00B86A3C">
      <w:pPr>
        <w:spacing w:line="264" w:lineRule="auto"/>
        <w:jc w:val="center"/>
        <w:rPr>
          <w:rFonts w:ascii="Arial" w:eastAsia="Calibri" w:hAnsi="Arial" w:cs="Arial"/>
          <w:b/>
          <w:bCs/>
        </w:rPr>
      </w:pPr>
      <w:r w:rsidRPr="008317B3">
        <w:rPr>
          <w:rFonts w:ascii="Arial" w:eastAsia="Calibri" w:hAnsi="Arial" w:cs="Arial"/>
          <w:b/>
          <w:bCs/>
        </w:rPr>
        <w:t>ПРОЕКТ “УПРАВЛЕНИЕ СТОЧНЫМИ ВОДАМИ ИССЫК-КУЛЯ”</w:t>
      </w:r>
    </w:p>
    <w:p w14:paraId="63AA3C61" w14:textId="77777777" w:rsidR="00B86A3C" w:rsidRPr="008317B3" w:rsidRDefault="00B86A3C" w:rsidP="00B86A3C">
      <w:pPr>
        <w:autoSpaceDE w:val="0"/>
        <w:autoSpaceDN w:val="0"/>
        <w:adjustRightInd w:val="0"/>
        <w:spacing w:line="264" w:lineRule="auto"/>
        <w:jc w:val="center"/>
        <w:rPr>
          <w:rFonts w:ascii="Arial" w:eastAsia="Calibri" w:hAnsi="Arial" w:cs="Arial"/>
          <w:b/>
          <w:bCs/>
        </w:rPr>
      </w:pPr>
      <w:r w:rsidRPr="008317B3">
        <w:rPr>
          <w:rFonts w:ascii="Arial" w:eastAsia="Calibri" w:hAnsi="Arial" w:cs="Arial"/>
          <w:b/>
          <w:bCs/>
        </w:rPr>
        <w:t xml:space="preserve">ТЕХНИЧЕСКОЕ ЗАДАНИЕ </w:t>
      </w:r>
    </w:p>
    <w:p w14:paraId="1F8A6F32" w14:textId="4E198D7B" w:rsidR="00B86A3C" w:rsidRPr="008317B3" w:rsidRDefault="005D1C99" w:rsidP="005D1C99">
      <w:pPr>
        <w:spacing w:after="0" w:line="240" w:lineRule="auto"/>
        <w:ind w:firstLine="360"/>
        <w:jc w:val="center"/>
        <w:rPr>
          <w:rFonts w:ascii="Arial" w:hAnsi="Arial" w:cs="Arial"/>
          <w:b/>
        </w:rPr>
      </w:pPr>
      <w:bookmarkStart w:id="0" w:name="_Hlk65406390"/>
      <w:r w:rsidRPr="008317B3">
        <w:rPr>
          <w:rFonts w:ascii="Arial" w:hAnsi="Arial" w:cs="Arial"/>
          <w:b/>
          <w:color w:val="000000" w:themeColor="text1"/>
        </w:rPr>
        <w:t>Национальный консультант, экономист/финансовый специалист по разработке бизнес-планов для муниципальных предприятий «Водоканал» городов Каракол и Балыкчы (80 человеко/дней)</w:t>
      </w:r>
    </w:p>
    <w:p w14:paraId="2F85D55A" w14:textId="65AFACF0" w:rsidR="00C53106" w:rsidRPr="008317B3" w:rsidRDefault="00C53106" w:rsidP="009712FF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8317B3">
        <w:rPr>
          <w:rFonts w:ascii="Arial" w:hAnsi="Arial" w:cs="Arial"/>
          <w:b/>
        </w:rPr>
        <w:t>Введение</w:t>
      </w:r>
      <w:r w:rsidR="00544475" w:rsidRPr="008317B3">
        <w:rPr>
          <w:rFonts w:ascii="Arial" w:hAnsi="Arial" w:cs="Arial"/>
          <w:b/>
        </w:rPr>
        <w:t xml:space="preserve"> </w:t>
      </w:r>
      <w:r w:rsidR="000C5624" w:rsidRPr="008317B3">
        <w:rPr>
          <w:rFonts w:ascii="Arial" w:hAnsi="Arial" w:cs="Arial"/>
          <w:b/>
        </w:rPr>
        <w:t xml:space="preserve"> </w:t>
      </w:r>
    </w:p>
    <w:p w14:paraId="6FC2DFF4" w14:textId="2CF6C9C2" w:rsidR="000C5624" w:rsidRPr="008317B3" w:rsidRDefault="000C5624" w:rsidP="000C5624">
      <w:pPr>
        <w:spacing w:after="0"/>
        <w:ind w:firstLine="360"/>
        <w:jc w:val="both"/>
        <w:rPr>
          <w:rFonts w:ascii="Arial" w:eastAsia="Arial" w:hAnsi="Arial" w:cs="Arial"/>
          <w:color w:val="000000" w:themeColor="text1"/>
        </w:rPr>
      </w:pPr>
      <w:r w:rsidRPr="008317B3">
        <w:rPr>
          <w:rFonts w:ascii="Arial" w:hAnsi="Arial" w:cs="Arial"/>
        </w:rPr>
        <w:t>Проект «Управление сточными водами Иссык-Куля»</w:t>
      </w:r>
      <w:r w:rsidR="005D32F7" w:rsidRPr="008317B3">
        <w:rPr>
          <w:rFonts w:ascii="Arial" w:hAnsi="Arial" w:cs="Arial"/>
        </w:rPr>
        <w:t xml:space="preserve"> </w:t>
      </w:r>
      <w:r w:rsidRPr="008317B3">
        <w:rPr>
          <w:rFonts w:ascii="Arial" w:hAnsi="Arial" w:cs="Arial"/>
        </w:rPr>
        <w:t>оказыва</w:t>
      </w:r>
      <w:r w:rsidR="005D32F7" w:rsidRPr="008317B3">
        <w:rPr>
          <w:rFonts w:ascii="Arial" w:hAnsi="Arial" w:cs="Arial"/>
        </w:rPr>
        <w:t>ет</w:t>
      </w:r>
      <w:r w:rsidRPr="008317B3">
        <w:rPr>
          <w:rFonts w:ascii="Arial" w:hAnsi="Arial" w:cs="Arial"/>
        </w:rPr>
        <w:t xml:space="preserve"> поддержку Правительству Кыргызской Республики в улучшении услуг по очистке сточных вод в двух городах, расположенных в восточном регионе страны в прибрежной зоне озера Иссык-Куль.</w:t>
      </w:r>
      <w:r w:rsidRPr="008317B3">
        <w:rPr>
          <w:rFonts w:ascii="Arial" w:hAnsi="Arial" w:cs="Arial"/>
          <w:shd w:val="clear" w:color="auto" w:fill="F5F5F5"/>
        </w:rPr>
        <w:t xml:space="preserve"> </w:t>
      </w:r>
      <w:r w:rsidR="0017679A" w:rsidRPr="008317B3">
        <w:rPr>
          <w:rFonts w:ascii="Arial" w:hAnsi="Arial" w:cs="Arial"/>
          <w:color w:val="000000"/>
        </w:rPr>
        <w:t>В рамках проекта будут модернизированы и расширены существующие системы сбора и отведения сточных вод, усилен институциональный потенциал и укреплена устойчивость коммунальных служб водоснабжения и санитарии (ВСС) в городах Балыкчы и Каракол</w:t>
      </w:r>
      <w:r w:rsidR="0017679A" w:rsidRPr="008317B3">
        <w:rPr>
          <w:rFonts w:ascii="Arial" w:eastAsia="Arial" w:hAnsi="Arial" w:cs="Arial"/>
          <w:color w:val="000000" w:themeColor="text1"/>
        </w:rPr>
        <w:t xml:space="preserve">. </w:t>
      </w:r>
    </w:p>
    <w:p w14:paraId="0F947E00" w14:textId="77777777" w:rsidR="0017679A" w:rsidRPr="008317B3" w:rsidRDefault="0017679A" w:rsidP="0017679A">
      <w:pPr>
        <w:pStyle w:val="a0"/>
        <w:widowControl w:val="0"/>
        <w:spacing w:after="0" w:line="240" w:lineRule="auto"/>
        <w:ind w:left="0" w:firstLine="360"/>
        <w:contextualSpacing w:val="0"/>
        <w:jc w:val="both"/>
        <w:rPr>
          <w:rFonts w:ascii="Arial" w:hAnsi="Arial" w:cs="Arial"/>
          <w:color w:val="000000"/>
        </w:rPr>
      </w:pPr>
      <w:r w:rsidRPr="008317B3">
        <w:rPr>
          <w:rFonts w:ascii="Arial" w:hAnsi="Arial" w:cs="Arial"/>
        </w:rPr>
        <w:t>Воздействие проекта будет заключаться в улучшении уровня жизни, здравоохранения и экономики в Иссык-Кульской области. Конечный результат проекта – улучшенный и расширенный доступ к надежным, устойчивым и доступным услугам управления канализационными стоками в гг. Балыкчы и Каракол.</w:t>
      </w:r>
    </w:p>
    <w:p w14:paraId="4772897C" w14:textId="67196D9F" w:rsidR="000C5624" w:rsidRPr="008317B3" w:rsidRDefault="0017679A" w:rsidP="005D1C99">
      <w:pPr>
        <w:pStyle w:val="a0"/>
        <w:widowControl w:val="0"/>
        <w:spacing w:after="0" w:line="240" w:lineRule="auto"/>
        <w:ind w:left="0" w:firstLine="360"/>
        <w:contextualSpacing w:val="0"/>
        <w:jc w:val="both"/>
        <w:rPr>
          <w:rFonts w:ascii="Arial" w:hAnsi="Arial" w:cs="Arial"/>
        </w:rPr>
      </w:pPr>
      <w:r w:rsidRPr="008317B3">
        <w:rPr>
          <w:rFonts w:ascii="Arial" w:hAnsi="Arial" w:cs="Arial"/>
        </w:rPr>
        <w:t xml:space="preserve">Результаты проекта: (i) реабилитация и ввод в эксплуатацию систем сбора и очистки канализационных стоков в городах Балыкчы и Каракол, и (ii) </w:t>
      </w:r>
      <w:r w:rsidR="002F4F2D" w:rsidRPr="008317B3">
        <w:rPr>
          <w:rFonts w:ascii="Arial" w:hAnsi="Arial" w:cs="Arial"/>
        </w:rPr>
        <w:t>наращивание</w:t>
      </w:r>
      <w:r w:rsidRPr="008317B3">
        <w:rPr>
          <w:rFonts w:ascii="Arial" w:hAnsi="Arial" w:cs="Arial"/>
        </w:rPr>
        <w:t xml:space="preserve"> потенциала по водоснабжению и санитарии в гг. Балыкчы и Каракол, включая улучшение потенциала реализации проекта</w:t>
      </w:r>
      <w:r w:rsidR="005D1C99" w:rsidRPr="008317B3">
        <w:rPr>
          <w:rFonts w:ascii="Arial" w:hAnsi="Arial" w:cs="Arial"/>
        </w:rPr>
        <w:t xml:space="preserve">.  </w:t>
      </w:r>
      <w:r w:rsidR="005D1C99" w:rsidRPr="008317B3">
        <w:rPr>
          <w:rFonts w:ascii="Arial" w:hAnsi="Arial" w:cs="Arial"/>
          <w:snapToGrid w:val="0"/>
          <w:color w:val="000000" w:themeColor="text1"/>
        </w:rPr>
        <w:t xml:space="preserve">Исполнительным агентством (ИА) проекта является Государственное учреждение «Питьевое водоснабжение и водоотведение» при Службе водных ресурсов Министерства водных ресурсов, сельского хозяйства и перерабатывающей промышленности Кыргызской Республики. Проект реализуется ИА через Офис управления проектом (ОУП) в Бишкеке и Офисы реализации проекта (ОРП) в городах Балыкчы и Каракол. Механизм реализации проекта подробно описан в Руководстве по администрированию проекта, доступном на сайте АБР: </w:t>
      </w:r>
      <w:hyperlink r:id="rId7" w:history="1">
        <w:r w:rsidR="005D1C99" w:rsidRPr="008317B3">
          <w:rPr>
            <w:rStyle w:val="af7"/>
            <w:rFonts w:ascii="Arial" w:hAnsi="Arial" w:cs="Arial"/>
            <w:snapToGrid w:val="0"/>
          </w:rPr>
          <w:t>https://www.adb.org/projects/documents/kgz-50176-002-rrp</w:t>
        </w:r>
      </w:hyperlink>
      <w:r w:rsidR="005D1C99" w:rsidRPr="008317B3">
        <w:rPr>
          <w:rFonts w:ascii="Arial" w:hAnsi="Arial" w:cs="Arial"/>
          <w:snapToGrid w:val="0"/>
          <w:color w:val="000000" w:themeColor="text1"/>
        </w:rPr>
        <w:t xml:space="preserve"> </w:t>
      </w:r>
    </w:p>
    <w:p w14:paraId="33002027" w14:textId="77777777" w:rsidR="000C5624" w:rsidRPr="008317B3" w:rsidRDefault="000C5624" w:rsidP="00262211">
      <w:pPr>
        <w:spacing w:after="0"/>
        <w:jc w:val="both"/>
        <w:rPr>
          <w:rFonts w:ascii="Arial" w:hAnsi="Arial" w:cs="Arial"/>
        </w:rPr>
      </w:pPr>
    </w:p>
    <w:bookmarkEnd w:id="0"/>
    <w:p w14:paraId="3430B25A" w14:textId="4B732581" w:rsidR="00C53106" w:rsidRPr="008317B3" w:rsidRDefault="00C53106" w:rsidP="009712FF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8317B3">
        <w:rPr>
          <w:rFonts w:ascii="Arial" w:hAnsi="Arial" w:cs="Arial"/>
          <w:b/>
        </w:rPr>
        <w:t>Цел</w:t>
      </w:r>
      <w:r w:rsidR="009712FF" w:rsidRPr="008317B3">
        <w:rPr>
          <w:rFonts w:ascii="Arial" w:hAnsi="Arial" w:cs="Arial"/>
          <w:b/>
        </w:rPr>
        <w:t>и задания</w:t>
      </w:r>
    </w:p>
    <w:p w14:paraId="14EAA236" w14:textId="77777777" w:rsidR="009712FF" w:rsidRPr="008317B3" w:rsidRDefault="009712FF" w:rsidP="009712FF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24C01F3" w14:textId="77777777" w:rsidR="003A430F" w:rsidRPr="008317B3" w:rsidRDefault="003A430F" w:rsidP="003A43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5E11933E" w14:textId="7BC2EAAF" w:rsidR="00B86A3C" w:rsidRPr="008317B3" w:rsidRDefault="003A430F" w:rsidP="003A430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lang w:eastAsia="ru-RU"/>
        </w:rPr>
      </w:pPr>
      <w:r w:rsidRPr="008317B3">
        <w:rPr>
          <w:rFonts w:ascii="Arial" w:hAnsi="Arial" w:cs="Arial"/>
        </w:rPr>
        <w:t>Содействие муниципальным предприятиям «Водоканал» городов Каракол и Балыкчы в разработке бизнес-планов, планов финансовой устойчивости, финансовых прогнозов на ближайшие 3-5 (три - пять) лет и достижении финансовых показателей, указанных в кредитном и грантовом соглашениях по проекту «Управление сточными водами Иссык-Куля» между Кыргызской Республикой и Азиатским банком развития</w:t>
      </w:r>
      <w:r w:rsidRPr="008317B3">
        <w:rPr>
          <w:rFonts w:ascii="Arial" w:eastAsia="Times New Roman" w:hAnsi="Arial" w:cs="Arial"/>
          <w:color w:val="333333"/>
          <w:lang w:eastAsia="ru-RU"/>
        </w:rPr>
        <w:t xml:space="preserve"> (</w:t>
      </w:r>
      <w:hyperlink r:id="rId8" w:history="1">
        <w:r w:rsidRPr="008317B3">
          <w:rPr>
            <w:rStyle w:val="af7"/>
            <w:rFonts w:ascii="Arial" w:eastAsia="Times New Roman" w:hAnsi="Arial" w:cs="Arial"/>
            <w:lang w:eastAsia="ru-RU"/>
          </w:rPr>
          <w:t>https://www.adb.org/projects/documents/kgz-50176-002-rrp</w:t>
        </w:r>
      </w:hyperlink>
      <w:r w:rsidRPr="008317B3">
        <w:rPr>
          <w:rFonts w:ascii="Arial" w:eastAsia="Times New Roman" w:hAnsi="Arial" w:cs="Arial"/>
          <w:color w:val="333333"/>
          <w:lang w:eastAsia="ru-RU"/>
        </w:rPr>
        <w:t xml:space="preserve">) </w:t>
      </w:r>
      <w:r w:rsidR="00B86A3C" w:rsidRPr="008317B3"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</w:p>
    <w:p w14:paraId="16A0EA84" w14:textId="77777777" w:rsidR="00C53106" w:rsidRPr="008317B3" w:rsidRDefault="00C53106" w:rsidP="00544475">
      <w:pPr>
        <w:spacing w:after="0" w:line="240" w:lineRule="auto"/>
        <w:jc w:val="both"/>
        <w:rPr>
          <w:rFonts w:ascii="Arial" w:hAnsi="Arial" w:cs="Arial"/>
          <w:bCs/>
        </w:rPr>
      </w:pPr>
    </w:p>
    <w:p w14:paraId="22CF10CF" w14:textId="19739666" w:rsidR="00262211" w:rsidRPr="008317B3" w:rsidRDefault="009712FF" w:rsidP="009712FF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hAnsi="Arial" w:cs="Arial"/>
          <w:color w:val="333333"/>
          <w:sz w:val="22"/>
          <w:szCs w:val="22"/>
          <w:lang w:val="ru-RU" w:eastAsia="ru-RU"/>
        </w:rPr>
      </w:pPr>
      <w:r w:rsidRPr="008317B3">
        <w:rPr>
          <w:rFonts w:ascii="Arial" w:hAnsi="Arial" w:cs="Arial"/>
          <w:color w:val="000000" w:themeColor="text1"/>
          <w:sz w:val="22"/>
          <w:szCs w:val="22"/>
          <w:lang w:val="ru-RU"/>
        </w:rPr>
        <w:t>Объём услуг</w:t>
      </w:r>
    </w:p>
    <w:p w14:paraId="427B6983" w14:textId="77777777" w:rsidR="00C53106" w:rsidRPr="008317B3" w:rsidRDefault="00C53106" w:rsidP="00EE494A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A9CB608" w14:textId="77777777" w:rsidR="002F4F2D" w:rsidRPr="008317B3" w:rsidRDefault="002F4F2D" w:rsidP="002F4F2D">
      <w:pPr>
        <w:contextualSpacing/>
        <w:rPr>
          <w:rFonts w:ascii="Arial" w:eastAsia="Calibri" w:hAnsi="Arial" w:cs="Arial"/>
          <w:lang w:eastAsia="ru-RU"/>
        </w:rPr>
      </w:pPr>
      <w:bookmarkStart w:id="1" w:name="_Hlk196831529"/>
      <w:r w:rsidRPr="008317B3">
        <w:rPr>
          <w:rFonts w:ascii="Arial" w:eastAsia="Calibri" w:hAnsi="Arial" w:cs="Arial"/>
          <w:lang w:eastAsia="ru-RU"/>
        </w:rPr>
        <w:t xml:space="preserve">          </w:t>
      </w:r>
    </w:p>
    <w:p w14:paraId="05420920" w14:textId="7C49B1E5" w:rsidR="003A430F" w:rsidRPr="008317B3" w:rsidRDefault="003A430F" w:rsidP="003A430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bookmarkStart w:id="2" w:name="_Hlk196831584"/>
      <w:bookmarkEnd w:id="1"/>
      <w:r w:rsidRPr="008317B3">
        <w:rPr>
          <w:rFonts w:ascii="Arial" w:eastAsia="Calibri" w:hAnsi="Arial" w:cs="Arial"/>
        </w:rPr>
        <w:t>Разработка корпоративного бизнес-плана для Водоканалов городов Каракол и Балыкчы для утверждения муниципалитетом на 5 лет. Бизнес-план должен охватывать, как минимум, структуру управления муниципальным предприятием, доходную базу, тарифную политику и управление активами предприятия.</w:t>
      </w:r>
    </w:p>
    <w:p w14:paraId="5164D15D" w14:textId="2324C772" w:rsidR="003A430F" w:rsidRPr="008317B3" w:rsidRDefault="003A430F" w:rsidP="003A430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Обновление/разработка финансовой модели (финансовых прогнозов) Каракольского и Балыкчынского водоканалов путем представления исторической и прогнозной финансовой отчетности, отражения влияния проекта в финансовой отчетности и анализа ключевых показателей финансовой деятельности для обеспечения ежегодного выполнения водоканалами финансовых ковенантов, определенных в кредитных и грантовых соглашениях.</w:t>
      </w:r>
    </w:p>
    <w:p w14:paraId="32CEEDF0" w14:textId="651BD19C" w:rsidR="003A430F" w:rsidRPr="008317B3" w:rsidRDefault="003A430F" w:rsidP="003A430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lastRenderedPageBreak/>
        <w:t>Рассчитать финансовые показатели для Каракола и Балыкчы в соответствии с кредитными и грантовыми соглашениями и определить год потенциального соблюдения ковенантов, а также рекомендовать меры по их достижению на более раннем этапе.</w:t>
      </w:r>
      <w:bookmarkStart w:id="3" w:name="_Hlk196919140"/>
      <w:bookmarkEnd w:id="3"/>
    </w:p>
    <w:p w14:paraId="478AD3FF" w14:textId="0AAEE32E" w:rsidR="003A430F" w:rsidRPr="008317B3" w:rsidRDefault="003A430F" w:rsidP="003A430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Переоценить и обновить финансовые оценки Каракола и Балыкчы на основе текущих показателей, включая финансовую устойчивость, повышение эффективности и/или экономию затрат.</w:t>
      </w:r>
    </w:p>
    <w:p w14:paraId="33F3C63D" w14:textId="4855A35A" w:rsidR="003A430F" w:rsidRPr="008317B3" w:rsidRDefault="003A430F" w:rsidP="003A430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Разработать надежный, ограниченный по времени план действий по обеспечению положительных финансовых показателей Каракола и Балыкчы и финансовой устойчивости Водоканалов в гг. Каракол и Балыкчы до полного погашения кредита АБР.</w:t>
      </w:r>
    </w:p>
    <w:p w14:paraId="2A08DB84" w14:textId="6AD58F92" w:rsidR="003A430F" w:rsidRPr="008317B3" w:rsidRDefault="00B57259" w:rsidP="003A430F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Провести обучение в гг. Каракол и Балыкчы по анализу финансовой отчетности и финансовым моделям и предоставить электронные таблицы Excel</w:t>
      </w:r>
      <w:r w:rsidR="003A430F" w:rsidRPr="008317B3">
        <w:rPr>
          <w:rFonts w:ascii="Arial" w:eastAsia="Calibri" w:hAnsi="Arial" w:cs="Arial"/>
        </w:rPr>
        <w:t>.</w:t>
      </w:r>
    </w:p>
    <w:p w14:paraId="30DA2A20" w14:textId="77777777" w:rsidR="003A430F" w:rsidRPr="008317B3" w:rsidRDefault="003A430F" w:rsidP="003A430F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14:paraId="3C8ED8EE" w14:textId="38D89C97" w:rsidR="003A430F" w:rsidRPr="008317B3" w:rsidRDefault="00B57259" w:rsidP="003A430F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8317B3">
        <w:rPr>
          <w:rFonts w:ascii="Arial" w:eastAsia="Calibri" w:hAnsi="Arial" w:cs="Arial"/>
          <w:sz w:val="22"/>
          <w:szCs w:val="22"/>
          <w:lang w:val="ru-RU"/>
        </w:rPr>
        <w:t>Результаты</w:t>
      </w:r>
    </w:p>
    <w:p w14:paraId="4F24EAFE" w14:textId="77777777" w:rsidR="003A430F" w:rsidRPr="008317B3" w:rsidRDefault="003A430F" w:rsidP="003A430F">
      <w:p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14:paraId="5657E585" w14:textId="5B021B6F" w:rsidR="003A430F" w:rsidRPr="008317B3" w:rsidRDefault="00B57259" w:rsidP="003A430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Результат</w:t>
      </w:r>
      <w:r w:rsidR="003A430F" w:rsidRPr="008317B3">
        <w:rPr>
          <w:rFonts w:ascii="Arial" w:eastAsia="Calibri" w:hAnsi="Arial" w:cs="Arial"/>
        </w:rPr>
        <w:t xml:space="preserve"> #1 - </w:t>
      </w:r>
      <w:r w:rsidRPr="008317B3">
        <w:rPr>
          <w:rFonts w:ascii="Arial" w:eastAsia="Calibri" w:hAnsi="Arial" w:cs="Arial"/>
        </w:rPr>
        <w:t>Корпоративный бизнес-план для Каракольского и Балыкчынского водоканалов</w:t>
      </w:r>
      <w:r w:rsidR="003A430F" w:rsidRPr="008317B3">
        <w:rPr>
          <w:rFonts w:ascii="Arial" w:eastAsia="Calibri" w:hAnsi="Arial" w:cs="Arial"/>
        </w:rPr>
        <w:t>.</w:t>
      </w:r>
    </w:p>
    <w:p w14:paraId="050CF197" w14:textId="7DBA1E70" w:rsidR="003A430F" w:rsidRPr="008317B3" w:rsidRDefault="00B57259" w:rsidP="003A430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Результат</w:t>
      </w:r>
      <w:r w:rsidR="003A430F" w:rsidRPr="008317B3">
        <w:rPr>
          <w:rFonts w:ascii="Arial" w:eastAsia="Calibri" w:hAnsi="Arial" w:cs="Arial"/>
        </w:rPr>
        <w:t xml:space="preserve"> #2 – </w:t>
      </w:r>
      <w:r w:rsidRPr="008317B3">
        <w:rPr>
          <w:rFonts w:ascii="Arial" w:eastAsia="Calibri" w:hAnsi="Arial" w:cs="Arial"/>
        </w:rPr>
        <w:t>Пересмотренная финансовая модель, согласованная с Каракольским и Балыкчынским водоканалами с помощью электронных таблиц Excel и расчетов.</w:t>
      </w:r>
    </w:p>
    <w:p w14:paraId="5C9CF243" w14:textId="1AB51C45" w:rsidR="003A430F" w:rsidRPr="008317B3" w:rsidRDefault="00B57259" w:rsidP="003A430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Результат</w:t>
      </w:r>
      <w:r w:rsidR="003A430F" w:rsidRPr="008317B3">
        <w:rPr>
          <w:rFonts w:ascii="Arial" w:eastAsia="Calibri" w:hAnsi="Arial" w:cs="Arial"/>
        </w:rPr>
        <w:t xml:space="preserve"> #3 - </w:t>
      </w:r>
      <w:r w:rsidRPr="008317B3">
        <w:rPr>
          <w:rFonts w:ascii="Arial" w:eastAsia="Calibri" w:hAnsi="Arial" w:cs="Arial"/>
        </w:rPr>
        <w:t>Финансовые прогнозы на ближайшие 5 лет для Каракольского и Балыкчынского водоканалов</w:t>
      </w:r>
      <w:r w:rsidR="003A430F" w:rsidRPr="008317B3">
        <w:rPr>
          <w:rFonts w:ascii="Arial" w:eastAsia="Calibri" w:hAnsi="Arial" w:cs="Arial"/>
        </w:rPr>
        <w:t>.</w:t>
      </w:r>
    </w:p>
    <w:p w14:paraId="0C06EE54" w14:textId="3F618AC5" w:rsidR="003A430F" w:rsidRPr="008317B3" w:rsidRDefault="00B57259" w:rsidP="003A430F">
      <w:pPr>
        <w:pStyle w:val="a0"/>
        <w:numPr>
          <w:ilvl w:val="0"/>
          <w:numId w:val="25"/>
        </w:numPr>
        <w:spacing w:after="0" w:line="240" w:lineRule="auto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Результат</w:t>
      </w:r>
      <w:r w:rsidR="003A430F" w:rsidRPr="008317B3">
        <w:rPr>
          <w:rFonts w:ascii="Arial" w:eastAsia="Calibri" w:hAnsi="Arial" w:cs="Arial"/>
        </w:rPr>
        <w:t xml:space="preserve"> #4 – </w:t>
      </w:r>
      <w:r w:rsidRPr="008317B3">
        <w:rPr>
          <w:rFonts w:ascii="Arial" w:eastAsia="Calibri" w:hAnsi="Arial" w:cs="Arial"/>
        </w:rPr>
        <w:t>Надежный план действий по обеспечению финансовой устойчивости Каракольского и Балыкчынского водоканалов, ограниченный по времени</w:t>
      </w:r>
      <w:r w:rsidR="003A430F" w:rsidRPr="008317B3">
        <w:rPr>
          <w:rFonts w:ascii="Arial" w:eastAsia="Calibri" w:hAnsi="Arial" w:cs="Arial"/>
        </w:rPr>
        <w:t>.</w:t>
      </w:r>
    </w:p>
    <w:p w14:paraId="00F1B4E8" w14:textId="77777777" w:rsidR="003A430F" w:rsidRPr="008317B3" w:rsidRDefault="003A430F" w:rsidP="003A430F">
      <w:pPr>
        <w:pStyle w:val="a0"/>
        <w:spacing w:after="0" w:line="240" w:lineRule="auto"/>
        <w:rPr>
          <w:rFonts w:ascii="Arial" w:eastAsia="Calibri" w:hAnsi="Arial" w:cs="Arial"/>
        </w:rPr>
      </w:pPr>
    </w:p>
    <w:bookmarkEnd w:id="2"/>
    <w:p w14:paraId="53B5D816" w14:textId="1A79BAC4" w:rsidR="003A430F" w:rsidRPr="008317B3" w:rsidRDefault="00B57259" w:rsidP="003A430F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eastAsia="Calibri" w:hAnsi="Arial" w:cs="Arial"/>
          <w:bCs/>
          <w:sz w:val="22"/>
          <w:szCs w:val="22"/>
          <w:lang w:val="ru-RU"/>
        </w:rPr>
      </w:pPr>
      <w:r w:rsidRPr="008317B3">
        <w:rPr>
          <w:rFonts w:ascii="Arial" w:eastAsia="Calibri" w:hAnsi="Arial" w:cs="Arial"/>
          <w:sz w:val="22"/>
          <w:szCs w:val="22"/>
          <w:lang w:val="ru-RU"/>
        </w:rPr>
        <w:t xml:space="preserve">Отчеты </w:t>
      </w:r>
    </w:p>
    <w:p w14:paraId="022F997E" w14:textId="77777777" w:rsidR="003A430F" w:rsidRPr="008317B3" w:rsidRDefault="003A430F" w:rsidP="003A430F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tbl>
      <w:tblPr>
        <w:tblStyle w:val="11"/>
        <w:tblW w:w="10075" w:type="dxa"/>
        <w:tblLayout w:type="fixed"/>
        <w:tblLook w:val="04A0" w:firstRow="1" w:lastRow="0" w:firstColumn="1" w:lastColumn="0" w:noHBand="0" w:noVBand="1"/>
      </w:tblPr>
      <w:tblGrid>
        <w:gridCol w:w="458"/>
        <w:gridCol w:w="4217"/>
        <w:gridCol w:w="2250"/>
        <w:gridCol w:w="3150"/>
      </w:tblGrid>
      <w:tr w:rsidR="003A430F" w:rsidRPr="008317B3" w14:paraId="72CC7466" w14:textId="77777777" w:rsidTr="00557C60">
        <w:trPr>
          <w:trHeight w:val="431"/>
        </w:trPr>
        <w:tc>
          <w:tcPr>
            <w:tcW w:w="458" w:type="dxa"/>
          </w:tcPr>
          <w:p w14:paraId="77201903" w14:textId="77777777" w:rsidR="003A430F" w:rsidRPr="008317B3" w:rsidRDefault="003A430F" w:rsidP="00557C60">
            <w:pPr>
              <w:contextualSpacing/>
              <w:jc w:val="center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217" w:type="dxa"/>
          </w:tcPr>
          <w:p w14:paraId="256C88AC" w14:textId="7186868D" w:rsidR="003A430F" w:rsidRPr="008317B3" w:rsidRDefault="00B57259" w:rsidP="00557C60">
            <w:pPr>
              <w:ind w:left="-36" w:right="-19"/>
              <w:jc w:val="center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2250" w:type="dxa"/>
          </w:tcPr>
          <w:p w14:paraId="4FC3ED59" w14:textId="4AED9D4C" w:rsidR="003A430F" w:rsidRPr="008317B3" w:rsidRDefault="00B57259" w:rsidP="00B57259">
            <w:pPr>
              <w:ind w:right="-19"/>
              <w:contextualSpacing/>
              <w:jc w:val="center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  <w:r w:rsidRPr="008317B3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/>
              </w:rPr>
              <w:t>Структура оплаты, % от общей суммы контракта</w:t>
            </w:r>
          </w:p>
        </w:tc>
        <w:tc>
          <w:tcPr>
            <w:tcW w:w="3150" w:type="dxa"/>
          </w:tcPr>
          <w:p w14:paraId="2A755862" w14:textId="17B97D8B" w:rsidR="003A430F" w:rsidRPr="008317B3" w:rsidRDefault="00B57259" w:rsidP="00557C60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  <w:t>Крайний срок</w:t>
            </w:r>
          </w:p>
        </w:tc>
      </w:tr>
      <w:tr w:rsidR="00B57259" w:rsidRPr="008317B3" w14:paraId="2E91E168" w14:textId="77777777" w:rsidTr="00557C60">
        <w:tc>
          <w:tcPr>
            <w:tcW w:w="458" w:type="dxa"/>
          </w:tcPr>
          <w:p w14:paraId="289A743A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4217" w:type="dxa"/>
          </w:tcPr>
          <w:p w14:paraId="4869A29F" w14:textId="3C9C8671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Корпоративный бизнес-план (вместе с соответствующими рабочими листами Excel) для Каракольского водоканала</w:t>
            </w:r>
          </w:p>
        </w:tc>
        <w:tc>
          <w:tcPr>
            <w:tcW w:w="2250" w:type="dxa"/>
          </w:tcPr>
          <w:p w14:paraId="17908787" w14:textId="77777777" w:rsidR="00B57259" w:rsidRPr="008317B3" w:rsidRDefault="00B57259" w:rsidP="00B57259">
            <w:pPr>
              <w:ind w:left="-36" w:right="-19"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15%</w:t>
            </w:r>
          </w:p>
        </w:tc>
        <w:tc>
          <w:tcPr>
            <w:tcW w:w="3150" w:type="dxa"/>
          </w:tcPr>
          <w:p w14:paraId="1EAC10C0" w14:textId="38BEB225" w:rsidR="00B57259" w:rsidRPr="008317B3" w:rsidRDefault="008317B3" w:rsidP="00B57259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</w:t>
            </w:r>
            <w:r w:rsidR="00B57259"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 xml:space="preserve"> </w:t>
            </w: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–</w:t>
            </w:r>
            <w:r w:rsidR="00B57259"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 xml:space="preserve"> </w:t>
            </w: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в течение</w:t>
            </w:r>
            <w:r w:rsidR="00B57259"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 xml:space="preserve"> 2 (</w:t>
            </w: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двух</w:t>
            </w:r>
            <w:r w:rsidR="00B57259"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 xml:space="preserve">) </w:t>
            </w: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месяцев</w:t>
            </w:r>
          </w:p>
          <w:p w14:paraId="466F44FB" w14:textId="397EA1ED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</w:t>
            </w:r>
            <w:r w:rsidR="00B57259"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 xml:space="preserve"> - </w:t>
            </w: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в течение 3 (трех) месяцев</w:t>
            </w:r>
          </w:p>
          <w:p w14:paraId="4A0B4CE6" w14:textId="35B628A0" w:rsidR="00B57259" w:rsidRPr="008317B3" w:rsidRDefault="00B57259" w:rsidP="00B57259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</w:p>
        </w:tc>
      </w:tr>
      <w:tr w:rsidR="00B57259" w:rsidRPr="008317B3" w14:paraId="2D762E66" w14:textId="77777777" w:rsidTr="00557C60">
        <w:tc>
          <w:tcPr>
            <w:tcW w:w="458" w:type="dxa"/>
          </w:tcPr>
          <w:p w14:paraId="2D81220F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4217" w:type="dxa"/>
          </w:tcPr>
          <w:p w14:paraId="4E0453AB" w14:textId="7D565F19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Корпоративный бизнес-план (вместе с соответствующими рабочими листами Excel) для Балыкчынского водоканала</w:t>
            </w:r>
          </w:p>
        </w:tc>
        <w:tc>
          <w:tcPr>
            <w:tcW w:w="2250" w:type="dxa"/>
          </w:tcPr>
          <w:p w14:paraId="170AA622" w14:textId="77777777" w:rsidR="00B57259" w:rsidRPr="008317B3" w:rsidRDefault="00B57259" w:rsidP="00B57259">
            <w:pPr>
              <w:ind w:left="-36" w:right="-19"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15%</w:t>
            </w:r>
          </w:p>
        </w:tc>
        <w:tc>
          <w:tcPr>
            <w:tcW w:w="3150" w:type="dxa"/>
          </w:tcPr>
          <w:p w14:paraId="35DFA85A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2 (двух) месяцев</w:t>
            </w:r>
          </w:p>
          <w:p w14:paraId="604A638E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3 (трех) месяцев</w:t>
            </w:r>
          </w:p>
          <w:p w14:paraId="6487167A" w14:textId="4EFF5EAB" w:rsidR="00B57259" w:rsidRPr="008317B3" w:rsidRDefault="00B57259" w:rsidP="00B57259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</w:p>
        </w:tc>
      </w:tr>
      <w:tr w:rsidR="00B57259" w:rsidRPr="008317B3" w14:paraId="51311998" w14:textId="77777777" w:rsidTr="00557C60">
        <w:tc>
          <w:tcPr>
            <w:tcW w:w="458" w:type="dxa"/>
          </w:tcPr>
          <w:p w14:paraId="29DEBDFF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4217" w:type="dxa"/>
          </w:tcPr>
          <w:p w14:paraId="612BA94A" w14:textId="76F704D1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Пересмотренная финансовая модель, согласованная с Каракольским и Балыкчынским водоканалами с электронными таблицами Excel и расчетами для Каракольского водоканала</w:t>
            </w:r>
          </w:p>
        </w:tc>
        <w:tc>
          <w:tcPr>
            <w:tcW w:w="2250" w:type="dxa"/>
          </w:tcPr>
          <w:p w14:paraId="630A6AED" w14:textId="77777777" w:rsidR="00B57259" w:rsidRPr="008317B3" w:rsidRDefault="00B57259" w:rsidP="00B57259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15%</w:t>
            </w:r>
          </w:p>
        </w:tc>
        <w:tc>
          <w:tcPr>
            <w:tcW w:w="3150" w:type="dxa"/>
          </w:tcPr>
          <w:p w14:paraId="69A8A21D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2 (двух) месяцев</w:t>
            </w:r>
          </w:p>
          <w:p w14:paraId="056019DD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3 (трех) месяцев</w:t>
            </w:r>
          </w:p>
          <w:p w14:paraId="34197F30" w14:textId="20DA16C7" w:rsidR="00B57259" w:rsidRPr="008317B3" w:rsidRDefault="00B57259" w:rsidP="00B57259">
            <w:pPr>
              <w:ind w:left="-36" w:right="-19"/>
              <w:contextualSpacing/>
              <w:jc w:val="both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7259" w:rsidRPr="008317B3" w14:paraId="7BBE128C" w14:textId="77777777" w:rsidTr="00557C60">
        <w:tc>
          <w:tcPr>
            <w:tcW w:w="458" w:type="dxa"/>
          </w:tcPr>
          <w:p w14:paraId="63AFCF28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4217" w:type="dxa"/>
          </w:tcPr>
          <w:p w14:paraId="6AAB23CB" w14:textId="501B3349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Пересмотренная финансовая модель, согласованная с Каракольским и Балыкчынским водоканалами с электронными таблицами Excel и расчетами для Балыкчынского водоканала</w:t>
            </w:r>
          </w:p>
        </w:tc>
        <w:tc>
          <w:tcPr>
            <w:tcW w:w="2250" w:type="dxa"/>
          </w:tcPr>
          <w:p w14:paraId="42892306" w14:textId="77777777" w:rsidR="00B57259" w:rsidRPr="008317B3" w:rsidRDefault="00B57259" w:rsidP="00B57259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15%</w:t>
            </w:r>
          </w:p>
        </w:tc>
        <w:tc>
          <w:tcPr>
            <w:tcW w:w="3150" w:type="dxa"/>
          </w:tcPr>
          <w:p w14:paraId="1C839892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2 (двух) месяцев</w:t>
            </w:r>
          </w:p>
          <w:p w14:paraId="7F80DDF8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3 (трех) месяцев</w:t>
            </w:r>
          </w:p>
          <w:p w14:paraId="12E1CE8F" w14:textId="52CCF944" w:rsidR="00B57259" w:rsidRPr="008317B3" w:rsidRDefault="00B57259" w:rsidP="00B57259">
            <w:pPr>
              <w:ind w:left="-36" w:right="-19"/>
              <w:contextualSpacing/>
              <w:jc w:val="both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7259" w:rsidRPr="008317B3" w14:paraId="0D6179CF" w14:textId="77777777" w:rsidTr="00557C60">
        <w:tc>
          <w:tcPr>
            <w:tcW w:w="458" w:type="dxa"/>
          </w:tcPr>
          <w:p w14:paraId="45DA7374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4217" w:type="dxa"/>
          </w:tcPr>
          <w:p w14:paraId="688C06E0" w14:textId="35F7A1EB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Финансовые прогнозы на ближайшие 5 лет для Каракольского водоканала</w:t>
            </w:r>
          </w:p>
        </w:tc>
        <w:tc>
          <w:tcPr>
            <w:tcW w:w="2250" w:type="dxa"/>
          </w:tcPr>
          <w:p w14:paraId="5EF0A221" w14:textId="77777777" w:rsidR="00B57259" w:rsidRPr="008317B3" w:rsidRDefault="00B57259" w:rsidP="00B57259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10%</w:t>
            </w:r>
          </w:p>
        </w:tc>
        <w:tc>
          <w:tcPr>
            <w:tcW w:w="3150" w:type="dxa"/>
          </w:tcPr>
          <w:p w14:paraId="1184F51E" w14:textId="4EA33916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4 (четырех) месяцев</w:t>
            </w:r>
          </w:p>
          <w:p w14:paraId="34BC394B" w14:textId="5720E180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5 (пяти) месяцев</w:t>
            </w:r>
          </w:p>
          <w:p w14:paraId="279EAD0C" w14:textId="0DD0777F" w:rsidR="00B57259" w:rsidRPr="008317B3" w:rsidRDefault="00B57259" w:rsidP="00B57259">
            <w:pPr>
              <w:ind w:left="-36" w:right="-19"/>
              <w:contextualSpacing/>
              <w:jc w:val="both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7259" w:rsidRPr="008317B3" w14:paraId="50A7294F" w14:textId="77777777" w:rsidTr="00557C60">
        <w:tc>
          <w:tcPr>
            <w:tcW w:w="458" w:type="dxa"/>
          </w:tcPr>
          <w:p w14:paraId="6F8AA282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4217" w:type="dxa"/>
          </w:tcPr>
          <w:p w14:paraId="34894ACA" w14:textId="6B02E5D3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Финансовые прогнозы на ближайшие 5 лет для Балыкчынского водоканала</w:t>
            </w:r>
          </w:p>
        </w:tc>
        <w:tc>
          <w:tcPr>
            <w:tcW w:w="2250" w:type="dxa"/>
          </w:tcPr>
          <w:p w14:paraId="12070113" w14:textId="77777777" w:rsidR="00B57259" w:rsidRPr="008317B3" w:rsidRDefault="00B57259" w:rsidP="00B57259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10%</w:t>
            </w:r>
          </w:p>
        </w:tc>
        <w:tc>
          <w:tcPr>
            <w:tcW w:w="3150" w:type="dxa"/>
          </w:tcPr>
          <w:p w14:paraId="151AE28B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4 (четырех) месяцев</w:t>
            </w:r>
          </w:p>
          <w:p w14:paraId="4371A053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5 (пяти) месяцев</w:t>
            </w:r>
          </w:p>
          <w:p w14:paraId="5335C3D8" w14:textId="0E84BB87" w:rsidR="00B57259" w:rsidRPr="008317B3" w:rsidRDefault="00B57259" w:rsidP="00B57259">
            <w:pPr>
              <w:ind w:left="-36" w:right="-19"/>
              <w:contextualSpacing/>
              <w:jc w:val="both"/>
              <w:rPr>
                <w:rFonts w:ascii="Arial" w:eastAsia="Aptos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7259" w:rsidRPr="008317B3" w14:paraId="74059672" w14:textId="77777777" w:rsidTr="00557C60">
        <w:tc>
          <w:tcPr>
            <w:tcW w:w="458" w:type="dxa"/>
          </w:tcPr>
          <w:p w14:paraId="37E88E7F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4217" w:type="dxa"/>
          </w:tcPr>
          <w:p w14:paraId="6FAF6CF5" w14:textId="1D2DD64F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Надежный план действий по обеспечению финансовой устойчивости для Каракольского водоканала</w:t>
            </w:r>
          </w:p>
        </w:tc>
        <w:tc>
          <w:tcPr>
            <w:tcW w:w="2250" w:type="dxa"/>
          </w:tcPr>
          <w:p w14:paraId="37F3F681" w14:textId="77777777" w:rsidR="00B57259" w:rsidRPr="008317B3" w:rsidRDefault="00B57259" w:rsidP="00B57259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10%</w:t>
            </w:r>
          </w:p>
        </w:tc>
        <w:tc>
          <w:tcPr>
            <w:tcW w:w="3150" w:type="dxa"/>
          </w:tcPr>
          <w:p w14:paraId="6A5B74C8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4 (четырех) месяцев</w:t>
            </w:r>
          </w:p>
          <w:p w14:paraId="519C0914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5 (пяти) месяцев</w:t>
            </w:r>
          </w:p>
          <w:p w14:paraId="5094B58C" w14:textId="792061F9" w:rsidR="00B57259" w:rsidRPr="008317B3" w:rsidRDefault="00B57259" w:rsidP="00B57259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</w:p>
        </w:tc>
      </w:tr>
      <w:tr w:rsidR="00B57259" w:rsidRPr="008317B3" w14:paraId="42CE9845" w14:textId="77777777" w:rsidTr="00557C60">
        <w:tc>
          <w:tcPr>
            <w:tcW w:w="458" w:type="dxa"/>
          </w:tcPr>
          <w:p w14:paraId="15698469" w14:textId="77777777" w:rsidR="00B57259" w:rsidRPr="008317B3" w:rsidRDefault="00B57259" w:rsidP="00B57259">
            <w:pPr>
              <w:contextualSpacing/>
              <w:jc w:val="both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4217" w:type="dxa"/>
          </w:tcPr>
          <w:p w14:paraId="0C096054" w14:textId="026ECCC6" w:rsidR="00B57259" w:rsidRPr="008317B3" w:rsidRDefault="00B57259" w:rsidP="00B57259">
            <w:pPr>
              <w:ind w:left="-36" w:right="-19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Надежный план действий по обеспечению финансовой устойчивости для Балыкчынского водоканала</w:t>
            </w:r>
          </w:p>
        </w:tc>
        <w:tc>
          <w:tcPr>
            <w:tcW w:w="2250" w:type="dxa"/>
          </w:tcPr>
          <w:p w14:paraId="5EC1221F" w14:textId="77777777" w:rsidR="00B57259" w:rsidRPr="008317B3" w:rsidRDefault="00B57259" w:rsidP="00B57259">
            <w:pPr>
              <w:ind w:left="-36" w:right="-19"/>
              <w:contextualSpacing/>
              <w:jc w:val="center"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10%</w:t>
            </w:r>
          </w:p>
        </w:tc>
        <w:tc>
          <w:tcPr>
            <w:tcW w:w="3150" w:type="dxa"/>
          </w:tcPr>
          <w:p w14:paraId="463C6E79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Первоначальный – в течение 4 (четырех) месяцев</w:t>
            </w:r>
          </w:p>
          <w:p w14:paraId="1766F65F" w14:textId="77777777" w:rsidR="008317B3" w:rsidRPr="008317B3" w:rsidRDefault="008317B3" w:rsidP="008317B3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  <w:r w:rsidRPr="008317B3">
              <w:rPr>
                <w:rFonts w:ascii="Arial" w:eastAsia="Aptos" w:hAnsi="Arial" w:cs="Arial"/>
                <w:sz w:val="22"/>
                <w:szCs w:val="22"/>
                <w:lang w:val="ru-RU"/>
              </w:rPr>
              <w:t>Итоговой - в течение 5 (пяти) месяцев</w:t>
            </w:r>
          </w:p>
          <w:p w14:paraId="671F9CC8" w14:textId="6A1517BC" w:rsidR="00B57259" w:rsidRPr="008317B3" w:rsidRDefault="00B57259" w:rsidP="00B57259">
            <w:pPr>
              <w:ind w:left="-36" w:right="-19"/>
              <w:contextualSpacing/>
              <w:rPr>
                <w:rFonts w:ascii="Arial" w:eastAsia="Aptos" w:hAnsi="Arial" w:cs="Arial"/>
                <w:sz w:val="22"/>
                <w:szCs w:val="22"/>
                <w:lang w:val="ru-RU"/>
              </w:rPr>
            </w:pPr>
          </w:p>
        </w:tc>
      </w:tr>
    </w:tbl>
    <w:p w14:paraId="0AB47353" w14:textId="77777777" w:rsidR="003A430F" w:rsidRPr="008317B3" w:rsidRDefault="003A430F" w:rsidP="003A430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7B8EBFA" w14:textId="1C442EAB" w:rsidR="003A430F" w:rsidRPr="008317B3" w:rsidRDefault="008317B3" w:rsidP="003A430F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8317B3">
        <w:rPr>
          <w:rFonts w:ascii="Arial" w:eastAsia="Calibri" w:hAnsi="Arial" w:cs="Arial"/>
          <w:sz w:val="22"/>
          <w:szCs w:val="22"/>
          <w:lang w:val="ru-RU"/>
        </w:rPr>
        <w:t>Срок выполнения задания и условия найма экономиста/финансового специалиста</w:t>
      </w:r>
    </w:p>
    <w:p w14:paraId="1C41B1D6" w14:textId="77777777" w:rsidR="003A430F" w:rsidRPr="008317B3" w:rsidRDefault="003A430F" w:rsidP="003A430F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15171923" w14:textId="77777777" w:rsidR="008317B3" w:rsidRPr="008317B3" w:rsidRDefault="008317B3" w:rsidP="008317B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317B3">
        <w:rPr>
          <w:rFonts w:ascii="Arial" w:eastAsia="Times New Roman" w:hAnsi="Arial" w:cs="Arial"/>
          <w:lang w:eastAsia="ru-RU"/>
        </w:rPr>
        <w:t xml:space="preserve">Предполагаемая продолжительность работ охватывает период с 2025 по 2026 год (в течение 7 месяцев), при этом общая потребность в работе составляет </w:t>
      </w:r>
      <w:r w:rsidRPr="008317B3">
        <w:rPr>
          <w:rFonts w:ascii="Arial" w:eastAsia="Times New Roman" w:hAnsi="Arial" w:cs="Arial"/>
          <w:b/>
          <w:bCs/>
          <w:lang w:eastAsia="ru-RU"/>
        </w:rPr>
        <w:t>не более 80 человеко/дней</w:t>
      </w:r>
      <w:r w:rsidRPr="008317B3">
        <w:rPr>
          <w:rFonts w:ascii="Arial" w:eastAsia="Times New Roman" w:hAnsi="Arial" w:cs="Arial"/>
          <w:lang w:eastAsia="ru-RU"/>
        </w:rPr>
        <w:t xml:space="preserve">. Консультант подотчетен директору ОУП и директорам Водоканалов. Консультант обязан проводить соответствующие консультации с Водоканалами, отвечать на их замечания по отчетам, оказывать содействие в утверждении бизнес-плана органами местного самоуправления. Консультант обязан предоставлять отчеты, акты выполненных работ и т.д. Консультанту будет предоставлено только рабочее место в офисах Водоканалов в гг. Каракол и Балыкчы. Оргтехника и расходные материалы не предоставляются. </w:t>
      </w:r>
    </w:p>
    <w:p w14:paraId="5E283C65" w14:textId="56C6FCD3" w:rsidR="003A430F" w:rsidRPr="008317B3" w:rsidRDefault="008317B3" w:rsidP="008317B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317B3">
        <w:rPr>
          <w:rFonts w:ascii="Arial" w:eastAsia="Times New Roman" w:hAnsi="Arial" w:cs="Arial"/>
          <w:lang w:eastAsia="ru-RU"/>
        </w:rPr>
        <w:t xml:space="preserve">Предполагаемое количество командировок в Водоканалы городов Каракол и Балыкчы - 6 раз (до </w:t>
      </w:r>
      <w:r w:rsidR="00C61951" w:rsidRPr="00C61951">
        <w:rPr>
          <w:rFonts w:ascii="Arial" w:eastAsia="Times New Roman" w:hAnsi="Arial" w:cs="Arial"/>
          <w:lang w:eastAsia="ru-RU"/>
        </w:rPr>
        <w:t>3</w:t>
      </w:r>
      <w:r w:rsidRPr="008317B3">
        <w:rPr>
          <w:rFonts w:ascii="Arial" w:eastAsia="Times New Roman" w:hAnsi="Arial" w:cs="Arial"/>
          <w:lang w:eastAsia="ru-RU"/>
        </w:rPr>
        <w:t xml:space="preserve">0 рабочих дней). Консультант будет оказывать услуги удаленно из домашнего офиса - до </w:t>
      </w:r>
      <w:r w:rsidR="00C61951" w:rsidRPr="00C61951">
        <w:rPr>
          <w:rFonts w:ascii="Arial" w:eastAsia="Times New Roman" w:hAnsi="Arial" w:cs="Arial"/>
          <w:lang w:eastAsia="ru-RU"/>
        </w:rPr>
        <w:t>5</w:t>
      </w:r>
      <w:r w:rsidRPr="008317B3">
        <w:rPr>
          <w:rFonts w:ascii="Arial" w:eastAsia="Times New Roman" w:hAnsi="Arial" w:cs="Arial"/>
          <w:lang w:eastAsia="ru-RU"/>
        </w:rPr>
        <w:t>0 рабочих дней. Ориентировочное начало работы - 1 ию</w:t>
      </w:r>
      <w:r w:rsidR="00FE1894">
        <w:rPr>
          <w:rFonts w:ascii="Arial" w:eastAsia="Times New Roman" w:hAnsi="Arial" w:cs="Arial"/>
          <w:lang w:eastAsia="ru-RU"/>
        </w:rPr>
        <w:t>л</w:t>
      </w:r>
      <w:r w:rsidRPr="008317B3">
        <w:rPr>
          <w:rFonts w:ascii="Arial" w:eastAsia="Times New Roman" w:hAnsi="Arial" w:cs="Arial"/>
          <w:lang w:eastAsia="ru-RU"/>
        </w:rPr>
        <w:t>я 2025 года.</w:t>
      </w:r>
    </w:p>
    <w:p w14:paraId="48A1C7C8" w14:textId="77777777" w:rsidR="003A430F" w:rsidRPr="008317B3" w:rsidRDefault="003A430F" w:rsidP="003A430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317B3">
        <w:rPr>
          <w:rFonts w:ascii="Arial" w:eastAsia="Times New Roman" w:hAnsi="Arial" w:cs="Arial"/>
        </w:rPr>
        <w:t xml:space="preserve"> </w:t>
      </w:r>
    </w:p>
    <w:p w14:paraId="017A1C60" w14:textId="0A35B4BE" w:rsidR="003A430F" w:rsidRPr="008317B3" w:rsidRDefault="008317B3" w:rsidP="003A430F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bookmarkStart w:id="4" w:name="_Hlk196923116"/>
      <w:r w:rsidRPr="008317B3">
        <w:rPr>
          <w:rFonts w:ascii="Arial" w:eastAsia="Calibri" w:hAnsi="Arial" w:cs="Arial"/>
          <w:sz w:val="22"/>
          <w:szCs w:val="22"/>
          <w:lang w:val="ru-RU"/>
        </w:rPr>
        <w:t>Минимальные квалификационные требования</w:t>
      </w:r>
    </w:p>
    <w:bookmarkEnd w:id="4"/>
    <w:p w14:paraId="449F44C0" w14:textId="77777777" w:rsidR="003A430F" w:rsidRPr="008317B3" w:rsidRDefault="003A430F" w:rsidP="003A430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D1D443B" w14:textId="442F94FE" w:rsidR="003A430F" w:rsidRPr="008317B3" w:rsidRDefault="008317B3" w:rsidP="003A430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Высшее образование в одной из следующих областей: экономика, финансы, менеджмент, государственное управление или другое смежное образование, соответствующее задачам Технического задания. Признанная профессиональная бухгалтерская квалификация (т.е. ACCA, CA, CPA) является преимуществом</w:t>
      </w:r>
      <w:r w:rsidR="003A430F" w:rsidRPr="008317B3">
        <w:rPr>
          <w:rFonts w:ascii="Arial" w:eastAsia="Calibri" w:hAnsi="Arial" w:cs="Arial"/>
        </w:rPr>
        <w:t>.</w:t>
      </w:r>
    </w:p>
    <w:p w14:paraId="56CF5F81" w14:textId="7A6AA27D" w:rsidR="003A430F" w:rsidRPr="008317B3" w:rsidRDefault="008317B3" w:rsidP="003A430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Не менее 5 лет опыта разработки бизнес-планов, проведения финансового анализа предприятий, аудита государственных, муниципальных и частных предприятий, предпочтительно в сфере водоснабжения и водоотведения</w:t>
      </w:r>
      <w:r w:rsidR="003A430F" w:rsidRPr="008317B3">
        <w:rPr>
          <w:rFonts w:ascii="Arial" w:eastAsia="Calibri" w:hAnsi="Arial" w:cs="Arial"/>
        </w:rPr>
        <w:t xml:space="preserve">. </w:t>
      </w:r>
    </w:p>
    <w:p w14:paraId="6C8FAA0F" w14:textId="09154F0A" w:rsidR="003A430F" w:rsidRPr="008317B3" w:rsidRDefault="008317B3" w:rsidP="003A430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317B3">
        <w:rPr>
          <w:rFonts w:ascii="Arial" w:eastAsia="Calibri" w:hAnsi="Arial" w:cs="Arial"/>
        </w:rPr>
        <w:t>Опыт финансового моделирования, выполнения не менее 2 аналогичных задач (в области водоснабжения и канализации на аналогичных предприятиях или для муниципалитетов) и подготовки надежного плана действий с указанием сроков выполнения</w:t>
      </w:r>
      <w:r w:rsidR="003A430F" w:rsidRPr="008317B3">
        <w:rPr>
          <w:rFonts w:ascii="Arial" w:eastAsia="Calibri" w:hAnsi="Arial" w:cs="Arial"/>
        </w:rPr>
        <w:t>.</w:t>
      </w:r>
    </w:p>
    <w:p w14:paraId="5E7BE541" w14:textId="77777777" w:rsidR="003A430F" w:rsidRPr="008317B3" w:rsidRDefault="003A430F" w:rsidP="003A430F">
      <w:pPr>
        <w:spacing w:after="0" w:line="240" w:lineRule="auto"/>
        <w:ind w:left="426" w:hanging="426"/>
        <w:rPr>
          <w:rFonts w:ascii="Arial" w:eastAsia="Calibri" w:hAnsi="Arial" w:cs="Arial"/>
          <w:lang w:eastAsia="ru-RU"/>
        </w:rPr>
      </w:pPr>
    </w:p>
    <w:p w14:paraId="5216C65B" w14:textId="77777777" w:rsidR="003A430F" w:rsidRPr="008317B3" w:rsidRDefault="003A430F" w:rsidP="003A430F">
      <w:pPr>
        <w:spacing w:after="0" w:line="240" w:lineRule="auto"/>
        <w:ind w:left="426" w:hanging="426"/>
        <w:rPr>
          <w:rFonts w:ascii="Arial" w:eastAsia="Calibri" w:hAnsi="Arial" w:cs="Arial"/>
          <w:lang w:eastAsia="ru-RU"/>
        </w:rPr>
      </w:pPr>
    </w:p>
    <w:p w14:paraId="4D4E768E" w14:textId="77777777" w:rsidR="00DC36AC" w:rsidRPr="008317B3" w:rsidRDefault="00DC36AC" w:rsidP="003A430F">
      <w:pPr>
        <w:tabs>
          <w:tab w:val="left" w:pos="1134"/>
        </w:tabs>
        <w:spacing w:after="0"/>
        <w:ind w:left="720"/>
        <w:jc w:val="both"/>
        <w:rPr>
          <w:rFonts w:ascii="Arial" w:eastAsia="Calibri" w:hAnsi="Arial" w:cs="Arial"/>
          <w:color w:val="000000"/>
          <w:lang w:eastAsia="ru-RU"/>
        </w:rPr>
      </w:pPr>
    </w:p>
    <w:sectPr w:rsidR="00DC36AC" w:rsidRPr="008317B3" w:rsidSect="00C53106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8F4A" w14:textId="77777777" w:rsidR="00AD4AB2" w:rsidRDefault="00AD4AB2" w:rsidP="00C53106">
      <w:pPr>
        <w:spacing w:after="0" w:line="240" w:lineRule="auto"/>
      </w:pPr>
      <w:r>
        <w:separator/>
      </w:r>
    </w:p>
  </w:endnote>
  <w:endnote w:type="continuationSeparator" w:id="0">
    <w:p w14:paraId="08A6FBCE" w14:textId="77777777" w:rsidR="00AD4AB2" w:rsidRDefault="00AD4AB2" w:rsidP="00C5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600737"/>
      <w:docPartObj>
        <w:docPartGallery w:val="Page Numbers (Bottom of Page)"/>
        <w:docPartUnique/>
      </w:docPartObj>
    </w:sdtPr>
    <w:sdtContent>
      <w:p w14:paraId="65EC3C7E" w14:textId="77777777" w:rsidR="004C76AA" w:rsidRDefault="0014725F" w:rsidP="00C53106">
        <w:pPr>
          <w:pStyle w:val="a6"/>
          <w:jc w:val="right"/>
        </w:pPr>
        <w:r>
          <w:fldChar w:fldCharType="begin"/>
        </w:r>
        <w:r w:rsidR="004C76AA">
          <w:instrText>PAGE   \* MERGEFORMAT</w:instrText>
        </w:r>
        <w:r>
          <w:fldChar w:fldCharType="separate"/>
        </w:r>
        <w:r w:rsidR="00F542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16EC" w14:textId="77777777" w:rsidR="00AD4AB2" w:rsidRDefault="00AD4AB2" w:rsidP="00C53106">
      <w:pPr>
        <w:spacing w:after="0" w:line="240" w:lineRule="auto"/>
      </w:pPr>
      <w:r>
        <w:separator/>
      </w:r>
    </w:p>
  </w:footnote>
  <w:footnote w:type="continuationSeparator" w:id="0">
    <w:p w14:paraId="2B734FFD" w14:textId="77777777" w:rsidR="00AD4AB2" w:rsidRDefault="00AD4AB2" w:rsidP="00C5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335"/>
    <w:multiLevelType w:val="hybridMultilevel"/>
    <w:tmpl w:val="20B06222"/>
    <w:lvl w:ilvl="0" w:tplc="B28294E2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03A"/>
    <w:multiLevelType w:val="hybridMultilevel"/>
    <w:tmpl w:val="8550BAAC"/>
    <w:lvl w:ilvl="0" w:tplc="E29C20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246E"/>
    <w:multiLevelType w:val="hybridMultilevel"/>
    <w:tmpl w:val="912475D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5EF"/>
    <w:multiLevelType w:val="hybridMultilevel"/>
    <w:tmpl w:val="3FF4C59E"/>
    <w:lvl w:ilvl="0" w:tplc="1F242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412AF6"/>
    <w:multiLevelType w:val="multilevel"/>
    <w:tmpl w:val="360E1888"/>
    <w:lvl w:ilvl="0">
      <w:start w:val="1"/>
      <w:numFmt w:val="upperRoman"/>
      <w:lvlText w:val="%1."/>
      <w:lvlJc w:val="left"/>
      <w:pPr>
        <w:tabs>
          <w:tab w:val="num" w:pos="2250"/>
        </w:tabs>
        <w:ind w:left="369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5" w15:restartNumberingAfterBreak="0">
    <w:nsid w:val="14512403"/>
    <w:multiLevelType w:val="hybridMultilevel"/>
    <w:tmpl w:val="B8180352"/>
    <w:lvl w:ilvl="0" w:tplc="444C9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5250"/>
    <w:multiLevelType w:val="hybridMultilevel"/>
    <w:tmpl w:val="03C02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40AF"/>
    <w:multiLevelType w:val="multilevel"/>
    <w:tmpl w:val="CA641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8" w15:restartNumberingAfterBreak="0">
    <w:nsid w:val="1D1B5807"/>
    <w:multiLevelType w:val="hybridMultilevel"/>
    <w:tmpl w:val="96B06770"/>
    <w:lvl w:ilvl="0" w:tplc="1CFC7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1F0"/>
    <w:multiLevelType w:val="hybridMultilevel"/>
    <w:tmpl w:val="14BE1566"/>
    <w:lvl w:ilvl="0" w:tplc="57CCA02C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941E1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5126E"/>
    <w:multiLevelType w:val="multilevel"/>
    <w:tmpl w:val="F9EA3D6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1" w15:restartNumberingAfterBreak="0">
    <w:nsid w:val="27812D96"/>
    <w:multiLevelType w:val="hybridMultilevel"/>
    <w:tmpl w:val="3DF081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4E18"/>
    <w:multiLevelType w:val="hybridMultilevel"/>
    <w:tmpl w:val="85904CC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01CAB"/>
    <w:multiLevelType w:val="multilevel"/>
    <w:tmpl w:val="185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474A9"/>
    <w:multiLevelType w:val="hybridMultilevel"/>
    <w:tmpl w:val="6D002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C6E96"/>
    <w:multiLevelType w:val="hybridMultilevel"/>
    <w:tmpl w:val="42623EF8"/>
    <w:lvl w:ilvl="0" w:tplc="219CDFAA">
      <w:start w:val="1"/>
      <w:numFmt w:val="decimal"/>
      <w:pStyle w:val="ADBPARAStyle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0A13"/>
    <w:multiLevelType w:val="hybridMultilevel"/>
    <w:tmpl w:val="FBA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C2264"/>
    <w:multiLevelType w:val="hybridMultilevel"/>
    <w:tmpl w:val="5392A1F8"/>
    <w:lvl w:ilvl="0" w:tplc="87FEA0F4">
      <w:start w:val="1"/>
      <w:numFmt w:val="bullet"/>
      <w:lvlText w:val="-"/>
      <w:lvlJc w:val="left"/>
      <w:pPr>
        <w:ind w:left="737" w:hanging="17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103911"/>
    <w:multiLevelType w:val="hybridMultilevel"/>
    <w:tmpl w:val="E202FA8A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7807"/>
    <w:multiLevelType w:val="hybridMultilevel"/>
    <w:tmpl w:val="CB168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814C5"/>
    <w:multiLevelType w:val="hybridMultilevel"/>
    <w:tmpl w:val="DCAAE510"/>
    <w:lvl w:ilvl="0" w:tplc="C48CB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509FD"/>
    <w:multiLevelType w:val="hybridMultilevel"/>
    <w:tmpl w:val="E10C15C2"/>
    <w:lvl w:ilvl="0" w:tplc="A66050AE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2331"/>
    <w:multiLevelType w:val="multilevel"/>
    <w:tmpl w:val="3DB2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23D2E"/>
    <w:multiLevelType w:val="multilevel"/>
    <w:tmpl w:val="A97221EE"/>
    <w:lvl w:ilvl="0">
      <w:start w:val="2"/>
      <w:numFmt w:val="decimal"/>
      <w:lvlText w:val="%1.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15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4080" w:hanging="1800"/>
      </w:pPr>
      <w:rPr>
        <w:rFonts w:eastAsiaTheme="minorHAnsi" w:hint="default"/>
        <w:color w:val="auto"/>
      </w:rPr>
    </w:lvl>
  </w:abstractNum>
  <w:abstractNum w:abstractNumId="24" w15:restartNumberingAfterBreak="0">
    <w:nsid w:val="5D085837"/>
    <w:multiLevelType w:val="hybridMultilevel"/>
    <w:tmpl w:val="002E55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E399C"/>
    <w:multiLevelType w:val="hybridMultilevel"/>
    <w:tmpl w:val="C814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307C"/>
    <w:multiLevelType w:val="multilevel"/>
    <w:tmpl w:val="8AC8C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3B3B81"/>
    <w:multiLevelType w:val="hybridMultilevel"/>
    <w:tmpl w:val="8F88B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9" w15:restartNumberingAfterBreak="0">
    <w:nsid w:val="6E63143C"/>
    <w:multiLevelType w:val="multilevel"/>
    <w:tmpl w:val="C0BCA7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30" w15:restartNumberingAfterBreak="0">
    <w:nsid w:val="71761DBB"/>
    <w:multiLevelType w:val="hybridMultilevel"/>
    <w:tmpl w:val="C1CE9F00"/>
    <w:lvl w:ilvl="0" w:tplc="19901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3F5"/>
    <w:multiLevelType w:val="hybridMultilevel"/>
    <w:tmpl w:val="000059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D3647"/>
    <w:multiLevelType w:val="hybridMultilevel"/>
    <w:tmpl w:val="842ACB04"/>
    <w:lvl w:ilvl="0" w:tplc="F8BA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0042E"/>
    <w:multiLevelType w:val="hybridMultilevel"/>
    <w:tmpl w:val="64EAD2AC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A4E23"/>
    <w:multiLevelType w:val="hybridMultilevel"/>
    <w:tmpl w:val="5B1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690"/>
    <w:multiLevelType w:val="hybridMultilevel"/>
    <w:tmpl w:val="F7EA9882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319D3"/>
    <w:multiLevelType w:val="hybridMultilevel"/>
    <w:tmpl w:val="03A89A5A"/>
    <w:lvl w:ilvl="0" w:tplc="F2E8726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9356B3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C7143"/>
    <w:multiLevelType w:val="hybridMultilevel"/>
    <w:tmpl w:val="E2709380"/>
    <w:lvl w:ilvl="0" w:tplc="A7CCC7F2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320750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5223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71317">
    <w:abstractNumId w:val="24"/>
  </w:num>
  <w:num w:numId="4" w16cid:durableId="1219239951">
    <w:abstractNumId w:val="29"/>
  </w:num>
  <w:num w:numId="5" w16cid:durableId="1667247461">
    <w:abstractNumId w:val="31"/>
  </w:num>
  <w:num w:numId="6" w16cid:durableId="1348481053">
    <w:abstractNumId w:val="6"/>
  </w:num>
  <w:num w:numId="7" w16cid:durableId="714475980">
    <w:abstractNumId w:val="9"/>
  </w:num>
  <w:num w:numId="8" w16cid:durableId="1899781247">
    <w:abstractNumId w:val="34"/>
  </w:num>
  <w:num w:numId="9" w16cid:durableId="630288385">
    <w:abstractNumId w:val="21"/>
  </w:num>
  <w:num w:numId="10" w16cid:durableId="483014938">
    <w:abstractNumId w:val="7"/>
  </w:num>
  <w:num w:numId="11" w16cid:durableId="945893174">
    <w:abstractNumId w:val="10"/>
  </w:num>
  <w:num w:numId="12" w16cid:durableId="1851068051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567"/>
          </w:tabs>
          <w:ind w:left="397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3" w16cid:durableId="91753037">
    <w:abstractNumId w:val="36"/>
  </w:num>
  <w:num w:numId="14" w16cid:durableId="572741682">
    <w:abstractNumId w:val="17"/>
  </w:num>
  <w:num w:numId="15" w16cid:durableId="995034486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283"/>
          </w:tabs>
          <w:ind w:left="113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6" w16cid:durableId="1381174711">
    <w:abstractNumId w:val="35"/>
  </w:num>
  <w:num w:numId="17" w16cid:durableId="1297417063">
    <w:abstractNumId w:val="37"/>
  </w:num>
  <w:num w:numId="18" w16cid:durableId="685712775">
    <w:abstractNumId w:val="18"/>
  </w:num>
  <w:num w:numId="19" w16cid:durableId="1627733180">
    <w:abstractNumId w:val="1"/>
  </w:num>
  <w:num w:numId="20" w16cid:durableId="1685522048">
    <w:abstractNumId w:val="33"/>
  </w:num>
  <w:num w:numId="21" w16cid:durableId="49349551">
    <w:abstractNumId w:val="26"/>
  </w:num>
  <w:num w:numId="22" w16cid:durableId="353501470">
    <w:abstractNumId w:val="15"/>
  </w:num>
  <w:num w:numId="23" w16cid:durableId="209850004">
    <w:abstractNumId w:val="11"/>
  </w:num>
  <w:num w:numId="24" w16cid:durableId="1591231253">
    <w:abstractNumId w:val="23"/>
  </w:num>
  <w:num w:numId="25" w16cid:durableId="1690328782">
    <w:abstractNumId w:val="16"/>
  </w:num>
  <w:num w:numId="26" w16cid:durableId="1756783950">
    <w:abstractNumId w:val="2"/>
  </w:num>
  <w:num w:numId="27" w16cid:durableId="1600018057">
    <w:abstractNumId w:val="20"/>
  </w:num>
  <w:num w:numId="28" w16cid:durableId="334185212">
    <w:abstractNumId w:val="12"/>
  </w:num>
  <w:num w:numId="29" w16cid:durableId="1305966778">
    <w:abstractNumId w:val="25"/>
  </w:num>
  <w:num w:numId="30" w16cid:durableId="14194460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4792432">
    <w:abstractNumId w:val="32"/>
  </w:num>
  <w:num w:numId="32" w16cid:durableId="1192063578">
    <w:abstractNumId w:val="19"/>
  </w:num>
  <w:num w:numId="33" w16cid:durableId="2125028761">
    <w:abstractNumId w:val="3"/>
  </w:num>
  <w:num w:numId="34" w16cid:durableId="248083383">
    <w:abstractNumId w:val="0"/>
  </w:num>
  <w:num w:numId="35" w16cid:durableId="2097510398">
    <w:abstractNumId w:val="5"/>
  </w:num>
  <w:num w:numId="36" w16cid:durableId="232399521">
    <w:abstractNumId w:val="8"/>
  </w:num>
  <w:num w:numId="37" w16cid:durableId="320276847">
    <w:abstractNumId w:val="22"/>
  </w:num>
  <w:num w:numId="38" w16cid:durableId="743919875">
    <w:abstractNumId w:val="13"/>
  </w:num>
  <w:num w:numId="39" w16cid:durableId="1969121612">
    <w:abstractNumId w:val="27"/>
  </w:num>
  <w:num w:numId="40" w16cid:durableId="8420902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8"/>
    <w:rsid w:val="00003557"/>
    <w:rsid w:val="00020D67"/>
    <w:rsid w:val="000230D5"/>
    <w:rsid w:val="00034166"/>
    <w:rsid w:val="00042336"/>
    <w:rsid w:val="00052C41"/>
    <w:rsid w:val="000575B2"/>
    <w:rsid w:val="000755ED"/>
    <w:rsid w:val="00090832"/>
    <w:rsid w:val="00090A87"/>
    <w:rsid w:val="000C5624"/>
    <w:rsid w:val="000D290B"/>
    <w:rsid w:val="000D4B2A"/>
    <w:rsid w:val="000F51F4"/>
    <w:rsid w:val="000F7C1F"/>
    <w:rsid w:val="00125F0F"/>
    <w:rsid w:val="001316A8"/>
    <w:rsid w:val="00136204"/>
    <w:rsid w:val="001435AD"/>
    <w:rsid w:val="0014725F"/>
    <w:rsid w:val="00150DCA"/>
    <w:rsid w:val="0015383E"/>
    <w:rsid w:val="001604BE"/>
    <w:rsid w:val="001648F8"/>
    <w:rsid w:val="001666B1"/>
    <w:rsid w:val="0017679A"/>
    <w:rsid w:val="00177E8E"/>
    <w:rsid w:val="001A4ECD"/>
    <w:rsid w:val="001B2F78"/>
    <w:rsid w:val="001C2018"/>
    <w:rsid w:val="001C3A6E"/>
    <w:rsid w:val="001C76E9"/>
    <w:rsid w:val="001D39C4"/>
    <w:rsid w:val="001E22D8"/>
    <w:rsid w:val="001E6638"/>
    <w:rsid w:val="00227D16"/>
    <w:rsid w:val="00235218"/>
    <w:rsid w:val="00235858"/>
    <w:rsid w:val="00262211"/>
    <w:rsid w:val="00273ECF"/>
    <w:rsid w:val="002C1156"/>
    <w:rsid w:val="002D623A"/>
    <w:rsid w:val="002E57B7"/>
    <w:rsid w:val="002F4F2D"/>
    <w:rsid w:val="002F6A03"/>
    <w:rsid w:val="00330B3B"/>
    <w:rsid w:val="00354209"/>
    <w:rsid w:val="003615D9"/>
    <w:rsid w:val="0036706A"/>
    <w:rsid w:val="00387B93"/>
    <w:rsid w:val="003A430F"/>
    <w:rsid w:val="003C05EA"/>
    <w:rsid w:val="003E41BD"/>
    <w:rsid w:val="00447341"/>
    <w:rsid w:val="0049442C"/>
    <w:rsid w:val="004B32C8"/>
    <w:rsid w:val="004B409C"/>
    <w:rsid w:val="004C2089"/>
    <w:rsid w:val="004C35A7"/>
    <w:rsid w:val="004C76AA"/>
    <w:rsid w:val="004F57B6"/>
    <w:rsid w:val="00514E25"/>
    <w:rsid w:val="00517742"/>
    <w:rsid w:val="00537064"/>
    <w:rsid w:val="00544475"/>
    <w:rsid w:val="00546882"/>
    <w:rsid w:val="00546F07"/>
    <w:rsid w:val="005C5FB6"/>
    <w:rsid w:val="005C63EF"/>
    <w:rsid w:val="005D1C99"/>
    <w:rsid w:val="005D32F7"/>
    <w:rsid w:val="00617C5A"/>
    <w:rsid w:val="00635E0B"/>
    <w:rsid w:val="006536B8"/>
    <w:rsid w:val="00663D16"/>
    <w:rsid w:val="00673917"/>
    <w:rsid w:val="00680C2B"/>
    <w:rsid w:val="00691B12"/>
    <w:rsid w:val="006A6A28"/>
    <w:rsid w:val="00706860"/>
    <w:rsid w:val="007273ED"/>
    <w:rsid w:val="00733940"/>
    <w:rsid w:val="00753E34"/>
    <w:rsid w:val="007623C1"/>
    <w:rsid w:val="0076339E"/>
    <w:rsid w:val="007707E7"/>
    <w:rsid w:val="007719E7"/>
    <w:rsid w:val="007C622E"/>
    <w:rsid w:val="007F0E92"/>
    <w:rsid w:val="00820D1C"/>
    <w:rsid w:val="008317B3"/>
    <w:rsid w:val="0086443A"/>
    <w:rsid w:val="00887F12"/>
    <w:rsid w:val="00892638"/>
    <w:rsid w:val="008A0227"/>
    <w:rsid w:val="008A6DAA"/>
    <w:rsid w:val="008B6871"/>
    <w:rsid w:val="008B68E8"/>
    <w:rsid w:val="008C1D8E"/>
    <w:rsid w:val="008E52C2"/>
    <w:rsid w:val="008F3C24"/>
    <w:rsid w:val="008F732F"/>
    <w:rsid w:val="00906341"/>
    <w:rsid w:val="00906BDF"/>
    <w:rsid w:val="00945AB7"/>
    <w:rsid w:val="009475B7"/>
    <w:rsid w:val="00961294"/>
    <w:rsid w:val="009712FF"/>
    <w:rsid w:val="00983AEA"/>
    <w:rsid w:val="009920EE"/>
    <w:rsid w:val="0099558C"/>
    <w:rsid w:val="009A02EC"/>
    <w:rsid w:val="009E7C70"/>
    <w:rsid w:val="00A50262"/>
    <w:rsid w:val="00A7176D"/>
    <w:rsid w:val="00A741E1"/>
    <w:rsid w:val="00A77892"/>
    <w:rsid w:val="00A81745"/>
    <w:rsid w:val="00A92112"/>
    <w:rsid w:val="00AB5D7A"/>
    <w:rsid w:val="00AD0868"/>
    <w:rsid w:val="00AD2C6A"/>
    <w:rsid w:val="00AD4AB2"/>
    <w:rsid w:val="00AF0C37"/>
    <w:rsid w:val="00AF53FD"/>
    <w:rsid w:val="00B04E5E"/>
    <w:rsid w:val="00B050FD"/>
    <w:rsid w:val="00B154CD"/>
    <w:rsid w:val="00B30598"/>
    <w:rsid w:val="00B57259"/>
    <w:rsid w:val="00B75663"/>
    <w:rsid w:val="00B7792F"/>
    <w:rsid w:val="00B866EA"/>
    <w:rsid w:val="00B86A3C"/>
    <w:rsid w:val="00BA301F"/>
    <w:rsid w:val="00BB6BCD"/>
    <w:rsid w:val="00BC1EA3"/>
    <w:rsid w:val="00BC27CB"/>
    <w:rsid w:val="00BC4EA5"/>
    <w:rsid w:val="00BC7206"/>
    <w:rsid w:val="00BD3370"/>
    <w:rsid w:val="00BE45AD"/>
    <w:rsid w:val="00BE4A9E"/>
    <w:rsid w:val="00BF57DB"/>
    <w:rsid w:val="00C03E34"/>
    <w:rsid w:val="00C16CCD"/>
    <w:rsid w:val="00C22421"/>
    <w:rsid w:val="00C26E52"/>
    <w:rsid w:val="00C26F21"/>
    <w:rsid w:val="00C521C5"/>
    <w:rsid w:val="00C53106"/>
    <w:rsid w:val="00C61951"/>
    <w:rsid w:val="00C67062"/>
    <w:rsid w:val="00C80490"/>
    <w:rsid w:val="00C81A00"/>
    <w:rsid w:val="00C90CCA"/>
    <w:rsid w:val="00CA2289"/>
    <w:rsid w:val="00CD72A1"/>
    <w:rsid w:val="00D15AE8"/>
    <w:rsid w:val="00D20712"/>
    <w:rsid w:val="00D30EBC"/>
    <w:rsid w:val="00D3251E"/>
    <w:rsid w:val="00D33BE9"/>
    <w:rsid w:val="00DC36AC"/>
    <w:rsid w:val="00DF4394"/>
    <w:rsid w:val="00E16DCA"/>
    <w:rsid w:val="00E222F6"/>
    <w:rsid w:val="00E22B27"/>
    <w:rsid w:val="00E22E5F"/>
    <w:rsid w:val="00E253C1"/>
    <w:rsid w:val="00E4312A"/>
    <w:rsid w:val="00E513D9"/>
    <w:rsid w:val="00E544C2"/>
    <w:rsid w:val="00EA10F2"/>
    <w:rsid w:val="00ED1B6B"/>
    <w:rsid w:val="00EE494A"/>
    <w:rsid w:val="00EF51F0"/>
    <w:rsid w:val="00F1187D"/>
    <w:rsid w:val="00F25115"/>
    <w:rsid w:val="00F542B1"/>
    <w:rsid w:val="00F65378"/>
    <w:rsid w:val="00F947AC"/>
    <w:rsid w:val="00FA58EE"/>
    <w:rsid w:val="00FA7209"/>
    <w:rsid w:val="00FE1894"/>
    <w:rsid w:val="00FE3497"/>
    <w:rsid w:val="00FF0061"/>
    <w:rsid w:val="00FF1E72"/>
    <w:rsid w:val="00FF626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B642"/>
  <w15:docId w15:val="{DF28563D-99D7-4690-BD11-C4780369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E9"/>
  </w:style>
  <w:style w:type="paragraph" w:styleId="1">
    <w:name w:val="heading 1"/>
    <w:basedOn w:val="a"/>
    <w:next w:val="a"/>
    <w:link w:val="10"/>
    <w:qFormat/>
    <w:rsid w:val="00FF00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"/>
    <w:link w:val="20"/>
    <w:qFormat/>
    <w:rsid w:val="00517742"/>
    <w:pPr>
      <w:numPr>
        <w:numId w:val="11"/>
      </w:numPr>
      <w:tabs>
        <w:tab w:val="left" w:pos="360"/>
      </w:tabs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umberedParagraph-BulletelistLeft0Firstline0">
    <w:name w:val="Numbered Paragraph - Bullete list + Left:  0&quot; First line:  0&quot;"/>
    <w:basedOn w:val="a"/>
    <w:rsid w:val="001E22D8"/>
    <w:pPr>
      <w:numPr>
        <w:numId w:val="1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3106"/>
  </w:style>
  <w:style w:type="paragraph" w:styleId="a6">
    <w:name w:val="footer"/>
    <w:basedOn w:val="a"/>
    <w:link w:val="a7"/>
    <w:uiPriority w:val="99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53106"/>
  </w:style>
  <w:style w:type="paragraph" w:styleId="a8">
    <w:name w:val="Body Text"/>
    <w:basedOn w:val="a"/>
    <w:link w:val="a9"/>
    <w:uiPriority w:val="99"/>
    <w:unhideWhenUsed/>
    <w:rsid w:val="002F6A03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2F6A03"/>
  </w:style>
  <w:style w:type="paragraph" w:styleId="a0">
    <w:name w:val="List Paragraph"/>
    <w:aliases w:val="List in Tables,Bullets,Paragraphe de liste1,List Paragraph1,Recommendation,List Paragraph11,Bulleted List Paragraph,ADB List Paragraph,Report Para,LIST OF TABLES.,List Paragraph (numbered (a)),Number Bullets,ADB Normal,List_Paragraph,ANN,罗列"/>
    <w:basedOn w:val="a"/>
    <w:link w:val="aa"/>
    <w:uiPriority w:val="34"/>
    <w:qFormat/>
    <w:rsid w:val="00F1187D"/>
    <w:pPr>
      <w:ind w:left="720"/>
      <w:contextualSpacing/>
    </w:pPr>
  </w:style>
  <w:style w:type="paragraph" w:styleId="ab">
    <w:name w:val="No Spacing"/>
    <w:basedOn w:val="a"/>
    <w:link w:val="ac"/>
    <w:uiPriority w:val="1"/>
    <w:qFormat/>
    <w:rsid w:val="00544475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locked/>
    <w:rsid w:val="000C5624"/>
    <w:rPr>
      <w:rFonts w:ascii="Arial" w:eastAsia="Times New Roman" w:hAnsi="Arial" w:cs="Arial"/>
    </w:rPr>
  </w:style>
  <w:style w:type="character" w:customStyle="1" w:styleId="aa">
    <w:name w:val="Абзац списка Знак"/>
    <w:aliases w:val="List in Tables Знак,Bullets Знак,Paragraphe de liste1 Знак,List Paragraph1 Знак,Recommendation Знак,List Paragraph11 Знак,Bulleted List Paragraph Знак,ADB List Paragraph Знак,Report Para Знак,LIST OF TABLES. Знак,Number Bullets Знак"/>
    <w:link w:val="a0"/>
    <w:uiPriority w:val="34"/>
    <w:qFormat/>
    <w:locked/>
    <w:rsid w:val="000C5624"/>
  </w:style>
  <w:style w:type="character" w:styleId="ad">
    <w:name w:val="annotation reference"/>
    <w:basedOn w:val="a1"/>
    <w:uiPriority w:val="99"/>
    <w:semiHidden/>
    <w:unhideWhenUsed/>
    <w:rsid w:val="0035420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542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3542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2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4209"/>
    <w:rPr>
      <w:b/>
      <w:bCs/>
      <w:sz w:val="20"/>
      <w:szCs w:val="20"/>
    </w:rPr>
  </w:style>
  <w:style w:type="table" w:styleId="af2">
    <w:name w:val="Table Grid"/>
    <w:basedOn w:val="a2"/>
    <w:uiPriority w:val="59"/>
    <w:rsid w:val="0017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517742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A1-Heading2">
    <w:name w:val="A1-Heading2"/>
    <w:basedOn w:val="2"/>
    <w:rsid w:val="00517742"/>
    <w:pPr>
      <w:jc w:val="center"/>
    </w:pPr>
    <w:rPr>
      <w:bCs/>
      <w:smallCaps/>
    </w:rPr>
  </w:style>
  <w:style w:type="paragraph" w:styleId="af3">
    <w:name w:val="Intense Quote"/>
    <w:basedOn w:val="a"/>
    <w:next w:val="a"/>
    <w:link w:val="af4"/>
    <w:uiPriority w:val="30"/>
    <w:qFormat/>
    <w:rsid w:val="00A741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A741E1"/>
    <w:rPr>
      <w:i/>
      <w:iCs/>
      <w:color w:val="4F81BD" w:themeColor="accent1"/>
    </w:rPr>
  </w:style>
  <w:style w:type="paragraph" w:customStyle="1" w:styleId="ADBPARAStyle">
    <w:name w:val="ADB PARA Style"/>
    <w:basedOn w:val="a"/>
    <w:link w:val="ADBPARAStyleChar"/>
    <w:qFormat/>
    <w:rsid w:val="009712FF"/>
    <w:pPr>
      <w:numPr>
        <w:numId w:val="2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ADBPARAStyleChar">
    <w:name w:val="ADB PARA Style Char"/>
    <w:link w:val="ADBPARAStyle"/>
    <w:rsid w:val="009712FF"/>
    <w:rPr>
      <w:rFonts w:ascii="Arial" w:eastAsia="Times New Roman" w:hAnsi="Arial" w:cs="Times New Roman"/>
      <w:szCs w:val="20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80C2B"/>
    <w:pPr>
      <w:tabs>
        <w:tab w:val="left" w:pos="1440"/>
      </w:tabs>
      <w:spacing w:after="0" w:line="240" w:lineRule="auto"/>
      <w:ind w:left="1440" w:hanging="720"/>
    </w:pPr>
    <w:rPr>
      <w:rFonts w:eastAsia="Times New Roman" w:cstheme="minorHAnsi"/>
      <w:b/>
      <w:bCs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FF00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extfrKfW">
    <w:name w:val="Text für KfW"/>
    <w:basedOn w:val="a"/>
    <w:rsid w:val="00FF0061"/>
    <w:pPr>
      <w:tabs>
        <w:tab w:val="left" w:pos="851"/>
        <w:tab w:val="left" w:pos="1418"/>
        <w:tab w:val="left" w:pos="2127"/>
      </w:tabs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f5">
    <w:name w:val="Balloon Text"/>
    <w:basedOn w:val="a"/>
    <w:link w:val="af6"/>
    <w:uiPriority w:val="99"/>
    <w:semiHidden/>
    <w:unhideWhenUsed/>
    <w:rsid w:val="0088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7F1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2"/>
    <w:uiPriority w:val="59"/>
    <w:rsid w:val="002F4F2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1"/>
    <w:uiPriority w:val="99"/>
    <w:unhideWhenUsed/>
    <w:rsid w:val="005D1C99"/>
    <w:rPr>
      <w:color w:val="0000FF" w:themeColor="hyperlink"/>
      <w:u w:val="single"/>
    </w:rPr>
  </w:style>
  <w:style w:type="character" w:styleId="af8">
    <w:name w:val="Unresolved Mention"/>
    <w:basedOn w:val="a1"/>
    <w:uiPriority w:val="99"/>
    <w:semiHidden/>
    <w:unhideWhenUsed/>
    <w:rsid w:val="005D1C99"/>
    <w:rPr>
      <w:color w:val="605E5C"/>
      <w:shd w:val="clear" w:color="auto" w:fill="E1DFDD"/>
    </w:rPr>
  </w:style>
  <w:style w:type="character" w:styleId="af9">
    <w:name w:val="Mention"/>
    <w:basedOn w:val="a1"/>
    <w:uiPriority w:val="99"/>
    <w:unhideWhenUsed/>
    <w:rsid w:val="003A43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b.org/projects/documents/kgz-50176-002-r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b.org/projects/documents/kgz-50176-002-r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</cp:revision>
  <cp:lastPrinted>2021-03-18T06:10:00Z</cp:lastPrinted>
  <dcterms:created xsi:type="dcterms:W3CDTF">2025-04-24T05:58:00Z</dcterms:created>
  <dcterms:modified xsi:type="dcterms:W3CDTF">2025-06-10T03:44:00Z</dcterms:modified>
</cp:coreProperties>
</file>