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E40B" w14:textId="421563F5" w:rsidR="00DB0A80" w:rsidRPr="00DB0A80" w:rsidRDefault="00DB0A80" w:rsidP="00DB0A80">
      <w:pPr>
        <w:suppressAutoHyphens/>
        <w:spacing w:line="259" w:lineRule="auto"/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DB0A80">
        <w:rPr>
          <w:rFonts w:eastAsia="Times New Roman" w:cs="Times New Roman"/>
          <w:b/>
          <w:sz w:val="24"/>
          <w:szCs w:val="24"/>
          <w:lang w:val="ky-KG" w:eastAsia="ru-RU"/>
        </w:rPr>
        <w:t xml:space="preserve">МИНИСТЕРСТВО </w:t>
      </w:r>
      <w:r w:rsidR="00F22217">
        <w:rPr>
          <w:rFonts w:eastAsia="Times New Roman" w:cs="Times New Roman"/>
          <w:b/>
          <w:sz w:val="24"/>
          <w:szCs w:val="24"/>
          <w:lang w:val="ky-KG" w:eastAsia="ru-RU"/>
        </w:rPr>
        <w:t>ПРОСВЕЩЕНИЯ</w:t>
      </w:r>
      <w:r w:rsidRPr="00DB0A80">
        <w:rPr>
          <w:rFonts w:eastAsia="Times New Roman" w:cs="Times New Roman"/>
          <w:b/>
          <w:sz w:val="24"/>
          <w:szCs w:val="24"/>
          <w:lang w:val="ky-KG" w:eastAsia="ru-RU"/>
        </w:rPr>
        <w:t xml:space="preserve"> КЫРГЫЗСКОЙ РЕСПУБЛИКИ</w:t>
      </w:r>
    </w:p>
    <w:p w14:paraId="706254F5" w14:textId="77777777" w:rsidR="00DB0A80" w:rsidRPr="00DB0A80" w:rsidRDefault="00DB0A80" w:rsidP="00DB0A80">
      <w:pPr>
        <w:suppressAutoHyphens/>
        <w:spacing w:line="259" w:lineRule="auto"/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DB0A80">
        <w:rPr>
          <w:rFonts w:eastAsia="Times New Roman" w:cs="Times New Roman"/>
          <w:b/>
          <w:sz w:val="24"/>
          <w:szCs w:val="24"/>
          <w:lang w:val="ky-KG" w:eastAsia="ru-RU"/>
        </w:rPr>
        <w:t>ПРОЕКТ ОБРАЗОВАНИЕ ДЛЯ БУДУЩЕГО</w:t>
      </w:r>
    </w:p>
    <w:p w14:paraId="0762287A" w14:textId="1318AC46" w:rsidR="00DB0A80" w:rsidRPr="00DB0A80" w:rsidRDefault="00DB0A80" w:rsidP="00DB0A80">
      <w:pPr>
        <w:suppressAutoHyphens/>
        <w:spacing w:line="259" w:lineRule="auto"/>
        <w:jc w:val="center"/>
        <w:rPr>
          <w:rFonts w:eastAsia="Times New Roman" w:cs="Times New Roman"/>
          <w:b/>
          <w:sz w:val="24"/>
          <w:szCs w:val="24"/>
          <w:lang w:val="ky-KG" w:eastAsia="ru-RU"/>
        </w:rPr>
      </w:pPr>
      <w:r w:rsidRPr="00DB0A80">
        <w:rPr>
          <w:rFonts w:eastAsia="Times New Roman" w:cs="Times New Roman"/>
          <w:b/>
          <w:sz w:val="24"/>
          <w:szCs w:val="24"/>
          <w:lang w:val="ky-KG" w:eastAsia="ru-RU"/>
        </w:rPr>
        <w:t xml:space="preserve">ТЕХНИЧЕСКОЕ ЗАДАНИЕ </w:t>
      </w:r>
      <w:r w:rsidR="000B7B39" w:rsidRPr="000B7B39">
        <w:rPr>
          <w:rFonts w:eastAsia="Calibri" w:cs="Calibri"/>
          <w:b/>
          <w:sz w:val="24"/>
          <w:szCs w:val="24"/>
          <w:lang w:val="ky-KG"/>
        </w:rPr>
        <w:t>KG-MES KR-CS-IC-2026-1</w:t>
      </w:r>
    </w:p>
    <w:p w14:paraId="187ECAD3" w14:textId="77777777" w:rsidR="00CA38EA" w:rsidRDefault="000D6398" w:rsidP="00CA38EA">
      <w:pPr>
        <w:suppressAutoHyphens/>
        <w:spacing w:after="0" w:line="276" w:lineRule="auto"/>
        <w:jc w:val="center"/>
        <w:rPr>
          <w:rFonts w:eastAsia="Calibri" w:cs="Calibri"/>
          <w:b/>
          <w:sz w:val="24"/>
          <w:szCs w:val="24"/>
          <w:lang w:val="ky-KG"/>
        </w:rPr>
      </w:pPr>
      <w:bookmarkStart w:id="0" w:name="_Toc354568510"/>
      <w:bookmarkStart w:id="1" w:name="_Toc370722897"/>
      <w:r w:rsidRPr="000D6398">
        <w:rPr>
          <w:rFonts w:eastAsia="Calibri" w:cs="Calibri"/>
          <w:b/>
          <w:sz w:val="24"/>
          <w:szCs w:val="24"/>
          <w:lang w:val="ky-KG"/>
        </w:rPr>
        <w:t>Местный консультант по обработке и анализу данных</w:t>
      </w:r>
      <w:r w:rsidR="00CA38EA">
        <w:rPr>
          <w:rFonts w:eastAsia="Calibri" w:cs="Calibri"/>
          <w:b/>
          <w:sz w:val="24"/>
          <w:szCs w:val="24"/>
          <w:lang w:val="ky-KG"/>
        </w:rPr>
        <w:t xml:space="preserve"> </w:t>
      </w:r>
      <w:r w:rsidRPr="000D6398">
        <w:rPr>
          <w:rFonts w:eastAsia="Calibri" w:cs="Calibri"/>
          <w:b/>
          <w:sz w:val="24"/>
          <w:szCs w:val="24"/>
          <w:lang w:val="ky-KG"/>
        </w:rPr>
        <w:t xml:space="preserve">исследования </w:t>
      </w:r>
    </w:p>
    <w:p w14:paraId="0C78B294" w14:textId="61B9304C" w:rsidR="001E5334" w:rsidRDefault="000D6398" w:rsidP="00CA38EA">
      <w:pPr>
        <w:suppressAutoHyphens/>
        <w:spacing w:after="0" w:line="276" w:lineRule="auto"/>
        <w:jc w:val="center"/>
        <w:rPr>
          <w:rFonts w:eastAsia="Calibri" w:cs="Calibri"/>
          <w:b/>
          <w:sz w:val="24"/>
          <w:szCs w:val="24"/>
          <w:lang w:val="ky-KG"/>
        </w:rPr>
      </w:pPr>
      <w:r w:rsidRPr="000D6398">
        <w:rPr>
          <w:rFonts w:eastAsia="Calibri" w:cs="Calibri"/>
          <w:b/>
          <w:sz w:val="24"/>
          <w:szCs w:val="24"/>
          <w:lang w:val="ky-KG"/>
        </w:rPr>
        <w:t>социально-эмоциональных навыков (ОСЭН)</w:t>
      </w:r>
    </w:p>
    <w:p w14:paraId="518749E1" w14:textId="77777777" w:rsidR="000D6398" w:rsidRDefault="000D6398" w:rsidP="00CA38EA">
      <w:pPr>
        <w:suppressAutoHyphens/>
        <w:spacing w:after="0" w:line="276" w:lineRule="auto"/>
        <w:jc w:val="center"/>
        <w:rPr>
          <w:rFonts w:eastAsia="Calibri" w:cs="Calibri"/>
          <w:b/>
          <w:sz w:val="24"/>
          <w:szCs w:val="24"/>
          <w:lang w:val="ky-KG"/>
        </w:rPr>
      </w:pPr>
    </w:p>
    <w:p w14:paraId="2C75A1B2" w14:textId="325A21D5" w:rsidR="00DB0A80" w:rsidRPr="000D6398" w:rsidRDefault="00DB0A80" w:rsidP="001E5334">
      <w:pPr>
        <w:suppressAutoHyphens/>
        <w:spacing w:after="0" w:line="259" w:lineRule="auto"/>
        <w:rPr>
          <w:rFonts w:eastAsia="Calibri" w:cs="Times New Roman"/>
          <w:sz w:val="24"/>
          <w:szCs w:val="24"/>
        </w:rPr>
      </w:pPr>
      <w:r w:rsidRPr="00DB0A80">
        <w:rPr>
          <w:rFonts w:eastAsia="Calibri" w:cs="Calibri"/>
          <w:b/>
          <w:sz w:val="24"/>
          <w:szCs w:val="24"/>
          <w:lang w:val="ky-KG"/>
        </w:rPr>
        <w:t>Введение</w:t>
      </w:r>
    </w:p>
    <w:p w14:paraId="37C8E2D6" w14:textId="77777777" w:rsidR="00DB0A80" w:rsidRPr="00DB0A80" w:rsidRDefault="00DB0A80" w:rsidP="00CA38EA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  <w:r w:rsidRPr="00DB0A80">
        <w:rPr>
          <w:rFonts w:eastAsia="Times New Roman" w:cs="Calibri"/>
          <w:sz w:val="24"/>
          <w:szCs w:val="24"/>
        </w:rPr>
        <w:t>В 2018 году Президент Кыргызской Республики утвердил Национальную Стратегию развития Кыргызской Республики на 2018–2040 годы. Основная ее цель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</w:t>
      </w:r>
      <w:proofErr w:type="spellStart"/>
      <w:r w:rsidRPr="00DB0A80">
        <w:rPr>
          <w:rFonts w:eastAsia="Times New Roman" w:cs="Calibri"/>
          <w:sz w:val="24"/>
          <w:szCs w:val="24"/>
        </w:rPr>
        <w:t>ii</w:t>
      </w:r>
      <w:proofErr w:type="spellEnd"/>
      <w:r w:rsidRPr="00DB0A80">
        <w:rPr>
          <w:rFonts w:eastAsia="Times New Roman" w:cs="Calibri"/>
          <w:sz w:val="24"/>
          <w:szCs w:val="24"/>
        </w:rPr>
        <w:t>) повысить эффективность системы образования с точки зрения обучения навыкам, необходимым современной экономике; (</w:t>
      </w:r>
      <w:proofErr w:type="spellStart"/>
      <w:r w:rsidRPr="00DB0A80">
        <w:rPr>
          <w:rFonts w:eastAsia="Times New Roman" w:cs="Calibri"/>
          <w:sz w:val="24"/>
          <w:szCs w:val="24"/>
        </w:rPr>
        <w:t>iii</w:t>
      </w:r>
      <w:proofErr w:type="spellEnd"/>
      <w:r w:rsidRPr="00DB0A80">
        <w:rPr>
          <w:rFonts w:eastAsia="Times New Roman" w:cs="Calibri"/>
          <w:sz w:val="24"/>
          <w:szCs w:val="24"/>
        </w:rPr>
        <w:t>) обеспечить школы современными учебно-методическими материалами и инновационными технологиями, (</w:t>
      </w:r>
      <w:proofErr w:type="spellStart"/>
      <w:r w:rsidRPr="00DB0A80">
        <w:rPr>
          <w:rFonts w:eastAsia="Times New Roman" w:cs="Calibri"/>
          <w:sz w:val="24"/>
          <w:szCs w:val="24"/>
        </w:rPr>
        <w:t>iv</w:t>
      </w:r>
      <w:proofErr w:type="spellEnd"/>
      <w:r w:rsidRPr="00DB0A80">
        <w:rPr>
          <w:rFonts w:eastAsia="Times New Roman" w:cs="Calibri"/>
          <w:sz w:val="24"/>
          <w:szCs w:val="24"/>
        </w:rPr>
        <w:t>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дошкольному образованию и повысить качество соответствующих услуг; (</w:t>
      </w:r>
      <w:proofErr w:type="spellStart"/>
      <w:r w:rsidRPr="00DB0A80">
        <w:rPr>
          <w:rFonts w:eastAsia="Times New Roman" w:cs="Calibri"/>
          <w:sz w:val="24"/>
          <w:szCs w:val="24"/>
        </w:rPr>
        <w:t>ii</w:t>
      </w:r>
      <w:proofErr w:type="spellEnd"/>
      <w:r w:rsidRPr="00DB0A80">
        <w:rPr>
          <w:rFonts w:eastAsia="Times New Roman" w:cs="Calibri"/>
          <w:sz w:val="24"/>
          <w:szCs w:val="24"/>
        </w:rPr>
        <w:t>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</w:t>
      </w:r>
      <w:proofErr w:type="spellStart"/>
      <w:r w:rsidRPr="00DB0A80">
        <w:rPr>
          <w:rFonts w:eastAsia="Times New Roman" w:cs="Calibri"/>
          <w:sz w:val="24"/>
          <w:szCs w:val="24"/>
        </w:rPr>
        <w:t>iii</w:t>
      </w:r>
      <w:proofErr w:type="spellEnd"/>
      <w:r w:rsidRPr="00DB0A80">
        <w:rPr>
          <w:rFonts w:eastAsia="Times New Roman" w:cs="Calibri"/>
          <w:sz w:val="24"/>
          <w:szCs w:val="24"/>
        </w:rPr>
        <w:t>) улучшить доступность и обеспечить использование цифровых учебно-методических материалов в школах; (</w:t>
      </w:r>
      <w:proofErr w:type="spellStart"/>
      <w:r w:rsidRPr="00DB0A80">
        <w:rPr>
          <w:rFonts w:eastAsia="Times New Roman" w:cs="Calibri"/>
          <w:sz w:val="24"/>
          <w:szCs w:val="24"/>
        </w:rPr>
        <w:t>iv</w:t>
      </w:r>
      <w:proofErr w:type="spellEnd"/>
      <w:r w:rsidRPr="00DB0A80">
        <w:rPr>
          <w:rFonts w:eastAsia="Times New Roman" w:cs="Calibri"/>
          <w:sz w:val="24"/>
          <w:szCs w:val="24"/>
        </w:rPr>
        <w:t xml:space="preserve">) укрепить систему оценивания: дети должны проходить </w:t>
      </w:r>
      <w:proofErr w:type="spellStart"/>
      <w:r w:rsidRPr="00DB0A80">
        <w:rPr>
          <w:rFonts w:eastAsia="Times New Roman" w:cs="Calibri"/>
          <w:sz w:val="24"/>
          <w:szCs w:val="24"/>
        </w:rPr>
        <w:t>формативное</w:t>
      </w:r>
      <w:proofErr w:type="spellEnd"/>
      <w:r w:rsidRPr="00DB0A80">
        <w:rPr>
          <w:rFonts w:eastAsia="Times New Roman" w:cs="Calibri"/>
          <w:sz w:val="24"/>
          <w:szCs w:val="24"/>
        </w:rPr>
        <w:t xml:space="preserve">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</w:t>
      </w:r>
    </w:p>
    <w:p w14:paraId="30B2F5EC" w14:textId="77777777" w:rsidR="00DB0A80" w:rsidRPr="00DB0A80" w:rsidRDefault="00DB0A80" w:rsidP="00CA38EA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</w:p>
    <w:p w14:paraId="5C9131D4" w14:textId="77777777" w:rsidR="00DB0A80" w:rsidRPr="00DB0A80" w:rsidRDefault="00DB0A80" w:rsidP="00CA38EA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Times New Roman" w:cs="Calibri"/>
          <w:b/>
          <w:sz w:val="24"/>
          <w:szCs w:val="24"/>
        </w:rPr>
      </w:pPr>
      <w:r w:rsidRPr="00DB0A80">
        <w:rPr>
          <w:rFonts w:eastAsia="Times New Roman" w:cs="Calibri"/>
          <w:b/>
          <w:sz w:val="24"/>
          <w:szCs w:val="24"/>
        </w:rPr>
        <w:t>Цель и описание проекта</w:t>
      </w:r>
    </w:p>
    <w:p w14:paraId="49317CB7" w14:textId="77777777" w:rsidR="00DB0A80" w:rsidRPr="00DB0A80" w:rsidRDefault="00DB0A80" w:rsidP="00CA38EA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  <w:r w:rsidRPr="00DB0A80">
        <w:rPr>
          <w:rFonts w:eastAsia="Times New Roman" w:cs="Calibri"/>
          <w:sz w:val="24"/>
          <w:szCs w:val="24"/>
        </w:rPr>
        <w:t xml:space="preserve">Цель проекта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</w:t>
      </w:r>
      <w:proofErr w:type="spellStart"/>
      <w:r w:rsidRPr="00DB0A80">
        <w:rPr>
          <w:rFonts w:eastAsia="Times New Roman" w:cs="Calibri"/>
          <w:sz w:val="24"/>
          <w:szCs w:val="24"/>
        </w:rPr>
        <w:t>некогнитивных</w:t>
      </w:r>
      <w:proofErr w:type="spellEnd"/>
      <w:r w:rsidRPr="00DB0A80">
        <w:rPr>
          <w:rFonts w:eastAsia="Times New Roman" w:cs="Calibri"/>
          <w:sz w:val="24"/>
          <w:szCs w:val="24"/>
        </w:rPr>
        <w:t xml:space="preserve"> навыков и укрепить все три типа оценивания, изложенные в Программе развития образования Кыргызской Республики за 2021-2040гг.</w:t>
      </w:r>
    </w:p>
    <w:p w14:paraId="0A8A4523" w14:textId="77777777" w:rsidR="00DB0A80" w:rsidRPr="00DB0A80" w:rsidRDefault="00DB0A80" w:rsidP="00CA38EA">
      <w:pPr>
        <w:suppressAutoHyphens/>
        <w:spacing w:after="0" w:line="276" w:lineRule="auto"/>
        <w:ind w:firstLine="706"/>
        <w:jc w:val="both"/>
        <w:rPr>
          <w:rFonts w:eastAsia="Times New Roman" w:cs="Calibri"/>
          <w:b/>
          <w:sz w:val="24"/>
          <w:szCs w:val="24"/>
        </w:rPr>
      </w:pPr>
      <w:r w:rsidRPr="00DB0A80">
        <w:rPr>
          <w:rFonts w:eastAsia="Times New Roman" w:cs="Calibri"/>
          <w:b/>
          <w:sz w:val="24"/>
          <w:szCs w:val="24"/>
        </w:rPr>
        <w:t>Подкомпонент 1.4: Улучшение системы измерения результатов учебного процесса.</w:t>
      </w:r>
    </w:p>
    <w:p w14:paraId="758AFC38" w14:textId="77777777" w:rsidR="00DB0A80" w:rsidRPr="00DB0A80" w:rsidRDefault="00DB0A80" w:rsidP="00CA38EA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  <w:r w:rsidRPr="00DB0A80">
        <w:rPr>
          <w:rFonts w:eastAsia="Times New Roman" w:cs="Calibri"/>
          <w:sz w:val="24"/>
          <w:szCs w:val="24"/>
        </w:rPr>
        <w:lastRenderedPageBreak/>
        <w:t>Цель подкомпонента – обеспечение дальнейшего развития системы измерения результатов учебного процесса и наращивание потенциала оценивания результатов обучения учащихся с точки зрения когнитивных и не-когнитивных навыков (с разбивкой по гендерной принадлежности).</w:t>
      </w:r>
    </w:p>
    <w:p w14:paraId="6FFAEC7F" w14:textId="77777777" w:rsidR="00DB0A80" w:rsidRPr="00DB0A80" w:rsidRDefault="00DB0A80" w:rsidP="00CA38EA">
      <w:pPr>
        <w:suppressAutoHyphens/>
        <w:spacing w:after="0" w:line="276" w:lineRule="auto"/>
        <w:ind w:firstLine="706"/>
        <w:jc w:val="both"/>
        <w:rPr>
          <w:rFonts w:eastAsia="Times New Roman" w:cs="Calibri"/>
          <w:sz w:val="24"/>
          <w:szCs w:val="24"/>
        </w:rPr>
      </w:pPr>
      <w:r w:rsidRPr="00DB0A80">
        <w:rPr>
          <w:rFonts w:eastAsia="Times New Roman" w:cs="Calibri"/>
          <w:sz w:val="24"/>
          <w:szCs w:val="24"/>
        </w:rPr>
        <w:t>Этот подкомпонент опирается на уже существующую систему оценивания, которая была улучшена в рамках предыдущих проектов и программ. Его цель – обеспечить дальнейшее развитие системы измерения результатов учебного процесса и нарастить ее потенциал для оценивания результатов обучения учащихся с точки зрения когнитивных и не-когнитивных навыков (с разбивкой по гендерной принадлежности). Исходя из целей оценивания, предстоящие мероприятия можно разделить на три категории:</w:t>
      </w:r>
      <w:r w:rsidRPr="00DB0A80">
        <w:rPr>
          <w:rFonts w:eastAsia="Times New Roman" w:cs="Calibri"/>
          <w:sz w:val="24"/>
          <w:szCs w:val="24"/>
          <w:vertAlign w:val="superscript"/>
        </w:rPr>
        <w:footnoteReference w:id="1"/>
      </w:r>
      <w:r w:rsidRPr="00DB0A80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DB0A80">
        <w:rPr>
          <w:rFonts w:eastAsia="Times New Roman" w:cs="Calibri"/>
          <w:sz w:val="24"/>
          <w:szCs w:val="24"/>
        </w:rPr>
        <w:t>формативное</w:t>
      </w:r>
      <w:proofErr w:type="spellEnd"/>
      <w:r w:rsidRPr="00DB0A80">
        <w:rPr>
          <w:rFonts w:eastAsia="Times New Roman" w:cs="Calibri"/>
          <w:sz w:val="24"/>
          <w:szCs w:val="24"/>
        </w:rPr>
        <w:t xml:space="preserve"> оценивание, позволяющее улучшить учебный процесс на индивидуальном уровне и на уровне класса; итоговое оценивание, позволяющее принимать какие-то серьезные решения в отношении конкретных учащихся; и системное оценивание (включая участие в PISA 2024), позволяющее оценить учебный процесс на уровне всей системы и выявить соответствующие факторы (по результатам такой оценки затем готовится политика, и принимаются соответствующие меры по развитию системы). </w:t>
      </w:r>
    </w:p>
    <w:bookmarkEnd w:id="0"/>
    <w:bookmarkEnd w:id="1"/>
    <w:p w14:paraId="084FC398" w14:textId="77777777" w:rsidR="00DB0A80" w:rsidRPr="00DB0A80" w:rsidRDefault="00DB0A80" w:rsidP="00CA38EA">
      <w:pPr>
        <w:suppressAutoHyphens/>
        <w:spacing w:after="0" w:line="276" w:lineRule="auto"/>
        <w:ind w:left="1080"/>
        <w:contextualSpacing/>
        <w:jc w:val="both"/>
        <w:rPr>
          <w:rFonts w:eastAsia="Calibri" w:cs="Times New Roman"/>
          <w:sz w:val="24"/>
          <w:szCs w:val="24"/>
          <w:lang w:val="ky-KG"/>
        </w:rPr>
      </w:pPr>
    </w:p>
    <w:p w14:paraId="770F50A4" w14:textId="77777777" w:rsidR="00DB0A80" w:rsidRPr="00DB0A80" w:rsidRDefault="00DB0A80" w:rsidP="00CA38EA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DB0A80">
        <w:rPr>
          <w:rFonts w:eastAsia="Calibri" w:cs="Calibri"/>
          <w:b/>
          <w:sz w:val="24"/>
          <w:szCs w:val="24"/>
        </w:rPr>
        <w:t>Основная цель задания</w:t>
      </w:r>
    </w:p>
    <w:p w14:paraId="3EAC925B" w14:textId="03CF6584" w:rsidR="000D6398" w:rsidRPr="000D6398" w:rsidRDefault="001E5334" w:rsidP="00CA38EA">
      <w:pPr>
        <w:suppressAutoHyphens/>
        <w:spacing w:after="0" w:line="276" w:lineRule="auto"/>
        <w:ind w:firstLine="720"/>
        <w:jc w:val="both"/>
        <w:rPr>
          <w:rFonts w:eastAsia="Times New Roman" w:cs="Calibri"/>
          <w:sz w:val="24"/>
          <w:szCs w:val="24"/>
        </w:rPr>
      </w:pPr>
      <w:r w:rsidRPr="001E5334">
        <w:rPr>
          <w:rFonts w:eastAsia="Times New Roman" w:cs="Calibri"/>
          <w:sz w:val="24"/>
          <w:szCs w:val="24"/>
        </w:rPr>
        <w:t xml:space="preserve">В рамках проведения исследования </w:t>
      </w:r>
      <w:r>
        <w:rPr>
          <w:rFonts w:eastAsia="Times New Roman" w:cs="Calibri"/>
          <w:sz w:val="24"/>
          <w:szCs w:val="24"/>
        </w:rPr>
        <w:t>по оценке социально-эмоциональных навыков (далее-ОСЭН) учащихся 4-х и 8-х классов</w:t>
      </w:r>
      <w:r w:rsidRPr="001E5334">
        <w:rPr>
          <w:rFonts w:eastAsia="Times New Roman"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 xml:space="preserve">100 школ </w:t>
      </w:r>
      <w:proofErr w:type="spellStart"/>
      <w:r>
        <w:rPr>
          <w:rFonts w:eastAsia="Times New Roman" w:cs="Calibri"/>
          <w:sz w:val="24"/>
          <w:szCs w:val="24"/>
        </w:rPr>
        <w:t>г.Бишкек</w:t>
      </w:r>
      <w:proofErr w:type="spellEnd"/>
      <w:r>
        <w:rPr>
          <w:rFonts w:eastAsia="Times New Roman" w:cs="Calibri"/>
          <w:sz w:val="24"/>
          <w:szCs w:val="24"/>
        </w:rPr>
        <w:t xml:space="preserve"> и Ош</w:t>
      </w:r>
      <w:r w:rsidR="000D6398">
        <w:rPr>
          <w:rFonts w:eastAsia="Times New Roman" w:cs="Calibri"/>
          <w:sz w:val="24"/>
          <w:szCs w:val="24"/>
        </w:rPr>
        <w:t xml:space="preserve"> д</w:t>
      </w:r>
      <w:r w:rsidR="000D6398" w:rsidRPr="000D6398">
        <w:rPr>
          <w:rFonts w:eastAsia="Times New Roman" w:cs="Calibri"/>
          <w:sz w:val="24"/>
          <w:szCs w:val="24"/>
        </w:rPr>
        <w:t>ля обеспечения качества, сопоставимости и аналитической ценности результатов исследования требуется профессиональная обработка, анализ и интерпретация данных ОСЭН в соответствии с:</w:t>
      </w:r>
    </w:p>
    <w:p w14:paraId="6F50A246" w14:textId="46761B6C" w:rsidR="000D6398" w:rsidRPr="000D6398" w:rsidRDefault="000D6398" w:rsidP="00CA38EA">
      <w:pPr>
        <w:pStyle w:val="a7"/>
        <w:numPr>
          <w:ilvl w:val="0"/>
          <w:numId w:val="2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</w:rPr>
      </w:pPr>
      <w:r w:rsidRPr="000D6398">
        <w:rPr>
          <w:rFonts w:eastAsia="Times New Roman" w:cs="Calibri"/>
          <w:sz w:val="24"/>
          <w:szCs w:val="24"/>
        </w:rPr>
        <w:t>методологией исследования;</w:t>
      </w:r>
    </w:p>
    <w:p w14:paraId="38C34F04" w14:textId="4F7D6AF3" w:rsidR="000D6398" w:rsidRPr="000D6398" w:rsidRDefault="000D6398" w:rsidP="00CA38EA">
      <w:pPr>
        <w:pStyle w:val="a7"/>
        <w:numPr>
          <w:ilvl w:val="0"/>
          <w:numId w:val="2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</w:rPr>
      </w:pPr>
      <w:r w:rsidRPr="000D6398">
        <w:rPr>
          <w:rFonts w:eastAsia="Times New Roman" w:cs="Calibri"/>
          <w:sz w:val="24"/>
          <w:szCs w:val="24"/>
        </w:rPr>
        <w:t>требованиями МП КР к мониторингу;</w:t>
      </w:r>
    </w:p>
    <w:p w14:paraId="66CFDDD0" w14:textId="77777777" w:rsidR="000D6398" w:rsidRPr="000D6398" w:rsidRDefault="000D6398" w:rsidP="00CA38EA">
      <w:pPr>
        <w:pStyle w:val="a7"/>
        <w:numPr>
          <w:ilvl w:val="0"/>
          <w:numId w:val="25"/>
        </w:numPr>
        <w:suppressAutoHyphens/>
        <w:spacing w:after="0" w:line="276" w:lineRule="auto"/>
        <w:jc w:val="both"/>
        <w:rPr>
          <w:rFonts w:eastAsia="Times New Roman" w:cs="Calibri"/>
          <w:sz w:val="24"/>
          <w:szCs w:val="24"/>
        </w:rPr>
      </w:pPr>
      <w:r w:rsidRPr="000D6398">
        <w:rPr>
          <w:rFonts w:eastAsia="Times New Roman" w:cs="Calibri"/>
          <w:sz w:val="24"/>
          <w:szCs w:val="24"/>
        </w:rPr>
        <w:t xml:space="preserve">стандартами Всемирного банка по качеству данных и защите персональной информации. </w:t>
      </w:r>
      <w:r w:rsidR="001E5334" w:rsidRPr="000D6398">
        <w:rPr>
          <w:rFonts w:eastAsia="Times New Roman" w:cs="Calibri"/>
          <w:sz w:val="24"/>
          <w:szCs w:val="24"/>
        </w:rPr>
        <w:t xml:space="preserve"> </w:t>
      </w:r>
    </w:p>
    <w:p w14:paraId="53D4C9AE" w14:textId="77777777" w:rsidR="000D6398" w:rsidRDefault="001E5334" w:rsidP="00CA38EA">
      <w:pPr>
        <w:suppressAutoHyphens/>
        <w:spacing w:after="0" w:line="276" w:lineRule="auto"/>
        <w:ind w:firstLine="720"/>
        <w:jc w:val="both"/>
        <w:rPr>
          <w:rFonts w:eastAsia="Times New Roman" w:cs="Calibri"/>
          <w:sz w:val="24"/>
          <w:szCs w:val="24"/>
        </w:rPr>
      </w:pPr>
      <w:r w:rsidRPr="001E5334">
        <w:rPr>
          <w:rFonts w:eastAsia="Times New Roman" w:cs="Calibri"/>
          <w:sz w:val="24"/>
          <w:szCs w:val="24"/>
        </w:rPr>
        <w:t>Цель задания</w:t>
      </w:r>
      <w:r>
        <w:rPr>
          <w:rFonts w:eastAsia="Times New Roman" w:cs="Calibri"/>
          <w:sz w:val="24"/>
          <w:szCs w:val="24"/>
        </w:rPr>
        <w:t xml:space="preserve"> </w:t>
      </w:r>
      <w:r w:rsidRPr="001E5334">
        <w:rPr>
          <w:rFonts w:eastAsia="Times New Roman" w:cs="Calibri"/>
          <w:sz w:val="24"/>
          <w:szCs w:val="24"/>
        </w:rPr>
        <w:t xml:space="preserve">— </w:t>
      </w:r>
      <w:r w:rsidR="000D6398" w:rsidRPr="000D6398">
        <w:rPr>
          <w:rFonts w:eastAsia="Times New Roman" w:cs="Calibri"/>
          <w:sz w:val="24"/>
          <w:szCs w:val="24"/>
        </w:rPr>
        <w:t>обеспечить корректную обработку, статистический анализ и интерпретацию данных исследования ОСЭН с подготовкой аналитических материалов и отчетности, пригодных для использования МОН КР в управленческих и политических целях.</w:t>
      </w:r>
    </w:p>
    <w:p w14:paraId="19EDA61B" w14:textId="77777777" w:rsidR="00DB0A80" w:rsidRPr="00DB0A80" w:rsidRDefault="00DB0A80" w:rsidP="00CA38EA">
      <w:pPr>
        <w:widowControl w:val="0"/>
        <w:tabs>
          <w:tab w:val="left" w:pos="6480"/>
        </w:tabs>
        <w:suppressAutoHyphens/>
        <w:spacing w:after="0" w:line="276" w:lineRule="auto"/>
        <w:ind w:right="-14"/>
        <w:jc w:val="both"/>
        <w:rPr>
          <w:rFonts w:eastAsia="Times New Roman" w:cs="Calibri"/>
          <w:sz w:val="24"/>
          <w:szCs w:val="24"/>
        </w:rPr>
      </w:pPr>
    </w:p>
    <w:p w14:paraId="4D0A2077" w14:textId="77777777" w:rsidR="00DB0A80" w:rsidRPr="00DB0A80" w:rsidRDefault="00DB0A80" w:rsidP="00CA38EA">
      <w:pPr>
        <w:numPr>
          <w:ilvl w:val="0"/>
          <w:numId w:val="12"/>
        </w:numPr>
        <w:tabs>
          <w:tab w:val="left" w:pos="9355"/>
        </w:tabs>
        <w:suppressAutoHyphens/>
        <w:spacing w:after="0" w:line="276" w:lineRule="auto"/>
        <w:contextualSpacing/>
        <w:jc w:val="both"/>
        <w:rPr>
          <w:rFonts w:eastAsia="Calibri" w:cs="Calibri"/>
          <w:b/>
          <w:sz w:val="24"/>
          <w:szCs w:val="24"/>
        </w:rPr>
      </w:pPr>
      <w:r w:rsidRPr="00DB0A80">
        <w:rPr>
          <w:rFonts w:eastAsia="Calibri" w:cs="Calibri"/>
          <w:b/>
          <w:sz w:val="24"/>
          <w:szCs w:val="24"/>
        </w:rPr>
        <w:t>Объем и содержание работы</w:t>
      </w:r>
    </w:p>
    <w:p w14:paraId="188C5A16" w14:textId="77777777" w:rsidR="00DB0A80" w:rsidRDefault="00DB0A80" w:rsidP="00CA38EA">
      <w:pPr>
        <w:tabs>
          <w:tab w:val="left" w:pos="9355"/>
        </w:tabs>
        <w:suppressAutoHyphens/>
        <w:spacing w:after="0" w:line="276" w:lineRule="auto"/>
        <w:jc w:val="both"/>
        <w:rPr>
          <w:rFonts w:eastAsia="Calibri" w:cs="Calibri"/>
          <w:bCs/>
          <w:sz w:val="24"/>
          <w:szCs w:val="24"/>
        </w:rPr>
      </w:pPr>
      <w:r w:rsidRPr="00DB0A80">
        <w:rPr>
          <w:rFonts w:eastAsia="Calibri" w:cs="Calibri"/>
          <w:bCs/>
          <w:sz w:val="24"/>
          <w:szCs w:val="24"/>
        </w:rPr>
        <w:t>В рамках выполнения задач, консультант должен осуществить мероприятия по следующим направлениям:</w:t>
      </w:r>
    </w:p>
    <w:p w14:paraId="71ABCDA2" w14:textId="77777777" w:rsidR="00664AB5" w:rsidRPr="00664AB5" w:rsidRDefault="00664AB5" w:rsidP="00CA38EA">
      <w:pPr>
        <w:spacing w:after="0" w:line="276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64AB5">
        <w:rPr>
          <w:rFonts w:eastAsia="Times New Roman" w:cs="Times New Roman"/>
          <w:b/>
          <w:bCs/>
          <w:sz w:val="24"/>
          <w:szCs w:val="24"/>
          <w:lang w:eastAsia="ru-RU"/>
        </w:rPr>
        <w:t>Этап 1. Подготовка данных к анализу</w:t>
      </w:r>
    </w:p>
    <w:p w14:paraId="66FCB137" w14:textId="77777777" w:rsidR="00664AB5" w:rsidRPr="00664AB5" w:rsidRDefault="00664AB5" w:rsidP="00CA38EA">
      <w:pPr>
        <w:numPr>
          <w:ilvl w:val="0"/>
          <w:numId w:val="26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Получение обезличенных и взвешенных наборов данных от консультанта по управлению базой данных;</w:t>
      </w:r>
    </w:p>
    <w:p w14:paraId="07278471" w14:textId="77777777" w:rsidR="00664AB5" w:rsidRPr="00664AB5" w:rsidRDefault="00664AB5" w:rsidP="00CA38EA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Проверка структуры данных, логики кодирования и меток переменных;</w:t>
      </w:r>
    </w:p>
    <w:p w14:paraId="1210A763" w14:textId="77777777" w:rsidR="00664AB5" w:rsidRPr="00664AB5" w:rsidRDefault="00664AB5" w:rsidP="00CA38EA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Контроль корректности применения весов и идентификаторов;</w:t>
      </w:r>
    </w:p>
    <w:p w14:paraId="23F24D9E" w14:textId="77777777" w:rsidR="00664AB5" w:rsidRPr="00664AB5" w:rsidRDefault="00664AB5" w:rsidP="00CA38EA">
      <w:pPr>
        <w:numPr>
          <w:ilvl w:val="0"/>
          <w:numId w:val="26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 xml:space="preserve">Формирование аналитических файлов для дальнейшего анализа (SPSS / </w:t>
      </w:r>
      <w:proofErr w:type="spellStart"/>
      <w:r w:rsidRPr="00664AB5">
        <w:rPr>
          <w:rFonts w:eastAsia="Times New Roman" w:cs="Times New Roman"/>
          <w:sz w:val="24"/>
          <w:szCs w:val="24"/>
          <w:lang w:eastAsia="ru-RU"/>
        </w:rPr>
        <w:t>Stata</w:t>
      </w:r>
      <w:proofErr w:type="spellEnd"/>
      <w:r w:rsidRPr="00664AB5">
        <w:rPr>
          <w:rFonts w:eastAsia="Times New Roman" w:cs="Times New Roman"/>
          <w:sz w:val="24"/>
          <w:szCs w:val="24"/>
          <w:lang w:eastAsia="ru-RU"/>
        </w:rPr>
        <w:t xml:space="preserve"> / R).</w:t>
      </w:r>
    </w:p>
    <w:p w14:paraId="717121DB" w14:textId="5F94407F" w:rsidR="00664AB5" w:rsidRPr="00664AB5" w:rsidRDefault="00664AB5" w:rsidP="00CA38EA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bookmarkStart w:id="2" w:name="_Hlk217058067"/>
      <w:r w:rsidRPr="00664AB5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Ожидаемый результат </w:t>
      </w:r>
      <w:bookmarkEnd w:id="2"/>
      <w:r w:rsidRPr="00664AB5">
        <w:rPr>
          <w:rFonts w:eastAsia="Times New Roman" w:cs="Times New Roman"/>
          <w:i/>
          <w:iCs/>
          <w:sz w:val="24"/>
          <w:szCs w:val="24"/>
          <w:lang w:eastAsia="ru-RU"/>
        </w:rPr>
        <w:t>1: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4AB5">
        <w:rPr>
          <w:rFonts w:eastAsia="Times New Roman" w:cs="Times New Roman"/>
          <w:sz w:val="24"/>
          <w:szCs w:val="24"/>
          <w:lang w:eastAsia="ru-RU"/>
        </w:rPr>
        <w:t>Краткая техническая записка о готовности данных к анализу (DOCX).</w:t>
      </w:r>
    </w:p>
    <w:p w14:paraId="1C2CCDF0" w14:textId="77777777" w:rsidR="00664AB5" w:rsidRPr="00664AB5" w:rsidRDefault="00664AB5" w:rsidP="00CA38EA">
      <w:pPr>
        <w:spacing w:after="0" w:line="276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64AB5">
        <w:rPr>
          <w:rFonts w:eastAsia="Times New Roman" w:cs="Times New Roman"/>
          <w:b/>
          <w:bCs/>
          <w:sz w:val="24"/>
          <w:szCs w:val="24"/>
          <w:lang w:eastAsia="ru-RU"/>
        </w:rPr>
        <w:t>Этап 2. Психометрический анализ инструмента ОСЭН</w:t>
      </w:r>
    </w:p>
    <w:p w14:paraId="7DE541EE" w14:textId="77777777" w:rsidR="00664AB5" w:rsidRPr="00664AB5" w:rsidRDefault="00664AB5" w:rsidP="00CA38EA">
      <w:pPr>
        <w:numPr>
          <w:ilvl w:val="0"/>
          <w:numId w:val="27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lastRenderedPageBreak/>
        <w:t>Анализ надежности шкал (</w:t>
      </w:r>
      <w:proofErr w:type="spellStart"/>
      <w:r w:rsidRPr="00664AB5">
        <w:rPr>
          <w:rFonts w:eastAsia="Times New Roman" w:cs="Times New Roman"/>
          <w:sz w:val="24"/>
          <w:szCs w:val="24"/>
          <w:lang w:eastAsia="ru-RU"/>
        </w:rPr>
        <w:t>Cronbach’s</w:t>
      </w:r>
      <w:proofErr w:type="spellEnd"/>
      <w:r w:rsidRPr="00664AB5">
        <w:rPr>
          <w:rFonts w:eastAsia="Times New Roman" w:cs="Times New Roman"/>
          <w:sz w:val="24"/>
          <w:szCs w:val="24"/>
          <w:lang w:eastAsia="ru-RU"/>
        </w:rPr>
        <w:t xml:space="preserve"> α, при необходимости ω);</w:t>
      </w:r>
    </w:p>
    <w:p w14:paraId="5F1F4E2E" w14:textId="77777777" w:rsidR="00664AB5" w:rsidRPr="00664AB5" w:rsidRDefault="00664AB5" w:rsidP="00CA38EA">
      <w:pPr>
        <w:numPr>
          <w:ilvl w:val="0"/>
          <w:numId w:val="27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Проверка внутренней структуры шкал (корреляции, факторная логика);</w:t>
      </w:r>
    </w:p>
    <w:p w14:paraId="4F072B54" w14:textId="77777777" w:rsidR="00664AB5" w:rsidRPr="00664AB5" w:rsidRDefault="00664AB5" w:rsidP="00CA38EA">
      <w:pPr>
        <w:numPr>
          <w:ilvl w:val="0"/>
          <w:numId w:val="27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Анализ распределений и выявление выбросов;</w:t>
      </w:r>
    </w:p>
    <w:p w14:paraId="61160F94" w14:textId="77777777" w:rsidR="00664AB5" w:rsidRPr="00664AB5" w:rsidRDefault="00664AB5" w:rsidP="00CA38EA">
      <w:pPr>
        <w:numPr>
          <w:ilvl w:val="0"/>
          <w:numId w:val="27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Проверка различий по полу, классам и регионам (описательно).</w:t>
      </w:r>
    </w:p>
    <w:p w14:paraId="38F67D3E" w14:textId="77777777" w:rsidR="00664AB5" w:rsidRDefault="00664AB5" w:rsidP="00CA38EA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i/>
          <w:iCs/>
          <w:sz w:val="24"/>
          <w:szCs w:val="24"/>
          <w:lang w:eastAsia="ru-RU"/>
        </w:rPr>
        <w:t>Ожидаемый результат 2: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4AB5">
        <w:rPr>
          <w:rFonts w:eastAsia="Times New Roman" w:cs="Times New Roman"/>
          <w:sz w:val="24"/>
          <w:szCs w:val="24"/>
          <w:lang w:eastAsia="ru-RU"/>
        </w:rPr>
        <w:t>Технический отчет по психометрическим характеристикам инструмента ОСЭН (DOCX + таблицы XLSX).</w:t>
      </w:r>
    </w:p>
    <w:p w14:paraId="6D8090FC" w14:textId="49B4D259" w:rsidR="00664AB5" w:rsidRPr="00664AB5" w:rsidRDefault="00664AB5" w:rsidP="00CA38EA">
      <w:pPr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664AB5">
        <w:rPr>
          <w:rFonts w:eastAsia="Times New Roman" w:cs="Times New Roman"/>
          <w:b/>
          <w:bCs/>
          <w:sz w:val="24"/>
          <w:szCs w:val="24"/>
          <w:lang w:eastAsia="ru-RU"/>
        </w:rPr>
        <w:t>Этап 3. Анализ результатов ОСЭН</w:t>
      </w:r>
    </w:p>
    <w:p w14:paraId="7846FB18" w14:textId="77777777" w:rsidR="00664AB5" w:rsidRPr="00664AB5" w:rsidRDefault="00664AB5" w:rsidP="00CA38EA">
      <w:pPr>
        <w:numPr>
          <w:ilvl w:val="0"/>
          <w:numId w:val="28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Расчет индексов социально-эмоциональных навыков:</w:t>
      </w:r>
    </w:p>
    <w:p w14:paraId="561BC91E" w14:textId="77777777" w:rsidR="00664AB5" w:rsidRPr="00664AB5" w:rsidRDefault="00664AB5" w:rsidP="00CA38EA">
      <w:pPr>
        <w:numPr>
          <w:ilvl w:val="1"/>
          <w:numId w:val="31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по навыкам;</w:t>
      </w:r>
    </w:p>
    <w:p w14:paraId="02FF786A" w14:textId="77777777" w:rsidR="00664AB5" w:rsidRPr="00664AB5" w:rsidRDefault="00664AB5" w:rsidP="00CA38EA">
      <w:pPr>
        <w:numPr>
          <w:ilvl w:val="1"/>
          <w:numId w:val="31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по доменам;</w:t>
      </w:r>
    </w:p>
    <w:p w14:paraId="1DBB3F4B" w14:textId="77777777" w:rsidR="00664AB5" w:rsidRPr="00664AB5" w:rsidRDefault="00664AB5" w:rsidP="00CA38EA">
      <w:pPr>
        <w:numPr>
          <w:ilvl w:val="0"/>
          <w:numId w:val="28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Агрегирование данных:</w:t>
      </w:r>
    </w:p>
    <w:p w14:paraId="3377F059" w14:textId="77777777" w:rsidR="00664AB5" w:rsidRPr="00664AB5" w:rsidRDefault="00664AB5" w:rsidP="00CA38EA">
      <w:pPr>
        <w:numPr>
          <w:ilvl w:val="1"/>
          <w:numId w:val="32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уровень школы;</w:t>
      </w:r>
    </w:p>
    <w:p w14:paraId="1B4C577B" w14:textId="77777777" w:rsidR="00664AB5" w:rsidRPr="00664AB5" w:rsidRDefault="00664AB5" w:rsidP="00CA38EA">
      <w:pPr>
        <w:numPr>
          <w:ilvl w:val="1"/>
          <w:numId w:val="32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уровень района / города;</w:t>
      </w:r>
    </w:p>
    <w:p w14:paraId="5AC4D8A8" w14:textId="77777777" w:rsidR="00664AB5" w:rsidRPr="00664AB5" w:rsidRDefault="00664AB5" w:rsidP="00CA38EA">
      <w:pPr>
        <w:numPr>
          <w:ilvl w:val="0"/>
          <w:numId w:val="28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Анализ различий и паттернов без индивидуальной идентификации учащихся;</w:t>
      </w:r>
    </w:p>
    <w:p w14:paraId="4CB8901A" w14:textId="77777777" w:rsidR="00664AB5" w:rsidRPr="00664AB5" w:rsidRDefault="00664AB5" w:rsidP="00CA38EA">
      <w:pPr>
        <w:numPr>
          <w:ilvl w:val="0"/>
          <w:numId w:val="28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Анализ связи ОСЭН с контекстными переменными (при наличии).</w:t>
      </w:r>
    </w:p>
    <w:p w14:paraId="5EFEEFD1" w14:textId="4860D8D1" w:rsidR="00664AB5" w:rsidRPr="00664AB5" w:rsidRDefault="00664AB5" w:rsidP="00CA38EA">
      <w:p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i/>
          <w:iCs/>
          <w:sz w:val="24"/>
          <w:szCs w:val="24"/>
          <w:lang w:eastAsia="ru-RU"/>
        </w:rPr>
        <w:t>Ожидаемый результат 3: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4AB5">
        <w:rPr>
          <w:rFonts w:eastAsia="Times New Roman" w:cs="Times New Roman"/>
          <w:sz w:val="24"/>
          <w:szCs w:val="24"/>
          <w:lang w:eastAsia="ru-RU"/>
        </w:rPr>
        <w:t>Аналитические таблицы и базы данных с агрегированными результатами (XLSX + SAV/DTA).</w:t>
      </w:r>
    </w:p>
    <w:p w14:paraId="7542FC97" w14:textId="77777777" w:rsidR="00664AB5" w:rsidRPr="00664AB5" w:rsidRDefault="00664AB5" w:rsidP="00CA38EA">
      <w:pPr>
        <w:spacing w:after="0" w:line="276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64AB5">
        <w:rPr>
          <w:rFonts w:eastAsia="Times New Roman" w:cs="Times New Roman"/>
          <w:b/>
          <w:bCs/>
          <w:sz w:val="24"/>
          <w:szCs w:val="24"/>
          <w:lang w:eastAsia="ru-RU"/>
        </w:rPr>
        <w:t>Этап 4. Подготовка отчетных и презентационных материалов</w:t>
      </w:r>
    </w:p>
    <w:p w14:paraId="25E11AA1" w14:textId="77777777" w:rsidR="00664AB5" w:rsidRPr="00664AB5" w:rsidRDefault="00664AB5" w:rsidP="00CA38EA">
      <w:pPr>
        <w:numPr>
          <w:ilvl w:val="0"/>
          <w:numId w:val="29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Подготовка описательного аналитического отчета по результатам ОСЭН;</w:t>
      </w:r>
    </w:p>
    <w:p w14:paraId="47C74A03" w14:textId="27D62ED4" w:rsidR="00664AB5" w:rsidRPr="00664AB5" w:rsidRDefault="00664AB5" w:rsidP="00CA38EA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Формирование выводов и практических рекомендаций для М</w:t>
      </w: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664AB5">
        <w:rPr>
          <w:rFonts w:eastAsia="Times New Roman" w:cs="Times New Roman"/>
          <w:sz w:val="24"/>
          <w:szCs w:val="24"/>
          <w:lang w:eastAsia="ru-RU"/>
        </w:rPr>
        <w:t xml:space="preserve"> КР;</w:t>
      </w:r>
    </w:p>
    <w:p w14:paraId="436F1F6B" w14:textId="77777777" w:rsidR="00664AB5" w:rsidRPr="00664AB5" w:rsidRDefault="00664AB5" w:rsidP="00CA38EA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Подготовка презентации для обсуждения результатов с ключевыми стейкхолдерами;</w:t>
      </w:r>
    </w:p>
    <w:p w14:paraId="19152CE8" w14:textId="77777777" w:rsidR="00664AB5" w:rsidRPr="00664AB5" w:rsidRDefault="00664AB5" w:rsidP="00CA38EA">
      <w:pPr>
        <w:numPr>
          <w:ilvl w:val="0"/>
          <w:numId w:val="29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Участие в обсуждении результатов (онлайн/офлайн).</w:t>
      </w:r>
    </w:p>
    <w:p w14:paraId="5C687C5F" w14:textId="1C13C5EA" w:rsidR="00664AB5" w:rsidRPr="00664AB5" w:rsidRDefault="00664AB5" w:rsidP="00CA38EA">
      <w:pPr>
        <w:spacing w:after="0" w:line="276" w:lineRule="auto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664AB5">
        <w:rPr>
          <w:rFonts w:eastAsia="Times New Roman" w:cs="Times New Roman"/>
          <w:i/>
          <w:iCs/>
          <w:sz w:val="24"/>
          <w:szCs w:val="24"/>
          <w:lang w:eastAsia="ru-RU"/>
        </w:rPr>
        <w:t>Ожидаемый результат 4:</w:t>
      </w:r>
    </w:p>
    <w:p w14:paraId="2F783C47" w14:textId="77777777" w:rsidR="00664AB5" w:rsidRPr="00664AB5" w:rsidRDefault="00664AB5" w:rsidP="00CA38EA">
      <w:pPr>
        <w:numPr>
          <w:ilvl w:val="0"/>
          <w:numId w:val="30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Итоговый аналитический отчет (DOCX + PDF);</w:t>
      </w:r>
    </w:p>
    <w:p w14:paraId="32AD3B9F" w14:textId="77777777" w:rsidR="00664AB5" w:rsidRPr="00664AB5" w:rsidRDefault="00664AB5" w:rsidP="00CA38EA">
      <w:pPr>
        <w:numPr>
          <w:ilvl w:val="0"/>
          <w:numId w:val="30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664AB5">
        <w:rPr>
          <w:rFonts w:eastAsia="Times New Roman" w:cs="Times New Roman"/>
          <w:sz w:val="24"/>
          <w:szCs w:val="24"/>
          <w:lang w:eastAsia="ru-RU"/>
        </w:rPr>
        <w:t>Презентация результатов (PPTX).</w:t>
      </w:r>
    </w:p>
    <w:p w14:paraId="03472864" w14:textId="77777777" w:rsidR="00DB0A80" w:rsidRPr="00DB0A80" w:rsidRDefault="00DB0A80" w:rsidP="00CA38EA">
      <w:pPr>
        <w:tabs>
          <w:tab w:val="left" w:pos="284"/>
        </w:tabs>
        <w:suppressAutoHyphens/>
        <w:spacing w:after="0" w:line="276" w:lineRule="auto"/>
        <w:jc w:val="both"/>
        <w:rPr>
          <w:rFonts w:eastAsia="Times New Roman" w:cs="Calibri"/>
          <w:sz w:val="24"/>
          <w:szCs w:val="24"/>
        </w:rPr>
      </w:pPr>
    </w:p>
    <w:p w14:paraId="5BE52FC9" w14:textId="77777777" w:rsidR="00DB0A80" w:rsidRPr="00DB0A80" w:rsidRDefault="00DB0A80" w:rsidP="00CA38EA">
      <w:pPr>
        <w:numPr>
          <w:ilvl w:val="0"/>
          <w:numId w:val="12"/>
        </w:numPr>
        <w:tabs>
          <w:tab w:val="left" w:pos="284"/>
        </w:tabs>
        <w:suppressAutoHyphens/>
        <w:spacing w:after="0" w:line="276" w:lineRule="auto"/>
        <w:ind w:left="1418"/>
        <w:contextualSpacing/>
        <w:jc w:val="both"/>
        <w:rPr>
          <w:rFonts w:eastAsia="Times New Roman" w:cs="Calibri"/>
          <w:sz w:val="24"/>
          <w:szCs w:val="24"/>
          <w:lang w:val="ky-KG"/>
        </w:rPr>
      </w:pPr>
      <w:r w:rsidRPr="00DB0A80">
        <w:rPr>
          <w:rFonts w:eastAsia="Times New Roman" w:cs="Times New Roman"/>
          <w:b/>
          <w:color w:val="000000"/>
          <w:sz w:val="24"/>
          <w:szCs w:val="24"/>
          <w:lang w:eastAsia="ru-RU"/>
        </w:rPr>
        <w:t>Сроки выполнения задания</w:t>
      </w:r>
    </w:p>
    <w:p w14:paraId="48444851" w14:textId="699008F8" w:rsidR="00DB0A80" w:rsidRDefault="00DB0A80" w:rsidP="00CA38EA">
      <w:pPr>
        <w:widowControl w:val="0"/>
        <w:spacing w:after="0" w:line="276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B0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Планируемая продолжительность задания составляет </w:t>
      </w:r>
      <w:r w:rsidR="00FE0AB3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DB0A8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r w:rsidR="00FE0AB3">
        <w:rPr>
          <w:rFonts w:eastAsia="Times New Roman" w:cs="Times New Roman"/>
          <w:color w:val="000000"/>
          <w:sz w:val="24"/>
          <w:szCs w:val="24"/>
          <w:lang w:val="ky-KG" w:eastAsia="ru-RU"/>
        </w:rPr>
        <w:t>четыре</w:t>
      </w:r>
      <w:r w:rsidRPr="00DB0A80">
        <w:rPr>
          <w:rFonts w:eastAsia="Times New Roman" w:cs="Times New Roman"/>
          <w:color w:val="000000"/>
          <w:sz w:val="24"/>
          <w:szCs w:val="24"/>
          <w:lang w:eastAsia="ru-RU"/>
        </w:rPr>
        <w:t>) месяца</w:t>
      </w:r>
      <w:r w:rsidRPr="00DB0A80">
        <w:rPr>
          <w:rFonts w:eastAsia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DB0A80">
        <w:rPr>
          <w:rFonts w:eastAsia="Times New Roman" w:cs="Times New Roman"/>
          <w:color w:val="000000"/>
          <w:sz w:val="24"/>
          <w:szCs w:val="24"/>
          <w:lang w:eastAsia="ru-RU"/>
        </w:rPr>
        <w:t>с момента подписания контракта.</w:t>
      </w:r>
    </w:p>
    <w:p w14:paraId="1DA5C9A1" w14:textId="77777777" w:rsidR="0069385B" w:rsidRPr="00DB0A80" w:rsidRDefault="0069385B" w:rsidP="00CA38EA">
      <w:pPr>
        <w:widowControl w:val="0"/>
        <w:spacing w:after="0" w:line="276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E973539" w14:textId="77777777" w:rsidR="00DB0A80" w:rsidRPr="00DB0A80" w:rsidRDefault="00DB0A80" w:rsidP="00CA38EA">
      <w:pPr>
        <w:numPr>
          <w:ilvl w:val="0"/>
          <w:numId w:val="12"/>
        </w:numPr>
        <w:tabs>
          <w:tab w:val="left" w:pos="9355"/>
        </w:tabs>
        <w:suppressAutoHyphens/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b/>
          <w:sz w:val="24"/>
          <w:szCs w:val="24"/>
        </w:rPr>
        <w:t>Условия выполнения задания</w:t>
      </w:r>
    </w:p>
    <w:p w14:paraId="17AC06F9" w14:textId="0F84B83B" w:rsidR="00CA38EA" w:rsidRDefault="00DB0A80" w:rsidP="00CA38EA">
      <w:pPr>
        <w:suppressAutoHyphens/>
        <w:spacing w:after="0" w:line="276" w:lineRule="auto"/>
        <w:ind w:firstLine="708"/>
        <w:jc w:val="both"/>
        <w:rPr>
          <w:rFonts w:eastAsia="Times New Roman" w:cs="Calibri"/>
          <w:sz w:val="24"/>
          <w:szCs w:val="24"/>
          <w:lang w:val="ky-KG"/>
        </w:rPr>
      </w:pPr>
      <w:r w:rsidRPr="0069385B">
        <w:rPr>
          <w:rFonts w:eastAsia="Calibri" w:cs="Calibri"/>
          <w:sz w:val="24"/>
          <w:szCs w:val="24"/>
        </w:rPr>
        <w:t xml:space="preserve">Отдел реализации проектов Всемирного Банка предоставляет все необходимые материалы, инструкции и доступ к </w:t>
      </w:r>
      <w:r w:rsidR="00FE0AB3" w:rsidRPr="0069385B">
        <w:rPr>
          <w:rFonts w:eastAsia="Calibri" w:cs="Calibri"/>
          <w:sz w:val="24"/>
          <w:szCs w:val="24"/>
        </w:rPr>
        <w:t>базе данных</w:t>
      </w:r>
      <w:r w:rsidRPr="0069385B">
        <w:rPr>
          <w:rFonts w:eastAsia="Calibri" w:cs="Calibri"/>
          <w:sz w:val="24"/>
          <w:szCs w:val="24"/>
        </w:rPr>
        <w:t xml:space="preserve">. </w:t>
      </w:r>
      <w:r w:rsidR="00FE0AB3" w:rsidRPr="0069385B">
        <w:rPr>
          <w:rFonts w:eastAsia="Times New Roman" w:cs="Calibri"/>
          <w:sz w:val="24"/>
          <w:szCs w:val="24"/>
          <w:lang w:val="ky-KG"/>
        </w:rPr>
        <w:t>Консультант должен соблюдать Кодекс этики Всемирного банка и положения о предотвращении мошенничества и коррупции</w:t>
      </w:r>
      <w:r w:rsidR="00CA38EA" w:rsidRPr="00CA38EA">
        <w:rPr>
          <w:rFonts w:eastAsia="Times New Roman" w:cs="Calibri"/>
          <w:sz w:val="24"/>
          <w:szCs w:val="24"/>
          <w:lang w:val="ky-KG"/>
        </w:rPr>
        <w:t xml:space="preserve"> </w:t>
      </w:r>
      <w:r w:rsidR="00CA38EA">
        <w:rPr>
          <w:rFonts w:eastAsia="Times New Roman" w:cs="Calibri"/>
          <w:sz w:val="24"/>
          <w:szCs w:val="24"/>
          <w:lang w:val="ky-KG"/>
        </w:rPr>
        <w:t xml:space="preserve">и </w:t>
      </w:r>
      <w:r w:rsidR="00CA38EA" w:rsidRPr="00CA38EA">
        <w:rPr>
          <w:rFonts w:eastAsia="Times New Roman" w:cs="Calibri"/>
          <w:sz w:val="24"/>
          <w:szCs w:val="24"/>
          <w:lang w:val="ky-KG"/>
        </w:rPr>
        <w:t>использует данные исключительно в рамках настоящего задания</w:t>
      </w:r>
      <w:r w:rsidR="00FE0AB3" w:rsidRPr="0069385B">
        <w:rPr>
          <w:rFonts w:eastAsia="Times New Roman" w:cs="Calibri"/>
          <w:sz w:val="24"/>
          <w:szCs w:val="24"/>
          <w:lang w:val="ky-KG"/>
        </w:rPr>
        <w:t xml:space="preserve">. </w:t>
      </w:r>
      <w:r w:rsidR="00CA38EA">
        <w:rPr>
          <w:rFonts w:eastAsia="Times New Roman" w:cs="Calibri"/>
          <w:sz w:val="24"/>
          <w:szCs w:val="24"/>
          <w:lang w:val="ky-KG"/>
        </w:rPr>
        <w:t xml:space="preserve">Консультант </w:t>
      </w:r>
      <w:r w:rsidR="00CA38EA" w:rsidRPr="00CA38EA">
        <w:rPr>
          <w:rFonts w:eastAsia="Times New Roman" w:cs="Calibri"/>
          <w:sz w:val="24"/>
          <w:szCs w:val="24"/>
          <w:lang w:val="ky-KG"/>
        </w:rPr>
        <w:t xml:space="preserve">взаимодействует с консультантом по управлению базой данных ОСЭН </w:t>
      </w:r>
      <w:r w:rsidR="00CA38EA">
        <w:rPr>
          <w:rFonts w:eastAsia="Times New Roman" w:cs="Calibri"/>
          <w:sz w:val="24"/>
          <w:szCs w:val="24"/>
          <w:lang w:val="ky-KG"/>
        </w:rPr>
        <w:t xml:space="preserve">и </w:t>
      </w:r>
      <w:r w:rsidR="00CA38EA" w:rsidRPr="00CA38EA">
        <w:rPr>
          <w:rFonts w:eastAsia="Times New Roman" w:cs="Calibri"/>
          <w:sz w:val="24"/>
          <w:szCs w:val="24"/>
          <w:lang w:val="ky-KG"/>
        </w:rPr>
        <w:t>подчиняется Координатору по оцениванию ОРП ВБ</w:t>
      </w:r>
      <w:r w:rsidR="00CA38EA">
        <w:rPr>
          <w:rFonts w:eastAsia="Times New Roman" w:cs="Calibri"/>
          <w:sz w:val="24"/>
          <w:szCs w:val="24"/>
          <w:lang w:val="ky-KG"/>
        </w:rPr>
        <w:t xml:space="preserve">. </w:t>
      </w:r>
    </w:p>
    <w:p w14:paraId="3ACE2CD7" w14:textId="4D1AC95E" w:rsidR="00664AB5" w:rsidRDefault="00FE0AB3" w:rsidP="00CA38EA">
      <w:pPr>
        <w:suppressAutoHyphens/>
        <w:spacing w:after="0" w:line="27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69385B">
        <w:rPr>
          <w:rFonts w:eastAsia="Times New Roman" w:cs="Calibri"/>
          <w:sz w:val="24"/>
          <w:szCs w:val="24"/>
          <w:lang w:val="ky-KG"/>
        </w:rPr>
        <w:t>Все электронные файлы должны храниться в защищенных каталогах с разграничением доступа. В случае конфликта интересов консультант обязан незамедлительно уведомить Заказчика (в соответствии с п. 3.14 Правил закупок).</w:t>
      </w:r>
      <w:r w:rsidR="0069385B" w:rsidRPr="0069385B">
        <w:rPr>
          <w:rFonts w:eastAsia="Calibri" w:cs="Times New Roman"/>
          <w:sz w:val="24"/>
          <w:szCs w:val="24"/>
        </w:rPr>
        <w:t xml:space="preserve"> </w:t>
      </w:r>
    </w:p>
    <w:p w14:paraId="6794F52F" w14:textId="63025C9C" w:rsidR="00664AB5" w:rsidRPr="00664AB5" w:rsidRDefault="00664AB5" w:rsidP="00CA38EA">
      <w:pPr>
        <w:suppressAutoHyphens/>
        <w:spacing w:after="0" w:line="276" w:lineRule="auto"/>
        <w:ind w:firstLine="360"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>Требования к данным и форматам</w:t>
      </w:r>
      <w:r>
        <w:rPr>
          <w:rFonts w:eastAsia="Calibri" w:cs="Times New Roman"/>
          <w:sz w:val="24"/>
          <w:szCs w:val="24"/>
        </w:rPr>
        <w:t>:</w:t>
      </w:r>
    </w:p>
    <w:p w14:paraId="01BA5546" w14:textId="6CA7A8AE" w:rsidR="00664AB5" w:rsidRPr="00664AB5" w:rsidRDefault="00664AB5" w:rsidP="00CA38EA">
      <w:pPr>
        <w:pStyle w:val="a7"/>
        <w:numPr>
          <w:ilvl w:val="0"/>
          <w:numId w:val="33"/>
        </w:num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>Анализ проводится исключительно на обезличенных данных;</w:t>
      </w:r>
    </w:p>
    <w:p w14:paraId="3D02E959" w14:textId="76FF1D82" w:rsidR="00664AB5" w:rsidRPr="00664AB5" w:rsidRDefault="00664AB5" w:rsidP="00CA38EA">
      <w:pPr>
        <w:pStyle w:val="a7"/>
        <w:numPr>
          <w:ilvl w:val="0"/>
          <w:numId w:val="33"/>
        </w:num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 xml:space="preserve">Используемые форматы: SPSS / </w:t>
      </w:r>
      <w:proofErr w:type="spellStart"/>
      <w:r w:rsidRPr="00664AB5">
        <w:rPr>
          <w:rFonts w:eastAsia="Calibri" w:cs="Times New Roman"/>
          <w:sz w:val="24"/>
          <w:szCs w:val="24"/>
        </w:rPr>
        <w:t>Stata</w:t>
      </w:r>
      <w:proofErr w:type="spellEnd"/>
      <w:r w:rsidRPr="00664AB5">
        <w:rPr>
          <w:rFonts w:eastAsia="Calibri" w:cs="Times New Roman"/>
          <w:sz w:val="24"/>
          <w:szCs w:val="24"/>
        </w:rPr>
        <w:t xml:space="preserve"> / R, Excel;</w:t>
      </w:r>
    </w:p>
    <w:p w14:paraId="3CD95594" w14:textId="341BFFA2" w:rsidR="00664AB5" w:rsidRPr="00664AB5" w:rsidRDefault="00664AB5" w:rsidP="00CA38EA">
      <w:pPr>
        <w:pStyle w:val="a7"/>
        <w:numPr>
          <w:ilvl w:val="0"/>
          <w:numId w:val="33"/>
        </w:num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>Все показатели сопровождаются пояснениями и интерпретацией;</w:t>
      </w:r>
    </w:p>
    <w:p w14:paraId="1AAEAB7B" w14:textId="78B4D498" w:rsidR="0069385B" w:rsidRPr="00664AB5" w:rsidRDefault="00664AB5" w:rsidP="00CA38EA">
      <w:pPr>
        <w:pStyle w:val="a7"/>
        <w:numPr>
          <w:ilvl w:val="0"/>
          <w:numId w:val="33"/>
        </w:num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>Индивидуальные результаты учащихся не подлежат публикации.</w:t>
      </w:r>
    </w:p>
    <w:p w14:paraId="1B77926B" w14:textId="77777777" w:rsidR="00664AB5" w:rsidRDefault="00664AB5" w:rsidP="00CA38EA">
      <w:p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</w:p>
    <w:p w14:paraId="36C8966C" w14:textId="77777777" w:rsidR="00DB0A80" w:rsidRPr="00DB0A80" w:rsidRDefault="00DB0A80" w:rsidP="00CA38EA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DB0A80">
        <w:rPr>
          <w:rFonts w:eastAsia="Calibri" w:cs="Times New Roman"/>
          <w:b/>
          <w:sz w:val="24"/>
          <w:szCs w:val="24"/>
        </w:rPr>
        <w:t>Перечень и график представления отчетов</w:t>
      </w:r>
    </w:p>
    <w:p w14:paraId="483F8D4B" w14:textId="77777777" w:rsidR="00DB0A80" w:rsidRPr="00DB0A80" w:rsidRDefault="00DB0A80" w:rsidP="00CA38EA">
      <w:pPr>
        <w:suppressAutoHyphens/>
        <w:spacing w:after="0" w:line="27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sz w:val="24"/>
          <w:szCs w:val="24"/>
        </w:rPr>
        <w:t>В соответствии с задачами данного задания консультант представит 2 отчета за период действия контракта. Электронный и твердый варианты отчета с подписью должна быть представлены Координатору по оцениванию для согласования.</w:t>
      </w:r>
    </w:p>
    <w:p w14:paraId="491C4AD7" w14:textId="41DE4B5C" w:rsidR="00DB0A80" w:rsidRPr="00DB0A80" w:rsidRDefault="00DB0A80" w:rsidP="00CA38EA">
      <w:pPr>
        <w:suppressAutoHyphens/>
        <w:spacing w:after="0" w:line="276" w:lineRule="auto"/>
        <w:ind w:firstLine="360"/>
        <w:jc w:val="both"/>
        <w:rPr>
          <w:rFonts w:eastAsia="Calibri" w:cs="Times New Roman"/>
          <w:b/>
          <w:bCs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 xml:space="preserve">Начальный отчет </w:t>
      </w:r>
      <w:r w:rsidRPr="00DB0A80">
        <w:rPr>
          <w:rFonts w:eastAsia="Calibri" w:cs="Times New Roman"/>
          <w:sz w:val="24"/>
          <w:szCs w:val="24"/>
        </w:rPr>
        <w:t>должен быть представлен</w:t>
      </w:r>
      <w:r w:rsidRPr="00DB0A80">
        <w:rPr>
          <w:rFonts w:eastAsia="Calibri" w:cs="Times New Roman"/>
          <w:b/>
          <w:bCs/>
          <w:sz w:val="24"/>
          <w:szCs w:val="24"/>
        </w:rPr>
        <w:t xml:space="preserve"> </w:t>
      </w:r>
      <w:r w:rsidR="00FE0AB3">
        <w:rPr>
          <w:rFonts w:eastAsia="Calibri" w:cs="Times New Roman"/>
          <w:b/>
          <w:bCs/>
          <w:sz w:val="24"/>
          <w:szCs w:val="24"/>
        </w:rPr>
        <w:t xml:space="preserve">в </w:t>
      </w:r>
      <w:r w:rsidR="00FE0AB3" w:rsidRPr="00FE0AB3">
        <w:rPr>
          <w:rFonts w:eastAsia="Calibri" w:cs="Times New Roman"/>
          <w:sz w:val="24"/>
          <w:szCs w:val="24"/>
        </w:rPr>
        <w:t>конце первого месяца</w:t>
      </w:r>
      <w:r w:rsidR="00FE0AB3">
        <w:rPr>
          <w:rFonts w:eastAsia="Calibri" w:cs="Times New Roman"/>
          <w:b/>
          <w:bCs/>
          <w:sz w:val="24"/>
          <w:szCs w:val="24"/>
        </w:rPr>
        <w:t xml:space="preserve"> </w:t>
      </w:r>
      <w:r w:rsidRPr="00DB0A80">
        <w:rPr>
          <w:rFonts w:eastAsia="Calibri" w:cs="Times New Roman"/>
          <w:sz w:val="24"/>
          <w:szCs w:val="24"/>
        </w:rPr>
        <w:t>с момента подписания контракта и</w:t>
      </w:r>
      <w:r w:rsidRPr="00DB0A80">
        <w:rPr>
          <w:rFonts w:eastAsia="Calibri" w:cs="Times New Roman"/>
          <w:b/>
          <w:bCs/>
          <w:sz w:val="24"/>
          <w:szCs w:val="24"/>
        </w:rPr>
        <w:t xml:space="preserve"> включать: </w:t>
      </w:r>
    </w:p>
    <w:p w14:paraId="3CDC773F" w14:textId="2FAD4DB7" w:rsidR="00664AB5" w:rsidRPr="00664AB5" w:rsidRDefault="00664AB5" w:rsidP="00CA38EA">
      <w:pPr>
        <w:pStyle w:val="a7"/>
        <w:numPr>
          <w:ilvl w:val="0"/>
          <w:numId w:val="34"/>
        </w:num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>Краткая техническая записка о готовности данных к анализу (DOCX).</w:t>
      </w:r>
    </w:p>
    <w:p w14:paraId="05900DD7" w14:textId="2EC9803A" w:rsidR="00DB0A80" w:rsidRPr="00DB0A80" w:rsidRDefault="00DB0A80" w:rsidP="00CA38EA">
      <w:p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 xml:space="preserve">Заключительный отчет </w:t>
      </w:r>
      <w:r w:rsidRPr="00DB0A80">
        <w:rPr>
          <w:rFonts w:eastAsia="Calibri" w:cs="Times New Roman"/>
          <w:sz w:val="24"/>
          <w:szCs w:val="24"/>
        </w:rPr>
        <w:t xml:space="preserve">должен быть представлен </w:t>
      </w:r>
      <w:r w:rsidR="005B1170">
        <w:rPr>
          <w:rFonts w:eastAsia="Calibri" w:cs="Times New Roman"/>
          <w:sz w:val="24"/>
          <w:szCs w:val="24"/>
          <w:lang w:val="ky-KG"/>
        </w:rPr>
        <w:t>до 20 июня 2026 года</w:t>
      </w:r>
      <w:r w:rsidR="00A14AB2">
        <w:rPr>
          <w:rFonts w:eastAsia="Calibri" w:cs="Times New Roman"/>
          <w:sz w:val="24"/>
          <w:szCs w:val="24"/>
        </w:rPr>
        <w:t xml:space="preserve"> </w:t>
      </w:r>
      <w:r w:rsidRPr="00DB0A80">
        <w:rPr>
          <w:rFonts w:eastAsia="Calibri" w:cs="Times New Roman"/>
          <w:sz w:val="24"/>
          <w:szCs w:val="24"/>
        </w:rPr>
        <w:t xml:space="preserve">и </w:t>
      </w:r>
      <w:r w:rsidR="00A14AB2">
        <w:rPr>
          <w:rFonts w:eastAsia="Calibri" w:cs="Times New Roman"/>
          <w:sz w:val="24"/>
          <w:szCs w:val="24"/>
        </w:rPr>
        <w:t xml:space="preserve">должен </w:t>
      </w:r>
      <w:r w:rsidRPr="00DB0A80">
        <w:rPr>
          <w:rFonts w:eastAsia="Calibri" w:cs="Times New Roman"/>
          <w:b/>
          <w:bCs/>
          <w:sz w:val="24"/>
          <w:szCs w:val="24"/>
        </w:rPr>
        <w:t xml:space="preserve">включать: </w:t>
      </w:r>
    </w:p>
    <w:p w14:paraId="1A4586D2" w14:textId="77777777" w:rsidR="00664AB5" w:rsidRPr="00664AB5" w:rsidRDefault="00664AB5" w:rsidP="00CA38EA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Garamond" w:eastAsia="Calibri" w:hAnsi="Garamond" w:cs="Calibri"/>
          <w:sz w:val="22"/>
        </w:rPr>
      </w:pPr>
      <w:r w:rsidRPr="00664AB5">
        <w:rPr>
          <w:rFonts w:eastAsia="Calibri" w:cs="Times New Roman"/>
          <w:sz w:val="24"/>
          <w:szCs w:val="24"/>
        </w:rPr>
        <w:t>Технический отчет по психометрическим характеристикам инструмента ОСЭН (DOCX + таблицы XLSX).</w:t>
      </w:r>
    </w:p>
    <w:p w14:paraId="78FC1046" w14:textId="027A245D" w:rsidR="00664AB5" w:rsidRDefault="00664AB5" w:rsidP="00CA38EA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>Аналитические таблицы и базы данных с агрегированными результатами (XLSX + SAV/DTA).</w:t>
      </w:r>
    </w:p>
    <w:p w14:paraId="26D18831" w14:textId="0E96A499" w:rsidR="00664AB5" w:rsidRPr="00664AB5" w:rsidRDefault="00664AB5" w:rsidP="00CA38EA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 xml:space="preserve">Итоговый аналитический отчет (DOCX + PDF) </w:t>
      </w:r>
      <w:r w:rsidRPr="00DB0A80">
        <w:rPr>
          <w:rFonts w:eastAsia="Calibri" w:cs="Times New Roman"/>
          <w:sz w:val="24"/>
          <w:szCs w:val="24"/>
        </w:rPr>
        <w:t xml:space="preserve">с результатами </w:t>
      </w:r>
      <w:r>
        <w:rPr>
          <w:rFonts w:eastAsia="Calibri" w:cs="Times New Roman"/>
          <w:sz w:val="24"/>
          <w:szCs w:val="24"/>
        </w:rPr>
        <w:t>сбора данных</w:t>
      </w:r>
      <w:r w:rsidRPr="00DB0A80">
        <w:rPr>
          <w:rFonts w:eastAsia="Calibri" w:cs="Times New Roman"/>
          <w:sz w:val="24"/>
          <w:szCs w:val="24"/>
        </w:rPr>
        <w:t xml:space="preserve"> и рекомендациями</w:t>
      </w:r>
      <w:r>
        <w:rPr>
          <w:rFonts w:eastAsia="Calibri" w:cs="Times New Roman"/>
          <w:sz w:val="24"/>
          <w:szCs w:val="24"/>
        </w:rPr>
        <w:t>;</w:t>
      </w:r>
    </w:p>
    <w:p w14:paraId="4F627B98" w14:textId="77777777" w:rsidR="00664AB5" w:rsidRPr="00664AB5" w:rsidRDefault="00664AB5" w:rsidP="00CA38EA">
      <w:pPr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64AB5">
        <w:rPr>
          <w:rFonts w:eastAsia="Calibri" w:cs="Times New Roman"/>
          <w:sz w:val="24"/>
          <w:szCs w:val="24"/>
        </w:rPr>
        <w:t>Презентация результатов (PPTX).</w:t>
      </w:r>
    </w:p>
    <w:p w14:paraId="7E226A8D" w14:textId="29F23CFF" w:rsidR="0069385B" w:rsidRPr="00DB0A80" w:rsidRDefault="0069385B" w:rsidP="00CA38EA">
      <w:pPr>
        <w:suppressAutoHyphens/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69385B">
        <w:rPr>
          <w:rFonts w:eastAsia="Calibri" w:cs="Times New Roman"/>
          <w:sz w:val="24"/>
          <w:szCs w:val="24"/>
        </w:rPr>
        <w:t>Все отчеты должны быть представлены на русском языке в электронном и бумажном формате (подписанным) в 2-х экземплярах.</w:t>
      </w:r>
      <w:r w:rsidR="00CA38EA" w:rsidRPr="00CA38EA">
        <w:t xml:space="preserve"> </w:t>
      </w:r>
    </w:p>
    <w:p w14:paraId="281D54B6" w14:textId="77777777" w:rsidR="00DB0A80" w:rsidRPr="00DB0A80" w:rsidRDefault="00DB0A80" w:rsidP="00CA38EA">
      <w:pPr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Calibri"/>
          <w:sz w:val="22"/>
        </w:rPr>
      </w:pPr>
    </w:p>
    <w:p w14:paraId="08479294" w14:textId="77777777" w:rsidR="00DB0A80" w:rsidRPr="00DB0A80" w:rsidRDefault="00DB0A80" w:rsidP="00CA38EA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>Ожидаемые результаты</w:t>
      </w:r>
      <w:r w:rsidRPr="00DB0A80">
        <w:rPr>
          <w:rFonts w:eastAsia="Calibri" w:cs="Times New Roman"/>
          <w:sz w:val="24"/>
          <w:szCs w:val="24"/>
        </w:rPr>
        <w:t xml:space="preserve"> </w:t>
      </w:r>
    </w:p>
    <w:p w14:paraId="54B48558" w14:textId="6B1E9C59" w:rsidR="00DB0A80" w:rsidRPr="00DB0A80" w:rsidRDefault="00A14AB2" w:rsidP="00CA38EA">
      <w:pPr>
        <w:suppressAutoHyphens/>
        <w:spacing w:after="0"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14AB2">
        <w:rPr>
          <w:rFonts w:eastAsia="Times New Roman" w:cs="Times New Roman"/>
          <w:sz w:val="24"/>
          <w:szCs w:val="24"/>
          <w:lang w:eastAsia="ru-RU"/>
        </w:rPr>
        <w:t xml:space="preserve">Консультант будет напрямую подчиняться Координатору </w:t>
      </w:r>
      <w:r>
        <w:rPr>
          <w:rFonts w:eastAsia="Times New Roman" w:cs="Times New Roman"/>
          <w:sz w:val="24"/>
          <w:szCs w:val="24"/>
          <w:lang w:eastAsia="ru-RU"/>
        </w:rPr>
        <w:t>по оцениванию</w:t>
      </w:r>
      <w:r w:rsidRPr="00A14AB2">
        <w:rPr>
          <w:rFonts w:eastAsia="Times New Roman" w:cs="Times New Roman"/>
          <w:sz w:val="24"/>
          <w:szCs w:val="24"/>
          <w:lang w:eastAsia="ru-RU"/>
        </w:rPr>
        <w:t xml:space="preserve"> ОРП Всемирного банка при Министерстве </w:t>
      </w:r>
      <w:r>
        <w:rPr>
          <w:rFonts w:eastAsia="Times New Roman" w:cs="Times New Roman"/>
          <w:sz w:val="24"/>
          <w:szCs w:val="24"/>
          <w:lang w:eastAsia="ru-RU"/>
        </w:rPr>
        <w:t>просвещения</w:t>
      </w:r>
      <w:r w:rsidRPr="00A14AB2">
        <w:rPr>
          <w:rFonts w:eastAsia="Times New Roman" w:cs="Times New Roman"/>
          <w:sz w:val="24"/>
          <w:szCs w:val="24"/>
          <w:lang w:eastAsia="ru-RU"/>
        </w:rPr>
        <w:t xml:space="preserve"> КР и будет взаимодействовать с консультантом по обработке и анализу данных ОСЭН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A14AB2">
        <w:rPr>
          <w:rFonts w:eastAsia="Times New Roman" w:cs="Times New Roman"/>
          <w:sz w:val="24"/>
          <w:szCs w:val="24"/>
          <w:lang w:eastAsia="ru-RU"/>
        </w:rPr>
        <w:t>Все отчеты предоставляются на русском язык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A14AB2">
        <w:rPr>
          <w:rFonts w:eastAsia="Times New Roman" w:cs="Times New Roman"/>
          <w:sz w:val="24"/>
          <w:szCs w:val="24"/>
          <w:lang w:eastAsia="ru-RU"/>
        </w:rPr>
        <w:t xml:space="preserve"> в электронном формате (Word / Excel / CSV / SPSS / PDF).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14AB2">
        <w:rPr>
          <w:rFonts w:eastAsia="Times New Roman" w:cs="Times New Roman"/>
          <w:sz w:val="24"/>
          <w:szCs w:val="24"/>
          <w:lang w:eastAsia="ru-RU"/>
        </w:rPr>
        <w:t>Заключительный</w:t>
      </w:r>
      <w:r w:rsidR="00DB0A80" w:rsidRPr="00DB0A80">
        <w:rPr>
          <w:rFonts w:eastAsia="Times New Roman" w:cs="Times New Roman"/>
          <w:sz w:val="24"/>
          <w:szCs w:val="24"/>
          <w:lang w:eastAsia="ru-RU"/>
        </w:rPr>
        <w:t xml:space="preserve"> отчет включа</w:t>
      </w:r>
      <w:r>
        <w:rPr>
          <w:rFonts w:eastAsia="Times New Roman" w:cs="Times New Roman"/>
          <w:sz w:val="24"/>
          <w:szCs w:val="24"/>
          <w:lang w:eastAsia="ru-RU"/>
        </w:rPr>
        <w:t>ет</w:t>
      </w:r>
      <w:r w:rsidR="00DB0A80" w:rsidRPr="00DB0A80">
        <w:rPr>
          <w:rFonts w:eastAsia="Times New Roman" w:cs="Times New Roman"/>
          <w:sz w:val="24"/>
          <w:szCs w:val="24"/>
          <w:lang w:eastAsia="ru-RU"/>
        </w:rPr>
        <w:t xml:space="preserve"> описание выполненных работ, достигнутых результатов, выявленных проблем и предложений по дальнейшему улучшению.</w:t>
      </w:r>
    </w:p>
    <w:p w14:paraId="2C6C5869" w14:textId="77777777" w:rsidR="00DB0A80" w:rsidRPr="00DB0A80" w:rsidRDefault="00DB0A80" w:rsidP="00CA38EA">
      <w:pPr>
        <w:suppressAutoHyphens/>
        <w:spacing w:after="0" w:line="276" w:lineRule="auto"/>
        <w:ind w:left="1425"/>
        <w:contextualSpacing/>
        <w:jc w:val="both"/>
        <w:rPr>
          <w:rFonts w:eastAsia="Calibri" w:cs="Times New Roman"/>
          <w:b/>
          <w:bCs/>
          <w:sz w:val="24"/>
          <w:szCs w:val="24"/>
        </w:rPr>
      </w:pPr>
    </w:p>
    <w:p w14:paraId="53888D02" w14:textId="77777777" w:rsidR="00DB0A80" w:rsidRPr="00DB0A80" w:rsidRDefault="00DB0A80" w:rsidP="00CA38EA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>График платежей</w:t>
      </w:r>
    </w:p>
    <w:p w14:paraId="40BA73ED" w14:textId="3400434F" w:rsidR="0069385B" w:rsidRPr="0069385B" w:rsidRDefault="0069385B" w:rsidP="00CA38EA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ky-KG" w:eastAsia="ru-RU"/>
        </w:rPr>
      </w:pPr>
      <w:r w:rsidRPr="0069385B">
        <w:rPr>
          <w:rFonts w:eastAsia="Times New Roman" w:cs="Times New Roman"/>
          <w:sz w:val="24"/>
          <w:szCs w:val="24"/>
          <w:lang w:val="ky-KG" w:eastAsia="ru-RU"/>
        </w:rPr>
        <w:t xml:space="preserve">Финансовые платежи будут осуществляться только после утверждения соответствующих отчетов и не позднее сроков, указанных в настоящем документе: </w:t>
      </w:r>
    </w:p>
    <w:p w14:paraId="4BFE1B32" w14:textId="77777777" w:rsidR="0069385B" w:rsidRPr="0069385B" w:rsidRDefault="0069385B" w:rsidP="00CA38EA">
      <w:pPr>
        <w:numPr>
          <w:ilvl w:val="0"/>
          <w:numId w:val="21"/>
        </w:numPr>
        <w:spacing w:after="0" w:line="276" w:lineRule="auto"/>
        <w:ind w:hanging="1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9385B">
        <w:rPr>
          <w:rFonts w:eastAsia="Times New Roman" w:cs="Times New Roman"/>
          <w:sz w:val="24"/>
          <w:szCs w:val="24"/>
          <w:lang w:eastAsia="ru-RU"/>
        </w:rPr>
        <w:t xml:space="preserve">Начальный отчет (выплата </w:t>
      </w:r>
      <w:r w:rsidRPr="0069385B">
        <w:rPr>
          <w:rFonts w:eastAsia="Times New Roman" w:cs="Times New Roman"/>
          <w:sz w:val="24"/>
          <w:szCs w:val="24"/>
          <w:lang w:val="ky-KG" w:eastAsia="ru-RU"/>
        </w:rPr>
        <w:t>30</w:t>
      </w:r>
      <w:r w:rsidRPr="0069385B">
        <w:rPr>
          <w:rFonts w:eastAsia="Times New Roman" w:cs="Times New Roman"/>
          <w:sz w:val="24"/>
          <w:szCs w:val="24"/>
          <w:lang w:eastAsia="ru-RU"/>
        </w:rPr>
        <w:t xml:space="preserve"> % от общей суммы)</w:t>
      </w:r>
    </w:p>
    <w:p w14:paraId="6E662DAB" w14:textId="77777777" w:rsidR="0069385B" w:rsidRPr="0069385B" w:rsidRDefault="0069385B" w:rsidP="00CA38EA">
      <w:pPr>
        <w:numPr>
          <w:ilvl w:val="0"/>
          <w:numId w:val="21"/>
        </w:numPr>
        <w:spacing w:after="0" w:line="276" w:lineRule="auto"/>
        <w:ind w:hanging="1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9385B">
        <w:rPr>
          <w:rFonts w:eastAsia="Times New Roman" w:cs="Times New Roman"/>
          <w:sz w:val="24"/>
          <w:szCs w:val="24"/>
          <w:lang w:eastAsia="ru-RU"/>
        </w:rPr>
        <w:t xml:space="preserve">Заключительный отчет (выплата </w:t>
      </w:r>
      <w:r w:rsidRPr="0069385B">
        <w:rPr>
          <w:rFonts w:eastAsia="Times New Roman" w:cs="Times New Roman"/>
          <w:sz w:val="24"/>
          <w:szCs w:val="24"/>
          <w:lang w:val="ky-KG" w:eastAsia="ru-RU"/>
        </w:rPr>
        <w:t>70</w:t>
      </w:r>
      <w:r w:rsidRPr="0069385B">
        <w:rPr>
          <w:rFonts w:eastAsia="Times New Roman" w:cs="Times New Roman"/>
          <w:sz w:val="24"/>
          <w:szCs w:val="24"/>
          <w:lang w:eastAsia="ru-RU"/>
        </w:rPr>
        <w:t>% от общей суммы)</w:t>
      </w:r>
    </w:p>
    <w:p w14:paraId="5298CEE3" w14:textId="60F2F786" w:rsidR="00DB0A80" w:rsidRPr="00DB0A80" w:rsidRDefault="00DB0A80" w:rsidP="00CA38EA">
      <w:p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</w:p>
    <w:p w14:paraId="4B45ADB6" w14:textId="77777777" w:rsidR="00DB0A80" w:rsidRPr="00DB0A80" w:rsidRDefault="00DB0A80" w:rsidP="00CA38EA">
      <w:pPr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</w:rPr>
      </w:pPr>
      <w:r w:rsidRPr="00DB0A80">
        <w:rPr>
          <w:rFonts w:eastAsia="Calibri" w:cs="Times New Roman"/>
          <w:b/>
          <w:bCs/>
          <w:sz w:val="24"/>
          <w:szCs w:val="24"/>
        </w:rPr>
        <w:t>Квалификационные требования и критерии отбора</w:t>
      </w:r>
    </w:p>
    <w:p w14:paraId="4B25F163" w14:textId="77777777" w:rsidR="00DB0A80" w:rsidRPr="00DB0A80" w:rsidRDefault="00DB0A80" w:rsidP="00CA38EA">
      <w:pPr>
        <w:suppressAutoHyphens/>
        <w:spacing w:after="0" w:line="276" w:lineRule="auto"/>
        <w:jc w:val="both"/>
        <w:rPr>
          <w:rFonts w:eastAsia="Calibri" w:cs="Times New Roman"/>
          <w:sz w:val="24"/>
          <w:szCs w:val="24"/>
        </w:rPr>
      </w:pPr>
      <w:r w:rsidRPr="00DB0A80">
        <w:rPr>
          <w:rFonts w:eastAsia="Calibri" w:cs="Times New Roman"/>
          <w:sz w:val="24"/>
          <w:szCs w:val="24"/>
        </w:rPr>
        <w:t>Для участия в конкурсе консультант должен соответствовать   квалификационным требованиям:</w:t>
      </w:r>
    </w:p>
    <w:p w14:paraId="590FB53D" w14:textId="542ACD85" w:rsidR="00CA38EA" w:rsidRPr="00CA38EA" w:rsidRDefault="00CA38EA" w:rsidP="00CA38EA">
      <w:pPr>
        <w:numPr>
          <w:ilvl w:val="0"/>
          <w:numId w:val="14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CA38EA">
        <w:rPr>
          <w:rFonts w:eastAsia="Times New Roman" w:cs="Times New Roman"/>
          <w:sz w:val="24"/>
          <w:szCs w:val="24"/>
          <w:lang w:eastAsia="ru-RU"/>
        </w:rPr>
        <w:t>Высшее образование в области статистики, анализа данных, эконометрики, социологии или смежных дисциплин</w:t>
      </w:r>
      <w:r>
        <w:rPr>
          <w:rFonts w:eastAsia="Times New Roman" w:cs="Times New Roman"/>
          <w:sz w:val="24"/>
          <w:szCs w:val="24"/>
          <w:lang w:eastAsia="ru-RU"/>
        </w:rPr>
        <w:t xml:space="preserve"> – 20 баллов</w:t>
      </w:r>
      <w:r w:rsidRPr="00CA38EA">
        <w:rPr>
          <w:rFonts w:eastAsia="Times New Roman" w:cs="Times New Roman"/>
          <w:sz w:val="24"/>
          <w:szCs w:val="24"/>
          <w:lang w:eastAsia="ru-RU"/>
        </w:rPr>
        <w:t>;</w:t>
      </w:r>
    </w:p>
    <w:p w14:paraId="4999D34E" w14:textId="6A044DEE" w:rsidR="00CA38EA" w:rsidRPr="00CA38EA" w:rsidRDefault="00CA38EA" w:rsidP="00CA38EA">
      <w:pPr>
        <w:numPr>
          <w:ilvl w:val="0"/>
          <w:numId w:val="14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CA38EA">
        <w:rPr>
          <w:rFonts w:eastAsia="Times New Roman" w:cs="Times New Roman"/>
          <w:sz w:val="24"/>
          <w:szCs w:val="24"/>
          <w:lang w:eastAsia="ru-RU"/>
        </w:rPr>
        <w:t>Подтвержденный опыт анализа данных образовательных исследований</w:t>
      </w:r>
      <w:r>
        <w:rPr>
          <w:rFonts w:eastAsia="Times New Roman" w:cs="Times New Roman"/>
          <w:sz w:val="24"/>
          <w:szCs w:val="24"/>
          <w:lang w:eastAsia="ru-RU"/>
        </w:rPr>
        <w:t>, о</w:t>
      </w:r>
      <w:r w:rsidRPr="00CA38EA">
        <w:rPr>
          <w:rFonts w:eastAsia="Times New Roman" w:cs="Times New Roman"/>
          <w:sz w:val="24"/>
          <w:szCs w:val="24"/>
          <w:lang w:eastAsia="ru-RU"/>
        </w:rPr>
        <w:t>пыт работы с проектами, финансируемыми международными организациями (преимущество)</w:t>
      </w:r>
      <w:r>
        <w:rPr>
          <w:rFonts w:eastAsia="Times New Roman" w:cs="Times New Roman"/>
          <w:sz w:val="24"/>
          <w:szCs w:val="24"/>
          <w:lang w:eastAsia="ru-RU"/>
        </w:rPr>
        <w:t xml:space="preserve"> – 40 баллов</w:t>
      </w:r>
      <w:r w:rsidRPr="00CA38EA">
        <w:rPr>
          <w:rFonts w:eastAsia="Times New Roman" w:cs="Times New Roman"/>
          <w:sz w:val="24"/>
          <w:szCs w:val="24"/>
          <w:lang w:eastAsia="ru-RU"/>
        </w:rPr>
        <w:t>;</w:t>
      </w:r>
    </w:p>
    <w:p w14:paraId="6099CAEA" w14:textId="52A96F5D" w:rsidR="00CA38EA" w:rsidRPr="00CA38EA" w:rsidRDefault="00CA38EA" w:rsidP="00CA38EA">
      <w:pPr>
        <w:numPr>
          <w:ilvl w:val="0"/>
          <w:numId w:val="14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CA38EA">
        <w:rPr>
          <w:rFonts w:eastAsia="Times New Roman" w:cs="Times New Roman"/>
          <w:sz w:val="24"/>
          <w:szCs w:val="24"/>
          <w:lang w:eastAsia="ru-RU"/>
        </w:rPr>
        <w:t xml:space="preserve">Владение SPSS / </w:t>
      </w:r>
      <w:proofErr w:type="spellStart"/>
      <w:r w:rsidRPr="00CA38EA">
        <w:rPr>
          <w:rFonts w:eastAsia="Times New Roman" w:cs="Times New Roman"/>
          <w:sz w:val="24"/>
          <w:szCs w:val="24"/>
          <w:lang w:eastAsia="ru-RU"/>
        </w:rPr>
        <w:t>Stata</w:t>
      </w:r>
      <w:proofErr w:type="spellEnd"/>
      <w:r w:rsidRPr="00CA38EA">
        <w:rPr>
          <w:rFonts w:eastAsia="Times New Roman" w:cs="Times New Roman"/>
          <w:sz w:val="24"/>
          <w:szCs w:val="24"/>
          <w:lang w:eastAsia="ru-RU"/>
        </w:rPr>
        <w:t xml:space="preserve"> / R</w:t>
      </w:r>
      <w:r>
        <w:rPr>
          <w:rFonts w:eastAsia="Times New Roman" w:cs="Times New Roman"/>
          <w:sz w:val="24"/>
          <w:szCs w:val="24"/>
          <w:lang w:eastAsia="ru-RU"/>
        </w:rPr>
        <w:t xml:space="preserve"> – 30 баллов</w:t>
      </w:r>
      <w:r w:rsidRPr="00CA38EA">
        <w:rPr>
          <w:rFonts w:eastAsia="Times New Roman" w:cs="Times New Roman"/>
          <w:sz w:val="24"/>
          <w:szCs w:val="24"/>
          <w:lang w:eastAsia="ru-RU"/>
        </w:rPr>
        <w:t>;</w:t>
      </w:r>
    </w:p>
    <w:p w14:paraId="64684737" w14:textId="411920D8" w:rsidR="00CA38EA" w:rsidRDefault="00CA38EA" w:rsidP="00CA38EA">
      <w:pPr>
        <w:numPr>
          <w:ilvl w:val="0"/>
          <w:numId w:val="14"/>
        </w:numP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CA38EA">
        <w:rPr>
          <w:rFonts w:eastAsia="Times New Roman" w:cs="Times New Roman"/>
          <w:sz w:val="24"/>
          <w:szCs w:val="24"/>
          <w:lang w:eastAsia="ru-RU"/>
        </w:rPr>
        <w:t xml:space="preserve">Владение русским </w:t>
      </w:r>
      <w:r>
        <w:rPr>
          <w:rFonts w:eastAsia="Times New Roman" w:cs="Times New Roman"/>
          <w:sz w:val="24"/>
          <w:szCs w:val="24"/>
          <w:lang w:eastAsia="ru-RU"/>
        </w:rPr>
        <w:t xml:space="preserve">языком </w:t>
      </w:r>
      <w:r w:rsidRPr="00CA38EA">
        <w:rPr>
          <w:rFonts w:eastAsia="Times New Roman" w:cs="Times New Roman"/>
          <w:sz w:val="24"/>
          <w:szCs w:val="24"/>
          <w:lang w:eastAsia="ru-RU"/>
        </w:rPr>
        <w:t>(кыргызский — преимущество)</w:t>
      </w:r>
      <w:r>
        <w:rPr>
          <w:rFonts w:eastAsia="Times New Roman" w:cs="Times New Roman"/>
          <w:sz w:val="24"/>
          <w:szCs w:val="24"/>
          <w:lang w:eastAsia="ru-RU"/>
        </w:rPr>
        <w:t xml:space="preserve"> – 10 баллов</w:t>
      </w:r>
      <w:r w:rsidRPr="00CA38EA">
        <w:rPr>
          <w:rFonts w:eastAsia="Times New Roman" w:cs="Times New Roman"/>
          <w:sz w:val="24"/>
          <w:szCs w:val="24"/>
          <w:lang w:eastAsia="ru-RU"/>
        </w:rPr>
        <w:t>.</w:t>
      </w:r>
    </w:p>
    <w:p w14:paraId="619D0960" w14:textId="77777777" w:rsidR="00F12C76" w:rsidRPr="00CA38EA" w:rsidRDefault="00F12C76" w:rsidP="00CA38EA">
      <w:pPr>
        <w:spacing w:after="0" w:line="276" w:lineRule="auto"/>
        <w:ind w:left="720"/>
        <w:rPr>
          <w:rFonts w:eastAsia="Times New Roman" w:cs="Times New Roman"/>
          <w:sz w:val="24"/>
          <w:szCs w:val="24"/>
          <w:lang w:eastAsia="ru-RU"/>
        </w:rPr>
      </w:pPr>
    </w:p>
    <w:sectPr w:rsidR="00F12C76" w:rsidRPr="00CA38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2C1E" w14:textId="77777777" w:rsidR="002673A0" w:rsidRDefault="002673A0" w:rsidP="00DB0A80">
      <w:pPr>
        <w:spacing w:after="0"/>
      </w:pPr>
      <w:r>
        <w:separator/>
      </w:r>
    </w:p>
  </w:endnote>
  <w:endnote w:type="continuationSeparator" w:id="0">
    <w:p w14:paraId="7A8F1D77" w14:textId="77777777" w:rsidR="002673A0" w:rsidRDefault="002673A0" w:rsidP="00DB0A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7AA4" w14:textId="77777777" w:rsidR="002673A0" w:rsidRDefault="002673A0" w:rsidP="00DB0A80">
      <w:pPr>
        <w:spacing w:after="0"/>
      </w:pPr>
      <w:r>
        <w:separator/>
      </w:r>
    </w:p>
  </w:footnote>
  <w:footnote w:type="continuationSeparator" w:id="0">
    <w:p w14:paraId="59D17DB0" w14:textId="77777777" w:rsidR="002673A0" w:rsidRDefault="002673A0" w:rsidP="00DB0A80">
      <w:pPr>
        <w:spacing w:after="0"/>
      </w:pPr>
      <w:r>
        <w:continuationSeparator/>
      </w:r>
    </w:p>
  </w:footnote>
  <w:footnote w:id="1">
    <w:p w14:paraId="2D84F646" w14:textId="77777777" w:rsidR="00DB0A80" w:rsidRPr="00333A61" w:rsidRDefault="00DB0A80" w:rsidP="00DB0A80">
      <w:pPr>
        <w:pStyle w:val="ac"/>
        <w:rPr>
          <w:rFonts w:cs="Calibri"/>
        </w:rPr>
      </w:pPr>
      <w:r w:rsidRPr="00333A61">
        <w:rPr>
          <w:rStyle w:val="ae"/>
          <w:rFonts w:cs="Calibri"/>
        </w:rPr>
        <w:footnoteRef/>
      </w:r>
      <w:r w:rsidRPr="00333A61">
        <w:rPr>
          <w:rFonts w:cs="Calibri"/>
        </w:rPr>
        <w:t xml:space="preserve"> </w:t>
      </w:r>
      <w:r w:rsidRPr="006559F2">
        <w:t>Эти категории определялись, исходя из основной цели оценки; при этом учитывалось, что оценивание может использоваться и для других целей, так что эти категории частично дублируют друг друга</w:t>
      </w:r>
      <w:r w:rsidRPr="00333A61">
        <w:rPr>
          <w:rFonts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7C8"/>
    <w:multiLevelType w:val="multilevel"/>
    <w:tmpl w:val="A8C8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3656812"/>
    <w:multiLevelType w:val="hybridMultilevel"/>
    <w:tmpl w:val="02CE172C"/>
    <w:lvl w:ilvl="0" w:tplc="75469EF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F45"/>
    <w:multiLevelType w:val="hybridMultilevel"/>
    <w:tmpl w:val="BEA8C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61C47"/>
    <w:multiLevelType w:val="hybridMultilevel"/>
    <w:tmpl w:val="F802F0AE"/>
    <w:lvl w:ilvl="0" w:tplc="E0F81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636"/>
    <w:multiLevelType w:val="hybridMultilevel"/>
    <w:tmpl w:val="C914A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7DC8"/>
    <w:multiLevelType w:val="hybridMultilevel"/>
    <w:tmpl w:val="8A984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1012"/>
    <w:multiLevelType w:val="multilevel"/>
    <w:tmpl w:val="459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779C"/>
    <w:multiLevelType w:val="hybridMultilevel"/>
    <w:tmpl w:val="F91E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31554"/>
    <w:multiLevelType w:val="hybridMultilevel"/>
    <w:tmpl w:val="78166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D0970"/>
    <w:multiLevelType w:val="multilevel"/>
    <w:tmpl w:val="587C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FC3"/>
    <w:multiLevelType w:val="multilevel"/>
    <w:tmpl w:val="286C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60248"/>
    <w:multiLevelType w:val="multilevel"/>
    <w:tmpl w:val="890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27169"/>
    <w:multiLevelType w:val="hybridMultilevel"/>
    <w:tmpl w:val="2044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37C52"/>
    <w:multiLevelType w:val="multilevel"/>
    <w:tmpl w:val="6FFA56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C0A2C27"/>
    <w:multiLevelType w:val="hybridMultilevel"/>
    <w:tmpl w:val="34A6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63BD5"/>
    <w:multiLevelType w:val="hybridMultilevel"/>
    <w:tmpl w:val="2438C89C"/>
    <w:lvl w:ilvl="0" w:tplc="B596C2C0">
      <w:start w:val="1"/>
      <w:numFmt w:val="upperRoman"/>
      <w:lvlText w:val="%1."/>
      <w:lvlJc w:val="right"/>
      <w:pPr>
        <w:ind w:left="142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C026812"/>
    <w:multiLevelType w:val="multilevel"/>
    <w:tmpl w:val="AC74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971BF"/>
    <w:multiLevelType w:val="multilevel"/>
    <w:tmpl w:val="E6B6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F68A3"/>
    <w:multiLevelType w:val="hybridMultilevel"/>
    <w:tmpl w:val="ECA2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D6E76"/>
    <w:multiLevelType w:val="multilevel"/>
    <w:tmpl w:val="E33C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946CE5"/>
    <w:multiLevelType w:val="multilevel"/>
    <w:tmpl w:val="CDA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C2DF7"/>
    <w:multiLevelType w:val="multilevel"/>
    <w:tmpl w:val="1984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D4F29"/>
    <w:multiLevelType w:val="multilevel"/>
    <w:tmpl w:val="403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0599A"/>
    <w:multiLevelType w:val="hybridMultilevel"/>
    <w:tmpl w:val="7EA63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724EC"/>
    <w:multiLevelType w:val="hybridMultilevel"/>
    <w:tmpl w:val="14962E8A"/>
    <w:lvl w:ilvl="0" w:tplc="75469EF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A51CE"/>
    <w:multiLevelType w:val="multilevel"/>
    <w:tmpl w:val="14B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61013"/>
    <w:multiLevelType w:val="hybridMultilevel"/>
    <w:tmpl w:val="5C8A793A"/>
    <w:lvl w:ilvl="0" w:tplc="361E7C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21ED0"/>
    <w:multiLevelType w:val="multilevel"/>
    <w:tmpl w:val="B14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B2C0C"/>
    <w:multiLevelType w:val="multilevel"/>
    <w:tmpl w:val="E914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153F3"/>
    <w:multiLevelType w:val="multilevel"/>
    <w:tmpl w:val="9204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C0E58"/>
    <w:multiLevelType w:val="hybridMultilevel"/>
    <w:tmpl w:val="9658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84FC8"/>
    <w:multiLevelType w:val="multilevel"/>
    <w:tmpl w:val="286C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A202F7"/>
    <w:multiLevelType w:val="hybridMultilevel"/>
    <w:tmpl w:val="E9F0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B1102A"/>
    <w:multiLevelType w:val="multilevel"/>
    <w:tmpl w:val="977C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669606">
    <w:abstractNumId w:val="27"/>
  </w:num>
  <w:num w:numId="2" w16cid:durableId="667172908">
    <w:abstractNumId w:val="16"/>
  </w:num>
  <w:num w:numId="3" w16cid:durableId="205727452">
    <w:abstractNumId w:val="11"/>
  </w:num>
  <w:num w:numId="4" w16cid:durableId="1235700149">
    <w:abstractNumId w:val="33"/>
  </w:num>
  <w:num w:numId="5" w16cid:durableId="108282136">
    <w:abstractNumId w:val="19"/>
  </w:num>
  <w:num w:numId="6" w16cid:durableId="1705713501">
    <w:abstractNumId w:val="20"/>
  </w:num>
  <w:num w:numId="7" w16cid:durableId="1995406919">
    <w:abstractNumId w:val="25"/>
  </w:num>
  <w:num w:numId="8" w16cid:durableId="574508919">
    <w:abstractNumId w:val="21"/>
  </w:num>
  <w:num w:numId="9" w16cid:durableId="1210728124">
    <w:abstractNumId w:val="13"/>
  </w:num>
  <w:num w:numId="10" w16cid:durableId="1920551424">
    <w:abstractNumId w:val="0"/>
  </w:num>
  <w:num w:numId="11" w16cid:durableId="757366531">
    <w:abstractNumId w:val="32"/>
  </w:num>
  <w:num w:numId="12" w16cid:durableId="1942569772">
    <w:abstractNumId w:val="15"/>
  </w:num>
  <w:num w:numId="13" w16cid:durableId="354814623">
    <w:abstractNumId w:val="26"/>
  </w:num>
  <w:num w:numId="14" w16cid:durableId="1849295840">
    <w:abstractNumId w:val="23"/>
  </w:num>
  <w:num w:numId="15" w16cid:durableId="1916472464">
    <w:abstractNumId w:val="3"/>
  </w:num>
  <w:num w:numId="16" w16cid:durableId="1596327162">
    <w:abstractNumId w:val="2"/>
  </w:num>
  <w:num w:numId="17" w16cid:durableId="1909415348">
    <w:abstractNumId w:val="4"/>
  </w:num>
  <w:num w:numId="18" w16cid:durableId="263462407">
    <w:abstractNumId w:val="7"/>
  </w:num>
  <w:num w:numId="19" w16cid:durableId="702900081">
    <w:abstractNumId w:val="14"/>
  </w:num>
  <w:num w:numId="20" w16cid:durableId="1477842512">
    <w:abstractNumId w:val="8"/>
  </w:num>
  <w:num w:numId="21" w16cid:durableId="389309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5385481">
    <w:abstractNumId w:val="12"/>
  </w:num>
  <w:num w:numId="23" w16cid:durableId="834153666">
    <w:abstractNumId w:val="24"/>
  </w:num>
  <w:num w:numId="24" w16cid:durableId="618728484">
    <w:abstractNumId w:val="1"/>
  </w:num>
  <w:num w:numId="25" w16cid:durableId="349573232">
    <w:abstractNumId w:val="18"/>
  </w:num>
  <w:num w:numId="26" w16cid:durableId="1085148411">
    <w:abstractNumId w:val="17"/>
  </w:num>
  <w:num w:numId="27" w16cid:durableId="1606379416">
    <w:abstractNumId w:val="9"/>
  </w:num>
  <w:num w:numId="28" w16cid:durableId="1555777013">
    <w:abstractNumId w:val="28"/>
  </w:num>
  <w:num w:numId="29" w16cid:durableId="405036017">
    <w:abstractNumId w:val="6"/>
  </w:num>
  <w:num w:numId="30" w16cid:durableId="415789735">
    <w:abstractNumId w:val="22"/>
  </w:num>
  <w:num w:numId="31" w16cid:durableId="1729038594">
    <w:abstractNumId w:val="29"/>
  </w:num>
  <w:num w:numId="32" w16cid:durableId="1936473128">
    <w:abstractNumId w:val="31"/>
  </w:num>
  <w:num w:numId="33" w16cid:durableId="428817602">
    <w:abstractNumId w:val="10"/>
  </w:num>
  <w:num w:numId="34" w16cid:durableId="86852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3D"/>
    <w:rsid w:val="00035ED2"/>
    <w:rsid w:val="00092F9C"/>
    <w:rsid w:val="00097795"/>
    <w:rsid w:val="000B7B39"/>
    <w:rsid w:val="000D6398"/>
    <w:rsid w:val="001E5334"/>
    <w:rsid w:val="002673A0"/>
    <w:rsid w:val="0056423A"/>
    <w:rsid w:val="005B1170"/>
    <w:rsid w:val="00664AB5"/>
    <w:rsid w:val="0069385B"/>
    <w:rsid w:val="006C0B77"/>
    <w:rsid w:val="0071731A"/>
    <w:rsid w:val="007747DD"/>
    <w:rsid w:val="007C4F3D"/>
    <w:rsid w:val="008242FF"/>
    <w:rsid w:val="0082699A"/>
    <w:rsid w:val="00870751"/>
    <w:rsid w:val="00922C48"/>
    <w:rsid w:val="009965B1"/>
    <w:rsid w:val="00A14AB2"/>
    <w:rsid w:val="00B915B7"/>
    <w:rsid w:val="00C04CF7"/>
    <w:rsid w:val="00CA38EA"/>
    <w:rsid w:val="00CD1EF5"/>
    <w:rsid w:val="00D17549"/>
    <w:rsid w:val="00DB0A80"/>
    <w:rsid w:val="00E358D2"/>
    <w:rsid w:val="00E87F83"/>
    <w:rsid w:val="00EA59DF"/>
    <w:rsid w:val="00EC5B34"/>
    <w:rsid w:val="00EE4070"/>
    <w:rsid w:val="00F12C76"/>
    <w:rsid w:val="00F22217"/>
    <w:rsid w:val="00F701E7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69AF"/>
  <w15:chartTrackingRefBased/>
  <w15:docId w15:val="{A4BFC0F5-BD15-4C2E-9E63-4572F020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3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C4F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C4F3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C4F3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C4F3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C4F3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C4F3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C4F3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C4F3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C4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F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C4F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F3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C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F3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C4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F3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C4F3D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DB0A80"/>
    <w:pPr>
      <w:spacing w:after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B0A80"/>
    <w:rPr>
      <w:rFonts w:ascii="Times New Roman" w:hAnsi="Times New Roman"/>
      <w:kern w:val="0"/>
      <w:sz w:val="20"/>
      <w:szCs w:val="20"/>
      <w14:ligatures w14:val="none"/>
    </w:rPr>
  </w:style>
  <w:style w:type="character" w:styleId="ae">
    <w:name w:val="footnote reference"/>
    <w:aliases w:val="ftref,Footnote Reference Number,Footnote Reference_LVL6,Footnote Reference_LVL61,Footnote Reference_LVL62,Footnote Reference_LVL63,Footnote Reference_LVL64,16 Point,Superscript 6 Point,Знак сноски-FN,BVI fnr,Ref,de nota al pie,FR,fr"/>
    <w:uiPriority w:val="99"/>
    <w:qFormat/>
    <w:rsid w:val="00DB0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Этап 1. Подготовка данных к анализу</vt:lpstr>
      <vt:lpstr>        Этап 2. Психометрический анализ инструмента ОСЭН</vt:lpstr>
      <vt:lpstr>        Этап 4. Подготовка отчетных и презентационных материалов</vt:lpstr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uluk.akulov96@outlook.com</cp:lastModifiedBy>
  <cp:revision>10</cp:revision>
  <dcterms:created xsi:type="dcterms:W3CDTF">2025-10-30T07:53:00Z</dcterms:created>
  <dcterms:modified xsi:type="dcterms:W3CDTF">2026-02-12T08:51:00Z</dcterms:modified>
</cp:coreProperties>
</file>